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E4" w:rsidRPr="00996AE7" w:rsidRDefault="00F82BE4" w:rsidP="00224779">
      <w:pPr>
        <w:jc w:val="center"/>
        <w:rPr>
          <w:rFonts w:ascii="Calibri" w:hAnsi="Calibri" w:cs="Calibri"/>
          <w:b/>
          <w:sz w:val="36"/>
          <w:szCs w:val="36"/>
        </w:rPr>
      </w:pPr>
      <w:r w:rsidRPr="00996AE7">
        <w:rPr>
          <w:rFonts w:ascii="Calibri" w:hAnsi="Calibri" w:cs="Calibri"/>
          <w:b/>
          <w:sz w:val="36"/>
          <w:szCs w:val="36"/>
        </w:rPr>
        <w:t>SMLOUVA O ZAJIŠTĚNÍ PROPAGACE</w:t>
      </w:r>
    </w:p>
    <w:p w:rsidR="00F82BE4" w:rsidRPr="00996AE7" w:rsidRDefault="00F82BE4" w:rsidP="007D3E37">
      <w:pPr>
        <w:spacing w:line="276" w:lineRule="auto"/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7D3E37">
      <w:pPr>
        <w:spacing w:line="276" w:lineRule="auto"/>
        <w:jc w:val="center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uzavřená níže uvedeného dne, měsíce a roku v souladu s </w:t>
      </w:r>
      <w:proofErr w:type="spellStart"/>
      <w:r w:rsidRPr="00996AE7">
        <w:rPr>
          <w:rFonts w:ascii="Calibri" w:hAnsi="Calibri" w:cs="Times New Roman"/>
          <w:sz w:val="22"/>
          <w:szCs w:val="22"/>
        </w:rPr>
        <w:t>ust</w:t>
      </w:r>
      <w:proofErr w:type="spellEnd"/>
      <w:r w:rsidRPr="00996AE7">
        <w:rPr>
          <w:rFonts w:ascii="Calibri" w:hAnsi="Calibri" w:cs="Times New Roman"/>
          <w:sz w:val="22"/>
          <w:szCs w:val="22"/>
        </w:rPr>
        <w:t>. § 1746 odst. 2 zákona č. 89/2012 Sb., občanský zákoník, ve znění pozdějších předpisů</w:t>
      </w:r>
    </w:p>
    <w:p w:rsidR="00F82BE4" w:rsidRPr="00996AE7" w:rsidRDefault="00F82BE4" w:rsidP="007D3E37">
      <w:pPr>
        <w:pStyle w:val="Nadpis4"/>
        <w:numPr>
          <w:ilvl w:val="0"/>
          <w:numId w:val="0"/>
        </w:numPr>
        <w:spacing w:line="276" w:lineRule="auto"/>
        <w:ind w:left="864"/>
        <w:rPr>
          <w:rFonts w:ascii="Calibri" w:hAnsi="Calibri" w:cs="Times New Roman"/>
          <w:sz w:val="22"/>
          <w:szCs w:val="22"/>
        </w:rPr>
      </w:pPr>
    </w:p>
    <w:p w:rsidR="00F82BE4" w:rsidRPr="00996AE7" w:rsidRDefault="00F82BE4">
      <w:pPr>
        <w:pStyle w:val="Nadpis4"/>
        <w:numPr>
          <w:ilvl w:val="0"/>
          <w:numId w:val="0"/>
        </w:numPr>
        <w:spacing w:line="276" w:lineRule="auto"/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pStyle w:val="Nadpis4"/>
        <w:numPr>
          <w:ilvl w:val="3"/>
          <w:numId w:val="2"/>
        </w:num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Smluvní strany</w:t>
      </w:r>
    </w:p>
    <w:p w:rsidR="00F82BE4" w:rsidRPr="00996AE7" w:rsidRDefault="00F82BE4" w:rsidP="00E5053F">
      <w:pPr>
        <w:pStyle w:val="Nadpis10"/>
        <w:numPr>
          <w:ilvl w:val="8"/>
          <w:numId w:val="2"/>
        </w:numPr>
        <w:ind w:left="0" w:firstLine="0"/>
        <w:rPr>
          <w:rFonts w:ascii="Calibri" w:hAnsi="Calibri" w:cs="Times New Roman"/>
          <w:sz w:val="22"/>
          <w:szCs w:val="22"/>
        </w:rPr>
      </w:pPr>
      <w:proofErr w:type="spellStart"/>
      <w:r w:rsidRPr="00996AE7">
        <w:rPr>
          <w:rFonts w:ascii="Calibri" w:hAnsi="Calibri" w:cs="Times New Roman"/>
          <w:sz w:val="22"/>
          <w:szCs w:val="22"/>
        </w:rPr>
        <w:t>Exponex</w:t>
      </w:r>
      <w:proofErr w:type="spellEnd"/>
      <w:r w:rsidRPr="00996AE7">
        <w:rPr>
          <w:rFonts w:ascii="Calibri" w:hAnsi="Calibri" w:cs="Times New Roman"/>
          <w:sz w:val="22"/>
          <w:szCs w:val="22"/>
        </w:rPr>
        <w:t xml:space="preserve"> s.r.o.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Sídlo: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="006C303A" w:rsidRPr="00996AE7">
        <w:rPr>
          <w:rFonts w:ascii="Calibri" w:hAnsi="Calibri" w:cs="Times New Roman"/>
          <w:sz w:val="22"/>
          <w:szCs w:val="22"/>
        </w:rPr>
        <w:t>Janouškova 2015/1a, Černá Pole, 613 00 Brno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Zapsán: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  <w:t>pod spisovou značkou C 66744 vedenou u Krajského soudu v Brně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Zastoupený: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proofErr w:type="spellStart"/>
      <w:r w:rsidR="00EC3B75">
        <w:rPr>
          <w:rFonts w:ascii="Calibri" w:hAnsi="Calibri" w:cs="Times New Roman"/>
          <w:sz w:val="22"/>
          <w:szCs w:val="22"/>
        </w:rPr>
        <w:t>xxx</w:t>
      </w:r>
      <w:proofErr w:type="spellEnd"/>
      <w:r w:rsidR="00820814" w:rsidRPr="00996AE7">
        <w:rPr>
          <w:rFonts w:ascii="Calibri" w:hAnsi="Calibri" w:cs="Times New Roman"/>
          <w:sz w:val="22"/>
          <w:szCs w:val="22"/>
        </w:rPr>
        <w:t>,</w:t>
      </w:r>
      <w:r w:rsidRPr="00996AE7">
        <w:rPr>
          <w:rFonts w:ascii="Calibri" w:hAnsi="Calibri" w:cs="Times New Roman"/>
          <w:sz w:val="22"/>
          <w:szCs w:val="22"/>
        </w:rPr>
        <w:t xml:space="preserve"> jednatelem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IČ: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  <w:t>29222338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DIČ: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  <w:t>CZ29222338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Bankovní spojení:</w:t>
      </w:r>
      <w:r w:rsidR="009911EF"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>Komerční banka, a.s., číslo účtu 43-9849030277/0100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(dále “Poskytovatel“)</w:t>
      </w:r>
      <w:r w:rsidRPr="00996AE7">
        <w:rPr>
          <w:rFonts w:ascii="Calibri" w:hAnsi="Calibri" w:cs="Times New Roman"/>
          <w:sz w:val="22"/>
          <w:szCs w:val="22"/>
        </w:rPr>
        <w:tab/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a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E5053F" w:rsidP="00E5053F">
      <w:pPr>
        <w:rPr>
          <w:rFonts w:ascii="Calibri" w:hAnsi="Calibri" w:cs="Times New Roman"/>
          <w:b/>
          <w:sz w:val="22"/>
          <w:szCs w:val="22"/>
        </w:rPr>
      </w:pPr>
      <w:r w:rsidRPr="00996AE7">
        <w:rPr>
          <w:rFonts w:ascii="Calibri" w:hAnsi="Calibri" w:cs="Times New Roman"/>
          <w:b/>
          <w:sz w:val="22"/>
          <w:szCs w:val="22"/>
        </w:rPr>
        <w:t>Povodí Odry</w:t>
      </w:r>
      <w:r w:rsidR="00F82BE4" w:rsidRPr="00996AE7">
        <w:rPr>
          <w:rFonts w:ascii="Calibri" w:hAnsi="Calibri" w:cs="Times New Roman"/>
          <w:b/>
          <w:sz w:val="22"/>
          <w:szCs w:val="22"/>
        </w:rPr>
        <w:t>, státní podnik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Sídlo:</w:t>
      </w:r>
      <w:r w:rsidRPr="00996AE7">
        <w:rPr>
          <w:rFonts w:ascii="Calibri" w:hAnsi="Calibri" w:cs="Times New Roman"/>
          <w:sz w:val="22"/>
          <w:szCs w:val="22"/>
        </w:rPr>
        <w:tab/>
      </w:r>
      <w:r w:rsidR="00E5053F" w:rsidRPr="00996AE7">
        <w:rPr>
          <w:rFonts w:ascii="Calibri" w:hAnsi="Calibri" w:cs="Times New Roman"/>
          <w:sz w:val="22"/>
          <w:szCs w:val="22"/>
        </w:rPr>
        <w:tab/>
      </w:r>
      <w:r w:rsidR="00E5053F" w:rsidRPr="00996AE7">
        <w:rPr>
          <w:rFonts w:ascii="Calibri" w:hAnsi="Calibri" w:cs="Times New Roman"/>
          <w:sz w:val="22"/>
          <w:szCs w:val="22"/>
        </w:rPr>
        <w:tab/>
        <w:t>Varenská 3101/49, Moravská Ostrava, 702 00 Ostrava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Zapsán v OR: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="00E5053F" w:rsidRPr="00996AE7">
        <w:rPr>
          <w:rFonts w:ascii="Calibri" w:hAnsi="Calibri" w:cs="Times New Roman"/>
          <w:sz w:val="22"/>
          <w:szCs w:val="22"/>
        </w:rPr>
        <w:t xml:space="preserve">Krajský soud v Ostravě, oddíl </w:t>
      </w:r>
      <w:proofErr w:type="gramStart"/>
      <w:r w:rsidR="00E5053F" w:rsidRPr="00996AE7">
        <w:rPr>
          <w:rFonts w:ascii="Calibri" w:hAnsi="Calibri" w:cs="Times New Roman"/>
          <w:sz w:val="22"/>
          <w:szCs w:val="22"/>
        </w:rPr>
        <w:t>A.XIV</w:t>
      </w:r>
      <w:proofErr w:type="gramEnd"/>
      <w:r w:rsidR="00E5053F" w:rsidRPr="00996AE7">
        <w:rPr>
          <w:rFonts w:ascii="Calibri" w:hAnsi="Calibri" w:cs="Times New Roman"/>
          <w:sz w:val="22"/>
          <w:szCs w:val="22"/>
        </w:rPr>
        <w:t xml:space="preserve">, </w:t>
      </w:r>
      <w:proofErr w:type="spellStart"/>
      <w:r w:rsidR="00E5053F" w:rsidRPr="00996AE7">
        <w:rPr>
          <w:rFonts w:ascii="Calibri" w:hAnsi="Calibri" w:cs="Times New Roman"/>
          <w:sz w:val="22"/>
          <w:szCs w:val="22"/>
        </w:rPr>
        <w:t>vl</w:t>
      </w:r>
      <w:proofErr w:type="spellEnd"/>
      <w:r w:rsidR="00E5053F" w:rsidRPr="00996AE7">
        <w:rPr>
          <w:rFonts w:ascii="Calibri" w:hAnsi="Calibri" w:cs="Times New Roman"/>
          <w:sz w:val="22"/>
          <w:szCs w:val="22"/>
        </w:rPr>
        <w:t>. 584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Statutární </w:t>
      </w:r>
      <w:r w:rsidR="00E5053F" w:rsidRPr="00996AE7">
        <w:rPr>
          <w:rFonts w:ascii="Calibri" w:hAnsi="Calibri" w:cs="Times New Roman"/>
          <w:sz w:val="22"/>
          <w:szCs w:val="22"/>
        </w:rPr>
        <w:t>zástupce</w:t>
      </w:r>
      <w:r w:rsidRPr="00996AE7">
        <w:rPr>
          <w:rFonts w:ascii="Calibri" w:hAnsi="Calibri" w:cs="Times New Roman"/>
          <w:sz w:val="22"/>
          <w:szCs w:val="22"/>
        </w:rPr>
        <w:t>:</w:t>
      </w:r>
      <w:r w:rsidR="00E5053F" w:rsidRPr="00996AE7">
        <w:rPr>
          <w:rFonts w:ascii="Calibri" w:hAnsi="Calibri" w:cs="Times New Roman"/>
          <w:sz w:val="22"/>
          <w:szCs w:val="22"/>
        </w:rPr>
        <w:tab/>
        <w:t xml:space="preserve">Ing. Jiří </w:t>
      </w:r>
      <w:r w:rsidR="00EE5046" w:rsidRPr="00996AE7">
        <w:rPr>
          <w:rFonts w:ascii="Calibri" w:hAnsi="Calibri" w:cs="Times New Roman"/>
          <w:sz w:val="22"/>
          <w:szCs w:val="22"/>
        </w:rPr>
        <w:t>Tkáč</w:t>
      </w:r>
      <w:r w:rsidR="00E5053F" w:rsidRPr="00996AE7">
        <w:rPr>
          <w:rFonts w:ascii="Calibri" w:hAnsi="Calibri" w:cs="Times New Roman"/>
          <w:sz w:val="22"/>
          <w:szCs w:val="22"/>
        </w:rPr>
        <w:t>, generální ředitel</w:t>
      </w:r>
      <w:r w:rsidRPr="00996AE7">
        <w:rPr>
          <w:rFonts w:ascii="Calibri" w:hAnsi="Calibri" w:cs="Times New Roman"/>
          <w:sz w:val="22"/>
          <w:szCs w:val="22"/>
        </w:rPr>
        <w:tab/>
        <w:t xml:space="preserve"> 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IČ:</w:t>
      </w:r>
      <w:r w:rsidRPr="00996AE7">
        <w:rPr>
          <w:rFonts w:ascii="Calibri" w:hAnsi="Calibri" w:cs="Times New Roman"/>
          <w:sz w:val="22"/>
          <w:szCs w:val="22"/>
        </w:rPr>
        <w:tab/>
      </w:r>
      <w:r w:rsidR="00E5053F" w:rsidRPr="00996AE7">
        <w:rPr>
          <w:rFonts w:ascii="Calibri" w:hAnsi="Calibri" w:cs="Times New Roman"/>
          <w:sz w:val="22"/>
          <w:szCs w:val="22"/>
        </w:rPr>
        <w:tab/>
      </w:r>
      <w:r w:rsidR="00E5053F" w:rsidRPr="00996AE7">
        <w:rPr>
          <w:rFonts w:ascii="Calibri" w:hAnsi="Calibri" w:cs="Times New Roman"/>
          <w:sz w:val="22"/>
          <w:szCs w:val="22"/>
        </w:rPr>
        <w:tab/>
        <w:t>70890021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DIČ: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="00E5053F" w:rsidRPr="00996AE7">
        <w:rPr>
          <w:rFonts w:ascii="Calibri" w:hAnsi="Calibri" w:cs="Times New Roman"/>
          <w:sz w:val="22"/>
          <w:szCs w:val="22"/>
        </w:rPr>
        <w:t>CZ70890021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Bankovní spojení: </w:t>
      </w:r>
      <w:r w:rsidRPr="00996AE7">
        <w:rPr>
          <w:rFonts w:ascii="Calibri" w:hAnsi="Calibri" w:cs="Times New Roman"/>
          <w:sz w:val="22"/>
          <w:szCs w:val="22"/>
        </w:rPr>
        <w:tab/>
      </w:r>
      <w:r w:rsidR="00E5053F" w:rsidRPr="00996AE7">
        <w:rPr>
          <w:rFonts w:ascii="Calibri" w:hAnsi="Calibri" w:cs="Times New Roman"/>
          <w:sz w:val="22"/>
          <w:szCs w:val="22"/>
        </w:rPr>
        <w:t xml:space="preserve">Komerční banka, a.s., </w:t>
      </w:r>
      <w:r w:rsidRPr="00996AE7">
        <w:rPr>
          <w:rFonts w:ascii="Calibri" w:hAnsi="Calibri" w:cs="Times New Roman"/>
          <w:sz w:val="22"/>
          <w:szCs w:val="22"/>
        </w:rPr>
        <w:t>číslo účtu</w:t>
      </w:r>
      <w:r w:rsidR="00E5053F" w:rsidRPr="00996AE7">
        <w:rPr>
          <w:rFonts w:ascii="Calibri" w:hAnsi="Calibri" w:cs="Times New Roman"/>
          <w:sz w:val="22"/>
          <w:szCs w:val="22"/>
        </w:rPr>
        <w:t xml:space="preserve"> 97104761/0100</w:t>
      </w:r>
      <w:r w:rsidRPr="00996AE7">
        <w:rPr>
          <w:rFonts w:ascii="Calibri" w:hAnsi="Calibri" w:cs="Times New Roman"/>
          <w:sz w:val="22"/>
          <w:szCs w:val="22"/>
        </w:rPr>
        <w:t xml:space="preserve"> 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(dále “Partner“)</w:t>
      </w:r>
    </w:p>
    <w:p w:rsidR="00F82BE4" w:rsidRPr="00996AE7" w:rsidRDefault="00F82BE4" w:rsidP="007D3E37">
      <w:pPr>
        <w:spacing w:line="276" w:lineRule="auto"/>
        <w:rPr>
          <w:rFonts w:ascii="Calibri" w:hAnsi="Calibri" w:cs="Times New Roman"/>
          <w:sz w:val="22"/>
          <w:szCs w:val="22"/>
        </w:rPr>
      </w:pPr>
    </w:p>
    <w:p w:rsidR="009911EF" w:rsidRPr="00996AE7" w:rsidRDefault="009911EF" w:rsidP="007D3E37">
      <w:pPr>
        <w:spacing w:line="276" w:lineRule="auto"/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pStyle w:val="Odstavecseseznamem"/>
        <w:numPr>
          <w:ilvl w:val="3"/>
          <w:numId w:val="2"/>
        </w:numPr>
        <w:jc w:val="both"/>
        <w:rPr>
          <w:rFonts w:ascii="Calibri" w:hAnsi="Calibri"/>
          <w:b/>
          <w:bCs/>
          <w:sz w:val="22"/>
          <w:szCs w:val="22"/>
        </w:rPr>
      </w:pPr>
      <w:r w:rsidRPr="00996AE7">
        <w:rPr>
          <w:rFonts w:ascii="Calibri" w:hAnsi="Calibri"/>
          <w:b/>
          <w:bCs/>
          <w:sz w:val="22"/>
          <w:szCs w:val="22"/>
        </w:rPr>
        <w:t>Předmět smlouvy</w:t>
      </w:r>
    </w:p>
    <w:p w:rsidR="00F82BE4" w:rsidRPr="00996AE7" w:rsidRDefault="00F82BE4" w:rsidP="00E5053F">
      <w:pPr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Předmětem plnění smlouvy je zajištění poměrné účasti a propagace na stánku </w:t>
      </w:r>
      <w:proofErr w:type="spellStart"/>
      <w:r w:rsidRPr="00996AE7">
        <w:rPr>
          <w:rFonts w:ascii="Calibri" w:hAnsi="Calibri" w:cs="Times New Roman"/>
          <w:sz w:val="22"/>
          <w:szCs w:val="22"/>
        </w:rPr>
        <w:t>MZe</w:t>
      </w:r>
      <w:proofErr w:type="spellEnd"/>
      <w:r w:rsidRPr="00996AE7">
        <w:rPr>
          <w:rFonts w:ascii="Calibri" w:hAnsi="Calibri" w:cs="Times New Roman"/>
          <w:sz w:val="22"/>
          <w:szCs w:val="22"/>
        </w:rPr>
        <w:t xml:space="preserve">, Lesy České republiky          a správců vodních toků na veletrhu </w:t>
      </w:r>
      <w:r w:rsidRPr="00996AE7">
        <w:rPr>
          <w:rFonts w:ascii="Calibri" w:hAnsi="Calibri" w:cs="Times New Roman"/>
          <w:b/>
          <w:sz w:val="22"/>
          <w:szCs w:val="22"/>
        </w:rPr>
        <w:t>Vodovody</w:t>
      </w:r>
      <w:r w:rsidR="009911EF" w:rsidRPr="00996AE7">
        <w:rPr>
          <w:rFonts w:ascii="Calibri" w:hAnsi="Calibri" w:cs="Times New Roman"/>
          <w:b/>
          <w:sz w:val="22"/>
          <w:szCs w:val="22"/>
        </w:rPr>
        <w:t xml:space="preserve"> – </w:t>
      </w:r>
      <w:r w:rsidRPr="00996AE7">
        <w:rPr>
          <w:rFonts w:ascii="Calibri" w:hAnsi="Calibri" w:cs="Times New Roman"/>
          <w:b/>
          <w:sz w:val="22"/>
          <w:szCs w:val="22"/>
        </w:rPr>
        <w:t>kanalizace 20</w:t>
      </w:r>
      <w:r w:rsidR="00315179" w:rsidRPr="00996AE7">
        <w:rPr>
          <w:rFonts w:ascii="Calibri" w:hAnsi="Calibri" w:cs="Times New Roman"/>
          <w:b/>
          <w:sz w:val="22"/>
          <w:szCs w:val="22"/>
        </w:rPr>
        <w:t>23</w:t>
      </w:r>
      <w:r w:rsidRPr="00996AE7">
        <w:rPr>
          <w:rFonts w:ascii="Calibri" w:hAnsi="Calibri" w:cs="Times New Roman"/>
          <w:sz w:val="22"/>
          <w:szCs w:val="22"/>
        </w:rPr>
        <w:t xml:space="preserve">, který se koná </w:t>
      </w:r>
      <w:r w:rsidR="00315179" w:rsidRPr="00996AE7">
        <w:rPr>
          <w:rFonts w:ascii="Calibri" w:hAnsi="Calibri" w:cs="Times New Roman"/>
          <w:sz w:val="22"/>
          <w:szCs w:val="22"/>
        </w:rPr>
        <w:t>23.-</w:t>
      </w:r>
      <w:proofErr w:type="gramStart"/>
      <w:r w:rsidR="00315179" w:rsidRPr="00996AE7">
        <w:rPr>
          <w:rFonts w:ascii="Calibri" w:hAnsi="Calibri" w:cs="Times New Roman"/>
          <w:sz w:val="22"/>
          <w:szCs w:val="22"/>
        </w:rPr>
        <w:t>25.5.2023</w:t>
      </w:r>
      <w:proofErr w:type="gramEnd"/>
      <w:r w:rsidRPr="00996AE7">
        <w:rPr>
          <w:rFonts w:ascii="Calibri" w:hAnsi="Calibri" w:cs="Times New Roman"/>
          <w:sz w:val="22"/>
          <w:szCs w:val="22"/>
        </w:rPr>
        <w:t xml:space="preserve"> v Praze (výstaviště PVA EXPO Letňany).</w:t>
      </w:r>
    </w:p>
    <w:p w:rsidR="00F82BE4" w:rsidRPr="00996AE7" w:rsidRDefault="00F82BE4" w:rsidP="00E5053F">
      <w:pPr>
        <w:widowControl w:val="0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 </w:t>
      </w:r>
    </w:p>
    <w:p w:rsidR="00F82BE4" w:rsidRPr="00996AE7" w:rsidRDefault="00F82BE4" w:rsidP="00E5053F">
      <w:pPr>
        <w:widowControl w:val="0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b/>
          <w:sz w:val="22"/>
          <w:szCs w:val="22"/>
        </w:rPr>
        <w:t>Tato účast zahrnuje:</w:t>
      </w:r>
      <w:r w:rsidRPr="00996AE7">
        <w:rPr>
          <w:rFonts w:ascii="Calibri" w:hAnsi="Calibri" w:cs="Times New Roman"/>
          <w:sz w:val="22"/>
          <w:szCs w:val="22"/>
        </w:rPr>
        <w:t xml:space="preserve"> pronájem poměrné plochy z expozice o rozloze 144 m</w:t>
      </w:r>
      <w:r w:rsidRPr="00996AE7">
        <w:rPr>
          <w:rFonts w:ascii="Calibri" w:hAnsi="Calibri" w:cs="Times New Roman"/>
          <w:sz w:val="22"/>
          <w:szCs w:val="22"/>
          <w:vertAlign w:val="superscript"/>
        </w:rPr>
        <w:t>2</w:t>
      </w:r>
      <w:r w:rsidRPr="00996AE7">
        <w:rPr>
          <w:rFonts w:ascii="Calibri" w:hAnsi="Calibri" w:cs="Times New Roman"/>
          <w:sz w:val="22"/>
          <w:szCs w:val="22"/>
        </w:rPr>
        <w:t xml:space="preserve"> včetně přívodů el. energie a vody s odpadem, registrační poplatek, denní úklid poměrné části expozice, likvidaci odpadů, montáž a demontáž poměrné části expozice – stánku, vybavení společného zázemí (regály na materiály, lednice, varná konvice, příbory, lžičky, talíře, šálky na kávu a čaj, skleničky na vodu a víno, </w:t>
      </w:r>
      <w:proofErr w:type="spellStart"/>
      <w:r w:rsidRPr="00996AE7">
        <w:rPr>
          <w:rFonts w:ascii="Calibri" w:hAnsi="Calibri" w:cs="Times New Roman"/>
          <w:sz w:val="22"/>
          <w:szCs w:val="22"/>
        </w:rPr>
        <w:t>presovač</w:t>
      </w:r>
      <w:proofErr w:type="spellEnd"/>
      <w:r w:rsidRPr="00996AE7">
        <w:rPr>
          <w:rFonts w:ascii="Calibri" w:hAnsi="Calibri" w:cs="Times New Roman"/>
          <w:sz w:val="22"/>
          <w:szCs w:val="22"/>
        </w:rPr>
        <w:t xml:space="preserve"> včetně kávy</w:t>
      </w:r>
      <w:r w:rsidR="003047E7" w:rsidRPr="00996AE7">
        <w:rPr>
          <w:rFonts w:ascii="Calibri" w:hAnsi="Calibri" w:cs="Times New Roman"/>
          <w:sz w:val="22"/>
          <w:szCs w:val="22"/>
        </w:rPr>
        <w:t xml:space="preserve"> </w:t>
      </w:r>
      <w:r w:rsidRPr="00996AE7">
        <w:rPr>
          <w:rFonts w:ascii="Calibri" w:hAnsi="Calibri" w:cs="Times New Roman"/>
          <w:sz w:val="22"/>
          <w:szCs w:val="22"/>
        </w:rPr>
        <w:t>a smetany do kávy aj.), internet a povinné pojištění odpovědnosti.</w:t>
      </w:r>
    </w:p>
    <w:p w:rsidR="00F82BE4" w:rsidRPr="00996AE7" w:rsidRDefault="00F82BE4" w:rsidP="00E5053F">
      <w:pPr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V rámci přípravy a průběhu veletrhu zajistí Poskytovatel pro Partnera propagaci v následujícím rozsahu:</w:t>
      </w:r>
    </w:p>
    <w:p w:rsidR="00F82BE4" w:rsidRPr="00996AE7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poskytnutí prezentačního prostoru v</w:t>
      </w:r>
      <w:r w:rsidR="00A979F0" w:rsidRPr="00996AE7">
        <w:rPr>
          <w:rFonts w:ascii="Calibri" w:hAnsi="Calibri"/>
          <w:sz w:val="22"/>
          <w:szCs w:val="22"/>
        </w:rPr>
        <w:t>e</w:t>
      </w:r>
      <w:r w:rsidRPr="00996AE7">
        <w:rPr>
          <w:rFonts w:ascii="Calibri" w:hAnsi="Calibri"/>
          <w:sz w:val="22"/>
          <w:szCs w:val="22"/>
        </w:rPr>
        <w:t xml:space="preserve"> společné </w:t>
      </w:r>
      <w:r w:rsidR="00A979F0" w:rsidRPr="00996AE7">
        <w:rPr>
          <w:rFonts w:ascii="Calibri" w:hAnsi="Calibri"/>
          <w:sz w:val="22"/>
          <w:szCs w:val="22"/>
        </w:rPr>
        <w:t>části</w:t>
      </w:r>
      <w:r w:rsidRPr="00996AE7">
        <w:rPr>
          <w:rFonts w:ascii="Calibri" w:hAnsi="Calibri"/>
          <w:sz w:val="22"/>
          <w:szCs w:val="22"/>
        </w:rPr>
        <w:t xml:space="preserve"> expozice,</w:t>
      </w:r>
    </w:p>
    <w:p w:rsidR="00F82BE4" w:rsidRPr="00996AE7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umístění loga Partnera</w:t>
      </w:r>
    </w:p>
    <w:p w:rsidR="00F82BE4" w:rsidRPr="00996AE7" w:rsidRDefault="00F82BE4" w:rsidP="00E5053F">
      <w:pPr>
        <w:pStyle w:val="Odstavecseseznamem"/>
        <w:numPr>
          <w:ilvl w:val="1"/>
          <w:numId w:val="18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na prezentačních materiálech</w:t>
      </w:r>
    </w:p>
    <w:p w:rsidR="00F82BE4" w:rsidRPr="00996AE7" w:rsidRDefault="00F82BE4" w:rsidP="00E5053F">
      <w:pPr>
        <w:pStyle w:val="Odstavecseseznamem"/>
        <w:numPr>
          <w:ilvl w:val="1"/>
          <w:numId w:val="18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 xml:space="preserve">na pozvánkách, </w:t>
      </w:r>
    </w:p>
    <w:p w:rsidR="00F82BE4" w:rsidRPr="00996AE7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možnost účasti zdarma pro min. 4 zástupce Partnera na veletrhu (volné vstupenky-přenosné),</w:t>
      </w:r>
    </w:p>
    <w:p w:rsidR="00F82BE4" w:rsidRPr="00996AE7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možnost účasti zdarma pro min. 4 zástupce Partnera na společenském večeru pořádaném Poskytovatelem v rámci konání veletrhu,</w:t>
      </w:r>
    </w:p>
    <w:p w:rsidR="00F82BE4" w:rsidRPr="00996AE7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uvedení základních údajů v katalogu vystavovatelů a v informačním systému,</w:t>
      </w:r>
    </w:p>
    <w:p w:rsidR="00F82BE4" w:rsidRPr="00996AE7" w:rsidRDefault="00F82BE4" w:rsidP="00E5053F">
      <w:pPr>
        <w:pStyle w:val="Odstavecseseznamem"/>
        <w:numPr>
          <w:ilvl w:val="0"/>
          <w:numId w:val="15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zpracování grafického návrhu vystavovaných posterů, vytištění a aplikace grafiky v rámci expozice.</w:t>
      </w:r>
    </w:p>
    <w:p w:rsidR="00F82BE4" w:rsidRPr="00996AE7" w:rsidRDefault="00F82BE4" w:rsidP="00E5053F">
      <w:pPr>
        <w:jc w:val="both"/>
        <w:rPr>
          <w:rFonts w:ascii="Calibri" w:hAnsi="Calibri" w:cs="Times New Roman"/>
          <w:sz w:val="22"/>
          <w:szCs w:val="22"/>
        </w:rPr>
      </w:pPr>
    </w:p>
    <w:p w:rsidR="000F1376" w:rsidRPr="00996AE7" w:rsidRDefault="000F1376" w:rsidP="00E5053F">
      <w:pPr>
        <w:jc w:val="both"/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pStyle w:val="Odstavecseseznamem"/>
        <w:numPr>
          <w:ilvl w:val="3"/>
          <w:numId w:val="2"/>
        </w:numPr>
        <w:spacing w:before="57"/>
        <w:ind w:left="709" w:hanging="709"/>
        <w:jc w:val="both"/>
        <w:rPr>
          <w:rFonts w:ascii="Calibri" w:hAnsi="Calibri"/>
          <w:b/>
          <w:sz w:val="22"/>
          <w:szCs w:val="22"/>
        </w:rPr>
      </w:pPr>
      <w:r w:rsidRPr="00996AE7">
        <w:rPr>
          <w:rFonts w:ascii="Calibri" w:hAnsi="Calibri"/>
          <w:b/>
          <w:bCs/>
          <w:sz w:val="22"/>
          <w:szCs w:val="22"/>
        </w:rPr>
        <w:lastRenderedPageBreak/>
        <w:t>Práva a povinnosti smluvních stran</w:t>
      </w:r>
    </w:p>
    <w:p w:rsidR="00F82BE4" w:rsidRPr="00996AE7" w:rsidRDefault="00F82BE4" w:rsidP="00E5053F">
      <w:pPr>
        <w:pStyle w:val="Odstavecseseznamem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>Poskytovatel se zavazuje zajistit montáž a demontáž výstavní expozice podle Poskytovatelem vypracovaného a Partnerem odsouhlaseného projektu</w:t>
      </w:r>
      <w:r w:rsidR="00315179" w:rsidRPr="00996AE7">
        <w:rPr>
          <w:rFonts w:ascii="Calibri" w:hAnsi="Calibri"/>
          <w:sz w:val="22"/>
          <w:szCs w:val="22"/>
        </w:rPr>
        <w:t>.</w:t>
      </w:r>
    </w:p>
    <w:p w:rsidR="00F82BE4" w:rsidRPr="00996AE7" w:rsidRDefault="00F82BE4" w:rsidP="00E5053F">
      <w:pPr>
        <w:pStyle w:val="Odstavecseseznamem"/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996AE7">
        <w:rPr>
          <w:rFonts w:ascii="Calibri" w:hAnsi="Calibri"/>
          <w:sz w:val="22"/>
          <w:szCs w:val="22"/>
        </w:rPr>
        <w:t xml:space="preserve">Poskytovatel je povinen provést </w:t>
      </w:r>
      <w:r w:rsidR="00A979F0" w:rsidRPr="00996AE7">
        <w:rPr>
          <w:rFonts w:ascii="Calibri" w:hAnsi="Calibri"/>
          <w:sz w:val="22"/>
          <w:szCs w:val="22"/>
        </w:rPr>
        <w:t>plnění</w:t>
      </w:r>
      <w:r w:rsidRPr="00996AE7">
        <w:rPr>
          <w:rFonts w:ascii="Calibri" w:hAnsi="Calibri"/>
          <w:sz w:val="22"/>
          <w:szCs w:val="22"/>
        </w:rPr>
        <w:t xml:space="preserve"> na svůj náklad ve sjednaném termínu dle článku 4</w:t>
      </w:r>
      <w:r w:rsidR="003047E7" w:rsidRPr="00996AE7">
        <w:rPr>
          <w:rFonts w:ascii="Calibri" w:hAnsi="Calibri"/>
          <w:sz w:val="22"/>
          <w:szCs w:val="22"/>
        </w:rPr>
        <w:t>,</w:t>
      </w:r>
      <w:r w:rsidRPr="00996AE7">
        <w:rPr>
          <w:rFonts w:ascii="Calibri" w:hAnsi="Calibri"/>
          <w:sz w:val="22"/>
          <w:szCs w:val="22"/>
        </w:rPr>
        <w:t xml:space="preserve"> odstavec </w:t>
      </w:r>
      <w:r w:rsidR="009E4165" w:rsidRPr="00996AE7">
        <w:rPr>
          <w:rFonts w:ascii="Calibri" w:hAnsi="Calibri"/>
          <w:sz w:val="22"/>
          <w:szCs w:val="22"/>
        </w:rPr>
        <w:t>b</w:t>
      </w:r>
      <w:r w:rsidRPr="00996AE7">
        <w:rPr>
          <w:rFonts w:ascii="Calibri" w:hAnsi="Calibri"/>
          <w:sz w:val="22"/>
          <w:szCs w:val="22"/>
        </w:rPr>
        <w:t>) smlouvy. O předání expozice Poskytovatelem Partnerovi sepíší smluvní strany předávací protokol.</w:t>
      </w:r>
    </w:p>
    <w:p w:rsidR="00F82BE4" w:rsidRPr="00996AE7" w:rsidRDefault="00F82BE4" w:rsidP="00E5053F">
      <w:pPr>
        <w:pStyle w:val="Odstavecseseznamem"/>
        <w:numPr>
          <w:ilvl w:val="0"/>
          <w:numId w:val="13"/>
        </w:numPr>
        <w:jc w:val="both"/>
        <w:rPr>
          <w:rFonts w:ascii="Calibri" w:hAnsi="Calibri"/>
          <w:sz w:val="22"/>
          <w:szCs w:val="22"/>
          <w:lang w:eastAsia="zh-CN" w:bidi="hi-IN"/>
        </w:rPr>
      </w:pPr>
      <w:r w:rsidRPr="00996AE7">
        <w:rPr>
          <w:rFonts w:ascii="Calibri" w:hAnsi="Calibri"/>
          <w:sz w:val="22"/>
          <w:szCs w:val="22"/>
          <w:lang w:eastAsia="zh-CN" w:bidi="hi-IN"/>
        </w:rPr>
        <w:t xml:space="preserve">Poskytovatel odpovídá za poskytnuté plnění a </w:t>
      </w:r>
      <w:r w:rsidR="00A979F0" w:rsidRPr="00996AE7">
        <w:rPr>
          <w:rFonts w:ascii="Calibri" w:hAnsi="Calibri"/>
          <w:sz w:val="22"/>
          <w:szCs w:val="22"/>
          <w:lang w:eastAsia="zh-CN" w:bidi="hi-IN"/>
        </w:rPr>
        <w:t xml:space="preserve">jeho </w:t>
      </w:r>
      <w:r w:rsidRPr="00996AE7">
        <w:rPr>
          <w:rFonts w:ascii="Calibri" w:hAnsi="Calibri"/>
          <w:sz w:val="22"/>
          <w:szCs w:val="22"/>
          <w:lang w:eastAsia="zh-CN" w:bidi="hi-IN"/>
        </w:rPr>
        <w:t xml:space="preserve">vady po celou dobu akce. Prokazatelné vady zjištěné při předání je Poskytovatel povinen odstranit bezplatně nejpozději do zahájení akce. Vady, které se projeví v průběhu akce je Poskytovatel povinen na své náklady odstranit bez zbytečného odkladu v dohodnuté lhůtě přiměřené charakteru zjištěné závady. Neodstraní-li je, či nebude-li to již možné, potom poskytne Partnerovi přiměřenou slevu ze smluvní ceny  </w:t>
      </w:r>
    </w:p>
    <w:p w:rsidR="00F82BE4" w:rsidRPr="00996AE7" w:rsidRDefault="00F82BE4" w:rsidP="00E5053F">
      <w:pPr>
        <w:numPr>
          <w:ilvl w:val="0"/>
          <w:numId w:val="13"/>
        </w:numPr>
        <w:ind w:left="1066" w:hanging="357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Partner je povinen poskytnout Poskytovateli potřebnou součinnost pro zabezpečení jeho povinností dle čl. 2 (potřebné podklady pro obsahové a grafické provedení propagace, elektronické podklady pro propagaci, požadavky na výstavní plochu, propagaci, </w:t>
      </w:r>
      <w:proofErr w:type="spellStart"/>
      <w:r w:rsidRPr="00996AE7">
        <w:rPr>
          <w:rFonts w:ascii="Calibri" w:hAnsi="Calibri" w:cs="Times New Roman"/>
          <w:sz w:val="22"/>
          <w:szCs w:val="22"/>
        </w:rPr>
        <w:t>roll-upy</w:t>
      </w:r>
      <w:proofErr w:type="spellEnd"/>
      <w:r w:rsidRPr="00996AE7">
        <w:rPr>
          <w:rFonts w:ascii="Calibri" w:hAnsi="Calibri" w:cs="Times New Roman"/>
          <w:sz w:val="22"/>
          <w:szCs w:val="22"/>
        </w:rPr>
        <w:t>, bannery, letáky apod.), a to na základě požadavku Poskytovatele.</w:t>
      </w:r>
    </w:p>
    <w:p w:rsidR="00F82BE4" w:rsidRPr="00996AE7" w:rsidRDefault="00F82BE4" w:rsidP="00E5053F">
      <w:pPr>
        <w:numPr>
          <w:ilvl w:val="0"/>
          <w:numId w:val="13"/>
        </w:numPr>
        <w:ind w:left="1066" w:hanging="357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V případě, že Partner neposkytne požadovanou součinnost, není Poskytovatel povinen zajistit propagaci v plném rozsahu dle čl. 2. této smlouvy. Poskytovatel zajistí propagaci v maximální možné míře, přičemž není dotčen nárok na odměnu. </w:t>
      </w:r>
    </w:p>
    <w:p w:rsidR="00F82BE4" w:rsidRPr="00996AE7" w:rsidRDefault="00F82BE4" w:rsidP="00E5053F">
      <w:pPr>
        <w:numPr>
          <w:ilvl w:val="0"/>
          <w:numId w:val="13"/>
        </w:numPr>
        <w:ind w:left="1066" w:hanging="357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V případě, že veletrh bude zrušen nebo dojde ke změně termínu, je Poskytovatel povinen Partnerovi bez zbytečného odkladu tuto skutečnost oznámit. </w:t>
      </w:r>
    </w:p>
    <w:p w:rsidR="00F82BE4" w:rsidRPr="00996AE7" w:rsidRDefault="00F82BE4" w:rsidP="00E5053F">
      <w:pPr>
        <w:jc w:val="both"/>
        <w:rPr>
          <w:rFonts w:ascii="Calibri" w:hAnsi="Calibri" w:cs="Times New Roman"/>
          <w:sz w:val="22"/>
          <w:szCs w:val="22"/>
        </w:rPr>
      </w:pPr>
    </w:p>
    <w:p w:rsidR="000F1376" w:rsidRPr="00996AE7" w:rsidRDefault="000F1376" w:rsidP="00E5053F">
      <w:pPr>
        <w:jc w:val="both"/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pStyle w:val="Odstavecseseznamem"/>
        <w:numPr>
          <w:ilvl w:val="3"/>
          <w:numId w:val="2"/>
        </w:numPr>
        <w:ind w:left="709" w:hanging="709"/>
        <w:jc w:val="both"/>
        <w:rPr>
          <w:rFonts w:ascii="Calibri" w:hAnsi="Calibri"/>
          <w:b/>
          <w:bCs/>
          <w:sz w:val="22"/>
          <w:szCs w:val="22"/>
        </w:rPr>
      </w:pPr>
      <w:r w:rsidRPr="00996AE7">
        <w:rPr>
          <w:rFonts w:ascii="Calibri" w:hAnsi="Calibri"/>
          <w:b/>
          <w:bCs/>
          <w:sz w:val="22"/>
          <w:szCs w:val="22"/>
        </w:rPr>
        <w:t>Termíny plnění</w:t>
      </w:r>
    </w:p>
    <w:p w:rsidR="00F82BE4" w:rsidRPr="00996AE7" w:rsidRDefault="00F82BE4" w:rsidP="00E5053F">
      <w:pPr>
        <w:ind w:left="155" w:firstLine="554"/>
        <w:jc w:val="both"/>
        <w:rPr>
          <w:rFonts w:ascii="Calibri" w:hAnsi="Calibri" w:cs="Times New Roman"/>
          <w:bCs/>
          <w:sz w:val="22"/>
          <w:szCs w:val="22"/>
        </w:rPr>
      </w:pPr>
      <w:r w:rsidRPr="00996AE7">
        <w:rPr>
          <w:rFonts w:ascii="Calibri" w:hAnsi="Calibri" w:cs="Times New Roman"/>
          <w:bCs/>
          <w:sz w:val="22"/>
          <w:szCs w:val="22"/>
        </w:rPr>
        <w:t>Smluvní strany považují za závazné následující termíny věcných plnění:</w:t>
      </w:r>
    </w:p>
    <w:p w:rsidR="00F82BE4" w:rsidRPr="00996AE7" w:rsidRDefault="00F82BE4" w:rsidP="00E5053F">
      <w:pPr>
        <w:pStyle w:val="Odstavecseseznamem"/>
        <w:numPr>
          <w:ilvl w:val="0"/>
          <w:numId w:val="14"/>
        </w:numPr>
        <w:jc w:val="both"/>
        <w:rPr>
          <w:rFonts w:ascii="Calibri" w:hAnsi="Calibri"/>
          <w:bCs/>
          <w:sz w:val="22"/>
          <w:szCs w:val="22"/>
        </w:rPr>
      </w:pPr>
      <w:r w:rsidRPr="00996AE7">
        <w:rPr>
          <w:rFonts w:ascii="Calibri" w:hAnsi="Calibri"/>
          <w:bCs/>
          <w:sz w:val="22"/>
          <w:szCs w:val="22"/>
        </w:rPr>
        <w:t>Partner předloží Poskytovateli kompletní podklady k realizaci expozice v tiskových datech.</w:t>
      </w:r>
    </w:p>
    <w:p w:rsidR="00F82BE4" w:rsidRPr="00996AE7" w:rsidRDefault="00F82BE4" w:rsidP="00E5053F">
      <w:pPr>
        <w:pStyle w:val="Odstavecseseznamem"/>
        <w:numPr>
          <w:ilvl w:val="0"/>
          <w:numId w:val="14"/>
        </w:numPr>
        <w:jc w:val="both"/>
        <w:rPr>
          <w:rFonts w:ascii="Calibri" w:hAnsi="Calibri"/>
          <w:bCs/>
          <w:color w:val="000000"/>
          <w:sz w:val="22"/>
          <w:szCs w:val="22"/>
        </w:rPr>
      </w:pPr>
      <w:r w:rsidRPr="00996AE7">
        <w:rPr>
          <w:rFonts w:ascii="Calibri" w:hAnsi="Calibri"/>
          <w:bCs/>
          <w:color w:val="000000"/>
          <w:sz w:val="22"/>
          <w:szCs w:val="22"/>
        </w:rPr>
        <w:t>Poskytovatel předá po ukončení montáže výstavní expozici včetně vybavení v souladu s projektem Partnerovi dne 2</w:t>
      </w:r>
      <w:r w:rsidR="00315179" w:rsidRPr="00996AE7">
        <w:rPr>
          <w:rFonts w:ascii="Calibri" w:hAnsi="Calibri"/>
          <w:bCs/>
          <w:color w:val="000000"/>
          <w:sz w:val="22"/>
          <w:szCs w:val="22"/>
        </w:rPr>
        <w:t>2</w:t>
      </w:r>
      <w:r w:rsidRPr="00996AE7">
        <w:rPr>
          <w:rFonts w:ascii="Calibri" w:hAnsi="Calibri"/>
          <w:bCs/>
          <w:color w:val="000000"/>
          <w:sz w:val="22"/>
          <w:szCs w:val="22"/>
        </w:rPr>
        <w:t>. 5. 20</w:t>
      </w:r>
      <w:r w:rsidR="00315179" w:rsidRPr="00996AE7">
        <w:rPr>
          <w:rFonts w:ascii="Calibri" w:hAnsi="Calibri"/>
          <w:bCs/>
          <w:color w:val="000000"/>
          <w:sz w:val="22"/>
          <w:szCs w:val="22"/>
        </w:rPr>
        <w:t>23</w:t>
      </w:r>
      <w:r w:rsidRPr="00996AE7">
        <w:rPr>
          <w:rFonts w:ascii="Calibri" w:hAnsi="Calibri"/>
          <w:bCs/>
          <w:color w:val="000000"/>
          <w:sz w:val="22"/>
          <w:szCs w:val="22"/>
        </w:rPr>
        <w:t xml:space="preserve"> do 15 hodin.</w:t>
      </w:r>
    </w:p>
    <w:p w:rsidR="00F82BE4" w:rsidRPr="00996AE7" w:rsidRDefault="00F82BE4" w:rsidP="00E5053F">
      <w:pPr>
        <w:jc w:val="both"/>
        <w:rPr>
          <w:rFonts w:ascii="Calibri" w:hAnsi="Calibri" w:cs="Times New Roman"/>
          <w:b/>
          <w:bCs/>
          <w:sz w:val="22"/>
          <w:szCs w:val="22"/>
        </w:rPr>
      </w:pPr>
      <w:r w:rsidRPr="00996AE7">
        <w:rPr>
          <w:rFonts w:ascii="Calibri" w:hAnsi="Calibri" w:cs="Times New Roman"/>
          <w:b/>
          <w:bCs/>
          <w:sz w:val="22"/>
          <w:szCs w:val="22"/>
        </w:rPr>
        <w:t xml:space="preserve"> </w:t>
      </w:r>
    </w:p>
    <w:p w:rsidR="000F1376" w:rsidRPr="00996AE7" w:rsidRDefault="000F1376" w:rsidP="00E5053F">
      <w:pPr>
        <w:jc w:val="both"/>
        <w:rPr>
          <w:rFonts w:ascii="Calibri" w:hAnsi="Calibri" w:cs="Times New Roman"/>
          <w:b/>
          <w:bCs/>
          <w:sz w:val="22"/>
          <w:szCs w:val="22"/>
        </w:rPr>
      </w:pPr>
    </w:p>
    <w:p w:rsidR="00F82BE4" w:rsidRPr="00996AE7" w:rsidRDefault="00F82BE4" w:rsidP="00E5053F">
      <w:pPr>
        <w:pStyle w:val="Odstavecseseznamem"/>
        <w:numPr>
          <w:ilvl w:val="3"/>
          <w:numId w:val="2"/>
        </w:numPr>
        <w:ind w:left="709" w:hanging="709"/>
        <w:jc w:val="both"/>
        <w:rPr>
          <w:rFonts w:ascii="Calibri" w:hAnsi="Calibri"/>
          <w:b/>
          <w:bCs/>
          <w:sz w:val="22"/>
          <w:szCs w:val="22"/>
        </w:rPr>
      </w:pPr>
      <w:r w:rsidRPr="00996AE7">
        <w:rPr>
          <w:rFonts w:ascii="Calibri" w:hAnsi="Calibri"/>
          <w:b/>
          <w:bCs/>
          <w:sz w:val="22"/>
          <w:szCs w:val="22"/>
        </w:rPr>
        <w:t>Odměna za propagaci a platební podmínky</w:t>
      </w:r>
    </w:p>
    <w:p w:rsidR="00F82BE4" w:rsidRPr="00996AE7" w:rsidRDefault="00F82BE4" w:rsidP="00E5053F">
      <w:pPr>
        <w:numPr>
          <w:ilvl w:val="0"/>
          <w:numId w:val="16"/>
        </w:numPr>
        <w:spacing w:before="57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Za zajištění propagace dle čl. 2. této smlouvy se sjednává odměna ve výši </w:t>
      </w:r>
      <w:r w:rsidR="00315179" w:rsidRPr="00996AE7">
        <w:rPr>
          <w:rFonts w:ascii="Calibri" w:hAnsi="Calibri" w:cs="Times New Roman"/>
          <w:sz w:val="22"/>
          <w:szCs w:val="22"/>
        </w:rPr>
        <w:t>200</w:t>
      </w:r>
      <w:r w:rsidRPr="00996AE7">
        <w:rPr>
          <w:rFonts w:ascii="Calibri" w:hAnsi="Calibri" w:cs="Times New Roman"/>
          <w:sz w:val="22"/>
          <w:szCs w:val="22"/>
        </w:rPr>
        <w:t>.000,- Kč bez DPH (</w:t>
      </w:r>
      <w:proofErr w:type="spellStart"/>
      <w:r w:rsidR="00315179" w:rsidRPr="00996AE7">
        <w:rPr>
          <w:rFonts w:ascii="Calibri" w:hAnsi="Calibri" w:cs="Times New Roman"/>
          <w:sz w:val="22"/>
          <w:szCs w:val="22"/>
        </w:rPr>
        <w:t>dvěstě</w:t>
      </w:r>
      <w:r w:rsidRPr="00996AE7">
        <w:rPr>
          <w:rFonts w:ascii="Calibri" w:hAnsi="Calibri" w:cs="Times New Roman"/>
          <w:sz w:val="22"/>
          <w:szCs w:val="22"/>
        </w:rPr>
        <w:t>tisíckorunčeských</w:t>
      </w:r>
      <w:proofErr w:type="spellEnd"/>
      <w:r w:rsidRPr="00996AE7">
        <w:rPr>
          <w:rFonts w:ascii="Calibri" w:hAnsi="Calibri" w:cs="Times New Roman"/>
          <w:sz w:val="22"/>
          <w:szCs w:val="22"/>
        </w:rPr>
        <w:t>).</w:t>
      </w:r>
    </w:p>
    <w:p w:rsidR="00F82BE4" w:rsidRPr="00996AE7" w:rsidRDefault="00F82BE4" w:rsidP="00E5053F">
      <w:pPr>
        <w:numPr>
          <w:ilvl w:val="0"/>
          <w:numId w:val="16"/>
        </w:numPr>
        <w:autoSpaceDE w:val="0"/>
        <w:autoSpaceDN w:val="0"/>
        <w:adjustRightInd w:val="0"/>
        <w:ind w:left="1004" w:hanging="284"/>
        <w:jc w:val="both"/>
        <w:rPr>
          <w:rFonts w:ascii="Calibri" w:hAnsi="Calibri" w:cs="Times New Roman"/>
          <w:color w:val="000000"/>
          <w:sz w:val="22"/>
          <w:szCs w:val="22"/>
          <w:lang w:eastAsia="cs-CZ"/>
        </w:rPr>
      </w:pPr>
      <w:r w:rsidRPr="00996AE7">
        <w:rPr>
          <w:rFonts w:ascii="Calibri" w:hAnsi="Calibri" w:cs="Times New Roman"/>
          <w:sz w:val="22"/>
          <w:szCs w:val="22"/>
        </w:rPr>
        <w:t>Partner je povinen uhradit odměnu na základě daňového dokladu vystaveného Poskytovatelem, který</w:t>
      </w:r>
      <w:r w:rsidRPr="00996AE7">
        <w:rPr>
          <w:rFonts w:ascii="Calibri" w:hAnsi="Calibri" w:cs="Times New Roman"/>
          <w:color w:val="000000"/>
          <w:sz w:val="22"/>
          <w:szCs w:val="22"/>
          <w:lang w:eastAsia="cs-CZ"/>
        </w:rPr>
        <w:t xml:space="preserve"> vystaví do 15 ti dnů ode dne uskutečnění zdanitelného plnění se splatností 21 dnů ode dne vystavení. Dnem uskutečnění zdanitelného plnění je konec akce, tj. </w:t>
      </w:r>
      <w:proofErr w:type="gramStart"/>
      <w:r w:rsidR="00315179" w:rsidRPr="00996AE7">
        <w:rPr>
          <w:rFonts w:ascii="Calibri" w:hAnsi="Calibri" w:cs="Times New Roman"/>
          <w:color w:val="000000"/>
          <w:sz w:val="22"/>
          <w:szCs w:val="22"/>
          <w:lang w:eastAsia="cs-CZ"/>
        </w:rPr>
        <w:t>25.5.2023</w:t>
      </w:r>
      <w:proofErr w:type="gramEnd"/>
      <w:r w:rsidRPr="00996AE7">
        <w:rPr>
          <w:rFonts w:ascii="Calibri" w:hAnsi="Calibri" w:cs="Times New Roman"/>
          <w:color w:val="000000"/>
          <w:sz w:val="22"/>
          <w:szCs w:val="22"/>
          <w:lang w:eastAsia="cs-CZ"/>
        </w:rPr>
        <w:t>.</w:t>
      </w:r>
    </w:p>
    <w:p w:rsidR="00F82BE4" w:rsidRPr="00996AE7" w:rsidRDefault="00F82BE4" w:rsidP="00E5053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 w:rsidRPr="00996AE7">
        <w:rPr>
          <w:rFonts w:ascii="Calibri" w:hAnsi="Calibri"/>
          <w:color w:val="000000"/>
          <w:sz w:val="22"/>
          <w:szCs w:val="22"/>
        </w:rPr>
        <w:t>Daňový doklad musí splňovat náležitosti ve smyslu daňových a účetních předpisů platných na území České republiky, zejména zákona č. 563/1991 Sb., o účetnictví a zákona č. 235/2004 Sb.,        o dani z přidané hodnoty, ve znění pozdějších předpisů. V případě chybějících nebo chybných náležitostí vrátí Partner Poskytovateli daňový doklad k opravě. Lhůta pro zaplacení pak počíná běžet od doby vrácení opraveného daňového dokladu.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0F1376" w:rsidRPr="00996AE7" w:rsidRDefault="000F1376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pStyle w:val="Odstavecseseznamem"/>
        <w:numPr>
          <w:ilvl w:val="3"/>
          <w:numId w:val="2"/>
        </w:numPr>
        <w:ind w:left="709" w:hanging="709"/>
        <w:jc w:val="both"/>
        <w:rPr>
          <w:rFonts w:ascii="Calibri" w:hAnsi="Calibri"/>
          <w:b/>
          <w:bCs/>
          <w:sz w:val="22"/>
          <w:szCs w:val="22"/>
        </w:rPr>
      </w:pPr>
      <w:r w:rsidRPr="00996AE7">
        <w:rPr>
          <w:rFonts w:ascii="Calibri" w:hAnsi="Calibri"/>
          <w:b/>
          <w:bCs/>
          <w:sz w:val="22"/>
          <w:szCs w:val="22"/>
        </w:rPr>
        <w:t xml:space="preserve"> Závěrečná ujednání</w:t>
      </w:r>
    </w:p>
    <w:p w:rsidR="00F82BE4" w:rsidRPr="00996AE7" w:rsidRDefault="00F82BE4" w:rsidP="00E5053F">
      <w:pPr>
        <w:numPr>
          <w:ilvl w:val="0"/>
          <w:numId w:val="17"/>
        </w:numPr>
        <w:spacing w:before="57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Tato smlouva je platná dnem podpisu oběma smluvními stranami</w:t>
      </w:r>
      <w:r w:rsidR="00E5053F" w:rsidRPr="00996AE7">
        <w:rPr>
          <w:rFonts w:ascii="Calibri" w:hAnsi="Calibri" w:cs="Times New Roman"/>
          <w:sz w:val="22"/>
          <w:szCs w:val="22"/>
        </w:rPr>
        <w:t xml:space="preserve"> a účinná dnem zveřejnění v registru smluv</w:t>
      </w:r>
      <w:r w:rsidRPr="00996AE7">
        <w:rPr>
          <w:rFonts w:ascii="Calibri" w:hAnsi="Calibri" w:cs="Times New Roman"/>
          <w:sz w:val="22"/>
          <w:szCs w:val="22"/>
        </w:rPr>
        <w:t>.</w:t>
      </w:r>
    </w:p>
    <w:p w:rsidR="00F82BE4" w:rsidRPr="00996AE7" w:rsidRDefault="00F82BE4" w:rsidP="00E5053F">
      <w:pPr>
        <w:numPr>
          <w:ilvl w:val="0"/>
          <w:numId w:val="17"/>
        </w:numPr>
        <w:ind w:left="1004" w:hanging="284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Tato smlouva může být měněna nebo doplňována pouze písemnými dodatky. </w:t>
      </w:r>
    </w:p>
    <w:p w:rsidR="00F82BE4" w:rsidRPr="00996AE7" w:rsidRDefault="00F82BE4" w:rsidP="00E5053F">
      <w:pPr>
        <w:numPr>
          <w:ilvl w:val="0"/>
          <w:numId w:val="17"/>
        </w:numPr>
        <w:ind w:left="1004" w:hanging="284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Odstoupit od této smlouvy nebo ji zrušit dohodou lze rovněž jen písemně.</w:t>
      </w:r>
    </w:p>
    <w:p w:rsidR="00F82BE4" w:rsidRPr="00996AE7" w:rsidRDefault="00334B3C" w:rsidP="00E5053F">
      <w:pPr>
        <w:numPr>
          <w:ilvl w:val="0"/>
          <w:numId w:val="17"/>
        </w:numPr>
        <w:ind w:left="1004" w:hanging="284"/>
        <w:jc w:val="both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Smlouvu lze podepsat elektronicky, v případě podpisu v listinné podobě</w:t>
      </w:r>
      <w:r w:rsidR="00F82BE4" w:rsidRPr="00996AE7">
        <w:rPr>
          <w:rFonts w:ascii="Calibri" w:hAnsi="Calibri" w:cs="Times New Roman"/>
          <w:sz w:val="22"/>
          <w:szCs w:val="22"/>
        </w:rPr>
        <w:t xml:space="preserve"> je vyhotovena ve třech stejnopisech, dva obdrží Partner a jeden Poskytovatel.</w:t>
      </w:r>
    </w:p>
    <w:p w:rsidR="00F82BE4" w:rsidRPr="00996AE7" w:rsidRDefault="00F82BE4" w:rsidP="00E5053F">
      <w:pPr>
        <w:pStyle w:val="Odstavecseseznamem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1004" w:hanging="284"/>
        <w:jc w:val="both"/>
        <w:rPr>
          <w:rFonts w:ascii="Calibri" w:hAnsi="Calibri"/>
          <w:iCs/>
          <w:color w:val="000000"/>
          <w:sz w:val="22"/>
          <w:szCs w:val="22"/>
        </w:rPr>
      </w:pPr>
      <w:r w:rsidRPr="00996AE7">
        <w:rPr>
          <w:rFonts w:ascii="Calibri" w:hAnsi="Calibri"/>
          <w:iCs/>
          <w:color w:val="000000"/>
          <w:sz w:val="22"/>
          <w:szCs w:val="22"/>
        </w:rPr>
        <w:t xml:space="preserve">Smluvní strany berou na vědomí, že Partner má na základě zákona č. 340/2015 Sb. o zvláštních podmínkách účinnosti některých smluv, uveřejňování těchto smluv a o registru smluv (zákon o registru smluv), stanovenu povinnost uveřejňovat soukromoprávní smlouvy prostřednictvím </w:t>
      </w:r>
      <w:r w:rsidRPr="00996AE7">
        <w:rPr>
          <w:rFonts w:asciiTheme="minorHAnsi" w:hAnsiTheme="minorHAnsi" w:cstheme="minorHAnsi"/>
          <w:iCs/>
          <w:color w:val="000000"/>
          <w:sz w:val="22"/>
          <w:szCs w:val="22"/>
        </w:rPr>
        <w:lastRenderedPageBreak/>
        <w:t>registru smluv. Smluvní strany tímto bez výhrad souhlasí s uveřejněním celého textu smlouvy prostřednictvím registru smluv, které zajistí Partner</w:t>
      </w:r>
      <w:r w:rsidR="00CA127A" w:rsidRPr="00996AE7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. </w:t>
      </w:r>
      <w:r w:rsidR="00CA127A" w:rsidRPr="00996AE7">
        <w:rPr>
          <w:rFonts w:asciiTheme="minorHAnsi" w:hAnsiTheme="minorHAnsi" w:cstheme="minorHAnsi"/>
          <w:sz w:val="22"/>
          <w:szCs w:val="22"/>
        </w:rPr>
        <w:t>Za tím účelem se smluvní strany zavazují v rámci kontraktačního procesu připravit smlouvu v otevřeném a strojově čitelném formátu.</w:t>
      </w:r>
      <w:r w:rsidRPr="00996AE7">
        <w:rPr>
          <w:rFonts w:ascii="Calibri" w:hAnsi="Calibri"/>
          <w:iCs/>
          <w:color w:val="000000"/>
          <w:sz w:val="22"/>
          <w:szCs w:val="22"/>
        </w:rPr>
        <w:t xml:space="preserve">  </w:t>
      </w:r>
    </w:p>
    <w:p w:rsidR="00CA127A" w:rsidRPr="00996AE7" w:rsidRDefault="00CA127A" w:rsidP="00E5053F">
      <w:pPr>
        <w:pStyle w:val="Odstavecseseznamem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1004" w:hanging="284"/>
        <w:jc w:val="both"/>
        <w:rPr>
          <w:rFonts w:ascii="Calibri" w:hAnsi="Calibri"/>
          <w:iCs/>
          <w:color w:val="000000"/>
          <w:sz w:val="22"/>
          <w:szCs w:val="22"/>
        </w:rPr>
      </w:pPr>
      <w:r w:rsidRPr="00996AE7">
        <w:rPr>
          <w:rFonts w:ascii="Calibri" w:hAnsi="Calibri"/>
          <w:iCs/>
          <w:color w:val="000000"/>
          <w:sz w:val="22"/>
          <w:szCs w:val="22"/>
        </w:rPr>
        <w:t>Smluvní strany nepovažují žádné ujednání této smlouvy za obchodní tajemství.</w:t>
      </w:r>
    </w:p>
    <w:p w:rsidR="00F82BE4" w:rsidRPr="00996AE7" w:rsidRDefault="00F82BE4" w:rsidP="00E5053F">
      <w:pPr>
        <w:pStyle w:val="Odstavecseseznamem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/>
          <w:iCs/>
          <w:color w:val="000000"/>
          <w:sz w:val="22"/>
          <w:szCs w:val="22"/>
        </w:rPr>
      </w:pPr>
      <w:r w:rsidRPr="00996AE7">
        <w:rPr>
          <w:rFonts w:ascii="Calibri" w:hAnsi="Calibri"/>
          <w:iCs/>
          <w:color w:val="000000"/>
          <w:sz w:val="22"/>
          <w:szCs w:val="22"/>
        </w:rPr>
        <w:t xml:space="preserve">Smluvní strany prohlašují, že tato smlouvy byla uzavřena na základě vzájemného projednání, určitě, vážně a srozumitelně, že je projevem jejich pravé a svobodné vůle a na důkaz toho připojují své podpisy. </w:t>
      </w:r>
    </w:p>
    <w:p w:rsidR="003047E7" w:rsidRPr="00996AE7" w:rsidRDefault="003047E7" w:rsidP="00CA127A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1004" w:hanging="284"/>
        <w:jc w:val="both"/>
        <w:rPr>
          <w:rFonts w:ascii="Calibri" w:hAnsi="Calibri"/>
          <w:iCs/>
          <w:color w:val="000000"/>
          <w:sz w:val="22"/>
          <w:szCs w:val="22"/>
        </w:rPr>
      </w:pPr>
      <w:r w:rsidRPr="00996AE7">
        <w:rPr>
          <w:rFonts w:ascii="Calibri" w:hAnsi="Calibri"/>
          <w:iCs/>
          <w:color w:val="000000"/>
          <w:sz w:val="22"/>
          <w:szCs w:val="22"/>
        </w:rPr>
        <w:t>Smluvní strany se zavazují zabezpečit ochranu osobních údajů v souladu s platnými právními předpisy dle této Smlouvy. Smluvní strany výslovně prohlašují a berou na vědomí, že mají právo na přístup a opravu osobních údajů a další práva uvedená v Nařízení Evropského parlamentu a rady (EU) 2016/679 o ochraně fyzických osob a v souvislosti se zpracováním osobních údaj</w:t>
      </w:r>
      <w:r w:rsidR="009911EF" w:rsidRPr="00996AE7">
        <w:rPr>
          <w:rFonts w:ascii="Calibri" w:hAnsi="Calibri"/>
          <w:iCs/>
          <w:color w:val="000000"/>
          <w:sz w:val="22"/>
          <w:szCs w:val="22"/>
        </w:rPr>
        <w:t>ů</w:t>
      </w:r>
      <w:r w:rsidRPr="00996AE7">
        <w:rPr>
          <w:rFonts w:ascii="Calibri" w:hAnsi="Calibri"/>
          <w:iCs/>
          <w:color w:val="000000"/>
          <w:sz w:val="22"/>
          <w:szCs w:val="22"/>
        </w:rPr>
        <w:t xml:space="preserve"> a platné národní právní úpravě.</w:t>
      </w:r>
    </w:p>
    <w:p w:rsidR="00CA127A" w:rsidRPr="00996AE7" w:rsidRDefault="00CA127A" w:rsidP="00CA127A">
      <w:pPr>
        <w:pStyle w:val="ODSTAVEC"/>
        <w:widowControl w:val="0"/>
        <w:numPr>
          <w:ilvl w:val="1"/>
          <w:numId w:val="21"/>
        </w:numPr>
        <w:tabs>
          <w:tab w:val="clear" w:pos="720"/>
          <w:tab w:val="num" w:pos="1440"/>
        </w:tabs>
        <w:spacing w:before="0"/>
        <w:ind w:left="1004" w:hanging="284"/>
        <w:rPr>
          <w:rFonts w:asciiTheme="minorHAnsi" w:hAnsiTheme="minorHAnsi" w:cstheme="minorHAnsi"/>
          <w:sz w:val="22"/>
          <w:szCs w:val="22"/>
        </w:rPr>
      </w:pPr>
      <w:r w:rsidRPr="00996AE7">
        <w:rPr>
          <w:rFonts w:asciiTheme="minorHAnsi" w:hAnsiTheme="minorHAnsi" w:cstheme="minorHAnsi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3047E7" w:rsidRPr="00996AE7" w:rsidRDefault="003047E7" w:rsidP="00E5053F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Calibri" w:hAnsi="Calibri"/>
          <w:iCs/>
          <w:color w:val="000000"/>
          <w:sz w:val="22"/>
          <w:szCs w:val="22"/>
        </w:rPr>
      </w:pPr>
    </w:p>
    <w:p w:rsidR="003047E7" w:rsidRPr="00996AE7" w:rsidRDefault="003047E7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315179" w:rsidRPr="00996AE7" w:rsidRDefault="00315179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V </w:t>
      </w:r>
      <w:r w:rsidR="009E4165" w:rsidRPr="00996AE7">
        <w:rPr>
          <w:rFonts w:ascii="Calibri" w:hAnsi="Calibri" w:cs="Times New Roman"/>
          <w:sz w:val="22"/>
          <w:szCs w:val="22"/>
        </w:rPr>
        <w:t>Brně</w:t>
      </w:r>
      <w:r w:rsidRPr="00996AE7">
        <w:rPr>
          <w:rFonts w:ascii="Calibri" w:hAnsi="Calibri" w:cs="Times New Roman"/>
          <w:sz w:val="22"/>
          <w:szCs w:val="22"/>
        </w:rPr>
        <w:t xml:space="preserve"> dne </w:t>
      </w:r>
      <w:proofErr w:type="gramStart"/>
      <w:r w:rsidR="00EC3B75">
        <w:rPr>
          <w:rFonts w:ascii="Calibri" w:hAnsi="Calibri" w:cs="Times New Roman"/>
          <w:sz w:val="22"/>
          <w:szCs w:val="22"/>
        </w:rPr>
        <w:t>16.5.2023</w:t>
      </w:r>
      <w:proofErr w:type="gramEnd"/>
      <w:r w:rsidR="00EC3B75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  <w:t>V </w:t>
      </w:r>
      <w:r w:rsidR="009E4165" w:rsidRPr="00996AE7">
        <w:rPr>
          <w:rFonts w:ascii="Calibri" w:hAnsi="Calibri" w:cs="Times New Roman"/>
          <w:sz w:val="22"/>
          <w:szCs w:val="22"/>
        </w:rPr>
        <w:t>Ostravě</w:t>
      </w:r>
      <w:r w:rsidRPr="00996AE7">
        <w:rPr>
          <w:rFonts w:ascii="Calibri" w:hAnsi="Calibri" w:cs="Times New Roman"/>
          <w:sz w:val="22"/>
          <w:szCs w:val="22"/>
        </w:rPr>
        <w:t xml:space="preserve"> dne </w:t>
      </w:r>
      <w:r w:rsidR="00EC3B75">
        <w:rPr>
          <w:rFonts w:ascii="Calibri" w:hAnsi="Calibri" w:cs="Times New Roman"/>
          <w:sz w:val="22"/>
          <w:szCs w:val="22"/>
        </w:rPr>
        <w:t>16.5.2023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Poskytovatel: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  <w:t>Partner:</w:t>
      </w: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</w:p>
    <w:p w:rsidR="009E4165" w:rsidRPr="00996AE7" w:rsidRDefault="009E4165" w:rsidP="00E5053F">
      <w:pPr>
        <w:rPr>
          <w:rFonts w:ascii="Calibri" w:hAnsi="Calibri" w:cs="Times New Roman"/>
          <w:sz w:val="22"/>
          <w:szCs w:val="22"/>
        </w:rPr>
      </w:pPr>
    </w:p>
    <w:p w:rsidR="00F82BE4" w:rsidRPr="00996AE7" w:rsidRDefault="00EC3B75" w:rsidP="00E5053F">
      <w:pPr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proofErr w:type="spellStart"/>
      <w:r>
        <w:rPr>
          <w:rFonts w:ascii="Calibri" w:hAnsi="Calibri" w:cs="Times New Roman"/>
          <w:sz w:val="22"/>
          <w:szCs w:val="22"/>
        </w:rPr>
        <w:t>xxx</w:t>
      </w:r>
      <w:proofErr w:type="spellEnd"/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r>
        <w:rPr>
          <w:rFonts w:ascii="Calibri" w:hAnsi="Calibri" w:cs="Times New Roman"/>
          <w:sz w:val="22"/>
          <w:szCs w:val="22"/>
        </w:rPr>
        <w:tab/>
      </w:r>
      <w:bookmarkStart w:id="0" w:name="_GoBack"/>
      <w:bookmarkEnd w:id="0"/>
      <w:proofErr w:type="spellStart"/>
      <w:r>
        <w:rPr>
          <w:rFonts w:ascii="Calibri" w:hAnsi="Calibri" w:cs="Times New Roman"/>
          <w:sz w:val="22"/>
          <w:szCs w:val="22"/>
        </w:rPr>
        <w:t>xxx</w:t>
      </w:r>
      <w:proofErr w:type="spellEnd"/>
    </w:p>
    <w:p w:rsidR="00F82BE4" w:rsidRPr="00996AE7" w:rsidRDefault="00F82BE4" w:rsidP="00E5053F">
      <w:pPr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>_____________________________________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  <w:t>_____________________________________</w:t>
      </w:r>
    </w:p>
    <w:p w:rsidR="00F82BE4" w:rsidRPr="00996AE7" w:rsidRDefault="00EC3B75" w:rsidP="00EC3B75">
      <w:pPr>
        <w:ind w:left="709" w:firstLine="709"/>
        <w:rPr>
          <w:rFonts w:ascii="Calibri" w:hAnsi="Calibri" w:cs="Times New Roman"/>
          <w:sz w:val="22"/>
          <w:szCs w:val="22"/>
        </w:rPr>
      </w:pPr>
      <w:proofErr w:type="spellStart"/>
      <w:r>
        <w:rPr>
          <w:rFonts w:ascii="Calibri" w:hAnsi="Calibri" w:cs="Times New Roman"/>
          <w:sz w:val="22"/>
          <w:szCs w:val="22"/>
        </w:rPr>
        <w:t>xxx</w:t>
      </w:r>
      <w:proofErr w:type="spellEnd"/>
      <w:r>
        <w:rPr>
          <w:rFonts w:ascii="Calibri" w:hAnsi="Calibri" w:cs="Times New Roman"/>
          <w:sz w:val="22"/>
          <w:szCs w:val="22"/>
        </w:rPr>
        <w:tab/>
      </w:r>
      <w:r w:rsidR="00F82BE4" w:rsidRPr="00996AE7">
        <w:rPr>
          <w:rFonts w:ascii="Calibri" w:hAnsi="Calibri" w:cs="Times New Roman"/>
          <w:sz w:val="22"/>
          <w:szCs w:val="22"/>
        </w:rPr>
        <w:tab/>
      </w:r>
      <w:r w:rsidR="00F82BE4" w:rsidRPr="00996AE7">
        <w:rPr>
          <w:rFonts w:ascii="Calibri" w:hAnsi="Calibri" w:cs="Times New Roman"/>
          <w:sz w:val="22"/>
          <w:szCs w:val="22"/>
        </w:rPr>
        <w:tab/>
      </w:r>
      <w:r w:rsidR="00F82BE4" w:rsidRPr="00996AE7">
        <w:rPr>
          <w:rFonts w:ascii="Calibri" w:hAnsi="Calibri" w:cs="Times New Roman"/>
          <w:sz w:val="22"/>
          <w:szCs w:val="22"/>
        </w:rPr>
        <w:tab/>
      </w:r>
      <w:r w:rsidR="00F82BE4" w:rsidRPr="00996AE7">
        <w:rPr>
          <w:rFonts w:ascii="Calibri" w:hAnsi="Calibri" w:cs="Times New Roman"/>
          <w:sz w:val="22"/>
          <w:szCs w:val="22"/>
        </w:rPr>
        <w:tab/>
      </w:r>
      <w:r w:rsidR="00F82BE4" w:rsidRPr="00996AE7">
        <w:rPr>
          <w:rFonts w:ascii="Calibri" w:hAnsi="Calibri" w:cs="Times New Roman"/>
          <w:sz w:val="22"/>
          <w:szCs w:val="22"/>
        </w:rPr>
        <w:tab/>
      </w:r>
      <w:r w:rsidR="00F82BE4" w:rsidRPr="00996AE7">
        <w:rPr>
          <w:rFonts w:ascii="Calibri" w:hAnsi="Calibri" w:cs="Times New Roman"/>
          <w:sz w:val="22"/>
          <w:szCs w:val="22"/>
        </w:rPr>
        <w:tab/>
      </w:r>
      <w:r w:rsidR="000F1376" w:rsidRPr="00996AE7">
        <w:rPr>
          <w:rFonts w:ascii="Calibri" w:hAnsi="Calibri" w:cs="Times New Roman"/>
          <w:sz w:val="22"/>
          <w:szCs w:val="22"/>
        </w:rPr>
        <w:t>I</w:t>
      </w:r>
      <w:r w:rsidR="009E4165" w:rsidRPr="00996AE7">
        <w:rPr>
          <w:rFonts w:ascii="Calibri" w:hAnsi="Calibri" w:cs="Times New Roman"/>
          <w:sz w:val="22"/>
          <w:szCs w:val="22"/>
        </w:rPr>
        <w:t xml:space="preserve">ng. Jiří </w:t>
      </w:r>
      <w:r w:rsidR="00EE5046" w:rsidRPr="00996AE7">
        <w:rPr>
          <w:rFonts w:ascii="Calibri" w:hAnsi="Calibri" w:cs="Times New Roman"/>
          <w:sz w:val="22"/>
          <w:szCs w:val="22"/>
        </w:rPr>
        <w:t>Tkáč</w:t>
      </w:r>
    </w:p>
    <w:p w:rsidR="00F82BE4" w:rsidRPr="00DA4558" w:rsidRDefault="00F82BE4" w:rsidP="00E5053F">
      <w:pPr>
        <w:ind w:firstLine="709"/>
        <w:rPr>
          <w:rFonts w:ascii="Calibri" w:hAnsi="Calibri" w:cs="Times New Roman"/>
          <w:sz w:val="22"/>
          <w:szCs w:val="22"/>
        </w:rPr>
      </w:pPr>
      <w:r w:rsidRPr="00996AE7">
        <w:rPr>
          <w:rFonts w:ascii="Calibri" w:hAnsi="Calibri" w:cs="Times New Roman"/>
          <w:sz w:val="22"/>
          <w:szCs w:val="22"/>
        </w:rPr>
        <w:t xml:space="preserve">   jednatel</w:t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Pr="00996AE7">
        <w:rPr>
          <w:rFonts w:ascii="Calibri" w:hAnsi="Calibri" w:cs="Times New Roman"/>
          <w:sz w:val="22"/>
          <w:szCs w:val="22"/>
        </w:rPr>
        <w:tab/>
      </w:r>
      <w:r w:rsidR="009E4165" w:rsidRPr="00996AE7">
        <w:rPr>
          <w:rFonts w:ascii="Calibri" w:hAnsi="Calibri" w:cs="Times New Roman"/>
          <w:sz w:val="22"/>
          <w:szCs w:val="22"/>
        </w:rPr>
        <w:t>generální ředitel</w:t>
      </w:r>
      <w:r w:rsidRPr="00DA4558">
        <w:rPr>
          <w:rFonts w:ascii="Calibri" w:hAnsi="Calibri" w:cs="Times New Roman"/>
          <w:sz w:val="22"/>
          <w:szCs w:val="22"/>
        </w:rPr>
        <w:t xml:space="preserve"> </w:t>
      </w:r>
    </w:p>
    <w:p w:rsidR="00F82BE4" w:rsidRDefault="00F82BE4" w:rsidP="00E5053F">
      <w:pPr>
        <w:ind w:firstLine="709"/>
        <w:rPr>
          <w:rFonts w:ascii="Calibri" w:hAnsi="Calibri" w:cs="Times New Roman"/>
          <w:sz w:val="22"/>
          <w:szCs w:val="22"/>
        </w:rPr>
      </w:pP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</w:r>
      <w:r w:rsidRPr="00DA4558">
        <w:rPr>
          <w:rFonts w:ascii="Calibri" w:hAnsi="Calibri" w:cs="Times New Roman"/>
          <w:sz w:val="22"/>
          <w:szCs w:val="22"/>
        </w:rPr>
        <w:tab/>
        <w:t xml:space="preserve">      </w:t>
      </w:r>
    </w:p>
    <w:p w:rsidR="00F82BE4" w:rsidRDefault="00F82BE4" w:rsidP="00E5053F">
      <w:pPr>
        <w:ind w:firstLine="709"/>
        <w:rPr>
          <w:rFonts w:ascii="Calibri" w:hAnsi="Calibri" w:cs="Times New Roman"/>
          <w:sz w:val="22"/>
          <w:szCs w:val="22"/>
        </w:rPr>
      </w:pPr>
    </w:p>
    <w:p w:rsidR="00F82BE4" w:rsidRDefault="00F82BE4" w:rsidP="00E5053F">
      <w:pPr>
        <w:ind w:firstLine="709"/>
        <w:rPr>
          <w:rFonts w:ascii="Calibri" w:hAnsi="Calibri" w:cs="Times New Roman"/>
          <w:sz w:val="22"/>
          <w:szCs w:val="22"/>
        </w:rPr>
      </w:pPr>
    </w:p>
    <w:p w:rsidR="00F82BE4" w:rsidRDefault="00F82BE4" w:rsidP="007D3E37">
      <w:pPr>
        <w:spacing w:line="276" w:lineRule="auto"/>
        <w:ind w:firstLine="709"/>
        <w:rPr>
          <w:rFonts w:ascii="Calibri" w:hAnsi="Calibri" w:cs="Times New Roman"/>
          <w:sz w:val="22"/>
          <w:szCs w:val="22"/>
        </w:rPr>
      </w:pPr>
    </w:p>
    <w:p w:rsidR="00F82BE4" w:rsidRDefault="00F82BE4" w:rsidP="007D3E37">
      <w:pPr>
        <w:spacing w:line="276" w:lineRule="auto"/>
        <w:ind w:firstLine="709"/>
        <w:rPr>
          <w:rFonts w:ascii="Calibri" w:hAnsi="Calibri" w:cs="Times New Roman"/>
          <w:sz w:val="22"/>
          <w:szCs w:val="22"/>
        </w:rPr>
      </w:pPr>
    </w:p>
    <w:p w:rsidR="00F82BE4" w:rsidRDefault="00F82BE4" w:rsidP="007D3E37">
      <w:pPr>
        <w:spacing w:line="276" w:lineRule="auto"/>
        <w:ind w:firstLine="709"/>
        <w:rPr>
          <w:rFonts w:ascii="Calibri" w:hAnsi="Calibri" w:cs="Times New Roman"/>
          <w:sz w:val="22"/>
          <w:szCs w:val="22"/>
        </w:rPr>
      </w:pPr>
    </w:p>
    <w:p w:rsidR="00F82BE4" w:rsidRPr="00DA4558" w:rsidRDefault="00F82BE4">
      <w:pPr>
        <w:spacing w:line="276" w:lineRule="auto"/>
        <w:rPr>
          <w:rFonts w:ascii="Calibri" w:hAnsi="Calibri" w:cs="Times New Roman"/>
          <w:sz w:val="22"/>
          <w:szCs w:val="22"/>
        </w:rPr>
      </w:pPr>
    </w:p>
    <w:sectPr w:rsidR="00F82BE4" w:rsidRPr="00DA4558" w:rsidSect="009E4165">
      <w:footerReference w:type="default" r:id="rId8"/>
      <w:headerReference w:type="first" r:id="rId9"/>
      <w:pgSz w:w="11906" w:h="16838"/>
      <w:pgMar w:top="1134" w:right="1127" w:bottom="1134" w:left="1134" w:header="0" w:footer="1134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C3" w:rsidRDefault="002805C3">
      <w:r>
        <w:separator/>
      </w:r>
    </w:p>
  </w:endnote>
  <w:endnote w:type="continuationSeparator" w:id="0">
    <w:p w:rsidR="002805C3" w:rsidRDefault="002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FreeSan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Heavy Heap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BE4" w:rsidRPr="003047E7" w:rsidRDefault="00113DC2">
    <w:pPr>
      <w:pStyle w:val="Zpat"/>
      <w:jc w:val="right"/>
      <w:rPr>
        <w:rFonts w:ascii="Calibri" w:hAnsi="Calibri" w:cs="Calibri"/>
        <w:sz w:val="20"/>
        <w:szCs w:val="20"/>
      </w:rPr>
    </w:pPr>
    <w:r w:rsidRPr="003047E7">
      <w:rPr>
        <w:rFonts w:ascii="Calibri" w:hAnsi="Calibri" w:cs="Calibri"/>
        <w:sz w:val="20"/>
        <w:szCs w:val="20"/>
      </w:rPr>
      <w:fldChar w:fldCharType="begin"/>
    </w:r>
    <w:r w:rsidR="007A1F71" w:rsidRPr="003047E7">
      <w:rPr>
        <w:rFonts w:ascii="Calibri" w:hAnsi="Calibri" w:cs="Calibri"/>
        <w:sz w:val="20"/>
        <w:szCs w:val="20"/>
      </w:rPr>
      <w:instrText>PAGE</w:instrText>
    </w:r>
    <w:r w:rsidRPr="003047E7">
      <w:rPr>
        <w:rFonts w:ascii="Calibri" w:hAnsi="Calibri" w:cs="Calibri"/>
        <w:sz w:val="20"/>
        <w:szCs w:val="20"/>
      </w:rPr>
      <w:fldChar w:fldCharType="separate"/>
    </w:r>
    <w:r w:rsidR="00EC3B75">
      <w:rPr>
        <w:rFonts w:ascii="Calibri" w:hAnsi="Calibri" w:cs="Calibri"/>
        <w:noProof/>
        <w:sz w:val="20"/>
        <w:szCs w:val="20"/>
      </w:rPr>
      <w:t>2</w:t>
    </w:r>
    <w:r w:rsidRPr="003047E7">
      <w:rPr>
        <w:rFonts w:ascii="Calibri" w:hAnsi="Calibri" w:cs="Calibr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C3" w:rsidRDefault="002805C3">
      <w:r>
        <w:separator/>
      </w:r>
    </w:p>
  </w:footnote>
  <w:footnote w:type="continuationSeparator" w:id="0">
    <w:p w:rsidR="002805C3" w:rsidRDefault="00280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165" w:rsidRDefault="009E4165">
    <w:pPr>
      <w:pStyle w:val="Zhlav"/>
    </w:pPr>
  </w:p>
  <w:p w:rsidR="009E4165" w:rsidRPr="000F1376" w:rsidRDefault="009E4165">
    <w:pPr>
      <w:pStyle w:val="Zhlav"/>
      <w:rPr>
        <w:rFonts w:asciiTheme="minorHAnsi" w:hAnsiTheme="minorHAnsi"/>
        <w:b/>
        <w:sz w:val="20"/>
        <w:szCs w:val="20"/>
      </w:rPr>
    </w:pPr>
    <w:r>
      <w:tab/>
    </w:r>
    <w:r>
      <w:tab/>
    </w:r>
    <w:proofErr w:type="spellStart"/>
    <w:r w:rsidRPr="009E4165">
      <w:rPr>
        <w:rFonts w:asciiTheme="minorHAnsi" w:hAnsiTheme="minorHAnsi"/>
        <w:sz w:val="20"/>
        <w:szCs w:val="20"/>
      </w:rPr>
      <w:t>ev.č</w:t>
    </w:r>
    <w:proofErr w:type="spellEnd"/>
    <w:r w:rsidRPr="009E4165">
      <w:rPr>
        <w:rFonts w:asciiTheme="minorHAnsi" w:hAnsiTheme="minorHAnsi"/>
        <w:sz w:val="20"/>
        <w:szCs w:val="20"/>
      </w:rPr>
      <w:t xml:space="preserve">. </w:t>
    </w:r>
    <w:r w:rsidR="000F1376">
      <w:rPr>
        <w:rFonts w:asciiTheme="minorHAnsi" w:hAnsiTheme="minorHAnsi"/>
        <w:sz w:val="20"/>
        <w:szCs w:val="20"/>
      </w:rPr>
      <w:t xml:space="preserve">Partnera: </w:t>
    </w:r>
    <w:r w:rsidR="000F1376">
      <w:rPr>
        <w:rFonts w:asciiTheme="minorHAnsi" w:hAnsiTheme="minorHAnsi"/>
        <w:b/>
        <w:sz w:val="20"/>
        <w:szCs w:val="20"/>
      </w:rPr>
      <w:t>10-</w:t>
    </w:r>
    <w:r w:rsidR="00EE5046">
      <w:rPr>
        <w:rFonts w:asciiTheme="minorHAnsi" w:hAnsiTheme="minorHAnsi"/>
        <w:b/>
        <w:sz w:val="20"/>
        <w:szCs w:val="20"/>
      </w:rPr>
      <w:t>1542/23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9E4"/>
    <w:multiLevelType w:val="hybridMultilevel"/>
    <w:tmpl w:val="AD3696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336342"/>
    <w:multiLevelType w:val="multilevel"/>
    <w:tmpl w:val="55C84D0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1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9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7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84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904" w:hanging="1440"/>
      </w:pPr>
      <w:rPr>
        <w:rFonts w:cs="Times New Roman" w:hint="default"/>
      </w:rPr>
    </w:lvl>
  </w:abstractNum>
  <w:abstractNum w:abstractNumId="2" w15:restartNumberingAfterBreak="0">
    <w:nsid w:val="0FD755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0264780"/>
    <w:multiLevelType w:val="multilevel"/>
    <w:tmpl w:val="0405001F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/>
      </w:rPr>
    </w:lvl>
  </w:abstractNum>
  <w:abstractNum w:abstractNumId="4" w15:restartNumberingAfterBreak="0">
    <w:nsid w:val="1FF95306"/>
    <w:multiLevelType w:val="hybridMultilevel"/>
    <w:tmpl w:val="CEB8F89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A8567E0"/>
    <w:multiLevelType w:val="multilevel"/>
    <w:tmpl w:val="71148072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2D426BF6"/>
    <w:multiLevelType w:val="multilevel"/>
    <w:tmpl w:val="A94E99A6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283"/>
      </w:pPr>
      <w:rPr>
        <w:rFonts w:cs="Times New Roman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80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216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252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288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324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360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396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4320" w:hanging="360"/>
      </w:pPr>
      <w:rPr>
        <w:rFonts w:cs="Times New Roman"/>
      </w:rPr>
    </w:lvl>
  </w:abstractNum>
  <w:abstractNum w:abstractNumId="7" w15:restartNumberingAfterBreak="0">
    <w:nsid w:val="33AA3F0C"/>
    <w:multiLevelType w:val="multilevel"/>
    <w:tmpl w:val="C16E3AE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346F4149"/>
    <w:multiLevelType w:val="multilevel"/>
    <w:tmpl w:val="BD18BD24"/>
    <w:lvl w:ilvl="0">
      <w:start w:val="1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rFonts w:ascii="Liberation Sans Narrow" w:hAnsi="Liberation Sans Narrow" w:cs="Arial"/>
        <w:b w:val="0"/>
        <w:i w:val="0"/>
        <w:sz w:val="20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180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216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252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288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324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360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396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4320" w:hanging="360"/>
      </w:pPr>
      <w:rPr>
        <w:rFonts w:cs="Times New Roman"/>
      </w:rPr>
    </w:lvl>
  </w:abstractNum>
  <w:abstractNum w:abstractNumId="9" w15:restartNumberingAfterBreak="0">
    <w:nsid w:val="45842C19"/>
    <w:multiLevelType w:val="hybridMultilevel"/>
    <w:tmpl w:val="00003A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CC0FE2"/>
    <w:multiLevelType w:val="multilevel"/>
    <w:tmpl w:val="EDE29570"/>
    <w:lvl w:ilvl="0">
      <w:start w:val="8"/>
      <w:numFmt w:val="lowerLetter"/>
      <w:lvlText w:val="%1)"/>
      <w:lvlJc w:val="left"/>
      <w:pPr>
        <w:tabs>
          <w:tab w:val="num" w:pos="1003"/>
        </w:tabs>
        <w:ind w:left="1003" w:hanging="283"/>
      </w:pPr>
      <w:rPr>
        <w:rFonts w:cs="Times New Roman" w:hint="default"/>
        <w:b w:val="0"/>
        <w:i w:val="0"/>
        <w:sz w:val="20"/>
        <w:szCs w:val="20"/>
        <w:u w:val="none"/>
      </w:rPr>
    </w:lvl>
    <w:lvl w:ilvl="1">
      <w:start w:val="9"/>
      <w:numFmt w:val="lowerLetter"/>
      <w:lvlText w:val="%2)"/>
      <w:lvlJc w:val="left"/>
      <w:pPr>
        <w:tabs>
          <w:tab w:val="num" w:pos="720"/>
        </w:tabs>
        <w:ind w:left="1800" w:hanging="36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cs="Times New Roman" w:hint="default"/>
      </w:rPr>
    </w:lvl>
  </w:abstractNum>
  <w:abstractNum w:abstractNumId="11" w15:restartNumberingAfterBreak="0">
    <w:nsid w:val="48180CDE"/>
    <w:multiLevelType w:val="hybridMultilevel"/>
    <w:tmpl w:val="AAB43858"/>
    <w:lvl w:ilvl="0" w:tplc="33140516"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352358D"/>
    <w:multiLevelType w:val="multilevel"/>
    <w:tmpl w:val="5BDA1FEE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cs="Times New Roman"/>
      </w:rPr>
    </w:lvl>
  </w:abstractNum>
  <w:abstractNum w:abstractNumId="13" w15:restartNumberingAfterBreak="0">
    <w:nsid w:val="540A4A4E"/>
    <w:multiLevelType w:val="hybridMultilevel"/>
    <w:tmpl w:val="AB267CA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64584659"/>
    <w:multiLevelType w:val="multilevel"/>
    <w:tmpl w:val="2B0E2FDA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283"/>
      </w:pPr>
      <w:rPr>
        <w:rFonts w:cs="Times New Roman"/>
        <w:b w:val="0"/>
        <w:i w:val="0"/>
        <w:sz w:val="20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960" w:hanging="360"/>
      </w:pPr>
      <w:rPr>
        <w:rFonts w:cs="Times New Roman"/>
      </w:rPr>
    </w:lvl>
  </w:abstractNum>
  <w:abstractNum w:abstractNumId="15" w15:restartNumberingAfterBreak="0">
    <w:nsid w:val="6800077F"/>
    <w:multiLevelType w:val="hybridMultilevel"/>
    <w:tmpl w:val="72BE7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748C9"/>
    <w:multiLevelType w:val="multilevel"/>
    <w:tmpl w:val="108C47D0"/>
    <w:lvl w:ilvl="0">
      <w:start w:val="1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rFonts w:ascii="Liberation Sans Narrow" w:hAnsi="Liberation Sans Narrow" w:cs="Arial"/>
        <w:b w:val="0"/>
        <w:i w:val="0"/>
        <w:sz w:val="20"/>
        <w:szCs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960" w:hanging="360"/>
      </w:pPr>
      <w:rPr>
        <w:rFonts w:cs="Times New Roman"/>
      </w:rPr>
    </w:lvl>
  </w:abstractNum>
  <w:abstractNum w:abstractNumId="17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7444A6C"/>
    <w:multiLevelType w:val="hybridMultilevel"/>
    <w:tmpl w:val="B6182D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BF70B57"/>
    <w:multiLevelType w:val="multilevel"/>
    <w:tmpl w:val="5EF42344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20"/>
  </w:num>
  <w:num w:numId="3">
    <w:abstractNumId w:val="3"/>
  </w:num>
  <w:num w:numId="4">
    <w:abstractNumId w:val="16"/>
  </w:num>
  <w:num w:numId="5">
    <w:abstractNumId w:val="8"/>
  </w:num>
  <w:num w:numId="6">
    <w:abstractNumId w:val="2"/>
    <w:lvlOverride w:ilvl="0">
      <w:startOverride w:val="1"/>
    </w:lvlOverride>
  </w:num>
  <w:num w:numId="7">
    <w:abstractNumId w:val="9"/>
  </w:num>
  <w:num w:numId="8">
    <w:abstractNumId w:val="15"/>
  </w:num>
  <w:num w:numId="9">
    <w:abstractNumId w:val="0"/>
  </w:num>
  <w:num w:numId="10">
    <w:abstractNumId w:val="11"/>
  </w:num>
  <w:num w:numId="11">
    <w:abstractNumId w:val="7"/>
  </w:num>
  <w:num w:numId="12">
    <w:abstractNumId w:val="1"/>
  </w:num>
  <w:num w:numId="13">
    <w:abstractNumId w:val="12"/>
  </w:num>
  <w:num w:numId="14">
    <w:abstractNumId w:val="13"/>
  </w:num>
  <w:num w:numId="15">
    <w:abstractNumId w:val="4"/>
  </w:num>
  <w:num w:numId="16">
    <w:abstractNumId w:val="14"/>
  </w:num>
  <w:num w:numId="17">
    <w:abstractNumId w:val="6"/>
  </w:num>
  <w:num w:numId="18">
    <w:abstractNumId w:val="19"/>
  </w:num>
  <w:num w:numId="19">
    <w:abstractNumId w:val="18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AE"/>
    <w:rsid w:val="00014D06"/>
    <w:rsid w:val="000909F4"/>
    <w:rsid w:val="000A0169"/>
    <w:rsid w:val="000D5D23"/>
    <w:rsid w:val="000F1376"/>
    <w:rsid w:val="000F2C7B"/>
    <w:rsid w:val="0010143A"/>
    <w:rsid w:val="00113DC2"/>
    <w:rsid w:val="0014315F"/>
    <w:rsid w:val="00165B36"/>
    <w:rsid w:val="00170205"/>
    <w:rsid w:val="00176628"/>
    <w:rsid w:val="001C3775"/>
    <w:rsid w:val="00202521"/>
    <w:rsid w:val="00224779"/>
    <w:rsid w:val="00226767"/>
    <w:rsid w:val="00263F4F"/>
    <w:rsid w:val="002805C3"/>
    <w:rsid w:val="0030041C"/>
    <w:rsid w:val="003047E7"/>
    <w:rsid w:val="00315179"/>
    <w:rsid w:val="003166E3"/>
    <w:rsid w:val="00334B3C"/>
    <w:rsid w:val="003637A5"/>
    <w:rsid w:val="003E4981"/>
    <w:rsid w:val="00401581"/>
    <w:rsid w:val="0043380A"/>
    <w:rsid w:val="004F710B"/>
    <w:rsid w:val="0052461F"/>
    <w:rsid w:val="005C558E"/>
    <w:rsid w:val="006154CA"/>
    <w:rsid w:val="00621BC3"/>
    <w:rsid w:val="0066266F"/>
    <w:rsid w:val="006C303A"/>
    <w:rsid w:val="00721E03"/>
    <w:rsid w:val="007323F6"/>
    <w:rsid w:val="00737631"/>
    <w:rsid w:val="00744260"/>
    <w:rsid w:val="007847F9"/>
    <w:rsid w:val="007A1F71"/>
    <w:rsid w:val="007D3E37"/>
    <w:rsid w:val="007E64C2"/>
    <w:rsid w:val="007F1C03"/>
    <w:rsid w:val="00813332"/>
    <w:rsid w:val="0081632F"/>
    <w:rsid w:val="00820814"/>
    <w:rsid w:val="00872C15"/>
    <w:rsid w:val="008977AB"/>
    <w:rsid w:val="008D4AB6"/>
    <w:rsid w:val="00953B56"/>
    <w:rsid w:val="009911EF"/>
    <w:rsid w:val="00996AE7"/>
    <w:rsid w:val="009E4165"/>
    <w:rsid w:val="00A71601"/>
    <w:rsid w:val="00A932EC"/>
    <w:rsid w:val="00A97107"/>
    <w:rsid w:val="00A979F0"/>
    <w:rsid w:val="00B02270"/>
    <w:rsid w:val="00B2244F"/>
    <w:rsid w:val="00B419E6"/>
    <w:rsid w:val="00B42D1F"/>
    <w:rsid w:val="00BC1CA2"/>
    <w:rsid w:val="00BF458E"/>
    <w:rsid w:val="00C35659"/>
    <w:rsid w:val="00C61410"/>
    <w:rsid w:val="00C75DCC"/>
    <w:rsid w:val="00C83D2D"/>
    <w:rsid w:val="00C959E5"/>
    <w:rsid w:val="00CA127A"/>
    <w:rsid w:val="00CE7938"/>
    <w:rsid w:val="00D56740"/>
    <w:rsid w:val="00D80061"/>
    <w:rsid w:val="00DA4558"/>
    <w:rsid w:val="00DD59AE"/>
    <w:rsid w:val="00DF2BF3"/>
    <w:rsid w:val="00DF3A4B"/>
    <w:rsid w:val="00E5053F"/>
    <w:rsid w:val="00E70A06"/>
    <w:rsid w:val="00E87A00"/>
    <w:rsid w:val="00EC3B75"/>
    <w:rsid w:val="00EE5046"/>
    <w:rsid w:val="00F134B9"/>
    <w:rsid w:val="00F47F99"/>
    <w:rsid w:val="00F8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BABBF"/>
  <w15:docId w15:val="{9C85BCBA-7420-48DB-991D-B32251C7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7107"/>
    <w:rPr>
      <w:sz w:val="24"/>
      <w:szCs w:val="24"/>
      <w:lang w:eastAsia="zh-CN" w:bidi="hi-IN"/>
    </w:rPr>
  </w:style>
  <w:style w:type="paragraph" w:styleId="Nadpis1">
    <w:name w:val="heading 1"/>
    <w:basedOn w:val="Normln"/>
    <w:link w:val="Nadpis1Char"/>
    <w:uiPriority w:val="99"/>
    <w:qFormat/>
    <w:rsid w:val="00A97107"/>
    <w:pPr>
      <w:keepNext/>
      <w:numPr>
        <w:numId w:val="1"/>
      </w:numPr>
      <w:ind w:firstLine="3828"/>
      <w:outlineLvl w:val="0"/>
    </w:pPr>
    <w:rPr>
      <w:b/>
      <w:sz w:val="28"/>
    </w:rPr>
  </w:style>
  <w:style w:type="paragraph" w:styleId="Nadpis4">
    <w:name w:val="heading 4"/>
    <w:basedOn w:val="Normln"/>
    <w:link w:val="Nadpis4Char"/>
    <w:uiPriority w:val="99"/>
    <w:qFormat/>
    <w:rsid w:val="00A97107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4CEE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4CEE"/>
    <w:rPr>
      <w:rFonts w:asciiTheme="minorHAnsi" w:eastAsiaTheme="minorEastAsia" w:hAnsiTheme="minorHAnsi" w:cs="Mangal"/>
      <w:b/>
      <w:bCs/>
      <w:sz w:val="28"/>
      <w:szCs w:val="25"/>
      <w:lang w:eastAsia="zh-CN" w:bidi="hi-IN"/>
    </w:rPr>
  </w:style>
  <w:style w:type="character" w:customStyle="1" w:styleId="Internetovodkaz">
    <w:name w:val="Internetový odkaz"/>
    <w:uiPriority w:val="99"/>
    <w:rsid w:val="00A97107"/>
    <w:rPr>
      <w:color w:val="0000FF"/>
      <w:u w:val="single"/>
    </w:rPr>
  </w:style>
  <w:style w:type="character" w:customStyle="1" w:styleId="WW8Num3z0">
    <w:name w:val="WW8Num3z0"/>
    <w:uiPriority w:val="99"/>
    <w:rsid w:val="00A97107"/>
  </w:style>
  <w:style w:type="character" w:customStyle="1" w:styleId="WW8Num3z2">
    <w:name w:val="WW8Num3z2"/>
    <w:uiPriority w:val="99"/>
    <w:rsid w:val="00A97107"/>
    <w:rPr>
      <w:b/>
    </w:rPr>
  </w:style>
  <w:style w:type="character" w:customStyle="1" w:styleId="WW8Num6z0">
    <w:name w:val="WW8Num6z0"/>
    <w:uiPriority w:val="99"/>
    <w:rsid w:val="00A97107"/>
    <w:rPr>
      <w:rFonts w:ascii="Symbol" w:hAnsi="Symbol"/>
      <w:color w:val="000000"/>
      <w:sz w:val="20"/>
    </w:rPr>
  </w:style>
  <w:style w:type="character" w:customStyle="1" w:styleId="WW8Num6z1">
    <w:name w:val="WW8Num6z1"/>
    <w:uiPriority w:val="99"/>
    <w:rsid w:val="00A97107"/>
    <w:rPr>
      <w:rFonts w:ascii="Courier New" w:hAnsi="Courier New"/>
    </w:rPr>
  </w:style>
  <w:style w:type="character" w:customStyle="1" w:styleId="WW8Num6z2">
    <w:name w:val="WW8Num6z2"/>
    <w:uiPriority w:val="99"/>
    <w:rsid w:val="00A97107"/>
    <w:rPr>
      <w:rFonts w:ascii="Wingdings" w:hAnsi="Wingdings"/>
    </w:rPr>
  </w:style>
  <w:style w:type="character" w:customStyle="1" w:styleId="WW8Num6z3">
    <w:name w:val="WW8Num6z3"/>
    <w:uiPriority w:val="99"/>
    <w:rsid w:val="00A97107"/>
    <w:rPr>
      <w:rFonts w:ascii="Symbol" w:hAnsi="Symbol"/>
    </w:rPr>
  </w:style>
  <w:style w:type="character" w:customStyle="1" w:styleId="WW8Num7z0">
    <w:name w:val="WW8Num7z0"/>
    <w:uiPriority w:val="99"/>
    <w:rsid w:val="00A97107"/>
    <w:rPr>
      <w:rFonts w:ascii="Symbol" w:hAnsi="Symbol"/>
      <w:color w:val="000000"/>
    </w:rPr>
  </w:style>
  <w:style w:type="character" w:customStyle="1" w:styleId="WW8Num7z1">
    <w:name w:val="WW8Num7z1"/>
    <w:uiPriority w:val="99"/>
    <w:rsid w:val="00A97107"/>
    <w:rPr>
      <w:rFonts w:ascii="Courier New" w:hAnsi="Courier New"/>
    </w:rPr>
  </w:style>
  <w:style w:type="character" w:customStyle="1" w:styleId="WW8Num7z2">
    <w:name w:val="WW8Num7z2"/>
    <w:uiPriority w:val="99"/>
    <w:rsid w:val="00A97107"/>
    <w:rPr>
      <w:rFonts w:ascii="Wingdings" w:hAnsi="Wingdings"/>
    </w:rPr>
  </w:style>
  <w:style w:type="character" w:customStyle="1" w:styleId="WW8Num7z3">
    <w:name w:val="WW8Num7z3"/>
    <w:uiPriority w:val="99"/>
    <w:rsid w:val="00A97107"/>
    <w:rPr>
      <w:rFonts w:ascii="Symbol" w:hAnsi="Symbol"/>
    </w:rPr>
  </w:style>
  <w:style w:type="character" w:customStyle="1" w:styleId="WW8Num12z0">
    <w:name w:val="WW8Num12z0"/>
    <w:uiPriority w:val="99"/>
    <w:rsid w:val="00A97107"/>
  </w:style>
  <w:style w:type="character" w:customStyle="1" w:styleId="WW8Num12z1">
    <w:name w:val="WW8Num12z1"/>
    <w:uiPriority w:val="99"/>
    <w:rsid w:val="00A97107"/>
  </w:style>
  <w:style w:type="character" w:customStyle="1" w:styleId="WW8Num12z2">
    <w:name w:val="WW8Num12z2"/>
    <w:uiPriority w:val="99"/>
    <w:rsid w:val="00A97107"/>
  </w:style>
  <w:style w:type="character" w:customStyle="1" w:styleId="WW8Num12z3">
    <w:name w:val="WW8Num12z3"/>
    <w:uiPriority w:val="99"/>
    <w:rsid w:val="00A97107"/>
  </w:style>
  <w:style w:type="character" w:customStyle="1" w:styleId="WW8Num12z4">
    <w:name w:val="WW8Num12z4"/>
    <w:uiPriority w:val="99"/>
    <w:rsid w:val="00A97107"/>
  </w:style>
  <w:style w:type="character" w:customStyle="1" w:styleId="WW8Num12z5">
    <w:name w:val="WW8Num12z5"/>
    <w:uiPriority w:val="99"/>
    <w:rsid w:val="00A97107"/>
  </w:style>
  <w:style w:type="character" w:customStyle="1" w:styleId="WW8Num12z6">
    <w:name w:val="WW8Num12z6"/>
    <w:uiPriority w:val="99"/>
    <w:rsid w:val="00A97107"/>
  </w:style>
  <w:style w:type="character" w:customStyle="1" w:styleId="WW8Num12z7">
    <w:name w:val="WW8Num12z7"/>
    <w:uiPriority w:val="99"/>
    <w:rsid w:val="00A97107"/>
  </w:style>
  <w:style w:type="character" w:customStyle="1" w:styleId="WW8Num12z8">
    <w:name w:val="WW8Num12z8"/>
    <w:uiPriority w:val="99"/>
    <w:rsid w:val="00A97107"/>
  </w:style>
  <w:style w:type="character" w:customStyle="1" w:styleId="WW8Num2z0">
    <w:name w:val="WW8Num2z0"/>
    <w:uiPriority w:val="99"/>
    <w:rsid w:val="00A97107"/>
    <w:rPr>
      <w:rFonts w:ascii="Symbol" w:hAnsi="Symbol"/>
      <w:color w:val="000000"/>
    </w:rPr>
  </w:style>
  <w:style w:type="character" w:customStyle="1" w:styleId="WW8Num2z1">
    <w:name w:val="WW8Num2z1"/>
    <w:uiPriority w:val="99"/>
    <w:rsid w:val="00A97107"/>
    <w:rPr>
      <w:rFonts w:ascii="Courier New" w:hAnsi="Courier New"/>
    </w:rPr>
  </w:style>
  <w:style w:type="character" w:customStyle="1" w:styleId="WW8Num2z2">
    <w:name w:val="WW8Num2z2"/>
    <w:uiPriority w:val="99"/>
    <w:rsid w:val="00A97107"/>
    <w:rPr>
      <w:rFonts w:ascii="Wingdings" w:hAnsi="Wingdings"/>
    </w:rPr>
  </w:style>
  <w:style w:type="character" w:customStyle="1" w:styleId="WW8Num2z3">
    <w:name w:val="WW8Num2z3"/>
    <w:uiPriority w:val="99"/>
    <w:rsid w:val="00A97107"/>
    <w:rPr>
      <w:rFonts w:ascii="Symbol" w:hAnsi="Symbol"/>
    </w:rPr>
  </w:style>
  <w:style w:type="character" w:customStyle="1" w:styleId="WW8Num4z0">
    <w:name w:val="WW8Num4z0"/>
    <w:uiPriority w:val="99"/>
    <w:rsid w:val="00A97107"/>
    <w:rPr>
      <w:rFonts w:ascii="Arial" w:hAnsi="Arial"/>
      <w:sz w:val="20"/>
      <w:u w:val="none"/>
    </w:rPr>
  </w:style>
  <w:style w:type="character" w:customStyle="1" w:styleId="WW8Num5z0">
    <w:name w:val="WW8Num5z0"/>
    <w:uiPriority w:val="99"/>
    <w:rsid w:val="00A97107"/>
    <w:rPr>
      <w:rFonts w:ascii="Arial" w:hAnsi="Arial"/>
      <w:sz w:val="20"/>
      <w:u w:val="none"/>
    </w:rPr>
  </w:style>
  <w:style w:type="character" w:customStyle="1" w:styleId="Symbolyproslovn">
    <w:name w:val="Symboly pro číslování"/>
    <w:uiPriority w:val="99"/>
    <w:rsid w:val="00A97107"/>
  </w:style>
  <w:style w:type="character" w:customStyle="1" w:styleId="ListLabel1">
    <w:name w:val="ListLabel 1"/>
    <w:uiPriority w:val="99"/>
    <w:rsid w:val="00A97107"/>
    <w:rPr>
      <w:rFonts w:ascii="Liberation Sans Narrow" w:hAnsi="Liberation Sans Narrow"/>
      <w:sz w:val="20"/>
      <w:u w:val="none"/>
    </w:rPr>
  </w:style>
  <w:style w:type="character" w:customStyle="1" w:styleId="ListLabel2">
    <w:name w:val="ListLabel 2"/>
    <w:uiPriority w:val="99"/>
    <w:rsid w:val="00A97107"/>
    <w:rPr>
      <w:rFonts w:ascii="Liberation Sans Narrow" w:hAnsi="Liberation Sans Narrow"/>
      <w:sz w:val="20"/>
      <w:u w:val="none"/>
    </w:rPr>
  </w:style>
  <w:style w:type="paragraph" w:customStyle="1" w:styleId="Nadpis0">
    <w:name w:val="Nadpis"/>
    <w:basedOn w:val="Normln"/>
    <w:next w:val="Zkladntext"/>
    <w:uiPriority w:val="99"/>
    <w:rsid w:val="00A9710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97107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CEE"/>
    <w:rPr>
      <w:rFonts w:cs="Mangal"/>
      <w:sz w:val="24"/>
      <w:szCs w:val="21"/>
      <w:lang w:eastAsia="zh-CN" w:bidi="hi-IN"/>
    </w:rPr>
  </w:style>
  <w:style w:type="paragraph" w:styleId="Seznam">
    <w:name w:val="List"/>
    <w:basedOn w:val="Zkladntext"/>
    <w:uiPriority w:val="99"/>
    <w:rsid w:val="00A97107"/>
  </w:style>
  <w:style w:type="paragraph" w:styleId="Titulek">
    <w:name w:val="caption"/>
    <w:basedOn w:val="Normln"/>
    <w:uiPriority w:val="99"/>
    <w:qFormat/>
    <w:rsid w:val="00A97107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A97107"/>
    <w:pPr>
      <w:suppressLineNumbers/>
    </w:pPr>
  </w:style>
  <w:style w:type="paragraph" w:customStyle="1" w:styleId="Nadpis10">
    <w:name w:val="Nadpis 10"/>
    <w:basedOn w:val="Nadpis0"/>
    <w:uiPriority w:val="99"/>
    <w:rsid w:val="00A97107"/>
    <w:pPr>
      <w:spacing w:before="60" w:after="60"/>
      <w:outlineLvl w:val="8"/>
    </w:pPr>
    <w:rPr>
      <w:b/>
      <w:bCs/>
      <w:sz w:val="21"/>
      <w:szCs w:val="21"/>
    </w:rPr>
  </w:style>
  <w:style w:type="paragraph" w:styleId="Zpat">
    <w:name w:val="footer"/>
    <w:basedOn w:val="Normln"/>
    <w:link w:val="ZpatChar"/>
    <w:uiPriority w:val="99"/>
    <w:rsid w:val="00A97107"/>
  </w:style>
  <w:style w:type="character" w:customStyle="1" w:styleId="ZpatChar">
    <w:name w:val="Zápatí Char"/>
    <w:basedOn w:val="Standardnpsmoodstavce"/>
    <w:link w:val="Zpat"/>
    <w:uiPriority w:val="99"/>
    <w:semiHidden/>
    <w:rsid w:val="007A4CEE"/>
    <w:rPr>
      <w:rFonts w:cs="Mangal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202521"/>
    <w:pPr>
      <w:ind w:left="708"/>
    </w:pPr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rsid w:val="002267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CEE"/>
    <w:rPr>
      <w:rFonts w:ascii="Times New Roman" w:hAnsi="Times New Roman" w:cs="Mangal"/>
      <w:sz w:val="0"/>
      <w:szCs w:val="0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rsid w:val="0022676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267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4CEE"/>
    <w:rPr>
      <w:rFonts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267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4CEE"/>
    <w:rPr>
      <w:rFonts w:cs="Mangal"/>
      <w:b/>
      <w:bCs/>
      <w:sz w:val="20"/>
      <w:szCs w:val="18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3047E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047E7"/>
    <w:rPr>
      <w:rFonts w:cs="Mangal"/>
      <w:sz w:val="24"/>
      <w:szCs w:val="21"/>
      <w:lang w:eastAsia="zh-CN" w:bidi="hi-IN"/>
    </w:rPr>
  </w:style>
  <w:style w:type="paragraph" w:customStyle="1" w:styleId="ODSTAVEC">
    <w:name w:val="ODSTAVEC"/>
    <w:basedOn w:val="Bezmezer"/>
    <w:rsid w:val="00CA127A"/>
    <w:pPr>
      <w:numPr>
        <w:ilvl w:val="1"/>
        <w:numId w:val="20"/>
      </w:numPr>
      <w:tabs>
        <w:tab w:val="clear" w:pos="927"/>
      </w:tabs>
      <w:spacing w:before="120"/>
      <w:ind w:left="1789"/>
      <w:jc w:val="both"/>
    </w:pPr>
    <w:rPr>
      <w:rFonts w:ascii="Arial" w:eastAsia="Times New Roman" w:hAnsi="Arial" w:cs="Arial"/>
      <w:sz w:val="18"/>
      <w:szCs w:val="18"/>
      <w:lang w:eastAsia="cs-CZ" w:bidi="ar-SA"/>
    </w:rPr>
  </w:style>
  <w:style w:type="paragraph" w:customStyle="1" w:styleId="NADPIS">
    <w:name w:val="NADPIS"/>
    <w:basedOn w:val="Bezmezer"/>
    <w:rsid w:val="00CA127A"/>
    <w:pPr>
      <w:numPr>
        <w:numId w:val="20"/>
      </w:numPr>
      <w:tabs>
        <w:tab w:val="clear" w:pos="360"/>
      </w:tabs>
      <w:spacing w:before="360"/>
      <w:ind w:left="1069"/>
      <w:jc w:val="center"/>
    </w:pPr>
    <w:rPr>
      <w:rFonts w:ascii="Arial" w:eastAsia="Calibri" w:hAnsi="Arial" w:cs="Arial"/>
      <w:b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CA127A"/>
    <w:rPr>
      <w:rFonts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6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F8D7-11C9-4BD8-B799-8944ACC8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1103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Groholova</cp:lastModifiedBy>
  <cp:revision>6</cp:revision>
  <cp:lastPrinted>2023-05-16T06:45:00Z</cp:lastPrinted>
  <dcterms:created xsi:type="dcterms:W3CDTF">2023-05-16T06:07:00Z</dcterms:created>
  <dcterms:modified xsi:type="dcterms:W3CDTF">2023-05-16T12:00:00Z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