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73160" w14:textId="77777777" w:rsidR="00DA1233" w:rsidRPr="00607C2D" w:rsidRDefault="00DA1233" w:rsidP="00607C2D">
      <w:pPr>
        <w:spacing w:after="0" w:line="259" w:lineRule="auto"/>
        <w:ind w:left="0" w:right="61" w:firstLine="0"/>
        <w:jc w:val="center"/>
        <w:rPr>
          <w:rFonts w:ascii="Arial" w:hAnsi="Arial" w:cs="Arial"/>
          <w:sz w:val="32"/>
          <w:szCs w:val="32"/>
        </w:rPr>
      </w:pPr>
      <w:r w:rsidRPr="00607C2D">
        <w:rPr>
          <w:rFonts w:ascii="Arial" w:eastAsia="Arial" w:hAnsi="Arial" w:cs="Arial"/>
          <w:b/>
          <w:sz w:val="32"/>
          <w:szCs w:val="32"/>
        </w:rPr>
        <w:t>SMLOUVA</w:t>
      </w:r>
      <w:r w:rsidRPr="00607C2D">
        <w:rPr>
          <w:rFonts w:ascii="Arial" w:hAnsi="Arial" w:cs="Arial"/>
          <w:b/>
          <w:sz w:val="32"/>
          <w:szCs w:val="32"/>
        </w:rPr>
        <w:t xml:space="preserve"> O DÍLO</w:t>
      </w:r>
    </w:p>
    <w:p w14:paraId="774E0750" w14:textId="4B9441EC" w:rsidR="00DA1233" w:rsidRPr="00DA1233" w:rsidRDefault="00DA1233" w:rsidP="00607C2D">
      <w:pPr>
        <w:spacing w:after="0" w:line="252" w:lineRule="auto"/>
        <w:ind w:left="194" w:firstLine="125"/>
        <w:jc w:val="center"/>
        <w:rPr>
          <w:rFonts w:ascii="Arial" w:hAnsi="Arial" w:cs="Arial"/>
        </w:rPr>
      </w:pPr>
      <w:r w:rsidRPr="00DA1233">
        <w:rPr>
          <w:rFonts w:ascii="Arial" w:hAnsi="Arial" w:cs="Arial"/>
        </w:rPr>
        <w:t xml:space="preserve">na zpracování místní energetické koncepce pro město </w:t>
      </w:r>
      <w:r w:rsidR="00EE6537">
        <w:rPr>
          <w:rFonts w:ascii="Arial" w:hAnsi="Arial" w:cs="Arial"/>
        </w:rPr>
        <w:t>Chrastava</w:t>
      </w:r>
    </w:p>
    <w:p w14:paraId="50D1838A" w14:textId="77777777" w:rsidR="00607C2D" w:rsidRPr="00607C2D" w:rsidRDefault="00607C2D" w:rsidP="00607C2D">
      <w:pPr>
        <w:spacing w:after="0" w:line="262" w:lineRule="auto"/>
        <w:ind w:left="133" w:right="185" w:hanging="10"/>
        <w:jc w:val="center"/>
        <w:rPr>
          <w:rFonts w:ascii="Arial" w:hAnsi="Arial" w:cs="Arial"/>
          <w:b/>
          <w:sz w:val="18"/>
          <w:szCs w:val="18"/>
        </w:rPr>
      </w:pPr>
    </w:p>
    <w:p w14:paraId="4F730A33" w14:textId="77777777" w:rsidR="00607C2D" w:rsidRDefault="00607C2D" w:rsidP="00607C2D">
      <w:pPr>
        <w:spacing w:after="0" w:line="262" w:lineRule="auto"/>
        <w:ind w:left="133" w:right="185" w:hanging="10"/>
        <w:jc w:val="center"/>
        <w:rPr>
          <w:rFonts w:ascii="Arial" w:hAnsi="Arial" w:cs="Arial"/>
          <w:b/>
        </w:rPr>
      </w:pPr>
    </w:p>
    <w:p w14:paraId="077B874B" w14:textId="10B01DC7" w:rsidR="00DA1233" w:rsidRPr="00DA1233" w:rsidRDefault="00DA1233" w:rsidP="00607C2D">
      <w:pPr>
        <w:spacing w:after="0" w:line="262" w:lineRule="auto"/>
        <w:ind w:left="133" w:right="185" w:hanging="10"/>
        <w:jc w:val="center"/>
        <w:rPr>
          <w:rFonts w:ascii="Arial" w:hAnsi="Arial" w:cs="Arial"/>
        </w:rPr>
      </w:pPr>
      <w:r w:rsidRPr="00DA1233">
        <w:rPr>
          <w:rFonts w:ascii="Arial" w:hAnsi="Arial" w:cs="Arial"/>
          <w:b/>
        </w:rPr>
        <w:t xml:space="preserve">ČÁST A </w:t>
      </w:r>
    </w:p>
    <w:p w14:paraId="29020C35" w14:textId="77777777" w:rsidR="00DA1233" w:rsidRPr="00DA1233" w:rsidRDefault="00DA1233" w:rsidP="00607C2D">
      <w:pPr>
        <w:spacing w:after="0" w:line="262" w:lineRule="auto"/>
        <w:ind w:left="133" w:right="184" w:hanging="10"/>
        <w:jc w:val="center"/>
        <w:rPr>
          <w:rFonts w:ascii="Arial" w:hAnsi="Arial" w:cs="Arial"/>
        </w:rPr>
      </w:pPr>
      <w:r w:rsidRPr="00DA1233">
        <w:rPr>
          <w:rFonts w:ascii="Arial" w:hAnsi="Arial" w:cs="Arial"/>
          <w:b/>
        </w:rPr>
        <w:t xml:space="preserve">Obecná ustanovení </w:t>
      </w:r>
    </w:p>
    <w:p w14:paraId="4E9B1D6D" w14:textId="77777777" w:rsidR="00DA1233" w:rsidRPr="00DA1233" w:rsidRDefault="00DA1233" w:rsidP="00DA1233">
      <w:pPr>
        <w:spacing w:after="0" w:line="262" w:lineRule="auto"/>
        <w:ind w:left="133" w:right="183" w:hanging="10"/>
        <w:jc w:val="center"/>
        <w:rPr>
          <w:rFonts w:ascii="Arial" w:hAnsi="Arial" w:cs="Arial"/>
        </w:rPr>
      </w:pPr>
      <w:r w:rsidRPr="00DA1233">
        <w:rPr>
          <w:rFonts w:ascii="Arial" w:hAnsi="Arial" w:cs="Arial"/>
          <w:b/>
        </w:rPr>
        <w:t xml:space="preserve">I. </w:t>
      </w:r>
    </w:p>
    <w:p w14:paraId="2FC4C613" w14:textId="77777777" w:rsidR="00DA1233" w:rsidRPr="00DA1233" w:rsidRDefault="00DA1233" w:rsidP="00DA1233">
      <w:pPr>
        <w:spacing w:after="0" w:line="262" w:lineRule="auto"/>
        <w:ind w:left="133" w:right="180" w:hanging="10"/>
        <w:jc w:val="center"/>
        <w:rPr>
          <w:rFonts w:ascii="Arial" w:hAnsi="Arial" w:cs="Arial"/>
          <w:b/>
        </w:rPr>
      </w:pPr>
      <w:r w:rsidRPr="00DA1233">
        <w:rPr>
          <w:rFonts w:ascii="Arial" w:hAnsi="Arial" w:cs="Arial"/>
          <w:b/>
        </w:rPr>
        <w:t>Smluvní strany</w:t>
      </w:r>
    </w:p>
    <w:p w14:paraId="2AEF9AD3" w14:textId="77777777" w:rsidR="00DA1233" w:rsidRPr="00DA1233" w:rsidRDefault="00DA1233" w:rsidP="00DA1233">
      <w:pPr>
        <w:spacing w:after="0" w:line="262" w:lineRule="auto"/>
        <w:ind w:left="133" w:right="180" w:hanging="10"/>
        <w:jc w:val="center"/>
        <w:rPr>
          <w:rFonts w:ascii="Arial" w:hAnsi="Arial" w:cs="Arial"/>
        </w:rPr>
      </w:pPr>
    </w:p>
    <w:p w14:paraId="451354E9" w14:textId="77777777" w:rsidR="00DA1233" w:rsidRPr="00DA1233" w:rsidRDefault="00DA1233" w:rsidP="00DA1233">
      <w:pPr>
        <w:pStyle w:val="Standardntext"/>
        <w:numPr>
          <w:ilvl w:val="0"/>
          <w:numId w:val="15"/>
        </w:numPr>
        <w:spacing w:line="240" w:lineRule="auto"/>
        <w:rPr>
          <w:rFonts w:ascii="Arial" w:hAnsi="Arial" w:cs="Arial"/>
          <w:b/>
          <w:sz w:val="22"/>
          <w:szCs w:val="22"/>
        </w:rPr>
      </w:pPr>
      <w:r w:rsidRPr="00DA1233">
        <w:rPr>
          <w:rFonts w:ascii="Arial" w:hAnsi="Arial" w:cs="Arial"/>
          <w:b/>
          <w:sz w:val="22"/>
          <w:szCs w:val="22"/>
          <w:u w:val="single"/>
        </w:rPr>
        <w:t>Objednatel:</w:t>
      </w:r>
      <w:r w:rsidRPr="00DA1233">
        <w:rPr>
          <w:rFonts w:ascii="Arial" w:hAnsi="Arial" w:cs="Arial"/>
          <w:b/>
          <w:sz w:val="22"/>
          <w:szCs w:val="22"/>
        </w:rPr>
        <w:t xml:space="preserve">  </w:t>
      </w:r>
    </w:p>
    <w:p w14:paraId="11AD5AB2" w14:textId="77777777" w:rsidR="00DA1233" w:rsidRPr="00DA1233" w:rsidRDefault="00DA1233" w:rsidP="00DA1233">
      <w:pPr>
        <w:rPr>
          <w:rFonts w:ascii="Arial" w:hAnsi="Arial" w:cs="Arial"/>
          <w:b/>
        </w:rPr>
      </w:pPr>
    </w:p>
    <w:p w14:paraId="427D0F4B" w14:textId="35835943" w:rsidR="00DA1233" w:rsidRPr="00DA1233" w:rsidRDefault="008B3381" w:rsidP="00DA1233">
      <w:pPr>
        <w:spacing w:after="0"/>
        <w:ind w:hanging="499"/>
        <w:rPr>
          <w:rFonts w:ascii="Arial" w:hAnsi="Arial" w:cs="Arial"/>
        </w:rPr>
      </w:pPr>
      <w:r w:rsidRPr="008B3381">
        <w:rPr>
          <w:rFonts w:ascii="Arial" w:hAnsi="Arial" w:cs="Arial"/>
          <w:b/>
        </w:rPr>
        <w:t>Název objednatele:</w:t>
      </w:r>
      <w:r>
        <w:rPr>
          <w:rFonts w:ascii="Arial" w:hAnsi="Arial" w:cs="Arial"/>
          <w:b/>
        </w:rPr>
        <w:t xml:space="preserve">    </w:t>
      </w:r>
      <w:r w:rsidR="00DA1233" w:rsidRPr="00DA1233">
        <w:rPr>
          <w:rFonts w:ascii="Arial" w:hAnsi="Arial" w:cs="Arial"/>
          <w:b/>
        </w:rPr>
        <w:t xml:space="preserve">Město </w:t>
      </w:r>
      <w:r w:rsidR="00651CCA">
        <w:rPr>
          <w:rFonts w:ascii="Arial" w:hAnsi="Arial" w:cs="Arial"/>
          <w:b/>
        </w:rPr>
        <w:t>Chrastava</w:t>
      </w:r>
    </w:p>
    <w:p w14:paraId="52C085AA" w14:textId="5BC35B2F" w:rsidR="00DA1233" w:rsidRPr="00DA1233" w:rsidRDefault="00DA1233" w:rsidP="00DA1233">
      <w:pPr>
        <w:spacing w:after="0"/>
        <w:ind w:hanging="499"/>
        <w:rPr>
          <w:rFonts w:ascii="Arial" w:hAnsi="Arial" w:cs="Arial"/>
        </w:rPr>
      </w:pPr>
      <w:r w:rsidRPr="00DA1233">
        <w:rPr>
          <w:rFonts w:ascii="Arial" w:hAnsi="Arial" w:cs="Arial"/>
        </w:rPr>
        <w:t xml:space="preserve">se sídlem: </w:t>
      </w:r>
      <w:r w:rsidRPr="00DA1233">
        <w:rPr>
          <w:rFonts w:ascii="Arial" w:hAnsi="Arial" w:cs="Arial"/>
        </w:rPr>
        <w:tab/>
      </w:r>
      <w:r w:rsidRPr="00DA1233">
        <w:rPr>
          <w:rFonts w:ascii="Arial" w:hAnsi="Arial" w:cs="Arial"/>
        </w:rPr>
        <w:tab/>
      </w:r>
      <w:r w:rsidRPr="00DA1233">
        <w:rPr>
          <w:rFonts w:ascii="Arial" w:hAnsi="Arial" w:cs="Arial"/>
        </w:rPr>
        <w:tab/>
      </w:r>
      <w:r w:rsidR="00EE6537">
        <w:rPr>
          <w:rFonts w:ascii="Arial" w:hAnsi="Arial" w:cs="Arial"/>
        </w:rPr>
        <w:t>náměstí 1.</w:t>
      </w:r>
      <w:r w:rsidR="00970AC5">
        <w:rPr>
          <w:rFonts w:ascii="Arial" w:hAnsi="Arial" w:cs="Arial"/>
        </w:rPr>
        <w:t xml:space="preserve"> </w:t>
      </w:r>
      <w:r w:rsidR="00EE6537">
        <w:rPr>
          <w:rFonts w:ascii="Arial" w:hAnsi="Arial" w:cs="Arial"/>
        </w:rPr>
        <w:t>máje 1, 463 31 Chrastava</w:t>
      </w:r>
    </w:p>
    <w:p w14:paraId="3ED4A74B" w14:textId="73D0E25B" w:rsidR="00DA1233" w:rsidRPr="00DA1233" w:rsidRDefault="00DA1233" w:rsidP="00DA1233">
      <w:pPr>
        <w:pStyle w:val="Standardntext"/>
        <w:spacing w:line="240" w:lineRule="auto"/>
        <w:rPr>
          <w:rFonts w:ascii="Arial" w:hAnsi="Arial" w:cs="Arial"/>
          <w:sz w:val="22"/>
          <w:szCs w:val="22"/>
        </w:rPr>
      </w:pPr>
      <w:r w:rsidRPr="00DA1233">
        <w:rPr>
          <w:rFonts w:ascii="Arial" w:hAnsi="Arial" w:cs="Arial"/>
          <w:sz w:val="22"/>
          <w:szCs w:val="22"/>
        </w:rPr>
        <w:t>IČO / DIČ:</w:t>
      </w:r>
      <w:r w:rsidRPr="00DA1233">
        <w:rPr>
          <w:rFonts w:ascii="Arial" w:hAnsi="Arial" w:cs="Arial"/>
          <w:sz w:val="22"/>
          <w:szCs w:val="22"/>
        </w:rPr>
        <w:tab/>
      </w:r>
      <w:r w:rsidRPr="00DA1233">
        <w:rPr>
          <w:rFonts w:ascii="Arial" w:hAnsi="Arial" w:cs="Arial"/>
          <w:sz w:val="22"/>
          <w:szCs w:val="22"/>
        </w:rPr>
        <w:tab/>
      </w:r>
      <w:r w:rsidRPr="00DA1233">
        <w:rPr>
          <w:rFonts w:ascii="Arial" w:hAnsi="Arial" w:cs="Arial"/>
          <w:sz w:val="22"/>
          <w:szCs w:val="22"/>
        </w:rPr>
        <w:tab/>
      </w:r>
      <w:r w:rsidR="008E3FE2">
        <w:rPr>
          <w:rFonts w:ascii="Arial" w:hAnsi="Arial" w:cs="Arial"/>
          <w:sz w:val="22"/>
          <w:szCs w:val="22"/>
        </w:rPr>
        <w:t>00</w:t>
      </w:r>
      <w:r w:rsidR="00EE6537">
        <w:rPr>
          <w:rFonts w:ascii="Arial" w:hAnsi="Arial" w:cs="Arial"/>
          <w:sz w:val="22"/>
          <w:szCs w:val="22"/>
        </w:rPr>
        <w:t>262871</w:t>
      </w:r>
      <w:r w:rsidRPr="00DA1233">
        <w:rPr>
          <w:rFonts w:ascii="Arial" w:hAnsi="Arial" w:cs="Arial"/>
          <w:sz w:val="22"/>
          <w:szCs w:val="22"/>
        </w:rPr>
        <w:t xml:space="preserve"> / CZ</w:t>
      </w:r>
      <w:r w:rsidRPr="00DA1233">
        <w:t xml:space="preserve"> </w:t>
      </w:r>
      <w:r w:rsidR="008E3FE2">
        <w:rPr>
          <w:rFonts w:ascii="Arial" w:hAnsi="Arial" w:cs="Arial"/>
          <w:sz w:val="22"/>
          <w:szCs w:val="22"/>
        </w:rPr>
        <w:t>0026</w:t>
      </w:r>
      <w:r w:rsidR="00EE6537">
        <w:rPr>
          <w:rFonts w:ascii="Arial" w:hAnsi="Arial" w:cs="Arial"/>
          <w:sz w:val="22"/>
          <w:szCs w:val="22"/>
        </w:rPr>
        <w:t>2871</w:t>
      </w:r>
    </w:p>
    <w:p w14:paraId="7F22CE98" w14:textId="77777777" w:rsidR="00DA1233" w:rsidRPr="00DA1233" w:rsidRDefault="00DA1233" w:rsidP="00DA1233">
      <w:pPr>
        <w:pStyle w:val="Standardntext"/>
        <w:spacing w:line="240" w:lineRule="auto"/>
        <w:rPr>
          <w:rFonts w:ascii="Arial" w:hAnsi="Arial" w:cs="Arial"/>
          <w:sz w:val="22"/>
          <w:szCs w:val="22"/>
        </w:rPr>
      </w:pPr>
      <w:r w:rsidRPr="00DA1233">
        <w:rPr>
          <w:rFonts w:ascii="Arial" w:hAnsi="Arial" w:cs="Arial"/>
          <w:sz w:val="22"/>
          <w:szCs w:val="22"/>
        </w:rPr>
        <w:t>jednající / zastoupený</w:t>
      </w:r>
      <w:r w:rsidRPr="00DA1233">
        <w:rPr>
          <w:rFonts w:ascii="Arial" w:hAnsi="Arial" w:cs="Arial"/>
          <w:sz w:val="22"/>
          <w:szCs w:val="22"/>
        </w:rPr>
        <w:tab/>
      </w:r>
    </w:p>
    <w:p w14:paraId="755CA210" w14:textId="7E09F3FD" w:rsidR="00DA1233" w:rsidRPr="008E3FE2" w:rsidRDefault="00DA1233" w:rsidP="008E3FE2">
      <w:pPr>
        <w:pStyle w:val="Standardntext"/>
        <w:spacing w:line="240" w:lineRule="auto"/>
        <w:ind w:firstLine="284"/>
        <w:rPr>
          <w:rFonts w:ascii="Arial" w:hAnsi="Arial" w:cs="Arial"/>
          <w:color w:val="000000"/>
          <w:sz w:val="22"/>
          <w:szCs w:val="22"/>
        </w:rPr>
      </w:pPr>
      <w:r w:rsidRPr="00DA1233">
        <w:rPr>
          <w:rFonts w:ascii="Arial" w:hAnsi="Arial" w:cs="Arial"/>
          <w:sz w:val="22"/>
          <w:szCs w:val="22"/>
        </w:rPr>
        <w:t xml:space="preserve">- ve věcech smluvních: </w:t>
      </w:r>
      <w:r w:rsidRPr="00DA1233">
        <w:rPr>
          <w:rFonts w:ascii="Arial" w:hAnsi="Arial" w:cs="Arial"/>
          <w:sz w:val="22"/>
          <w:szCs w:val="22"/>
        </w:rPr>
        <w:tab/>
      </w:r>
      <w:r w:rsidRPr="00DA1233">
        <w:rPr>
          <w:rFonts w:ascii="Arial" w:hAnsi="Arial" w:cs="Arial"/>
          <w:color w:val="000000"/>
          <w:sz w:val="22"/>
          <w:szCs w:val="22"/>
        </w:rPr>
        <w:t xml:space="preserve">Ing. </w:t>
      </w:r>
      <w:r w:rsidR="00EE6537">
        <w:rPr>
          <w:rFonts w:ascii="Arial" w:hAnsi="Arial" w:cs="Arial"/>
          <w:color w:val="000000"/>
          <w:sz w:val="22"/>
          <w:szCs w:val="22"/>
        </w:rPr>
        <w:t>Michael Canov</w:t>
      </w:r>
      <w:r w:rsidRPr="00DA1233">
        <w:rPr>
          <w:rFonts w:ascii="Arial" w:hAnsi="Arial" w:cs="Arial"/>
          <w:color w:val="000000"/>
          <w:sz w:val="22"/>
          <w:szCs w:val="22"/>
        </w:rPr>
        <w:t>, starost</w:t>
      </w:r>
      <w:r w:rsidR="008E3FE2">
        <w:rPr>
          <w:rFonts w:ascii="Arial" w:hAnsi="Arial" w:cs="Arial"/>
          <w:color w:val="000000"/>
          <w:sz w:val="22"/>
          <w:szCs w:val="22"/>
        </w:rPr>
        <w:t>a</w:t>
      </w:r>
      <w:r w:rsidRPr="00DA1233">
        <w:rPr>
          <w:rFonts w:ascii="Arial" w:hAnsi="Arial" w:cs="Arial"/>
          <w:color w:val="000000"/>
          <w:sz w:val="22"/>
          <w:szCs w:val="22"/>
        </w:rPr>
        <w:t xml:space="preserve"> města </w:t>
      </w:r>
      <w:r w:rsidR="00EE6537">
        <w:rPr>
          <w:rFonts w:ascii="Arial" w:hAnsi="Arial" w:cs="Arial"/>
          <w:color w:val="000000"/>
          <w:sz w:val="22"/>
          <w:szCs w:val="22"/>
        </w:rPr>
        <w:t>Chrastava</w:t>
      </w:r>
    </w:p>
    <w:p w14:paraId="561343D5" w14:textId="6FF75F07" w:rsidR="00C236A2" w:rsidRPr="008E3FE2" w:rsidRDefault="00DA1233" w:rsidP="008E3FE2">
      <w:pPr>
        <w:pStyle w:val="Standardntext"/>
        <w:spacing w:line="240" w:lineRule="auto"/>
        <w:ind w:firstLine="284"/>
        <w:rPr>
          <w:rFonts w:ascii="Arial" w:hAnsi="Arial" w:cs="Arial"/>
          <w:color w:val="000000"/>
          <w:sz w:val="22"/>
          <w:szCs w:val="22"/>
        </w:rPr>
      </w:pPr>
      <w:r w:rsidRPr="00DA1233">
        <w:rPr>
          <w:rFonts w:ascii="Arial" w:hAnsi="Arial" w:cs="Arial"/>
          <w:sz w:val="22"/>
          <w:szCs w:val="22"/>
        </w:rPr>
        <w:t>- ve věcech technických:</w:t>
      </w:r>
      <w:r w:rsidRPr="00DA1233">
        <w:rPr>
          <w:rFonts w:ascii="Arial" w:hAnsi="Arial" w:cs="Arial"/>
          <w:sz w:val="22"/>
          <w:szCs w:val="22"/>
        </w:rPr>
        <w:tab/>
      </w:r>
      <w:r w:rsidR="00174D50" w:rsidRPr="00174D50">
        <w:rPr>
          <w:rFonts w:ascii="Arial" w:hAnsi="Arial" w:cs="Arial"/>
          <w:color w:val="000000"/>
          <w:sz w:val="22"/>
          <w:szCs w:val="22"/>
          <w:highlight w:val="black"/>
        </w:rPr>
        <w:t>XxXXXXXXXXXXXXXXXXXXXXXXXXXX</w:t>
      </w:r>
    </w:p>
    <w:p w14:paraId="245D885E" w14:textId="77777777" w:rsidR="00DA1233" w:rsidRPr="00DA1233" w:rsidRDefault="00DA1233" w:rsidP="00DA1233">
      <w:pPr>
        <w:pStyle w:val="Standardntext"/>
        <w:spacing w:line="240" w:lineRule="auto"/>
        <w:ind w:firstLine="284"/>
        <w:rPr>
          <w:rFonts w:ascii="Arial" w:hAnsi="Arial" w:cs="Arial"/>
          <w:sz w:val="22"/>
          <w:szCs w:val="22"/>
        </w:rPr>
      </w:pPr>
    </w:p>
    <w:p w14:paraId="5E84D6B9" w14:textId="45BEEB4F" w:rsidR="00DA1233" w:rsidRDefault="00DA1233" w:rsidP="00DA1233">
      <w:pPr>
        <w:pStyle w:val="Standardntext"/>
        <w:spacing w:line="240" w:lineRule="auto"/>
        <w:rPr>
          <w:rFonts w:ascii="Arial" w:hAnsi="Arial" w:cs="Arial"/>
          <w:sz w:val="22"/>
          <w:szCs w:val="22"/>
        </w:rPr>
      </w:pPr>
      <w:r w:rsidRPr="00DA1233">
        <w:rPr>
          <w:rFonts w:ascii="Arial" w:hAnsi="Arial" w:cs="Arial"/>
          <w:sz w:val="22"/>
          <w:szCs w:val="22"/>
        </w:rPr>
        <w:t>bankovní spojení:</w:t>
      </w:r>
      <w:r w:rsidRPr="00DA1233">
        <w:rPr>
          <w:rFonts w:ascii="Arial" w:hAnsi="Arial" w:cs="Arial"/>
          <w:sz w:val="22"/>
          <w:szCs w:val="22"/>
        </w:rPr>
        <w:tab/>
      </w:r>
      <w:r w:rsidRPr="00DA1233">
        <w:rPr>
          <w:rFonts w:ascii="Arial" w:hAnsi="Arial" w:cs="Arial"/>
          <w:sz w:val="22"/>
          <w:szCs w:val="22"/>
        </w:rPr>
        <w:tab/>
      </w:r>
      <w:r w:rsidRPr="00A6616F">
        <w:rPr>
          <w:rFonts w:ascii="Arial" w:hAnsi="Arial" w:cs="Arial"/>
          <w:sz w:val="22"/>
          <w:szCs w:val="22"/>
        </w:rPr>
        <w:t>Česká spořitelna, a. s.,</w:t>
      </w:r>
      <w:r w:rsidR="007D7CDA">
        <w:rPr>
          <w:rFonts w:ascii="Arial" w:hAnsi="Arial" w:cs="Arial"/>
          <w:sz w:val="22"/>
          <w:szCs w:val="22"/>
        </w:rPr>
        <w:t xml:space="preserve"> 50032</w:t>
      </w:r>
      <w:r w:rsidR="00A6616F" w:rsidRPr="00A6616F">
        <w:rPr>
          <w:rFonts w:ascii="Arial" w:hAnsi="Arial" w:cs="Arial"/>
          <w:sz w:val="22"/>
          <w:szCs w:val="22"/>
        </w:rPr>
        <w:t>-984852379</w:t>
      </w:r>
      <w:r w:rsidRPr="00A6616F">
        <w:rPr>
          <w:rFonts w:ascii="Arial" w:hAnsi="Arial" w:cs="Arial"/>
          <w:sz w:val="22"/>
          <w:szCs w:val="22"/>
        </w:rPr>
        <w:t>/0800</w:t>
      </w:r>
    </w:p>
    <w:p w14:paraId="44510AB6" w14:textId="05BE27F6" w:rsidR="00DA1233" w:rsidRPr="00DA1233" w:rsidRDefault="00DA1233" w:rsidP="00DA1233">
      <w:pPr>
        <w:pStyle w:val="Standardntext"/>
        <w:spacing w:line="240" w:lineRule="auto"/>
        <w:rPr>
          <w:rFonts w:ascii="Arial" w:hAnsi="Arial" w:cs="Arial"/>
          <w:sz w:val="22"/>
          <w:szCs w:val="22"/>
        </w:rPr>
      </w:pPr>
      <w:r w:rsidRPr="00DA1233">
        <w:rPr>
          <w:rFonts w:ascii="Arial" w:hAnsi="Arial" w:cs="Arial"/>
          <w:sz w:val="22"/>
          <w:szCs w:val="22"/>
        </w:rPr>
        <w:t>telefon:</w:t>
      </w:r>
      <w:r w:rsidRPr="00DA1233">
        <w:rPr>
          <w:rFonts w:ascii="Arial" w:hAnsi="Arial" w:cs="Arial"/>
          <w:sz w:val="22"/>
          <w:szCs w:val="22"/>
        </w:rPr>
        <w:tab/>
      </w:r>
      <w:r w:rsidRPr="00DA1233">
        <w:rPr>
          <w:rFonts w:ascii="Arial" w:hAnsi="Arial" w:cs="Arial"/>
          <w:sz w:val="22"/>
          <w:szCs w:val="22"/>
        </w:rPr>
        <w:tab/>
      </w:r>
      <w:r w:rsidRPr="00DA1233">
        <w:rPr>
          <w:rFonts w:ascii="Arial" w:hAnsi="Arial" w:cs="Arial"/>
          <w:sz w:val="22"/>
          <w:szCs w:val="22"/>
        </w:rPr>
        <w:tab/>
        <w:t>tel.: 48</w:t>
      </w:r>
      <w:r w:rsidR="00EE6537">
        <w:rPr>
          <w:rFonts w:ascii="Arial" w:hAnsi="Arial" w:cs="Arial"/>
          <w:sz w:val="22"/>
          <w:szCs w:val="22"/>
        </w:rPr>
        <w:t>2 363 811</w:t>
      </w:r>
      <w:r w:rsidRPr="00DA1233">
        <w:rPr>
          <w:rFonts w:ascii="Arial" w:hAnsi="Arial" w:cs="Arial"/>
          <w:sz w:val="22"/>
          <w:szCs w:val="22"/>
        </w:rPr>
        <w:t xml:space="preserve"> </w:t>
      </w:r>
    </w:p>
    <w:p w14:paraId="7414C7A6" w14:textId="5828DA87" w:rsidR="00DA1233" w:rsidRPr="00DA1233" w:rsidRDefault="00DA1233" w:rsidP="00DA1233">
      <w:pPr>
        <w:spacing w:after="0"/>
        <w:rPr>
          <w:rFonts w:ascii="Arial" w:hAnsi="Arial" w:cs="Arial"/>
        </w:rPr>
      </w:pPr>
      <w:r w:rsidRPr="00DA1233">
        <w:rPr>
          <w:rFonts w:ascii="Arial" w:hAnsi="Arial" w:cs="Arial"/>
        </w:rPr>
        <w:t>e-mail:</w:t>
      </w:r>
      <w:r w:rsidRPr="00DA1233">
        <w:rPr>
          <w:rFonts w:ascii="Arial" w:hAnsi="Arial" w:cs="Arial"/>
        </w:rPr>
        <w:tab/>
      </w:r>
      <w:r w:rsidRPr="00DA1233">
        <w:rPr>
          <w:rFonts w:ascii="Arial" w:hAnsi="Arial" w:cs="Arial"/>
        </w:rPr>
        <w:tab/>
      </w:r>
      <w:r w:rsidR="008E3FE2">
        <w:rPr>
          <w:rFonts w:ascii="Arial" w:hAnsi="Arial" w:cs="Arial"/>
        </w:rPr>
        <w:t xml:space="preserve">          </w:t>
      </w:r>
      <w:r w:rsidR="00A6616F">
        <w:rPr>
          <w:rFonts w:ascii="Arial" w:hAnsi="Arial" w:cs="Arial"/>
        </w:rPr>
        <w:t xml:space="preserve">  </w:t>
      </w:r>
      <w:hyperlink r:id="rId8" w:history="1">
        <w:r w:rsidR="00A6616F" w:rsidRPr="00AD0715">
          <w:rPr>
            <w:rStyle w:val="Hypertextovodkaz"/>
            <w:rFonts w:ascii="Arial" w:eastAsia="Times New Roman" w:hAnsi="Arial" w:cs="Arial"/>
          </w:rPr>
          <w:t>podatelna@chrastava.cz</w:t>
        </w:r>
      </w:hyperlink>
    </w:p>
    <w:p w14:paraId="5C3C1BD8" w14:textId="766BB5C1" w:rsidR="00DA1233" w:rsidRPr="00DA1233" w:rsidRDefault="00DA1233" w:rsidP="00DA1233">
      <w:pPr>
        <w:pStyle w:val="Standardntext"/>
        <w:spacing w:line="240" w:lineRule="auto"/>
        <w:rPr>
          <w:rFonts w:ascii="Arial" w:hAnsi="Arial" w:cs="Arial"/>
          <w:color w:val="000000"/>
          <w:sz w:val="22"/>
          <w:szCs w:val="22"/>
        </w:rPr>
      </w:pPr>
      <w:r w:rsidRPr="00DA1233">
        <w:rPr>
          <w:rFonts w:ascii="Arial" w:hAnsi="Arial" w:cs="Arial"/>
          <w:color w:val="000000"/>
          <w:sz w:val="22"/>
          <w:szCs w:val="22"/>
        </w:rPr>
        <w:t>datová schránka – ID:</w:t>
      </w:r>
      <w:r w:rsidRPr="00DA1233">
        <w:rPr>
          <w:rFonts w:ascii="Arial" w:hAnsi="Arial" w:cs="Arial"/>
          <w:color w:val="000000"/>
          <w:sz w:val="22"/>
          <w:szCs w:val="22"/>
        </w:rPr>
        <w:tab/>
      </w:r>
      <w:r w:rsidR="00EE6537" w:rsidRPr="00EE6537">
        <w:rPr>
          <w:rFonts w:ascii="Arial" w:hAnsi="Arial" w:cs="Arial"/>
          <w:sz w:val="22"/>
          <w:szCs w:val="22"/>
        </w:rPr>
        <w:t>awcbeyc</w:t>
      </w:r>
    </w:p>
    <w:p w14:paraId="09052715" w14:textId="77777777" w:rsidR="00DA1233" w:rsidRPr="00DA1233" w:rsidRDefault="00DA1233" w:rsidP="00DA1233">
      <w:pPr>
        <w:pStyle w:val="Standardntext"/>
        <w:spacing w:line="240" w:lineRule="auto"/>
        <w:rPr>
          <w:rFonts w:ascii="Arial" w:hAnsi="Arial" w:cs="Arial"/>
          <w:sz w:val="22"/>
          <w:szCs w:val="22"/>
        </w:rPr>
      </w:pPr>
      <w:r w:rsidRPr="00DA1233">
        <w:rPr>
          <w:rFonts w:ascii="Arial" w:hAnsi="Arial" w:cs="Arial"/>
          <w:sz w:val="22"/>
          <w:szCs w:val="22"/>
        </w:rPr>
        <w:t>(dále jen jako „</w:t>
      </w:r>
      <w:r w:rsidRPr="00DA1233">
        <w:rPr>
          <w:rFonts w:ascii="Arial" w:hAnsi="Arial" w:cs="Arial"/>
          <w:b/>
          <w:sz w:val="22"/>
          <w:szCs w:val="22"/>
        </w:rPr>
        <w:t>objednatel</w:t>
      </w:r>
      <w:r w:rsidRPr="00DA1233">
        <w:rPr>
          <w:rFonts w:ascii="Arial" w:hAnsi="Arial" w:cs="Arial"/>
          <w:sz w:val="22"/>
          <w:szCs w:val="22"/>
        </w:rPr>
        <w:t>“)</w:t>
      </w:r>
    </w:p>
    <w:p w14:paraId="25B8FC8A" w14:textId="77777777" w:rsidR="00DA1233" w:rsidRPr="00DA1233" w:rsidRDefault="00DA1233" w:rsidP="00DA1233">
      <w:pPr>
        <w:pStyle w:val="Standardntext"/>
        <w:spacing w:line="240" w:lineRule="auto"/>
        <w:rPr>
          <w:rFonts w:ascii="Arial" w:hAnsi="Arial" w:cs="Arial"/>
          <w:sz w:val="22"/>
          <w:szCs w:val="22"/>
        </w:rPr>
      </w:pPr>
      <w:r w:rsidRPr="00DA1233">
        <w:rPr>
          <w:rFonts w:ascii="Arial" w:hAnsi="Arial" w:cs="Arial"/>
          <w:sz w:val="22"/>
          <w:szCs w:val="22"/>
        </w:rPr>
        <w:t>na straně jedné</w:t>
      </w:r>
    </w:p>
    <w:p w14:paraId="44BCFE8B" w14:textId="77777777" w:rsidR="00DA1233" w:rsidRPr="00DA1233" w:rsidRDefault="00DA1233" w:rsidP="00DA1233">
      <w:pPr>
        <w:pStyle w:val="Standardntext"/>
        <w:spacing w:line="240" w:lineRule="auto"/>
        <w:rPr>
          <w:rFonts w:ascii="Arial" w:hAnsi="Arial" w:cs="Arial"/>
          <w:sz w:val="22"/>
          <w:szCs w:val="22"/>
        </w:rPr>
      </w:pPr>
    </w:p>
    <w:p w14:paraId="217DEE1E" w14:textId="77777777" w:rsidR="00DA1233" w:rsidRPr="00DA1233" w:rsidRDefault="00DA1233" w:rsidP="00DA1233">
      <w:pPr>
        <w:pStyle w:val="Standardntext"/>
        <w:spacing w:line="240" w:lineRule="auto"/>
        <w:rPr>
          <w:rFonts w:ascii="Arial" w:hAnsi="Arial" w:cs="Arial"/>
          <w:sz w:val="22"/>
          <w:szCs w:val="22"/>
        </w:rPr>
      </w:pPr>
      <w:r w:rsidRPr="00DA1233">
        <w:rPr>
          <w:rFonts w:ascii="Arial" w:hAnsi="Arial" w:cs="Arial"/>
          <w:sz w:val="22"/>
          <w:szCs w:val="22"/>
        </w:rPr>
        <w:t xml:space="preserve">a </w:t>
      </w:r>
    </w:p>
    <w:p w14:paraId="7724C3A5" w14:textId="77777777" w:rsidR="00DA1233" w:rsidRPr="00DA1233" w:rsidRDefault="00DA1233" w:rsidP="00DA1233">
      <w:pPr>
        <w:pStyle w:val="Standardntext"/>
        <w:spacing w:line="240" w:lineRule="auto"/>
        <w:rPr>
          <w:rFonts w:ascii="Arial" w:hAnsi="Arial" w:cs="Arial"/>
          <w:sz w:val="22"/>
          <w:szCs w:val="22"/>
        </w:rPr>
      </w:pPr>
    </w:p>
    <w:p w14:paraId="58728D79" w14:textId="77777777" w:rsidR="00DA1233" w:rsidRPr="008B3381" w:rsidRDefault="00DA1233" w:rsidP="00DA1233">
      <w:pPr>
        <w:pStyle w:val="Standardntext"/>
        <w:numPr>
          <w:ilvl w:val="0"/>
          <w:numId w:val="15"/>
        </w:numPr>
        <w:spacing w:line="240" w:lineRule="auto"/>
        <w:rPr>
          <w:rFonts w:ascii="Arial" w:hAnsi="Arial" w:cs="Arial"/>
          <w:b/>
          <w:sz w:val="22"/>
          <w:szCs w:val="22"/>
        </w:rPr>
      </w:pPr>
      <w:r w:rsidRPr="008B3381">
        <w:rPr>
          <w:rFonts w:ascii="Arial" w:hAnsi="Arial" w:cs="Arial"/>
          <w:b/>
          <w:sz w:val="22"/>
          <w:szCs w:val="22"/>
          <w:u w:val="single"/>
        </w:rPr>
        <w:t>Zhotovitel:</w:t>
      </w:r>
      <w:r w:rsidRPr="008B3381">
        <w:rPr>
          <w:rFonts w:ascii="Arial" w:hAnsi="Arial" w:cs="Arial"/>
          <w:b/>
          <w:sz w:val="22"/>
          <w:szCs w:val="22"/>
        </w:rPr>
        <w:t xml:space="preserve">  </w:t>
      </w:r>
    </w:p>
    <w:p w14:paraId="3DAA309A" w14:textId="77777777" w:rsidR="00DA1233" w:rsidRPr="008B3381" w:rsidRDefault="00DA1233" w:rsidP="00DA1233">
      <w:pPr>
        <w:pStyle w:val="Standardntext"/>
        <w:spacing w:line="240" w:lineRule="auto"/>
        <w:rPr>
          <w:rFonts w:ascii="Arial" w:hAnsi="Arial" w:cs="Arial"/>
          <w:b/>
          <w:sz w:val="22"/>
          <w:szCs w:val="22"/>
        </w:rPr>
      </w:pPr>
    </w:p>
    <w:p w14:paraId="45174F06" w14:textId="55CBEE60" w:rsidR="00DA1233" w:rsidRPr="008B3381" w:rsidRDefault="00DA1233" w:rsidP="00DA1233">
      <w:pPr>
        <w:pStyle w:val="Standardntext"/>
        <w:spacing w:line="240" w:lineRule="auto"/>
        <w:rPr>
          <w:rFonts w:ascii="Arial" w:hAnsi="Arial" w:cs="Arial"/>
          <w:b/>
          <w:sz w:val="22"/>
          <w:szCs w:val="22"/>
        </w:rPr>
      </w:pPr>
      <w:r w:rsidRPr="008B3381">
        <w:rPr>
          <w:rFonts w:ascii="Arial" w:hAnsi="Arial" w:cs="Arial"/>
          <w:b/>
          <w:sz w:val="22"/>
          <w:szCs w:val="22"/>
        </w:rPr>
        <w:t>Název zhotovitele</w:t>
      </w:r>
      <w:r w:rsidR="008B3381" w:rsidRPr="008B3381">
        <w:rPr>
          <w:rFonts w:ascii="Arial" w:hAnsi="Arial" w:cs="Arial"/>
          <w:b/>
          <w:sz w:val="22"/>
          <w:szCs w:val="22"/>
        </w:rPr>
        <w:t>:</w:t>
      </w:r>
      <w:r w:rsidRPr="008B3381">
        <w:rPr>
          <w:rFonts w:ascii="Arial" w:hAnsi="Arial" w:cs="Arial"/>
          <w:b/>
          <w:sz w:val="22"/>
          <w:szCs w:val="22"/>
        </w:rPr>
        <w:t xml:space="preserve">    KEnergy s.r.o.</w:t>
      </w:r>
    </w:p>
    <w:p w14:paraId="2A3F732C" w14:textId="6580EB69" w:rsidR="00DA1233" w:rsidRPr="008B3381" w:rsidRDefault="00DA1233" w:rsidP="00DA1233">
      <w:pPr>
        <w:pStyle w:val="Standardntext"/>
        <w:spacing w:line="240" w:lineRule="auto"/>
        <w:rPr>
          <w:rFonts w:ascii="Arial" w:hAnsi="Arial" w:cs="Arial"/>
          <w:sz w:val="22"/>
          <w:szCs w:val="22"/>
        </w:rPr>
      </w:pPr>
      <w:r w:rsidRPr="008B3381">
        <w:rPr>
          <w:rFonts w:ascii="Arial" w:hAnsi="Arial" w:cs="Arial"/>
          <w:sz w:val="22"/>
          <w:szCs w:val="22"/>
        </w:rPr>
        <w:t xml:space="preserve">se sídlem: </w:t>
      </w:r>
      <w:r w:rsidR="008B3381">
        <w:rPr>
          <w:rFonts w:ascii="Arial" w:hAnsi="Arial" w:cs="Arial"/>
          <w:sz w:val="22"/>
          <w:szCs w:val="22"/>
        </w:rPr>
        <w:t xml:space="preserve">                             </w:t>
      </w:r>
      <w:r w:rsidR="008B3381" w:rsidRPr="008B3381">
        <w:rPr>
          <w:rFonts w:ascii="Arial" w:hAnsi="Arial" w:cs="Arial"/>
          <w:sz w:val="22"/>
          <w:szCs w:val="22"/>
        </w:rPr>
        <w:t>Liberec VII</w:t>
      </w:r>
      <w:r w:rsidR="006E3C3F">
        <w:rPr>
          <w:rFonts w:ascii="Arial" w:hAnsi="Arial" w:cs="Arial"/>
          <w:sz w:val="22"/>
          <w:szCs w:val="22"/>
        </w:rPr>
        <w:t xml:space="preserve"> </w:t>
      </w:r>
      <w:r w:rsidR="008B3381" w:rsidRPr="008B3381">
        <w:rPr>
          <w:rFonts w:ascii="Arial" w:hAnsi="Arial" w:cs="Arial"/>
          <w:sz w:val="22"/>
          <w:szCs w:val="22"/>
        </w:rPr>
        <w:t>-</w:t>
      </w:r>
      <w:r w:rsidR="006E3C3F">
        <w:rPr>
          <w:rFonts w:ascii="Arial" w:hAnsi="Arial" w:cs="Arial"/>
          <w:sz w:val="22"/>
          <w:szCs w:val="22"/>
        </w:rPr>
        <w:t xml:space="preserve"> </w:t>
      </w:r>
      <w:r w:rsidR="008B3381" w:rsidRPr="008B3381">
        <w:rPr>
          <w:rFonts w:ascii="Arial" w:hAnsi="Arial" w:cs="Arial"/>
          <w:sz w:val="22"/>
          <w:szCs w:val="22"/>
        </w:rPr>
        <w:t>Horní Růžodol, Jeronýmova 229/7, PSČ  460 07</w:t>
      </w:r>
      <w:r w:rsidRPr="008B3381">
        <w:rPr>
          <w:rFonts w:ascii="Arial" w:hAnsi="Arial" w:cs="Arial"/>
          <w:sz w:val="22"/>
          <w:szCs w:val="22"/>
        </w:rPr>
        <w:tab/>
      </w:r>
    </w:p>
    <w:p w14:paraId="5F32183A" w14:textId="3466212D" w:rsidR="00DA1233" w:rsidRPr="008B3381" w:rsidRDefault="00DA1233" w:rsidP="00DA1233">
      <w:pPr>
        <w:pStyle w:val="Standardntext"/>
        <w:spacing w:line="240" w:lineRule="auto"/>
        <w:rPr>
          <w:rFonts w:ascii="Arial" w:hAnsi="Arial" w:cs="Arial"/>
          <w:sz w:val="22"/>
          <w:szCs w:val="22"/>
        </w:rPr>
      </w:pPr>
      <w:r w:rsidRPr="008B3381">
        <w:rPr>
          <w:rFonts w:ascii="Arial" w:hAnsi="Arial" w:cs="Arial"/>
          <w:sz w:val="22"/>
          <w:szCs w:val="22"/>
        </w:rPr>
        <w:t>IČO / DIČ:</w:t>
      </w:r>
      <w:r w:rsidRPr="008B3381">
        <w:rPr>
          <w:rFonts w:ascii="Arial" w:hAnsi="Arial" w:cs="Arial"/>
          <w:sz w:val="22"/>
          <w:szCs w:val="22"/>
        </w:rPr>
        <w:tab/>
      </w:r>
      <w:r w:rsidRPr="008B3381">
        <w:rPr>
          <w:rFonts w:ascii="Arial" w:hAnsi="Arial" w:cs="Arial"/>
          <w:sz w:val="22"/>
          <w:szCs w:val="22"/>
        </w:rPr>
        <w:tab/>
      </w:r>
      <w:r w:rsidRPr="008B3381">
        <w:rPr>
          <w:rFonts w:ascii="Arial" w:hAnsi="Arial" w:cs="Arial"/>
          <w:sz w:val="22"/>
          <w:szCs w:val="22"/>
        </w:rPr>
        <w:tab/>
      </w:r>
      <w:r w:rsidR="008B3381" w:rsidRPr="008B3381">
        <w:rPr>
          <w:rFonts w:ascii="Arial" w:hAnsi="Arial" w:cs="Arial"/>
          <w:sz w:val="22"/>
          <w:szCs w:val="22"/>
        </w:rPr>
        <w:t>22796975</w:t>
      </w:r>
      <w:r w:rsidR="008B3381">
        <w:rPr>
          <w:rFonts w:ascii="Arial" w:hAnsi="Arial" w:cs="Arial"/>
          <w:sz w:val="22"/>
          <w:szCs w:val="22"/>
        </w:rPr>
        <w:t xml:space="preserve"> / CZ</w:t>
      </w:r>
      <w:r w:rsidR="008B3381" w:rsidRPr="008B3381">
        <w:rPr>
          <w:rFonts w:ascii="Arial" w:hAnsi="Arial" w:cs="Arial"/>
          <w:sz w:val="22"/>
          <w:szCs w:val="22"/>
        </w:rPr>
        <w:t>22796975</w:t>
      </w:r>
      <w:r w:rsidRPr="008B3381">
        <w:rPr>
          <w:rFonts w:ascii="Arial" w:hAnsi="Arial" w:cs="Arial"/>
          <w:sz w:val="22"/>
          <w:szCs w:val="22"/>
        </w:rPr>
        <w:tab/>
      </w:r>
    </w:p>
    <w:p w14:paraId="1FD86095" w14:textId="77777777" w:rsidR="00DA1233" w:rsidRPr="008B3381" w:rsidRDefault="00DA1233" w:rsidP="00DA1233">
      <w:pPr>
        <w:pStyle w:val="Standardntext"/>
        <w:spacing w:line="240" w:lineRule="auto"/>
        <w:rPr>
          <w:rFonts w:ascii="Arial" w:hAnsi="Arial" w:cs="Arial"/>
          <w:sz w:val="22"/>
          <w:szCs w:val="22"/>
        </w:rPr>
      </w:pPr>
      <w:r w:rsidRPr="008B3381">
        <w:rPr>
          <w:rFonts w:ascii="Arial" w:hAnsi="Arial" w:cs="Arial"/>
          <w:sz w:val="22"/>
          <w:szCs w:val="22"/>
        </w:rPr>
        <w:t>jednající / zastoupený:</w:t>
      </w:r>
      <w:r w:rsidRPr="008B3381">
        <w:rPr>
          <w:rFonts w:ascii="Arial" w:hAnsi="Arial" w:cs="Arial"/>
          <w:sz w:val="22"/>
          <w:szCs w:val="22"/>
        </w:rPr>
        <w:tab/>
      </w:r>
      <w:r w:rsidRPr="008B3381">
        <w:rPr>
          <w:rFonts w:ascii="Arial" w:hAnsi="Arial" w:cs="Arial"/>
          <w:sz w:val="22"/>
          <w:szCs w:val="22"/>
        </w:rPr>
        <w:tab/>
      </w:r>
    </w:p>
    <w:p w14:paraId="4AFE031A" w14:textId="272C9D14" w:rsidR="00DA1233" w:rsidRPr="008B3381" w:rsidRDefault="00DA1233" w:rsidP="00DA1233">
      <w:pPr>
        <w:pStyle w:val="Standardntext"/>
        <w:numPr>
          <w:ilvl w:val="0"/>
          <w:numId w:val="14"/>
        </w:numPr>
        <w:spacing w:line="240" w:lineRule="auto"/>
        <w:rPr>
          <w:rFonts w:ascii="Arial" w:hAnsi="Arial" w:cs="Arial"/>
          <w:sz w:val="22"/>
          <w:szCs w:val="22"/>
        </w:rPr>
      </w:pPr>
      <w:r w:rsidRPr="008B3381">
        <w:rPr>
          <w:rFonts w:ascii="Arial" w:hAnsi="Arial" w:cs="Arial"/>
          <w:sz w:val="22"/>
          <w:szCs w:val="22"/>
        </w:rPr>
        <w:t>ve věcech smluvních:</w:t>
      </w:r>
      <w:r w:rsidRPr="008B3381">
        <w:rPr>
          <w:rFonts w:ascii="Arial" w:hAnsi="Arial" w:cs="Arial"/>
          <w:sz w:val="22"/>
          <w:szCs w:val="22"/>
        </w:rPr>
        <w:tab/>
      </w:r>
      <w:r w:rsidR="008B3381">
        <w:rPr>
          <w:rFonts w:ascii="Arial" w:hAnsi="Arial" w:cs="Arial"/>
          <w:sz w:val="22"/>
          <w:szCs w:val="22"/>
        </w:rPr>
        <w:t xml:space="preserve"> </w:t>
      </w:r>
      <w:r w:rsidR="008B3381" w:rsidRPr="008B3381">
        <w:rPr>
          <w:rFonts w:ascii="Arial" w:hAnsi="Arial" w:cs="Arial"/>
          <w:sz w:val="22"/>
          <w:szCs w:val="22"/>
        </w:rPr>
        <w:t>Bc. Danielem Koutem MBA – jednatelem společnosti</w:t>
      </w:r>
    </w:p>
    <w:p w14:paraId="0DC9E785" w14:textId="5E39D743" w:rsidR="00DA1233" w:rsidRPr="008B3381" w:rsidRDefault="00DA1233" w:rsidP="00DA1233">
      <w:pPr>
        <w:pStyle w:val="Standardntext"/>
        <w:numPr>
          <w:ilvl w:val="0"/>
          <w:numId w:val="14"/>
        </w:numPr>
        <w:spacing w:line="240" w:lineRule="auto"/>
        <w:rPr>
          <w:rFonts w:ascii="Arial" w:hAnsi="Arial" w:cs="Arial"/>
          <w:sz w:val="22"/>
          <w:szCs w:val="22"/>
        </w:rPr>
      </w:pPr>
      <w:r w:rsidRPr="008B3381">
        <w:rPr>
          <w:rFonts w:ascii="Arial" w:hAnsi="Arial" w:cs="Arial"/>
          <w:sz w:val="22"/>
          <w:szCs w:val="22"/>
        </w:rPr>
        <w:t>ve věcech technických:</w:t>
      </w:r>
      <w:r w:rsidR="008B3381">
        <w:rPr>
          <w:rFonts w:ascii="Arial" w:hAnsi="Arial" w:cs="Arial"/>
          <w:sz w:val="22"/>
          <w:szCs w:val="22"/>
        </w:rPr>
        <w:t xml:space="preserve"> </w:t>
      </w:r>
      <w:r w:rsidR="008B3381" w:rsidRPr="008B3381">
        <w:rPr>
          <w:rFonts w:ascii="Arial" w:hAnsi="Arial" w:cs="Arial"/>
          <w:sz w:val="22"/>
          <w:szCs w:val="22"/>
        </w:rPr>
        <w:t>Bc. Danielem Koutem MBA – jednatelem společnosti</w:t>
      </w:r>
      <w:r w:rsidRPr="008B3381">
        <w:rPr>
          <w:rFonts w:ascii="Arial" w:hAnsi="Arial" w:cs="Arial"/>
          <w:sz w:val="22"/>
          <w:szCs w:val="22"/>
        </w:rPr>
        <w:tab/>
      </w:r>
    </w:p>
    <w:p w14:paraId="15C3A273" w14:textId="77777777" w:rsidR="00DA1233" w:rsidRPr="008B3381" w:rsidRDefault="00DA1233" w:rsidP="00DA1233">
      <w:pPr>
        <w:pStyle w:val="Standardntext"/>
        <w:spacing w:line="240" w:lineRule="auto"/>
        <w:rPr>
          <w:rFonts w:ascii="Arial" w:hAnsi="Arial" w:cs="Arial"/>
          <w:sz w:val="22"/>
          <w:szCs w:val="22"/>
        </w:rPr>
      </w:pPr>
    </w:p>
    <w:p w14:paraId="4B4281A9" w14:textId="3C4CD59B" w:rsidR="00DA1233" w:rsidRPr="008B3381" w:rsidRDefault="00DA1233" w:rsidP="00DA1233">
      <w:pPr>
        <w:pStyle w:val="Standardntext"/>
        <w:spacing w:line="240" w:lineRule="auto"/>
        <w:rPr>
          <w:rFonts w:ascii="Arial" w:hAnsi="Arial" w:cs="Arial"/>
          <w:sz w:val="22"/>
          <w:szCs w:val="22"/>
        </w:rPr>
      </w:pPr>
      <w:r w:rsidRPr="008B3381">
        <w:rPr>
          <w:rFonts w:ascii="Arial" w:hAnsi="Arial" w:cs="Arial"/>
          <w:sz w:val="22"/>
          <w:szCs w:val="22"/>
        </w:rPr>
        <w:t>bankovní spojení:</w:t>
      </w:r>
      <w:r w:rsidRPr="008B3381">
        <w:rPr>
          <w:rFonts w:ascii="Arial" w:hAnsi="Arial" w:cs="Arial"/>
          <w:sz w:val="22"/>
          <w:szCs w:val="22"/>
        </w:rPr>
        <w:tab/>
      </w:r>
      <w:r w:rsidRPr="008B3381">
        <w:rPr>
          <w:rFonts w:ascii="Arial" w:hAnsi="Arial" w:cs="Arial"/>
          <w:sz w:val="22"/>
          <w:szCs w:val="22"/>
        </w:rPr>
        <w:tab/>
      </w:r>
      <w:r w:rsidR="008B3381" w:rsidRPr="008B3381">
        <w:rPr>
          <w:rFonts w:ascii="Arial" w:hAnsi="Arial" w:cs="Arial"/>
          <w:sz w:val="22"/>
          <w:szCs w:val="22"/>
        </w:rPr>
        <w:t>UniCredit Bank Czech Republic a.s.</w:t>
      </w:r>
      <w:r w:rsidR="008B3381">
        <w:rPr>
          <w:rFonts w:ascii="Arial" w:hAnsi="Arial" w:cs="Arial"/>
          <w:sz w:val="22"/>
          <w:szCs w:val="22"/>
        </w:rPr>
        <w:t xml:space="preserve">, č.ú.:  </w:t>
      </w:r>
      <w:r w:rsidR="008B3381" w:rsidRPr="008B3381">
        <w:rPr>
          <w:rFonts w:ascii="Arial" w:hAnsi="Arial" w:cs="Arial"/>
          <w:sz w:val="22"/>
          <w:szCs w:val="22"/>
        </w:rPr>
        <w:t>2107942822/2700</w:t>
      </w:r>
      <w:r w:rsidRPr="008B3381">
        <w:rPr>
          <w:rFonts w:ascii="Arial" w:hAnsi="Arial" w:cs="Arial"/>
          <w:sz w:val="22"/>
          <w:szCs w:val="22"/>
        </w:rPr>
        <w:tab/>
      </w:r>
    </w:p>
    <w:p w14:paraId="51751E2A" w14:textId="3F22F48C" w:rsidR="00DA1233" w:rsidRPr="008B3381" w:rsidRDefault="00DA1233" w:rsidP="00DA1233">
      <w:pPr>
        <w:pStyle w:val="Standardntext"/>
        <w:spacing w:line="240" w:lineRule="auto"/>
        <w:rPr>
          <w:rFonts w:ascii="Arial" w:hAnsi="Arial" w:cs="Arial"/>
          <w:sz w:val="22"/>
          <w:szCs w:val="22"/>
        </w:rPr>
      </w:pPr>
      <w:r w:rsidRPr="008B3381">
        <w:rPr>
          <w:rFonts w:ascii="Arial" w:hAnsi="Arial" w:cs="Arial"/>
          <w:sz w:val="22"/>
          <w:szCs w:val="22"/>
        </w:rPr>
        <w:t>telefon / fax:</w:t>
      </w:r>
      <w:r w:rsidRPr="008B3381">
        <w:rPr>
          <w:rFonts w:ascii="Arial" w:hAnsi="Arial" w:cs="Arial"/>
          <w:sz w:val="22"/>
          <w:szCs w:val="22"/>
        </w:rPr>
        <w:tab/>
      </w:r>
      <w:r w:rsidRPr="008B3381">
        <w:rPr>
          <w:rFonts w:ascii="Arial" w:hAnsi="Arial" w:cs="Arial"/>
          <w:sz w:val="22"/>
          <w:szCs w:val="22"/>
        </w:rPr>
        <w:tab/>
      </w:r>
      <w:r w:rsidRPr="008B3381">
        <w:rPr>
          <w:rFonts w:ascii="Arial" w:hAnsi="Arial" w:cs="Arial"/>
          <w:sz w:val="22"/>
          <w:szCs w:val="22"/>
        </w:rPr>
        <w:tab/>
      </w:r>
      <w:r w:rsidR="008B3381">
        <w:rPr>
          <w:rFonts w:ascii="Arial" w:hAnsi="Arial" w:cs="Arial"/>
          <w:sz w:val="22"/>
          <w:szCs w:val="22"/>
        </w:rPr>
        <w:t>tel.:  737 702 660</w:t>
      </w:r>
    </w:p>
    <w:p w14:paraId="15130F12" w14:textId="54FDD6C6" w:rsidR="00DA1233" w:rsidRPr="008B3381" w:rsidRDefault="00DA1233" w:rsidP="00DA1233">
      <w:pPr>
        <w:pStyle w:val="Standardntext"/>
        <w:spacing w:line="240" w:lineRule="auto"/>
        <w:rPr>
          <w:rFonts w:ascii="Arial" w:hAnsi="Arial" w:cs="Arial"/>
          <w:sz w:val="22"/>
          <w:szCs w:val="22"/>
        </w:rPr>
      </w:pPr>
      <w:r w:rsidRPr="008B3381">
        <w:rPr>
          <w:rFonts w:ascii="Arial" w:hAnsi="Arial" w:cs="Arial"/>
          <w:sz w:val="22"/>
          <w:szCs w:val="22"/>
        </w:rPr>
        <w:t>e-mail:</w:t>
      </w:r>
      <w:r w:rsidRPr="008B3381">
        <w:rPr>
          <w:rFonts w:ascii="Arial" w:hAnsi="Arial" w:cs="Arial"/>
          <w:sz w:val="22"/>
          <w:szCs w:val="22"/>
        </w:rPr>
        <w:tab/>
      </w:r>
      <w:r w:rsidRPr="008B3381">
        <w:rPr>
          <w:rFonts w:ascii="Arial" w:hAnsi="Arial" w:cs="Arial"/>
          <w:sz w:val="22"/>
          <w:szCs w:val="22"/>
        </w:rPr>
        <w:tab/>
      </w:r>
      <w:r w:rsidRPr="008B3381">
        <w:rPr>
          <w:rFonts w:ascii="Arial" w:hAnsi="Arial" w:cs="Arial"/>
          <w:sz w:val="22"/>
          <w:szCs w:val="22"/>
        </w:rPr>
        <w:tab/>
      </w:r>
      <w:r w:rsidRPr="008B3381">
        <w:rPr>
          <w:rFonts w:ascii="Arial" w:hAnsi="Arial" w:cs="Arial"/>
          <w:sz w:val="22"/>
          <w:szCs w:val="22"/>
        </w:rPr>
        <w:tab/>
      </w:r>
      <w:hyperlink r:id="rId9" w:history="1">
        <w:r w:rsidR="008B3381" w:rsidRPr="00107A9B">
          <w:rPr>
            <w:rStyle w:val="Hypertextovodkaz"/>
            <w:rFonts w:ascii="Arial" w:hAnsi="Arial" w:cs="Arial"/>
            <w:sz w:val="22"/>
            <w:szCs w:val="22"/>
          </w:rPr>
          <w:t>daniel@kenergy.cz</w:t>
        </w:r>
      </w:hyperlink>
      <w:r w:rsidR="008B3381">
        <w:rPr>
          <w:rFonts w:ascii="Arial" w:hAnsi="Arial" w:cs="Arial"/>
          <w:sz w:val="22"/>
          <w:szCs w:val="22"/>
        </w:rPr>
        <w:t xml:space="preserve"> </w:t>
      </w:r>
    </w:p>
    <w:p w14:paraId="1735E8E7" w14:textId="3D8835CE" w:rsidR="00DA1233" w:rsidRPr="00DA1233" w:rsidRDefault="00DA1233" w:rsidP="00DA1233">
      <w:pPr>
        <w:pStyle w:val="Standardntext"/>
        <w:spacing w:line="240" w:lineRule="auto"/>
        <w:rPr>
          <w:rFonts w:ascii="Arial" w:hAnsi="Arial" w:cs="Arial"/>
          <w:sz w:val="22"/>
          <w:szCs w:val="22"/>
        </w:rPr>
      </w:pPr>
      <w:r w:rsidRPr="008B3381">
        <w:rPr>
          <w:rFonts w:ascii="Arial" w:hAnsi="Arial" w:cs="Arial"/>
          <w:sz w:val="22"/>
          <w:szCs w:val="22"/>
        </w:rPr>
        <w:t>datová schránka – ID:</w:t>
      </w:r>
      <w:r w:rsidR="008B3381">
        <w:rPr>
          <w:rFonts w:ascii="Arial" w:hAnsi="Arial" w:cs="Arial"/>
          <w:sz w:val="22"/>
          <w:szCs w:val="22"/>
        </w:rPr>
        <w:t xml:space="preserve">           </w:t>
      </w:r>
      <w:r w:rsidR="008B3381" w:rsidRPr="008B3381">
        <w:rPr>
          <w:rFonts w:ascii="Arial" w:hAnsi="Arial" w:cs="Arial"/>
          <w:sz w:val="22"/>
          <w:szCs w:val="22"/>
        </w:rPr>
        <w:t>hr3jhkx</w:t>
      </w:r>
    </w:p>
    <w:p w14:paraId="0A34A4B6" w14:textId="77777777" w:rsidR="00DA1233" w:rsidRPr="00DA1233" w:rsidRDefault="00DA1233" w:rsidP="00DA1233">
      <w:pPr>
        <w:pStyle w:val="Standardntext"/>
        <w:spacing w:line="240" w:lineRule="auto"/>
        <w:rPr>
          <w:rFonts w:ascii="Arial" w:hAnsi="Arial" w:cs="Arial"/>
          <w:sz w:val="22"/>
          <w:szCs w:val="22"/>
        </w:rPr>
      </w:pPr>
      <w:r w:rsidRPr="00DA1233">
        <w:rPr>
          <w:rFonts w:ascii="Arial" w:hAnsi="Arial" w:cs="Arial"/>
          <w:sz w:val="22"/>
          <w:szCs w:val="22"/>
        </w:rPr>
        <w:t>(dále jen jako „</w:t>
      </w:r>
      <w:r w:rsidRPr="00DA1233">
        <w:rPr>
          <w:rFonts w:ascii="Arial" w:hAnsi="Arial" w:cs="Arial"/>
          <w:b/>
          <w:sz w:val="22"/>
          <w:szCs w:val="22"/>
        </w:rPr>
        <w:t>zhotovitel</w:t>
      </w:r>
      <w:r w:rsidRPr="00DA1233">
        <w:rPr>
          <w:rFonts w:ascii="Arial" w:hAnsi="Arial" w:cs="Arial"/>
          <w:sz w:val="22"/>
          <w:szCs w:val="22"/>
        </w:rPr>
        <w:t>“)</w:t>
      </w:r>
      <w:r w:rsidRPr="00DA1233">
        <w:rPr>
          <w:rFonts w:ascii="Arial" w:hAnsi="Arial" w:cs="Arial"/>
          <w:b/>
          <w:sz w:val="22"/>
          <w:szCs w:val="22"/>
        </w:rPr>
        <w:t xml:space="preserve"> </w:t>
      </w:r>
    </w:p>
    <w:p w14:paraId="209F95D6" w14:textId="77777777" w:rsidR="00DA1233" w:rsidRPr="00DA1233" w:rsidRDefault="00DA1233" w:rsidP="00DA1233">
      <w:pPr>
        <w:pStyle w:val="Standardntext"/>
        <w:spacing w:line="240" w:lineRule="auto"/>
        <w:rPr>
          <w:rFonts w:ascii="Arial" w:hAnsi="Arial" w:cs="Arial"/>
          <w:sz w:val="22"/>
          <w:szCs w:val="22"/>
        </w:rPr>
      </w:pPr>
      <w:r w:rsidRPr="00DA1233">
        <w:rPr>
          <w:rFonts w:ascii="Arial" w:hAnsi="Arial" w:cs="Arial"/>
          <w:sz w:val="22"/>
          <w:szCs w:val="22"/>
        </w:rPr>
        <w:t>na straně druhé</w:t>
      </w:r>
    </w:p>
    <w:p w14:paraId="254403AB" w14:textId="77777777" w:rsidR="00DA1233" w:rsidRPr="00607C2D" w:rsidRDefault="00DA1233" w:rsidP="00DA1233">
      <w:pPr>
        <w:ind w:left="425" w:firstLine="1"/>
        <w:rPr>
          <w:rFonts w:ascii="Arial" w:hAnsi="Arial" w:cs="Arial"/>
          <w:sz w:val="18"/>
          <w:szCs w:val="18"/>
        </w:rPr>
      </w:pPr>
    </w:p>
    <w:p w14:paraId="3D4D7131" w14:textId="77777777" w:rsidR="00DA1233" w:rsidRPr="00DA1233" w:rsidRDefault="00DA1233" w:rsidP="00DA1233">
      <w:pPr>
        <w:spacing w:after="0" w:line="262" w:lineRule="auto"/>
        <w:ind w:left="133" w:right="183" w:hanging="10"/>
        <w:jc w:val="center"/>
        <w:rPr>
          <w:rFonts w:ascii="Arial" w:hAnsi="Arial" w:cs="Arial"/>
        </w:rPr>
      </w:pPr>
      <w:r w:rsidRPr="00DA1233">
        <w:rPr>
          <w:rFonts w:ascii="Arial" w:hAnsi="Arial" w:cs="Arial"/>
          <w:b/>
        </w:rPr>
        <w:t xml:space="preserve">II. </w:t>
      </w:r>
    </w:p>
    <w:p w14:paraId="5EFC35DF" w14:textId="77777777" w:rsidR="00DA1233" w:rsidRPr="00DA1233" w:rsidRDefault="00DA1233" w:rsidP="00DA1233">
      <w:pPr>
        <w:shd w:val="clear" w:color="auto" w:fill="FFFFFF" w:themeFill="background1"/>
        <w:spacing w:after="122" w:line="262" w:lineRule="auto"/>
        <w:ind w:left="133" w:right="181" w:hanging="10"/>
        <w:jc w:val="center"/>
        <w:rPr>
          <w:rFonts w:ascii="Arial" w:hAnsi="Arial" w:cs="Arial"/>
        </w:rPr>
      </w:pPr>
      <w:r w:rsidRPr="00DA1233">
        <w:rPr>
          <w:rFonts w:ascii="Arial" w:hAnsi="Arial" w:cs="Arial"/>
          <w:b/>
        </w:rPr>
        <w:t xml:space="preserve">Základní ustanovení </w:t>
      </w:r>
    </w:p>
    <w:p w14:paraId="0CAB9A62" w14:textId="39C082DF" w:rsidR="00DA1233" w:rsidRPr="00DA1233" w:rsidRDefault="00DA1233" w:rsidP="00DA1233">
      <w:pPr>
        <w:numPr>
          <w:ilvl w:val="0"/>
          <w:numId w:val="1"/>
        </w:numPr>
        <w:shd w:val="clear" w:color="auto" w:fill="FFFFFF" w:themeFill="background1"/>
        <w:ind w:left="357"/>
        <w:rPr>
          <w:rFonts w:ascii="Arial" w:hAnsi="Arial" w:cs="Arial"/>
        </w:rPr>
      </w:pPr>
      <w:r w:rsidRPr="00DA1233">
        <w:rPr>
          <w:rFonts w:ascii="Arial" w:hAnsi="Arial" w:cs="Arial"/>
        </w:rPr>
        <w:t>Tuto Smlouvu na zpracování energetické koncepce pro město</w:t>
      </w:r>
      <w:r w:rsidR="004927FD">
        <w:rPr>
          <w:rFonts w:ascii="Arial" w:hAnsi="Arial" w:cs="Arial"/>
        </w:rPr>
        <w:t xml:space="preserve"> </w:t>
      </w:r>
      <w:r w:rsidR="00A6616F">
        <w:rPr>
          <w:rFonts w:ascii="Arial" w:hAnsi="Arial" w:cs="Arial"/>
        </w:rPr>
        <w:t>Chrastava</w:t>
      </w:r>
      <w:r w:rsidRPr="00DA1233">
        <w:rPr>
          <w:rFonts w:ascii="Arial" w:hAnsi="Arial" w:cs="Arial"/>
        </w:rPr>
        <w:t xml:space="preserve"> (dále jen „smlouva“) uzavírají smluvní strany dle zákona č. 89/2012 Sb., občanský zákoník, ve znění pozdějších předpisů (dále jen „občanský zákoník“). Smlouva je uzavřena podle ustanovení § 2586 a následujících občanského zákoníku.</w:t>
      </w:r>
    </w:p>
    <w:p w14:paraId="2E4E6A6F" w14:textId="77777777" w:rsidR="00DA1233" w:rsidRPr="00DA1233" w:rsidRDefault="00DA1233" w:rsidP="00DA1233">
      <w:pPr>
        <w:numPr>
          <w:ilvl w:val="0"/>
          <w:numId w:val="1"/>
        </w:numPr>
        <w:shd w:val="clear" w:color="auto" w:fill="FFFFFF" w:themeFill="background1"/>
        <w:ind w:left="357"/>
        <w:rPr>
          <w:rFonts w:ascii="Arial" w:hAnsi="Arial" w:cs="Arial"/>
        </w:rPr>
      </w:pPr>
      <w:r w:rsidRPr="00DA1233">
        <w:rPr>
          <w:rFonts w:ascii="Arial" w:hAnsi="Arial" w:cs="Arial"/>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1155ED15" w14:textId="77777777" w:rsidR="00DA1233" w:rsidRPr="00DA1233" w:rsidRDefault="00DA1233" w:rsidP="00DA1233">
      <w:pPr>
        <w:numPr>
          <w:ilvl w:val="0"/>
          <w:numId w:val="1"/>
        </w:numPr>
        <w:shd w:val="clear" w:color="auto" w:fill="FFFFFF" w:themeFill="background1"/>
        <w:ind w:left="357"/>
        <w:rPr>
          <w:rFonts w:ascii="Arial" w:hAnsi="Arial" w:cs="Arial"/>
        </w:rPr>
      </w:pPr>
      <w:r w:rsidRPr="00DA1233">
        <w:rPr>
          <w:rFonts w:ascii="Arial" w:hAnsi="Arial" w:cs="Arial"/>
        </w:rPr>
        <w:lastRenderedPageBreak/>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 Tento bod se neuplatní, je-li zhotovitel neplátcem DPH.</w:t>
      </w:r>
    </w:p>
    <w:p w14:paraId="2875006B" w14:textId="77777777" w:rsidR="00DA1233" w:rsidRPr="00DA1233" w:rsidRDefault="00DA1233" w:rsidP="00DA1233">
      <w:pPr>
        <w:numPr>
          <w:ilvl w:val="0"/>
          <w:numId w:val="1"/>
        </w:numPr>
        <w:shd w:val="clear" w:color="auto" w:fill="FFFFFF" w:themeFill="background1"/>
        <w:ind w:left="357"/>
        <w:rPr>
          <w:rFonts w:ascii="Arial" w:hAnsi="Arial" w:cs="Arial"/>
        </w:rPr>
      </w:pPr>
      <w:r w:rsidRPr="00DA1233">
        <w:rPr>
          <w:rFonts w:ascii="Arial" w:hAnsi="Arial" w:cs="Arial"/>
        </w:rPr>
        <w:t xml:space="preserve">Smluvní strany prohlašují, že osoby podepisující tuto smlouvu jsou k tomuto jednání oprávněny. </w:t>
      </w:r>
    </w:p>
    <w:p w14:paraId="2B9DCEC8" w14:textId="77777777" w:rsidR="00DA1233" w:rsidRPr="00DA1233" w:rsidRDefault="00DA1233" w:rsidP="00DA1233">
      <w:pPr>
        <w:numPr>
          <w:ilvl w:val="0"/>
          <w:numId w:val="1"/>
        </w:numPr>
        <w:shd w:val="clear" w:color="auto" w:fill="FFFFFF" w:themeFill="background1"/>
        <w:ind w:left="357"/>
        <w:rPr>
          <w:rFonts w:ascii="Arial" w:hAnsi="Arial" w:cs="Arial"/>
        </w:rPr>
      </w:pPr>
      <w:r w:rsidRPr="00DA1233">
        <w:rPr>
          <w:rFonts w:ascii="Arial" w:hAnsi="Arial" w:cs="Arial"/>
        </w:rPr>
        <w:t>Zhotovitel prohlašuje, že je odborně způsobilý k zajištění předmětu plnění podle této smlouvy.</w:t>
      </w:r>
    </w:p>
    <w:p w14:paraId="43CBE4DB" w14:textId="767A0FBB" w:rsidR="00DA1233" w:rsidRDefault="00DA1233" w:rsidP="00DA1233">
      <w:pPr>
        <w:numPr>
          <w:ilvl w:val="0"/>
          <w:numId w:val="1"/>
        </w:numPr>
        <w:shd w:val="clear" w:color="auto" w:fill="FFFFFF" w:themeFill="background1"/>
        <w:ind w:left="357"/>
        <w:rPr>
          <w:rFonts w:ascii="Arial" w:hAnsi="Arial" w:cs="Arial"/>
        </w:rPr>
      </w:pPr>
      <w:r w:rsidRPr="00DA1233">
        <w:rPr>
          <w:rFonts w:ascii="Arial" w:hAnsi="Arial" w:cs="Arial"/>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 odst. 1 této smlouvy a objednatel pak potvrzuje, že má zajištěno řádné financování díla.</w:t>
      </w:r>
    </w:p>
    <w:p w14:paraId="43BA7FE1" w14:textId="77777777" w:rsidR="00DA1233" w:rsidRPr="00DA1233" w:rsidRDefault="00DA1233" w:rsidP="00DA1233">
      <w:pPr>
        <w:shd w:val="clear" w:color="auto" w:fill="FFFFFF" w:themeFill="background1"/>
        <w:ind w:left="357" w:firstLine="0"/>
        <w:rPr>
          <w:rFonts w:ascii="Arial" w:hAnsi="Arial" w:cs="Arial"/>
        </w:rPr>
      </w:pPr>
    </w:p>
    <w:p w14:paraId="730FC5DE" w14:textId="77777777" w:rsidR="00607C2D" w:rsidRDefault="00DA1233" w:rsidP="00607C2D">
      <w:pPr>
        <w:shd w:val="clear" w:color="auto" w:fill="FFFFFF" w:themeFill="background1"/>
        <w:spacing w:after="0"/>
        <w:ind w:left="136" w:right="187" w:hanging="11"/>
        <w:jc w:val="center"/>
        <w:rPr>
          <w:rFonts w:ascii="Arial" w:hAnsi="Arial" w:cs="Arial"/>
          <w:b/>
        </w:rPr>
      </w:pPr>
      <w:r w:rsidRPr="00DA1233">
        <w:rPr>
          <w:rFonts w:ascii="Arial" w:hAnsi="Arial" w:cs="Arial"/>
          <w:b/>
        </w:rPr>
        <w:t xml:space="preserve">ČÁST B </w:t>
      </w:r>
    </w:p>
    <w:p w14:paraId="2111D722" w14:textId="10B961E1" w:rsidR="00DA1233" w:rsidRPr="00DA1233" w:rsidRDefault="00DA1233" w:rsidP="00607C2D">
      <w:pPr>
        <w:shd w:val="clear" w:color="auto" w:fill="FFFFFF" w:themeFill="background1"/>
        <w:spacing w:afterLines="140" w:after="336" w:line="262" w:lineRule="auto"/>
        <w:ind w:left="136" w:right="185" w:hanging="11"/>
        <w:jc w:val="center"/>
        <w:rPr>
          <w:rFonts w:ascii="Arial" w:hAnsi="Arial" w:cs="Arial"/>
        </w:rPr>
      </w:pPr>
      <w:r w:rsidRPr="00DA1233">
        <w:rPr>
          <w:rFonts w:ascii="Arial" w:hAnsi="Arial" w:cs="Arial"/>
          <w:b/>
        </w:rPr>
        <w:t xml:space="preserve">Smlouva o dílo na zpracování energetické koncepce pro město </w:t>
      </w:r>
      <w:r w:rsidR="00A6616F">
        <w:rPr>
          <w:rFonts w:ascii="Arial" w:hAnsi="Arial" w:cs="Arial"/>
          <w:b/>
        </w:rPr>
        <w:t>Chrastava</w:t>
      </w:r>
    </w:p>
    <w:p w14:paraId="4476FA63" w14:textId="77777777" w:rsidR="00DA1233" w:rsidRPr="00DA1233" w:rsidRDefault="00DA1233" w:rsidP="00DA1233">
      <w:pPr>
        <w:shd w:val="clear" w:color="auto" w:fill="FFFFFF" w:themeFill="background1"/>
        <w:spacing w:after="0" w:line="262" w:lineRule="auto"/>
        <w:ind w:left="133" w:right="188" w:hanging="10"/>
        <w:jc w:val="center"/>
        <w:rPr>
          <w:rFonts w:ascii="Arial" w:hAnsi="Arial" w:cs="Arial"/>
        </w:rPr>
      </w:pPr>
      <w:r w:rsidRPr="00DA1233">
        <w:rPr>
          <w:rFonts w:ascii="Arial" w:hAnsi="Arial" w:cs="Arial"/>
          <w:b/>
        </w:rPr>
        <w:t xml:space="preserve">III. </w:t>
      </w:r>
    </w:p>
    <w:p w14:paraId="23707093" w14:textId="77777777" w:rsidR="00DA1233" w:rsidRPr="00DA1233" w:rsidRDefault="00DA1233" w:rsidP="00DA1233">
      <w:pPr>
        <w:shd w:val="clear" w:color="auto" w:fill="FFFFFF" w:themeFill="background1"/>
        <w:spacing w:after="122" w:line="262" w:lineRule="auto"/>
        <w:ind w:left="133" w:right="184" w:hanging="10"/>
        <w:jc w:val="center"/>
        <w:rPr>
          <w:rFonts w:ascii="Arial" w:hAnsi="Arial" w:cs="Arial"/>
        </w:rPr>
      </w:pPr>
      <w:r w:rsidRPr="00DA1233">
        <w:rPr>
          <w:rFonts w:ascii="Arial" w:hAnsi="Arial" w:cs="Arial"/>
          <w:b/>
        </w:rPr>
        <w:t xml:space="preserve">Předmět plnění </w:t>
      </w:r>
    </w:p>
    <w:p w14:paraId="2B9B6B41" w14:textId="576AB7BD" w:rsidR="00DA1233" w:rsidRPr="00DA1233" w:rsidRDefault="00DA1233" w:rsidP="00DA1233">
      <w:pPr>
        <w:numPr>
          <w:ilvl w:val="0"/>
          <w:numId w:val="2"/>
        </w:numPr>
        <w:shd w:val="clear" w:color="auto" w:fill="FFFFFF" w:themeFill="background1"/>
        <w:ind w:left="357"/>
        <w:rPr>
          <w:rFonts w:ascii="Arial" w:hAnsi="Arial" w:cs="Arial"/>
        </w:rPr>
      </w:pPr>
      <w:r w:rsidRPr="00DA1233">
        <w:rPr>
          <w:rFonts w:ascii="Arial" w:hAnsi="Arial" w:cs="Arial"/>
        </w:rPr>
        <w:t xml:space="preserve">Zhotovitel se zavazuje zpracovat pro objednatele místní energetickou koncepci města </w:t>
      </w:r>
      <w:r w:rsidR="00A6616F">
        <w:rPr>
          <w:rFonts w:ascii="Arial" w:hAnsi="Arial" w:cs="Arial"/>
        </w:rPr>
        <w:t>Chrastava</w:t>
      </w:r>
      <w:r w:rsidRPr="00DA1233">
        <w:rPr>
          <w:rFonts w:ascii="Arial" w:hAnsi="Arial" w:cs="Arial"/>
        </w:rPr>
        <w:t xml:space="preserve"> (dále jen „dílo“).</w:t>
      </w:r>
    </w:p>
    <w:p w14:paraId="046E6AC4" w14:textId="77777777" w:rsidR="00DA1233" w:rsidRPr="00DA1233" w:rsidRDefault="00DA1233" w:rsidP="00DA1233">
      <w:pPr>
        <w:pStyle w:val="Odstavecseseznamem"/>
        <w:numPr>
          <w:ilvl w:val="0"/>
          <w:numId w:val="2"/>
        </w:numPr>
        <w:ind w:left="357"/>
        <w:contextualSpacing w:val="0"/>
        <w:rPr>
          <w:rFonts w:ascii="Arial" w:hAnsi="Arial" w:cs="Arial"/>
        </w:rPr>
      </w:pPr>
      <w:r w:rsidRPr="00DA1233">
        <w:rPr>
          <w:rFonts w:ascii="Arial" w:hAnsi="Arial" w:cs="Arial"/>
        </w:rPr>
        <w:t>Objednatel se zavazuje poskytnout zhotoviteli při provádění díla potřebnou součinnost, převzít řádně provedené dílo bez vad a nedodělků a zaplatit zhotoviteli cenu díla, sjednanou v této smlouvě.</w:t>
      </w:r>
    </w:p>
    <w:p w14:paraId="1B02A5FD" w14:textId="77777777" w:rsidR="00DA1233" w:rsidRPr="00DA1233" w:rsidRDefault="00DA1233" w:rsidP="00DA1233">
      <w:pPr>
        <w:pStyle w:val="Odstavecseseznamem"/>
        <w:numPr>
          <w:ilvl w:val="0"/>
          <w:numId w:val="2"/>
        </w:numPr>
        <w:rPr>
          <w:rFonts w:ascii="Arial" w:hAnsi="Arial" w:cs="Arial"/>
        </w:rPr>
      </w:pPr>
      <w:r w:rsidRPr="00DA1233">
        <w:rPr>
          <w:rFonts w:ascii="Arial" w:hAnsi="Arial" w:cs="Arial"/>
        </w:rPr>
        <w:t>Zhotovitel se zavazuje provést dílo v souladu s technickými a právními předpisy platnými v České republice v době provádění díla, především zákonem č. 406/2000 Sb., o hospodaření s energií.</w:t>
      </w:r>
    </w:p>
    <w:p w14:paraId="4FA6AB02" w14:textId="64FA7824" w:rsidR="00DA1233" w:rsidRPr="00DA1233" w:rsidRDefault="00DA1233" w:rsidP="00DA1233">
      <w:pPr>
        <w:numPr>
          <w:ilvl w:val="0"/>
          <w:numId w:val="2"/>
        </w:numPr>
        <w:shd w:val="clear" w:color="auto" w:fill="FFFFFF" w:themeFill="background1"/>
        <w:rPr>
          <w:rFonts w:ascii="Arial" w:hAnsi="Arial" w:cs="Arial"/>
        </w:rPr>
      </w:pPr>
      <w:r w:rsidRPr="00DA1233">
        <w:rPr>
          <w:rFonts w:ascii="Arial" w:hAnsi="Arial" w:cs="Arial"/>
        </w:rPr>
        <w:t xml:space="preserve">Dílo bude zpracováno dle Metodického pokynu pro žadatele o dotaci na zpracování místní energetické koncepce, možno najít na </w:t>
      </w:r>
      <w:hyperlink r:id="rId10" w:history="1">
        <w:r w:rsidR="008B3381" w:rsidRPr="00107A9B">
          <w:rPr>
            <w:rStyle w:val="Hypertextovodkaz"/>
          </w:rPr>
          <w:t>https://www.mpo-efekt.cz/cz/dotacni-programy/vyzvy/efekt-3-2023-zpracovani-mistni-energeticke-koncepce</w:t>
        </w:r>
      </w:hyperlink>
      <w:r w:rsidR="008B3381">
        <w:t xml:space="preserve"> </w:t>
      </w:r>
      <w:r w:rsidRPr="00DA1233">
        <w:rPr>
          <w:rFonts w:ascii="Arial" w:hAnsi="Arial" w:cs="Arial"/>
        </w:rPr>
        <w:t>a bude mít následující členění:</w:t>
      </w:r>
    </w:p>
    <w:p w14:paraId="47FB4C3C" w14:textId="77777777" w:rsidR="00DA1233" w:rsidRPr="008B3381" w:rsidRDefault="00DA1233" w:rsidP="00DA1233">
      <w:pPr>
        <w:pStyle w:val="Odstavecseseznamem"/>
        <w:ind w:left="358" w:firstLine="0"/>
        <w:rPr>
          <w:rFonts w:ascii="Arial" w:hAnsi="Arial" w:cs="Arial"/>
          <w:sz w:val="8"/>
          <w:szCs w:val="8"/>
          <w:shd w:val="clear" w:color="auto" w:fill="FFFFFF"/>
        </w:rPr>
      </w:pPr>
    </w:p>
    <w:p w14:paraId="0EA871D7" w14:textId="1EF4D9F6" w:rsidR="00DA1233" w:rsidRPr="00DA1233" w:rsidRDefault="00DA1233" w:rsidP="008B3381">
      <w:pPr>
        <w:pStyle w:val="Odstavecseseznamem"/>
        <w:numPr>
          <w:ilvl w:val="0"/>
          <w:numId w:val="17"/>
        </w:numPr>
        <w:rPr>
          <w:rFonts w:ascii="Arial" w:hAnsi="Arial" w:cs="Arial"/>
          <w:shd w:val="clear" w:color="auto" w:fill="FFFFFF"/>
        </w:rPr>
      </w:pPr>
      <w:r w:rsidRPr="00DA1233">
        <w:rPr>
          <w:rFonts w:ascii="Arial" w:hAnsi="Arial" w:cs="Arial"/>
          <w:shd w:val="clear" w:color="auto" w:fill="FFFFFF"/>
        </w:rPr>
        <w:t>Úvod se stručným popisem lokality</w:t>
      </w:r>
    </w:p>
    <w:p w14:paraId="6F2408FD" w14:textId="08961D47" w:rsidR="00DA1233" w:rsidRPr="00DA1233" w:rsidRDefault="00DA1233" w:rsidP="008B3381">
      <w:pPr>
        <w:pStyle w:val="Odstavecseseznamem"/>
        <w:numPr>
          <w:ilvl w:val="0"/>
          <w:numId w:val="17"/>
        </w:numPr>
        <w:rPr>
          <w:rFonts w:ascii="Arial" w:hAnsi="Arial" w:cs="Arial"/>
          <w:shd w:val="clear" w:color="auto" w:fill="FFFFFF"/>
        </w:rPr>
      </w:pPr>
      <w:r w:rsidRPr="00DA1233">
        <w:rPr>
          <w:rFonts w:ascii="Arial" w:hAnsi="Arial" w:cs="Arial"/>
          <w:shd w:val="clear" w:color="auto" w:fill="FFFFFF"/>
        </w:rPr>
        <w:t>Zpracování přehledu všech zdrojů energie v příslušné lokalitě obce (síťových zdrojů energie a místních zdrojů energie)</w:t>
      </w:r>
    </w:p>
    <w:p w14:paraId="5479C17A" w14:textId="1CB08087" w:rsidR="00DA1233" w:rsidRPr="00DA1233" w:rsidRDefault="00DA1233" w:rsidP="008B3381">
      <w:pPr>
        <w:pStyle w:val="Odstavecseseznamem"/>
        <w:numPr>
          <w:ilvl w:val="0"/>
          <w:numId w:val="17"/>
        </w:numPr>
        <w:rPr>
          <w:rFonts w:ascii="Arial" w:hAnsi="Arial" w:cs="Arial"/>
          <w:shd w:val="clear" w:color="auto" w:fill="FFFFFF"/>
        </w:rPr>
      </w:pPr>
      <w:r w:rsidRPr="00DA1233">
        <w:rPr>
          <w:rFonts w:ascii="Arial" w:hAnsi="Arial" w:cs="Arial"/>
          <w:shd w:val="clear" w:color="auto" w:fill="FFFFFF"/>
        </w:rPr>
        <w:t>Zpracování přehledu všech způsobů spotřebované energie v příslušné lokalitě obce</w:t>
      </w:r>
    </w:p>
    <w:p w14:paraId="5E0050FE" w14:textId="31CE56E8" w:rsidR="00DA1233" w:rsidRPr="00DA1233" w:rsidRDefault="00DA1233" w:rsidP="008B3381">
      <w:pPr>
        <w:pStyle w:val="Odstavecseseznamem"/>
        <w:numPr>
          <w:ilvl w:val="0"/>
          <w:numId w:val="17"/>
        </w:numPr>
        <w:rPr>
          <w:rFonts w:ascii="Arial" w:hAnsi="Arial" w:cs="Arial"/>
          <w:shd w:val="clear" w:color="auto" w:fill="FFFFFF"/>
        </w:rPr>
      </w:pPr>
      <w:r w:rsidRPr="00DA1233">
        <w:rPr>
          <w:rFonts w:ascii="Arial" w:hAnsi="Arial" w:cs="Arial"/>
          <w:shd w:val="clear" w:color="auto" w:fill="FFFFFF"/>
        </w:rPr>
        <w:t>Sestavení bilance kapacitního potenciálu energie a objemu energie, která je v dané lokalitě spotřebovávaná</w:t>
      </w:r>
    </w:p>
    <w:p w14:paraId="4D2FFAC9" w14:textId="251B1C6A" w:rsidR="00DA1233" w:rsidRPr="00DA1233" w:rsidRDefault="00DA1233" w:rsidP="008B3381">
      <w:pPr>
        <w:pStyle w:val="Odstavecseseznamem"/>
        <w:numPr>
          <w:ilvl w:val="0"/>
          <w:numId w:val="17"/>
        </w:numPr>
        <w:rPr>
          <w:rFonts w:ascii="Arial" w:hAnsi="Arial" w:cs="Arial"/>
          <w:shd w:val="clear" w:color="auto" w:fill="FFFFFF"/>
        </w:rPr>
      </w:pPr>
      <w:r w:rsidRPr="00DA1233">
        <w:rPr>
          <w:rFonts w:ascii="Arial" w:hAnsi="Arial" w:cs="Arial"/>
          <w:shd w:val="clear" w:color="auto" w:fill="FFFFFF"/>
        </w:rPr>
        <w:t>Návrh možných řešení u všech typů dodávek energie vůči všem druhům a objemům spotřebovávané energie</w:t>
      </w:r>
    </w:p>
    <w:p w14:paraId="44B4DB0B" w14:textId="3D850843" w:rsidR="00DA1233" w:rsidRPr="00DA1233" w:rsidRDefault="00DA1233" w:rsidP="008B3381">
      <w:pPr>
        <w:pStyle w:val="Odstavecseseznamem"/>
        <w:numPr>
          <w:ilvl w:val="0"/>
          <w:numId w:val="17"/>
        </w:numPr>
        <w:rPr>
          <w:rFonts w:ascii="Arial" w:hAnsi="Arial" w:cs="Arial"/>
          <w:shd w:val="clear" w:color="auto" w:fill="FFFFFF"/>
        </w:rPr>
      </w:pPr>
      <w:r w:rsidRPr="00DA1233">
        <w:rPr>
          <w:rFonts w:ascii="Arial" w:hAnsi="Arial" w:cs="Arial"/>
          <w:shd w:val="clear" w:color="auto" w:fill="FFFFFF"/>
        </w:rPr>
        <w:t>Návrh optimálního komplexního řešení energetiky města</w:t>
      </w:r>
    </w:p>
    <w:p w14:paraId="69440FA8" w14:textId="52F70522" w:rsidR="00DA1233" w:rsidRPr="00DA1233" w:rsidRDefault="00DA1233" w:rsidP="008B3381">
      <w:pPr>
        <w:pStyle w:val="Odstavecseseznamem"/>
        <w:numPr>
          <w:ilvl w:val="0"/>
          <w:numId w:val="17"/>
        </w:numPr>
        <w:rPr>
          <w:rFonts w:ascii="Arial" w:hAnsi="Arial" w:cs="Arial"/>
          <w:shd w:val="clear" w:color="auto" w:fill="FFFFFF"/>
        </w:rPr>
      </w:pPr>
      <w:r w:rsidRPr="00DA1233">
        <w:rPr>
          <w:rFonts w:ascii="Arial" w:hAnsi="Arial" w:cs="Arial"/>
          <w:shd w:val="clear" w:color="auto" w:fill="FFFFFF"/>
        </w:rPr>
        <w:t>Zpracování Energetického akčního plánu, stanovení cílů a priorit pro zvýšení energetické účinnosti</w:t>
      </w:r>
    </w:p>
    <w:p w14:paraId="731997FD" w14:textId="77777777" w:rsidR="00DA1233" w:rsidRPr="00DA1233" w:rsidRDefault="00DA1233" w:rsidP="00DA1233">
      <w:pPr>
        <w:pStyle w:val="Odstavecseseznamem"/>
        <w:ind w:left="358" w:firstLine="0"/>
        <w:rPr>
          <w:rFonts w:ascii="Arial" w:hAnsi="Arial" w:cs="Arial"/>
          <w:shd w:val="clear" w:color="auto" w:fill="FFFFFF"/>
        </w:rPr>
      </w:pPr>
      <w:r w:rsidRPr="00DA1233">
        <w:rPr>
          <w:rFonts w:ascii="Arial" w:hAnsi="Arial" w:cs="Arial"/>
          <w:shd w:val="clear" w:color="auto" w:fill="FFFFFF"/>
        </w:rPr>
        <w:t xml:space="preserve">  h. Závěrečné vyhodnocení</w:t>
      </w:r>
    </w:p>
    <w:p w14:paraId="37E8BDB2" w14:textId="77777777" w:rsidR="00DA1233" w:rsidRPr="00DA1233" w:rsidRDefault="00DA1233" w:rsidP="00DA1233">
      <w:pPr>
        <w:pStyle w:val="Odstavecseseznamem"/>
        <w:ind w:left="358" w:firstLine="0"/>
        <w:rPr>
          <w:rFonts w:ascii="Arial" w:hAnsi="Arial" w:cs="Arial"/>
          <w:shd w:val="clear" w:color="auto" w:fill="FFFFFF"/>
        </w:rPr>
      </w:pPr>
      <w:r w:rsidRPr="00DA1233">
        <w:rPr>
          <w:rFonts w:ascii="Arial" w:hAnsi="Arial" w:cs="Arial"/>
          <w:shd w:val="clear" w:color="auto" w:fill="FFFFFF"/>
        </w:rPr>
        <w:t xml:space="preserve">  i. Další technické posouzení a zpracování dokumentace</w:t>
      </w:r>
    </w:p>
    <w:p w14:paraId="76C22802" w14:textId="77777777" w:rsidR="00DA1233" w:rsidRPr="00DA1233" w:rsidRDefault="00DA1233" w:rsidP="00DA1233">
      <w:pPr>
        <w:pStyle w:val="Odstavecseseznamem"/>
        <w:ind w:left="358" w:firstLine="0"/>
        <w:rPr>
          <w:rFonts w:ascii="Arial" w:hAnsi="Arial" w:cs="Arial"/>
          <w:shd w:val="clear" w:color="auto" w:fill="FFFFFF"/>
        </w:rPr>
      </w:pPr>
    </w:p>
    <w:p w14:paraId="1185C679" w14:textId="77777777" w:rsidR="00DA1233" w:rsidRPr="00DA1233" w:rsidRDefault="00DA1233" w:rsidP="00607C2D">
      <w:pPr>
        <w:ind w:left="426"/>
        <w:rPr>
          <w:rFonts w:ascii="Arial" w:hAnsi="Arial" w:cs="Arial"/>
          <w:shd w:val="clear" w:color="auto" w:fill="FFFFFF"/>
        </w:rPr>
      </w:pPr>
      <w:r w:rsidRPr="00DA1233">
        <w:rPr>
          <w:rFonts w:ascii="Arial" w:hAnsi="Arial" w:cs="Arial"/>
          <w:shd w:val="clear" w:color="auto" w:fill="FFFFFF"/>
        </w:rPr>
        <w:t>Koncepce bude rozdělena na dvě části - analytickou a návrhovou.</w:t>
      </w:r>
    </w:p>
    <w:p w14:paraId="541BB93E" w14:textId="77777777" w:rsidR="00DA1233" w:rsidRPr="00DA1233" w:rsidRDefault="00DA1233" w:rsidP="00607C2D">
      <w:pPr>
        <w:ind w:left="426" w:firstLine="0"/>
        <w:rPr>
          <w:rFonts w:ascii="Arial" w:hAnsi="Arial" w:cs="Arial"/>
          <w:shd w:val="clear" w:color="auto" w:fill="FFFFFF"/>
        </w:rPr>
      </w:pPr>
      <w:r w:rsidRPr="00DA1233">
        <w:rPr>
          <w:rFonts w:ascii="Arial" w:hAnsi="Arial" w:cs="Arial"/>
          <w:shd w:val="clear" w:color="auto" w:fill="FFFFFF"/>
        </w:rPr>
        <w:t xml:space="preserve">V analytické části se zpracuje přehled všech zdrojů energie v lokalitě města a to síťových zdrojů energie a místních zdrojů energie. Zpracuje se přehled všech způsobů spotřeby energie v příslušné lokalitě města. Na základě těchto informací se sestaví bilance </w:t>
      </w:r>
      <w:r w:rsidRPr="00DA1233">
        <w:rPr>
          <w:rFonts w:ascii="Arial" w:hAnsi="Arial" w:cs="Arial"/>
          <w:shd w:val="clear" w:color="auto" w:fill="FFFFFF"/>
        </w:rPr>
        <w:lastRenderedPageBreak/>
        <w:t>kapacitního potenciálu zdrojů energie, které jsou k dispozici a množství energie které se v lokalitě spotřebovává.</w:t>
      </w:r>
    </w:p>
    <w:p w14:paraId="469E5C96" w14:textId="77777777" w:rsidR="00DA1233" w:rsidRPr="00DA1233" w:rsidRDefault="00DA1233" w:rsidP="00607C2D">
      <w:pPr>
        <w:ind w:left="426" w:firstLine="0"/>
        <w:rPr>
          <w:rFonts w:ascii="Arial" w:hAnsi="Arial" w:cs="Arial"/>
          <w:shd w:val="clear" w:color="auto" w:fill="FFFFFF"/>
        </w:rPr>
      </w:pPr>
      <w:r w:rsidRPr="00DA1233">
        <w:rPr>
          <w:rFonts w:ascii="Arial" w:hAnsi="Arial" w:cs="Arial"/>
          <w:shd w:val="clear" w:color="auto" w:fill="FFFFFF"/>
        </w:rPr>
        <w:t>V návrhové části bude zpracovaná možné řešení u jednotlivých typů dodávek energie vůči všem druhům a objemům spotřebované energie, na základě kterých bude navrženo optimální řešení zásobování energií v lokalitě města a následně bude navržen Energetický akční plán.</w:t>
      </w:r>
    </w:p>
    <w:p w14:paraId="4452B0E5" w14:textId="77777777" w:rsidR="00DA1233" w:rsidRPr="00DA1233" w:rsidRDefault="00DA1233" w:rsidP="00607C2D">
      <w:pPr>
        <w:ind w:left="426" w:firstLine="0"/>
        <w:rPr>
          <w:rFonts w:ascii="Arial" w:hAnsi="Arial" w:cs="Arial"/>
          <w:shd w:val="clear" w:color="auto" w:fill="FFFFFF"/>
        </w:rPr>
      </w:pPr>
      <w:r w:rsidRPr="00DA1233">
        <w:rPr>
          <w:rFonts w:ascii="Arial" w:hAnsi="Arial" w:cs="Arial"/>
        </w:rPr>
        <w:t>Zpracovatel energetické koncepce se bude rovněž účastnit výrobních výborů a jednání se zástupci a zastupiteli města, zástupci firem a veřejnosti, dle požadavků Objednatele.</w:t>
      </w:r>
    </w:p>
    <w:p w14:paraId="33592931" w14:textId="77777777" w:rsidR="00DA1233" w:rsidRPr="00651CCA" w:rsidRDefault="00DA1233" w:rsidP="008B3381">
      <w:pPr>
        <w:pStyle w:val="Odstavecseseznamem"/>
        <w:ind w:left="357" w:firstLine="0"/>
        <w:contextualSpacing w:val="0"/>
        <w:rPr>
          <w:rFonts w:ascii="Arial" w:hAnsi="Arial" w:cs="Arial"/>
          <w:sz w:val="2"/>
          <w:szCs w:val="2"/>
        </w:rPr>
      </w:pPr>
    </w:p>
    <w:p w14:paraId="7E8E1B22" w14:textId="77777777" w:rsidR="00DA1233" w:rsidRPr="00DA1233" w:rsidRDefault="00DA1233" w:rsidP="008B3381">
      <w:pPr>
        <w:pStyle w:val="Odstavecseseznamem"/>
        <w:numPr>
          <w:ilvl w:val="0"/>
          <w:numId w:val="2"/>
        </w:numPr>
        <w:ind w:left="357"/>
        <w:contextualSpacing w:val="0"/>
        <w:rPr>
          <w:rFonts w:ascii="Arial" w:hAnsi="Arial" w:cs="Arial"/>
        </w:rPr>
      </w:pPr>
      <w:r w:rsidRPr="00DA1233">
        <w:rPr>
          <w:rFonts w:ascii="Arial" w:hAnsi="Arial" w:cs="Arial"/>
        </w:rPr>
        <w:t>Dílo musí být zpracováno v souladu s energetickou koncepcí regionu a kraje.</w:t>
      </w:r>
    </w:p>
    <w:p w14:paraId="2CB3DB7E" w14:textId="3882CE79" w:rsidR="00DA1233" w:rsidRPr="00DA1233" w:rsidRDefault="00DA1233" w:rsidP="008B3381">
      <w:pPr>
        <w:pStyle w:val="Odstavecseseznamem"/>
        <w:numPr>
          <w:ilvl w:val="0"/>
          <w:numId w:val="2"/>
        </w:numPr>
        <w:ind w:left="357"/>
        <w:contextualSpacing w:val="0"/>
        <w:rPr>
          <w:rFonts w:ascii="Arial" w:hAnsi="Arial" w:cs="Arial"/>
        </w:rPr>
      </w:pPr>
      <w:r w:rsidRPr="00DA1233">
        <w:rPr>
          <w:rFonts w:ascii="Arial" w:hAnsi="Arial" w:cs="Arial"/>
        </w:rPr>
        <w:t>Zpracování místní energetické koncepce je spolufinancováno z rozpočtu Ministerstva průmyslu a obchodu, v souladu se zněním Státního programu na podporu úspor energie na období 20</w:t>
      </w:r>
      <w:r>
        <w:rPr>
          <w:rFonts w:ascii="Arial" w:hAnsi="Arial" w:cs="Arial"/>
        </w:rPr>
        <w:t>21</w:t>
      </w:r>
      <w:r w:rsidRPr="00DA1233">
        <w:rPr>
          <w:rFonts w:ascii="Arial" w:hAnsi="Arial" w:cs="Arial"/>
        </w:rPr>
        <w:t xml:space="preserve"> – 202</w:t>
      </w:r>
      <w:r>
        <w:rPr>
          <w:rFonts w:ascii="Arial" w:hAnsi="Arial" w:cs="Arial"/>
        </w:rPr>
        <w:t>7</w:t>
      </w:r>
      <w:r w:rsidRPr="00DA1233">
        <w:rPr>
          <w:rFonts w:ascii="Arial" w:hAnsi="Arial" w:cs="Arial"/>
        </w:rPr>
        <w:t xml:space="preserve"> – </w:t>
      </w:r>
      <w:r w:rsidRPr="008B3381">
        <w:rPr>
          <w:rFonts w:ascii="Arial" w:hAnsi="Arial" w:cs="Arial"/>
        </w:rPr>
        <w:t xml:space="preserve">Program pro aktivitu </w:t>
      </w:r>
      <w:r w:rsidR="008B3381">
        <w:rPr>
          <w:rFonts w:ascii="Arial" w:hAnsi="Arial" w:cs="Arial"/>
        </w:rPr>
        <w:t xml:space="preserve"> </w:t>
      </w:r>
      <w:r w:rsidRPr="008B3381">
        <w:rPr>
          <w:rFonts w:ascii="Arial" w:hAnsi="Arial" w:cs="Arial"/>
        </w:rPr>
        <w:t>– Zpracování místní en</w:t>
      </w:r>
      <w:r w:rsidR="00F32567">
        <w:rPr>
          <w:rFonts w:ascii="Arial" w:hAnsi="Arial" w:cs="Arial"/>
        </w:rPr>
        <w:t>er</w:t>
      </w:r>
      <w:r w:rsidRPr="008B3381">
        <w:rPr>
          <w:rFonts w:ascii="Arial" w:hAnsi="Arial" w:cs="Arial"/>
        </w:rPr>
        <w:t>getické</w:t>
      </w:r>
      <w:r w:rsidR="00F32567">
        <w:rPr>
          <w:rFonts w:ascii="Arial" w:hAnsi="Arial" w:cs="Arial"/>
        </w:rPr>
        <w:t xml:space="preserve"> koncepce, Osa podpory 4 – Energetický management a koncepce.</w:t>
      </w:r>
    </w:p>
    <w:p w14:paraId="0AF8393C" w14:textId="53273379" w:rsidR="00DA1233" w:rsidRPr="00DA1233" w:rsidRDefault="00DA1233" w:rsidP="008B3381">
      <w:pPr>
        <w:pStyle w:val="Odstavecseseznamem"/>
        <w:numPr>
          <w:ilvl w:val="0"/>
          <w:numId w:val="2"/>
        </w:numPr>
        <w:ind w:left="357"/>
        <w:contextualSpacing w:val="0"/>
        <w:rPr>
          <w:rFonts w:ascii="Arial" w:hAnsi="Arial" w:cs="Arial"/>
        </w:rPr>
      </w:pPr>
      <w:r w:rsidRPr="00DA1233">
        <w:rPr>
          <w:rFonts w:ascii="Arial" w:hAnsi="Arial" w:cs="Arial"/>
        </w:rPr>
        <w:t>Poskytovatel dotace je oprávněn požadovat úpravu či dopracování místní energetické koncepce, pokud se domnívá, že zcela neodpovídá Metodickému pokynu pro žadatele o dotaci na místní energetickou koncepci.   Z čehož plyne povinnost Zhotovitele přepracovat dílo dle eventuálního požadavku poskytovatele dotace. Z tohoto důvodu bude proplacena závěrečná část ceny díla ve výši</w:t>
      </w:r>
      <w:r w:rsidR="00F32567">
        <w:rPr>
          <w:rFonts w:ascii="Arial" w:hAnsi="Arial" w:cs="Arial"/>
        </w:rPr>
        <w:t xml:space="preserve"> 10% </w:t>
      </w:r>
      <w:r w:rsidRPr="00DA1233">
        <w:rPr>
          <w:rFonts w:ascii="Arial" w:hAnsi="Arial" w:cs="Arial"/>
        </w:rPr>
        <w:t>až po odsouhlasení díla poskytovatelem dotace.</w:t>
      </w:r>
    </w:p>
    <w:p w14:paraId="6FB858B5" w14:textId="77777777" w:rsidR="00DA1233" w:rsidRPr="00DA1233" w:rsidRDefault="00DA1233" w:rsidP="00DA1233">
      <w:pPr>
        <w:pStyle w:val="Odstavecseseznamem"/>
        <w:numPr>
          <w:ilvl w:val="0"/>
          <w:numId w:val="2"/>
        </w:numPr>
        <w:ind w:left="357"/>
        <w:contextualSpacing w:val="0"/>
        <w:rPr>
          <w:rFonts w:ascii="Arial" w:hAnsi="Arial" w:cs="Arial"/>
        </w:rPr>
      </w:pPr>
      <w:r w:rsidRPr="00DA1233">
        <w:rPr>
          <w:rFonts w:ascii="Arial" w:hAnsi="Arial" w:cs="Arial"/>
        </w:rPr>
        <w:t>Dílo bude dodáno v tištěné formě v počtu čtyř (4) výtisků a zároveň na datovém nosiči ve formátu WORD. Na datovém nosiči bude i stručný abstrakt díla ve formátu WORD.</w:t>
      </w:r>
    </w:p>
    <w:p w14:paraId="0E301483" w14:textId="77777777" w:rsidR="00DA1233" w:rsidRPr="00DA1233" w:rsidRDefault="00DA1233" w:rsidP="00DA1233">
      <w:pPr>
        <w:pStyle w:val="Odstavecseseznamem"/>
        <w:numPr>
          <w:ilvl w:val="0"/>
          <w:numId w:val="2"/>
        </w:numPr>
        <w:ind w:left="357"/>
        <w:contextualSpacing w:val="0"/>
        <w:rPr>
          <w:rFonts w:ascii="Arial" w:hAnsi="Arial" w:cs="Arial"/>
        </w:rPr>
      </w:pPr>
      <w:r w:rsidRPr="00DA1233">
        <w:rPr>
          <w:rFonts w:ascii="Arial" w:hAnsi="Arial" w:cs="Arial"/>
        </w:rPr>
        <w:t>K zajištění povinné publicity zhotovitel bude používat logo a text o spolufinancování z programu EFEKT.</w:t>
      </w:r>
    </w:p>
    <w:p w14:paraId="658FA9B3" w14:textId="77777777" w:rsidR="00DA1233" w:rsidRPr="00DA1233" w:rsidRDefault="00DA1233" w:rsidP="00DA1233">
      <w:pPr>
        <w:rPr>
          <w:rFonts w:ascii="Arial" w:hAnsi="Arial" w:cs="Arial"/>
        </w:rPr>
      </w:pPr>
    </w:p>
    <w:p w14:paraId="536E1623" w14:textId="77777777" w:rsidR="00DA1233" w:rsidRPr="00DA1233" w:rsidRDefault="00DA1233" w:rsidP="00DA1233">
      <w:pPr>
        <w:spacing w:after="0" w:line="262" w:lineRule="auto"/>
        <w:ind w:left="133" w:right="183" w:hanging="10"/>
        <w:jc w:val="center"/>
        <w:rPr>
          <w:rFonts w:ascii="Arial" w:hAnsi="Arial" w:cs="Arial"/>
        </w:rPr>
      </w:pPr>
      <w:r w:rsidRPr="00DA1233">
        <w:rPr>
          <w:rFonts w:ascii="Arial" w:hAnsi="Arial" w:cs="Arial"/>
          <w:b/>
        </w:rPr>
        <w:t xml:space="preserve">IV. </w:t>
      </w:r>
    </w:p>
    <w:p w14:paraId="41541BF3" w14:textId="77777777" w:rsidR="00DA1233" w:rsidRPr="00DA1233" w:rsidRDefault="00DA1233" w:rsidP="00DA1233">
      <w:pPr>
        <w:spacing w:after="122" w:line="262" w:lineRule="auto"/>
        <w:ind w:left="133" w:right="184" w:hanging="10"/>
        <w:jc w:val="center"/>
        <w:rPr>
          <w:rFonts w:ascii="Arial" w:hAnsi="Arial" w:cs="Arial"/>
        </w:rPr>
      </w:pPr>
      <w:r w:rsidRPr="00DA1233">
        <w:rPr>
          <w:rFonts w:ascii="Arial" w:hAnsi="Arial" w:cs="Arial"/>
          <w:b/>
        </w:rPr>
        <w:t>Doba a místo plnění</w:t>
      </w:r>
    </w:p>
    <w:p w14:paraId="52C10DF2" w14:textId="77777777" w:rsidR="00DA1233" w:rsidRPr="00DA1233" w:rsidRDefault="00DA1233" w:rsidP="00DA1233">
      <w:pPr>
        <w:numPr>
          <w:ilvl w:val="0"/>
          <w:numId w:val="4"/>
        </w:numPr>
        <w:ind w:left="357" w:hanging="357"/>
        <w:rPr>
          <w:rFonts w:ascii="Arial" w:hAnsi="Arial" w:cs="Arial"/>
        </w:rPr>
      </w:pPr>
      <w:r w:rsidRPr="00DA1233">
        <w:rPr>
          <w:rFonts w:ascii="Arial" w:hAnsi="Arial" w:cs="Arial"/>
        </w:rPr>
        <w:t>Zhotovitel je povinen provést a předat objednateli dílo v termínu:</w:t>
      </w:r>
    </w:p>
    <w:p w14:paraId="5340E07E" w14:textId="6B1B9189" w:rsidR="00DA1233" w:rsidRPr="00DA1233" w:rsidRDefault="00F32567" w:rsidP="00DA1233">
      <w:pPr>
        <w:tabs>
          <w:tab w:val="left" w:pos="2835"/>
          <w:tab w:val="right" w:pos="9214"/>
        </w:tabs>
        <w:spacing w:after="60"/>
        <w:jc w:val="left"/>
        <w:rPr>
          <w:rFonts w:ascii="Arial" w:hAnsi="Arial" w:cs="Arial"/>
        </w:rPr>
      </w:pPr>
      <w:r>
        <w:rPr>
          <w:rFonts w:ascii="Arial" w:hAnsi="Arial" w:cs="Arial"/>
        </w:rPr>
        <w:t xml:space="preserve">    </w:t>
      </w:r>
      <w:r w:rsidR="00DA1233" w:rsidRPr="00DA1233">
        <w:rPr>
          <w:rFonts w:ascii="Arial" w:hAnsi="Arial" w:cs="Arial"/>
        </w:rPr>
        <w:t xml:space="preserve">Do </w:t>
      </w:r>
      <w:r w:rsidR="00DA1233" w:rsidRPr="00DA1233">
        <w:rPr>
          <w:rFonts w:ascii="Arial" w:hAnsi="Arial" w:cs="Arial"/>
          <w:b/>
        </w:rPr>
        <w:t>240</w:t>
      </w:r>
      <w:r w:rsidR="00DA1233" w:rsidRPr="00DA1233">
        <w:rPr>
          <w:rFonts w:ascii="Arial" w:hAnsi="Arial" w:cs="Arial"/>
        </w:rPr>
        <w:t xml:space="preserve"> dnů od účinnosti smlouvy o dílo</w:t>
      </w:r>
      <w:r w:rsidR="00DA1233">
        <w:rPr>
          <w:rFonts w:ascii="Arial" w:hAnsi="Arial" w:cs="Arial"/>
        </w:rPr>
        <w:t>, nejpozději do 3</w:t>
      </w:r>
      <w:r w:rsidR="004927FD">
        <w:rPr>
          <w:rFonts w:ascii="Arial" w:hAnsi="Arial" w:cs="Arial"/>
        </w:rPr>
        <w:t>1</w:t>
      </w:r>
      <w:r w:rsidR="00DA1233">
        <w:rPr>
          <w:rFonts w:ascii="Arial" w:hAnsi="Arial" w:cs="Arial"/>
        </w:rPr>
        <w:t>.1</w:t>
      </w:r>
      <w:r w:rsidR="004927FD">
        <w:rPr>
          <w:rFonts w:ascii="Arial" w:hAnsi="Arial" w:cs="Arial"/>
        </w:rPr>
        <w:t>2</w:t>
      </w:r>
      <w:r w:rsidR="00DA1233">
        <w:rPr>
          <w:rFonts w:ascii="Arial" w:hAnsi="Arial" w:cs="Arial"/>
        </w:rPr>
        <w:t>.2023</w:t>
      </w:r>
    </w:p>
    <w:p w14:paraId="110A6D33" w14:textId="7BC93A8E" w:rsidR="00DA1233" w:rsidRDefault="00DA1233" w:rsidP="00DA1233">
      <w:pPr>
        <w:numPr>
          <w:ilvl w:val="0"/>
          <w:numId w:val="4"/>
        </w:numPr>
        <w:rPr>
          <w:rFonts w:ascii="Arial" w:hAnsi="Arial" w:cs="Arial"/>
        </w:rPr>
      </w:pPr>
      <w:r w:rsidRPr="00F32567">
        <w:rPr>
          <w:rFonts w:ascii="Arial" w:hAnsi="Arial" w:cs="Arial"/>
        </w:rPr>
        <w:t xml:space="preserve">Místem plnění pro předání díla je budova Městského úřadu </w:t>
      </w:r>
      <w:r w:rsidR="00A6616F">
        <w:rPr>
          <w:rFonts w:ascii="Arial" w:hAnsi="Arial" w:cs="Arial"/>
        </w:rPr>
        <w:t>Chrastava</w:t>
      </w:r>
      <w:r w:rsidR="004927FD">
        <w:rPr>
          <w:rFonts w:ascii="Arial" w:hAnsi="Arial" w:cs="Arial"/>
        </w:rPr>
        <w:t xml:space="preserve"> - radnice</w:t>
      </w:r>
      <w:r w:rsidRPr="00F32567">
        <w:rPr>
          <w:rFonts w:ascii="Arial" w:hAnsi="Arial" w:cs="Arial"/>
        </w:rPr>
        <w:t xml:space="preserve">, </w:t>
      </w:r>
      <w:r w:rsidR="00E74AF6" w:rsidRPr="00F32567">
        <w:rPr>
          <w:rFonts w:ascii="Arial" w:hAnsi="Arial" w:cs="Arial"/>
        </w:rPr>
        <w:t xml:space="preserve">náměstí </w:t>
      </w:r>
      <w:r w:rsidR="00A6616F">
        <w:rPr>
          <w:rFonts w:ascii="Arial" w:hAnsi="Arial" w:cs="Arial"/>
        </w:rPr>
        <w:t>1.máje 1</w:t>
      </w:r>
      <w:r w:rsidR="00E74AF6" w:rsidRPr="00F32567">
        <w:rPr>
          <w:rFonts w:ascii="Arial" w:hAnsi="Arial" w:cs="Arial"/>
        </w:rPr>
        <w:t>, 46</w:t>
      </w:r>
      <w:r w:rsidR="00A6616F">
        <w:rPr>
          <w:rFonts w:ascii="Arial" w:hAnsi="Arial" w:cs="Arial"/>
        </w:rPr>
        <w:t>3 31 Chrastava</w:t>
      </w:r>
      <w:r w:rsidRPr="00F32567">
        <w:rPr>
          <w:rFonts w:ascii="Arial" w:hAnsi="Arial" w:cs="Arial"/>
        </w:rPr>
        <w:t>,</w:t>
      </w:r>
      <w:r w:rsidR="00F32567" w:rsidRPr="00F32567">
        <w:rPr>
          <w:rFonts w:ascii="Arial" w:hAnsi="Arial" w:cs="Arial"/>
        </w:rPr>
        <w:t xml:space="preserve"> Odbor </w:t>
      </w:r>
      <w:r w:rsidR="007D7CDA">
        <w:rPr>
          <w:rFonts w:ascii="Arial" w:hAnsi="Arial" w:cs="Arial"/>
        </w:rPr>
        <w:t>rozvoje, dotací a správy majetku.</w:t>
      </w:r>
    </w:p>
    <w:p w14:paraId="65540469" w14:textId="77777777" w:rsidR="00F32567" w:rsidRPr="00F32567" w:rsidRDefault="00F32567" w:rsidP="00F32567">
      <w:pPr>
        <w:ind w:left="360" w:firstLine="0"/>
        <w:rPr>
          <w:rFonts w:ascii="Arial" w:hAnsi="Arial" w:cs="Arial"/>
        </w:rPr>
      </w:pPr>
    </w:p>
    <w:p w14:paraId="580BEFCE" w14:textId="77777777" w:rsidR="00DA1233" w:rsidRPr="00DA1233" w:rsidRDefault="00DA1233" w:rsidP="00DA1233">
      <w:pPr>
        <w:spacing w:after="0" w:line="262" w:lineRule="auto"/>
        <w:ind w:left="133" w:right="183" w:hanging="10"/>
        <w:jc w:val="center"/>
        <w:rPr>
          <w:rFonts w:ascii="Arial" w:hAnsi="Arial" w:cs="Arial"/>
        </w:rPr>
      </w:pPr>
      <w:r w:rsidRPr="00DA1233">
        <w:rPr>
          <w:rFonts w:ascii="Arial" w:hAnsi="Arial" w:cs="Arial"/>
          <w:b/>
        </w:rPr>
        <w:t xml:space="preserve">V. </w:t>
      </w:r>
    </w:p>
    <w:p w14:paraId="5CFB871A" w14:textId="77777777" w:rsidR="00DA1233" w:rsidRPr="00DA1233" w:rsidRDefault="00DA1233" w:rsidP="00DA1233">
      <w:pPr>
        <w:spacing w:after="121" w:line="262" w:lineRule="auto"/>
        <w:ind w:left="133" w:right="183" w:hanging="10"/>
        <w:jc w:val="center"/>
        <w:rPr>
          <w:rFonts w:ascii="Arial" w:hAnsi="Arial" w:cs="Arial"/>
        </w:rPr>
      </w:pPr>
      <w:r w:rsidRPr="00DA1233">
        <w:rPr>
          <w:rFonts w:ascii="Arial" w:hAnsi="Arial" w:cs="Arial"/>
          <w:b/>
        </w:rPr>
        <w:t xml:space="preserve">Cena díla </w:t>
      </w:r>
    </w:p>
    <w:p w14:paraId="387AE569" w14:textId="77777777" w:rsidR="00DA1233" w:rsidRPr="00651CCA" w:rsidRDefault="00DA1233" w:rsidP="00DA1233">
      <w:pPr>
        <w:numPr>
          <w:ilvl w:val="0"/>
          <w:numId w:val="12"/>
        </w:numPr>
        <w:ind w:left="357" w:hanging="357"/>
        <w:rPr>
          <w:rFonts w:ascii="Arial" w:hAnsi="Arial" w:cs="Arial"/>
        </w:rPr>
      </w:pPr>
      <w:r w:rsidRPr="00651CCA">
        <w:rPr>
          <w:rFonts w:ascii="Arial" w:hAnsi="Arial" w:cs="Arial"/>
        </w:rPr>
        <w:t xml:space="preserve">Cena díla je stanovena dohodou smluvních stran a činí: </w:t>
      </w:r>
    </w:p>
    <w:p w14:paraId="5DBFB560" w14:textId="56E7A70F" w:rsidR="00DA1233" w:rsidRPr="00651CCA" w:rsidRDefault="00DA1233" w:rsidP="00DA1233">
      <w:pPr>
        <w:spacing w:before="140"/>
        <w:ind w:left="357" w:right="45" w:firstLine="0"/>
        <w:rPr>
          <w:rFonts w:ascii="Arial" w:hAnsi="Arial" w:cs="Arial"/>
        </w:rPr>
      </w:pPr>
      <w:r w:rsidRPr="00651CCA">
        <w:rPr>
          <w:rFonts w:ascii="Arial" w:hAnsi="Arial" w:cs="Arial"/>
        </w:rPr>
        <w:t>Cena bez DPH</w:t>
      </w:r>
      <w:r w:rsidRPr="00651CCA">
        <w:rPr>
          <w:rFonts w:ascii="Arial" w:hAnsi="Arial" w:cs="Arial"/>
        </w:rPr>
        <w:tab/>
      </w:r>
      <w:r w:rsidR="00C236A2" w:rsidRPr="00651CCA">
        <w:rPr>
          <w:rFonts w:ascii="Arial" w:hAnsi="Arial" w:cs="Arial"/>
        </w:rPr>
        <w:tab/>
      </w:r>
      <w:r w:rsidR="00651CCA" w:rsidRPr="00651CCA">
        <w:rPr>
          <w:rFonts w:ascii="Arial" w:hAnsi="Arial" w:cs="Arial"/>
        </w:rPr>
        <w:t>1</w:t>
      </w:r>
      <w:r w:rsidR="004E1598" w:rsidRPr="00651CCA">
        <w:rPr>
          <w:rFonts w:ascii="Arial" w:hAnsi="Arial" w:cs="Arial"/>
        </w:rPr>
        <w:t>95.000,</w:t>
      </w:r>
      <w:r w:rsidR="00C236A2" w:rsidRPr="00651CCA">
        <w:rPr>
          <w:rFonts w:ascii="Arial" w:hAnsi="Arial" w:cs="Arial"/>
        </w:rPr>
        <w:t>-</w:t>
      </w:r>
      <w:r w:rsidRPr="00651CCA">
        <w:rPr>
          <w:rFonts w:ascii="Arial" w:hAnsi="Arial" w:cs="Arial"/>
        </w:rPr>
        <w:t xml:space="preserve"> Kč</w:t>
      </w:r>
    </w:p>
    <w:p w14:paraId="1E9E019D" w14:textId="60A2F62B" w:rsidR="00DA1233" w:rsidRPr="00651CCA" w:rsidRDefault="00DA1233" w:rsidP="00DA1233">
      <w:pPr>
        <w:spacing w:before="140"/>
        <w:ind w:left="357" w:right="45" w:firstLine="0"/>
        <w:rPr>
          <w:rFonts w:ascii="Arial" w:hAnsi="Arial" w:cs="Arial"/>
        </w:rPr>
      </w:pPr>
      <w:r w:rsidRPr="00651CCA">
        <w:rPr>
          <w:rFonts w:ascii="Arial" w:hAnsi="Arial" w:cs="Arial"/>
        </w:rPr>
        <w:t>DPH</w:t>
      </w:r>
      <w:r w:rsidRPr="00651CCA">
        <w:rPr>
          <w:rFonts w:ascii="Arial" w:hAnsi="Arial" w:cs="Arial"/>
        </w:rPr>
        <w:tab/>
      </w:r>
      <w:r w:rsidRPr="00651CCA">
        <w:rPr>
          <w:rFonts w:ascii="Arial" w:hAnsi="Arial" w:cs="Arial"/>
        </w:rPr>
        <w:tab/>
      </w:r>
      <w:r w:rsidR="00C236A2" w:rsidRPr="00651CCA">
        <w:rPr>
          <w:rFonts w:ascii="Arial" w:hAnsi="Arial" w:cs="Arial"/>
        </w:rPr>
        <w:tab/>
        <w:t xml:space="preserve">  </w:t>
      </w:r>
      <w:r w:rsidR="00651CCA" w:rsidRPr="00651CCA">
        <w:rPr>
          <w:rFonts w:ascii="Arial" w:hAnsi="Arial" w:cs="Arial"/>
        </w:rPr>
        <w:t>40</w:t>
      </w:r>
      <w:r w:rsidR="004E1598" w:rsidRPr="00651CCA">
        <w:rPr>
          <w:rFonts w:ascii="Arial" w:hAnsi="Arial" w:cs="Arial"/>
        </w:rPr>
        <w:t>.950,</w:t>
      </w:r>
      <w:r w:rsidR="00C236A2" w:rsidRPr="00651CCA">
        <w:rPr>
          <w:rFonts w:ascii="Arial" w:hAnsi="Arial" w:cs="Arial"/>
        </w:rPr>
        <w:t>-</w:t>
      </w:r>
      <w:r w:rsidRPr="00651CCA">
        <w:rPr>
          <w:rFonts w:ascii="Arial" w:hAnsi="Arial" w:cs="Arial"/>
        </w:rPr>
        <w:t xml:space="preserve"> Kč</w:t>
      </w:r>
    </w:p>
    <w:p w14:paraId="2EB0A06E" w14:textId="46AB615E" w:rsidR="00DA1233" w:rsidRPr="00DA1233" w:rsidRDefault="00DA1233" w:rsidP="00DA1233">
      <w:pPr>
        <w:spacing w:before="140"/>
        <w:ind w:left="357" w:right="45" w:firstLine="0"/>
        <w:rPr>
          <w:rFonts w:ascii="Arial" w:hAnsi="Arial" w:cs="Arial"/>
        </w:rPr>
      </w:pPr>
      <w:r w:rsidRPr="00651CCA">
        <w:rPr>
          <w:rFonts w:ascii="Arial" w:hAnsi="Arial" w:cs="Arial"/>
        </w:rPr>
        <w:t>Cena včetně DPH</w:t>
      </w:r>
      <w:r w:rsidR="00C236A2" w:rsidRPr="00651CCA">
        <w:rPr>
          <w:rFonts w:ascii="Arial" w:hAnsi="Arial" w:cs="Arial"/>
        </w:rPr>
        <w:t xml:space="preserve"> </w:t>
      </w:r>
      <w:r w:rsidR="00C236A2" w:rsidRPr="00651CCA">
        <w:rPr>
          <w:rFonts w:ascii="Arial" w:hAnsi="Arial" w:cs="Arial"/>
        </w:rPr>
        <w:tab/>
      </w:r>
      <w:r w:rsidR="00651CCA" w:rsidRPr="00651CCA">
        <w:rPr>
          <w:rFonts w:ascii="Arial" w:hAnsi="Arial" w:cs="Arial"/>
        </w:rPr>
        <w:t>235</w:t>
      </w:r>
      <w:r w:rsidR="004E1598" w:rsidRPr="00651CCA">
        <w:rPr>
          <w:rFonts w:ascii="Arial" w:hAnsi="Arial" w:cs="Arial"/>
        </w:rPr>
        <w:t>.950,</w:t>
      </w:r>
      <w:r w:rsidR="00C236A2" w:rsidRPr="00651CCA">
        <w:rPr>
          <w:rFonts w:ascii="Arial" w:hAnsi="Arial" w:cs="Arial"/>
        </w:rPr>
        <w:t>-</w:t>
      </w:r>
      <w:r w:rsidRPr="00651CCA">
        <w:rPr>
          <w:rFonts w:ascii="Arial" w:hAnsi="Arial" w:cs="Arial"/>
        </w:rPr>
        <w:t xml:space="preserve"> Kč</w:t>
      </w:r>
    </w:p>
    <w:p w14:paraId="49075EDF" w14:textId="77777777" w:rsidR="00DA1233" w:rsidRPr="00DA1233" w:rsidRDefault="00DA1233" w:rsidP="00DA1233">
      <w:pPr>
        <w:numPr>
          <w:ilvl w:val="0"/>
          <w:numId w:val="12"/>
        </w:numPr>
        <w:rPr>
          <w:rFonts w:ascii="Arial" w:hAnsi="Arial" w:cs="Arial"/>
        </w:rPr>
      </w:pPr>
      <w:r w:rsidRPr="00DA1233">
        <w:rPr>
          <w:rFonts w:ascii="Arial" w:hAnsi="Arial" w:cs="Arial"/>
        </w:rPr>
        <w:t>Objednatel je plátce DPH.</w:t>
      </w:r>
    </w:p>
    <w:p w14:paraId="3ACF72B8" w14:textId="77777777" w:rsidR="00DA1233" w:rsidRPr="00DA1233" w:rsidRDefault="00DA1233" w:rsidP="00DA1233">
      <w:pPr>
        <w:numPr>
          <w:ilvl w:val="0"/>
          <w:numId w:val="12"/>
        </w:numPr>
        <w:rPr>
          <w:rFonts w:ascii="Arial" w:hAnsi="Arial" w:cs="Arial"/>
        </w:rPr>
      </w:pPr>
      <w:r w:rsidRPr="00DA1233">
        <w:rPr>
          <w:rFonts w:ascii="Arial" w:hAnsi="Arial" w:cs="Arial"/>
        </w:rPr>
        <w:t>Součástí sjednané ceny jsou veškeré práce a dodávky, poplatky a jiné náklady nezbytné pro řádné a úplné provedení díla.</w:t>
      </w:r>
    </w:p>
    <w:p w14:paraId="4370D14A" w14:textId="77777777" w:rsidR="00DA1233" w:rsidRPr="00DA1233" w:rsidRDefault="00DA1233" w:rsidP="00DA1233">
      <w:pPr>
        <w:numPr>
          <w:ilvl w:val="0"/>
          <w:numId w:val="12"/>
        </w:numPr>
        <w:ind w:left="357" w:hanging="357"/>
        <w:rPr>
          <w:rFonts w:ascii="Arial" w:hAnsi="Arial" w:cs="Arial"/>
        </w:rPr>
      </w:pPr>
      <w:r w:rsidRPr="00DA1233">
        <w:rPr>
          <w:rFonts w:ascii="Arial" w:hAnsi="Arial" w:cs="Arial"/>
        </w:rPr>
        <w:t xml:space="preserve">Cena díla uvedená v odst. 1. tohoto článku je cenou nejvýše přípustnou a nelze ji překročit. </w:t>
      </w:r>
    </w:p>
    <w:p w14:paraId="5A19D28E" w14:textId="77777777" w:rsidR="00DA1233" w:rsidRPr="00DA1233" w:rsidRDefault="00DA1233" w:rsidP="00DA1233">
      <w:pPr>
        <w:numPr>
          <w:ilvl w:val="0"/>
          <w:numId w:val="12"/>
        </w:numPr>
        <w:ind w:left="357" w:hanging="357"/>
        <w:rPr>
          <w:rFonts w:ascii="Arial" w:hAnsi="Arial" w:cs="Arial"/>
        </w:rPr>
      </w:pPr>
      <w:r w:rsidRPr="00DA1233">
        <w:rPr>
          <w:rFonts w:ascii="Arial" w:hAnsi="Arial" w:cs="Arial"/>
        </w:rPr>
        <w:t>Rozsah případných méněprací nebo víceprací a cena za jejich realizaci, jakož i jakékoliv překročení ceny stanovené v odstavci 1. tohoto článku budou vždy předem sjednány dodatkem k této smlouvě.</w:t>
      </w:r>
    </w:p>
    <w:p w14:paraId="2BAF8726" w14:textId="77777777" w:rsidR="00DA1233" w:rsidRPr="00DA1233" w:rsidRDefault="00DA1233" w:rsidP="00DA1233">
      <w:pPr>
        <w:rPr>
          <w:rFonts w:ascii="Arial" w:hAnsi="Arial" w:cs="Arial"/>
        </w:rPr>
      </w:pPr>
    </w:p>
    <w:p w14:paraId="07E0966C" w14:textId="77777777" w:rsidR="00DA1233" w:rsidRPr="00DA1233" w:rsidRDefault="00DA1233" w:rsidP="00DA1233">
      <w:pPr>
        <w:spacing w:after="0" w:line="262" w:lineRule="auto"/>
        <w:ind w:left="133" w:right="183" w:hanging="10"/>
        <w:jc w:val="center"/>
        <w:rPr>
          <w:rFonts w:ascii="Arial" w:hAnsi="Arial" w:cs="Arial"/>
        </w:rPr>
      </w:pPr>
      <w:r w:rsidRPr="00DA1233">
        <w:rPr>
          <w:rFonts w:ascii="Arial" w:hAnsi="Arial" w:cs="Arial"/>
          <w:b/>
        </w:rPr>
        <w:t xml:space="preserve">VI. </w:t>
      </w:r>
    </w:p>
    <w:p w14:paraId="4DF76A00" w14:textId="77777777" w:rsidR="00DA1233" w:rsidRPr="00DA1233" w:rsidRDefault="00DA1233" w:rsidP="00DA1233">
      <w:pPr>
        <w:spacing w:after="124" w:line="262" w:lineRule="auto"/>
        <w:ind w:left="133" w:right="183" w:hanging="10"/>
        <w:jc w:val="center"/>
        <w:rPr>
          <w:rFonts w:ascii="Arial" w:hAnsi="Arial" w:cs="Arial"/>
        </w:rPr>
      </w:pPr>
      <w:r w:rsidRPr="00DA1233">
        <w:rPr>
          <w:rFonts w:ascii="Arial" w:hAnsi="Arial" w:cs="Arial"/>
          <w:b/>
        </w:rPr>
        <w:lastRenderedPageBreak/>
        <w:t xml:space="preserve">Platební podmínky </w:t>
      </w:r>
    </w:p>
    <w:p w14:paraId="27AA67C1" w14:textId="77777777" w:rsidR="00DA1233" w:rsidRPr="00DA1233" w:rsidRDefault="00DA1233" w:rsidP="00DA1233">
      <w:pPr>
        <w:numPr>
          <w:ilvl w:val="0"/>
          <w:numId w:val="5"/>
        </w:numPr>
        <w:ind w:left="357" w:hanging="357"/>
        <w:rPr>
          <w:rFonts w:ascii="Arial" w:hAnsi="Arial" w:cs="Arial"/>
        </w:rPr>
      </w:pPr>
      <w:r w:rsidRPr="00DA1233">
        <w:rPr>
          <w:rFonts w:ascii="Arial" w:hAnsi="Arial" w:cs="Arial"/>
        </w:rPr>
        <w:t xml:space="preserve">Zálohy nejsou sjednány. </w:t>
      </w:r>
    </w:p>
    <w:p w14:paraId="242CEE9B" w14:textId="77777777" w:rsidR="00651CCA" w:rsidRDefault="00651CCA" w:rsidP="00651CCA">
      <w:pPr>
        <w:numPr>
          <w:ilvl w:val="0"/>
          <w:numId w:val="5"/>
        </w:numPr>
        <w:tabs>
          <w:tab w:val="left" w:pos="360"/>
        </w:tabs>
        <w:overflowPunct w:val="0"/>
        <w:autoSpaceDE w:val="0"/>
        <w:autoSpaceDN w:val="0"/>
        <w:adjustRightInd w:val="0"/>
        <w:rPr>
          <w:rFonts w:ascii="Arial" w:hAnsi="Arial" w:cs="Arial"/>
        </w:rPr>
      </w:pPr>
      <w:r>
        <w:rPr>
          <w:rFonts w:ascii="Arial" w:hAnsi="Arial" w:cs="Arial"/>
        </w:rPr>
        <w:t xml:space="preserve">Objednatel se zavazuje uhradit cenu díla dle čl. V, odst. 1 po předání konceptu – návrhu energetické koncepce v termínu dle čl. IV. Odst. 1 za čehož účelem zhotovitel předloží nejpozději do 10 dne od termínu zdanitelného plnění daňový doklad (fakturu) ve dvojím vyhotovení, vystavený na základě oboustranně potvrzeného „Protokolu předání a převzetí dílčí části prací“, obsahujícího výčet prací provedených v příslušném období (dále jen </w:t>
      </w:r>
      <w:r>
        <w:rPr>
          <w:rFonts w:ascii="Arial" w:hAnsi="Arial" w:cs="Arial"/>
          <w:b/>
        </w:rPr>
        <w:t>„Předávací</w:t>
      </w:r>
      <w:r>
        <w:rPr>
          <w:rFonts w:ascii="Arial" w:hAnsi="Arial" w:cs="Arial"/>
        </w:rPr>
        <w:t xml:space="preserve"> </w:t>
      </w:r>
      <w:r>
        <w:rPr>
          <w:rFonts w:ascii="Arial" w:hAnsi="Arial" w:cs="Arial"/>
          <w:b/>
        </w:rPr>
        <w:t>protokol</w:t>
      </w:r>
      <w:r>
        <w:rPr>
          <w:rFonts w:ascii="Arial" w:hAnsi="Arial" w:cs="Arial"/>
        </w:rPr>
        <w:t>“).</w:t>
      </w:r>
    </w:p>
    <w:p w14:paraId="6ACA7444" w14:textId="77777777" w:rsidR="00651CCA" w:rsidRDefault="00651CCA" w:rsidP="00651CCA">
      <w:pPr>
        <w:numPr>
          <w:ilvl w:val="0"/>
          <w:numId w:val="5"/>
        </w:numPr>
        <w:tabs>
          <w:tab w:val="left" w:pos="360"/>
        </w:tabs>
        <w:overflowPunct w:val="0"/>
        <w:autoSpaceDE w:val="0"/>
        <w:autoSpaceDN w:val="0"/>
        <w:adjustRightInd w:val="0"/>
        <w:rPr>
          <w:rFonts w:ascii="Arial" w:hAnsi="Arial" w:cs="Arial"/>
        </w:rPr>
      </w:pPr>
      <w:r>
        <w:rPr>
          <w:rFonts w:ascii="Arial" w:hAnsi="Arial" w:cs="Arial"/>
        </w:rPr>
        <w:t xml:space="preserve">Splatnost daňového dokladu je stanovena na </w:t>
      </w:r>
      <w:r>
        <w:rPr>
          <w:rFonts w:ascii="Arial" w:hAnsi="Arial" w:cs="Arial"/>
          <w:b/>
        </w:rPr>
        <w:t xml:space="preserve">patnáct dnů </w:t>
      </w:r>
      <w:r>
        <w:rPr>
          <w:rFonts w:ascii="Arial" w:hAnsi="Arial" w:cs="Arial"/>
        </w:rPr>
        <w:t xml:space="preserve">od data vystavení. Daňový doklad musí být objednateli doručen nejpozději </w:t>
      </w:r>
      <w:r>
        <w:rPr>
          <w:rFonts w:ascii="Arial" w:hAnsi="Arial" w:cs="Arial"/>
          <w:b/>
        </w:rPr>
        <w:t>do</w:t>
      </w:r>
      <w:r>
        <w:rPr>
          <w:rFonts w:ascii="Arial" w:hAnsi="Arial" w:cs="Arial"/>
        </w:rPr>
        <w:t xml:space="preserve"> </w:t>
      </w:r>
      <w:r>
        <w:rPr>
          <w:rFonts w:ascii="Arial" w:hAnsi="Arial" w:cs="Arial"/>
          <w:b/>
        </w:rPr>
        <w:t>3 pracovních dnů</w:t>
      </w:r>
      <w:r>
        <w:rPr>
          <w:rFonts w:ascii="Arial" w:hAnsi="Arial" w:cs="Arial"/>
        </w:rPr>
        <w:t xml:space="preserve"> od data vystavení. Přílohou daňového dokladu bude vždy Předávací protokol za příslušné období. Bez Předávacího protokolu je daňový doklad neúplný.</w:t>
      </w:r>
    </w:p>
    <w:p w14:paraId="39A28DF9" w14:textId="77777777" w:rsidR="00DA1233" w:rsidRPr="00DA1233" w:rsidRDefault="00DA1233" w:rsidP="00DA1233">
      <w:pPr>
        <w:numPr>
          <w:ilvl w:val="0"/>
          <w:numId w:val="5"/>
        </w:numPr>
        <w:tabs>
          <w:tab w:val="left" w:pos="360"/>
        </w:tabs>
        <w:overflowPunct w:val="0"/>
        <w:autoSpaceDE w:val="0"/>
        <w:autoSpaceDN w:val="0"/>
        <w:adjustRightInd w:val="0"/>
        <w:ind w:left="357"/>
        <w:rPr>
          <w:rFonts w:ascii="Arial" w:hAnsi="Arial" w:cs="Arial"/>
        </w:rPr>
      </w:pPr>
      <w:r w:rsidRPr="00DA1233">
        <w:rPr>
          <w:rFonts w:ascii="Arial" w:hAnsi="Arial" w:cs="Arial"/>
        </w:rPr>
        <w:t>Daňový doklad se považuje za uhrazený dnem, kdy byla fakturovaná částka odepsána z účtu objednatele ve prospěch účtu zhotovitele.</w:t>
      </w:r>
    </w:p>
    <w:p w14:paraId="2C2D4D0B" w14:textId="77777777" w:rsidR="00DA1233" w:rsidRPr="00DA1233" w:rsidRDefault="00DA1233" w:rsidP="00DA1233">
      <w:pPr>
        <w:numPr>
          <w:ilvl w:val="0"/>
          <w:numId w:val="5"/>
        </w:numPr>
        <w:tabs>
          <w:tab w:val="left" w:pos="360"/>
        </w:tabs>
        <w:overflowPunct w:val="0"/>
        <w:autoSpaceDE w:val="0"/>
        <w:autoSpaceDN w:val="0"/>
        <w:adjustRightInd w:val="0"/>
        <w:ind w:left="357"/>
        <w:rPr>
          <w:rFonts w:ascii="Arial" w:hAnsi="Arial" w:cs="Arial"/>
        </w:rPr>
      </w:pPr>
      <w:r w:rsidRPr="00DA1233">
        <w:rPr>
          <w:rFonts w:ascii="Arial" w:hAnsi="Arial" w:cs="Arial"/>
        </w:rPr>
        <w:t>Každý daňový doklad musí obsahovat všechny náležitosti daňového dokladu stanovené v § 29 zákona č. 235/2004 Sb., zákon o dani z přidané hodnoty v platném znění.</w:t>
      </w:r>
    </w:p>
    <w:p w14:paraId="60F172B0" w14:textId="77777777" w:rsidR="00DA1233" w:rsidRPr="00DA1233" w:rsidRDefault="00DA1233" w:rsidP="00DA1233">
      <w:pPr>
        <w:numPr>
          <w:ilvl w:val="0"/>
          <w:numId w:val="5"/>
        </w:numPr>
        <w:tabs>
          <w:tab w:val="left" w:pos="360"/>
        </w:tabs>
        <w:overflowPunct w:val="0"/>
        <w:autoSpaceDE w:val="0"/>
        <w:autoSpaceDN w:val="0"/>
        <w:adjustRightInd w:val="0"/>
        <w:ind w:left="357"/>
        <w:rPr>
          <w:rFonts w:ascii="Arial" w:hAnsi="Arial" w:cs="Arial"/>
        </w:rPr>
      </w:pPr>
      <w:r w:rsidRPr="00DA1233">
        <w:rPr>
          <w:rFonts w:ascii="Arial" w:hAnsi="Arial" w:cs="Arial"/>
        </w:rPr>
        <w:t xml:space="preserve">Na faktuře musí být navíc uvedeno: </w:t>
      </w:r>
    </w:p>
    <w:p w14:paraId="3CBE7FDD" w14:textId="52B112F9" w:rsidR="00DA1233" w:rsidRPr="00EF118F" w:rsidRDefault="00DA1233" w:rsidP="00DA1233">
      <w:pPr>
        <w:tabs>
          <w:tab w:val="left" w:pos="360"/>
        </w:tabs>
        <w:overflowPunct w:val="0"/>
        <w:autoSpaceDE w:val="0"/>
        <w:autoSpaceDN w:val="0"/>
        <w:adjustRightInd w:val="0"/>
        <w:ind w:left="357" w:firstLine="0"/>
        <w:rPr>
          <w:rFonts w:ascii="Arial" w:hAnsi="Arial" w:cs="Arial"/>
          <w:b/>
        </w:rPr>
      </w:pPr>
      <w:r w:rsidRPr="00EF118F">
        <w:rPr>
          <w:rFonts w:ascii="Arial" w:hAnsi="Arial" w:cs="Arial"/>
          <w:b/>
        </w:rPr>
        <w:tab/>
      </w:r>
      <w:r w:rsidRPr="00EF118F">
        <w:rPr>
          <w:rFonts w:ascii="Arial" w:hAnsi="Arial" w:cs="Arial"/>
        </w:rPr>
        <w:t>Název akce:</w:t>
      </w:r>
      <w:r w:rsidR="00EF118F" w:rsidRPr="00EF118F">
        <w:rPr>
          <w:rFonts w:ascii="Arial" w:hAnsi="Arial" w:cs="Arial"/>
          <w:b/>
        </w:rPr>
        <w:t xml:space="preserve"> Město Chrastava – místní energetická koncepce</w:t>
      </w:r>
      <w:r w:rsidR="00E74AF6" w:rsidRPr="00EF118F">
        <w:rPr>
          <w:rFonts w:ascii="Arial" w:hAnsi="Arial" w:cs="Arial"/>
          <w:b/>
        </w:rPr>
        <w:t xml:space="preserve">, </w:t>
      </w:r>
      <w:r w:rsidR="00EF118F" w:rsidRPr="00EF118F">
        <w:rPr>
          <w:rFonts w:ascii="Arial" w:hAnsi="Arial" w:cs="Arial"/>
        </w:rPr>
        <w:t xml:space="preserve">registrační </w:t>
      </w:r>
      <w:r w:rsidR="00E74AF6" w:rsidRPr="00EF118F">
        <w:rPr>
          <w:rFonts w:ascii="Arial" w:hAnsi="Arial" w:cs="Arial"/>
        </w:rPr>
        <w:t>č</w:t>
      </w:r>
      <w:r w:rsidRPr="00EF118F">
        <w:rPr>
          <w:rFonts w:ascii="Arial" w:hAnsi="Arial" w:cs="Arial"/>
        </w:rPr>
        <w:t>íslo:</w:t>
      </w:r>
      <w:r w:rsidR="00F32567" w:rsidRPr="00EF118F">
        <w:rPr>
          <w:rFonts w:ascii="Arial" w:hAnsi="Arial" w:cs="Arial"/>
          <w:b/>
        </w:rPr>
        <w:t xml:space="preserve"> </w:t>
      </w:r>
      <w:r w:rsidR="00EF118F" w:rsidRPr="00EF118F">
        <w:rPr>
          <w:rFonts w:ascii="Arial" w:hAnsi="Arial" w:cs="Arial"/>
          <w:b/>
        </w:rPr>
        <w:t>3283000075</w:t>
      </w:r>
      <w:r w:rsidR="00F32567" w:rsidRPr="00EF118F">
        <w:rPr>
          <w:rFonts w:ascii="Arial" w:hAnsi="Arial" w:cs="Arial"/>
          <w:b/>
        </w:rPr>
        <w:t xml:space="preserve">. </w:t>
      </w:r>
    </w:p>
    <w:p w14:paraId="5FA9820C" w14:textId="77777777" w:rsidR="00651CCA" w:rsidRDefault="00651CCA" w:rsidP="00651CCA">
      <w:pPr>
        <w:pStyle w:val="Zkladntext"/>
        <w:numPr>
          <w:ilvl w:val="0"/>
          <w:numId w:val="20"/>
        </w:numPr>
        <w:tabs>
          <w:tab w:val="left" w:pos="708"/>
        </w:tabs>
        <w:spacing w:before="0" w:after="120"/>
        <w:ind w:left="357" w:hanging="357"/>
        <w:jc w:val="both"/>
        <w:outlineLvl w:val="9"/>
        <w:rPr>
          <w:rFonts w:ascii="Arial" w:hAnsi="Arial" w:cs="Arial"/>
          <w:b w:val="0"/>
          <w:sz w:val="22"/>
          <w:szCs w:val="22"/>
        </w:rPr>
      </w:pPr>
      <w:r>
        <w:rPr>
          <w:rFonts w:ascii="Arial" w:hAnsi="Arial" w:cs="Arial"/>
          <w:b w:val="0"/>
          <w:sz w:val="22"/>
          <w:szCs w:val="22"/>
        </w:rPr>
        <w:t>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w:t>
      </w:r>
    </w:p>
    <w:p w14:paraId="04EEE782" w14:textId="77777777" w:rsidR="00651CCA" w:rsidRDefault="00651CCA" w:rsidP="00651CCA">
      <w:pPr>
        <w:numPr>
          <w:ilvl w:val="0"/>
          <w:numId w:val="20"/>
        </w:numPr>
        <w:ind w:left="357"/>
        <w:rPr>
          <w:rFonts w:ascii="Arial" w:hAnsi="Arial" w:cs="Arial"/>
        </w:rPr>
      </w:pPr>
      <w:r>
        <w:rPr>
          <w:rFonts w:ascii="Arial" w:hAnsi="Arial" w:cs="Arial"/>
        </w:rPr>
        <w:t>Cena za dílo bude uhrazena formou jednorázové platby po odevzdání díla.</w:t>
      </w:r>
    </w:p>
    <w:p w14:paraId="664A2728" w14:textId="77777777" w:rsidR="00DA1233" w:rsidRPr="00607C2D" w:rsidRDefault="00DA1233" w:rsidP="00DA1233">
      <w:pPr>
        <w:rPr>
          <w:rFonts w:ascii="Arial" w:hAnsi="Arial" w:cs="Arial"/>
          <w:sz w:val="12"/>
          <w:szCs w:val="12"/>
        </w:rPr>
      </w:pPr>
    </w:p>
    <w:p w14:paraId="65B0BD8D" w14:textId="77777777" w:rsidR="00DA1233" w:rsidRPr="00DA1233" w:rsidRDefault="00DA1233" w:rsidP="00DA1233">
      <w:pPr>
        <w:spacing w:after="0" w:line="262" w:lineRule="auto"/>
        <w:ind w:left="133" w:right="183" w:hanging="10"/>
        <w:jc w:val="center"/>
        <w:rPr>
          <w:rFonts w:ascii="Arial" w:hAnsi="Arial" w:cs="Arial"/>
        </w:rPr>
      </w:pPr>
      <w:r w:rsidRPr="00DA1233">
        <w:rPr>
          <w:rFonts w:ascii="Arial" w:hAnsi="Arial" w:cs="Arial"/>
          <w:b/>
        </w:rPr>
        <w:t xml:space="preserve">VII. </w:t>
      </w:r>
    </w:p>
    <w:p w14:paraId="4864BD03" w14:textId="5AF7D1EF" w:rsidR="00DA1233" w:rsidRPr="00DA1233" w:rsidRDefault="00DA1233" w:rsidP="00DA1233">
      <w:pPr>
        <w:spacing w:after="124" w:line="262" w:lineRule="auto"/>
        <w:ind w:left="133" w:right="183" w:hanging="10"/>
        <w:jc w:val="center"/>
        <w:rPr>
          <w:rFonts w:ascii="Arial" w:hAnsi="Arial" w:cs="Arial"/>
        </w:rPr>
      </w:pPr>
      <w:r w:rsidRPr="00DA1233">
        <w:rPr>
          <w:rFonts w:ascii="Arial" w:hAnsi="Arial" w:cs="Arial"/>
          <w:b/>
        </w:rPr>
        <w:t xml:space="preserve">Předání díla, vlastnické právo k předmětu díla a nebezpečí škody </w:t>
      </w:r>
    </w:p>
    <w:p w14:paraId="5BB4006B" w14:textId="77777777" w:rsidR="00DA1233" w:rsidRPr="00DA1233" w:rsidRDefault="00DA1233" w:rsidP="00DA1233">
      <w:pPr>
        <w:numPr>
          <w:ilvl w:val="0"/>
          <w:numId w:val="10"/>
        </w:numPr>
        <w:ind w:left="357" w:hanging="357"/>
        <w:rPr>
          <w:rFonts w:ascii="Arial" w:hAnsi="Arial" w:cs="Arial"/>
        </w:rPr>
      </w:pPr>
      <w:r w:rsidRPr="00DA1233">
        <w:rPr>
          <w:rFonts w:ascii="Arial" w:hAnsi="Arial" w:cs="Arial"/>
        </w:rPr>
        <w:t xml:space="preserve">Dílo bude provedeno a objednateli předáno v termín uvedeném v čl. IV. odst. 1 této smlouvy. Předání a převzetí bude provedeno osobně v místě plnění. </w:t>
      </w:r>
    </w:p>
    <w:p w14:paraId="2380EB07" w14:textId="77777777" w:rsidR="00DA1233" w:rsidRPr="00DA1233" w:rsidRDefault="00DA1233" w:rsidP="00DA1233">
      <w:pPr>
        <w:pStyle w:val="Zkladntextodsazen2"/>
        <w:numPr>
          <w:ilvl w:val="0"/>
          <w:numId w:val="10"/>
        </w:numPr>
        <w:spacing w:line="240" w:lineRule="auto"/>
        <w:rPr>
          <w:rFonts w:ascii="Arial" w:hAnsi="Arial" w:cs="Arial"/>
        </w:rPr>
      </w:pPr>
      <w:r w:rsidRPr="00DA1233">
        <w:rPr>
          <w:rFonts w:ascii="Arial" w:hAnsi="Arial" w:cs="Arial"/>
        </w:rPr>
        <w:t>Základní podmínkou pro řádné předání díla Zhotovitelem a převzetí tohoto díla Objednatelem je ukončení připomínkového řízení, které zahrnuje porovnání skutečných vlastností díla se specifikací díla uvedenou v čl. III této Smlouvy. Výstup bude předán v souladu s čl. IV této Smlouvy.</w:t>
      </w:r>
    </w:p>
    <w:p w14:paraId="23C54370" w14:textId="77777777" w:rsidR="00DA1233" w:rsidRPr="00DA1233" w:rsidRDefault="00DA1233" w:rsidP="00DA1233">
      <w:pPr>
        <w:pStyle w:val="Zkladntextodsazen2"/>
        <w:numPr>
          <w:ilvl w:val="0"/>
          <w:numId w:val="10"/>
        </w:numPr>
        <w:spacing w:line="240" w:lineRule="auto"/>
        <w:rPr>
          <w:rFonts w:ascii="Arial" w:hAnsi="Arial" w:cs="Arial"/>
        </w:rPr>
      </w:pPr>
      <w:r w:rsidRPr="00DA1233">
        <w:rPr>
          <w:rFonts w:ascii="Arial" w:hAnsi="Arial" w:cs="Arial"/>
        </w:rPr>
        <w:t>Veškeré dokumenty (výstupy), které jsou vypracovány Zhotovitelem na základě této Smlouvy a které se poskytují Objednateli jako součást díla, budou nejdříve předloženy Objednateli ve formě konceptu - návrhu k připomínkování, Objednatel následně zašle koncept poskytovateli dotace k odsouhlasení. Objednatel si může kdykoliv během provádění díla vyžádat předání rozpracovaných dokumentů a vznášet k nim připomínky.</w:t>
      </w:r>
    </w:p>
    <w:p w14:paraId="61B8D5A2" w14:textId="77777777" w:rsidR="00DA1233" w:rsidRPr="00DA1233" w:rsidRDefault="00DA1233" w:rsidP="00DA1233">
      <w:pPr>
        <w:pStyle w:val="Zkladntextodsazen2"/>
        <w:numPr>
          <w:ilvl w:val="0"/>
          <w:numId w:val="10"/>
        </w:numPr>
        <w:spacing w:line="240" w:lineRule="auto"/>
        <w:rPr>
          <w:rFonts w:ascii="Arial" w:hAnsi="Arial" w:cs="Arial"/>
        </w:rPr>
      </w:pPr>
      <w:r w:rsidRPr="00DA1233">
        <w:rPr>
          <w:rFonts w:ascii="Arial" w:hAnsi="Arial" w:cs="Arial"/>
        </w:rPr>
        <w:t xml:space="preserve">Objednatel po obdržení sdělení poskytovatele dotace ke konceptu - návrhu předá Zhotoviteli eventuální připomínky k dopracování nebo opravě tohoto návrhu. Po diskusi o těchto připomínkách upraví Zhotovitel příslušný návrh v souladu s dohodnutými změnami v konečné verzi těchto dokumentů a předá Objednateli ke kontrole. Připomínkové řízení probíhá elektronickou cestou, pokud není dohodnuto jinak. </w:t>
      </w:r>
    </w:p>
    <w:p w14:paraId="0AE89FAA" w14:textId="77777777" w:rsidR="00DA1233" w:rsidRPr="00DA1233" w:rsidRDefault="00DA1233" w:rsidP="00DA1233">
      <w:pPr>
        <w:pStyle w:val="Zkladntextodsazen2"/>
        <w:numPr>
          <w:ilvl w:val="0"/>
          <w:numId w:val="10"/>
        </w:numPr>
        <w:spacing w:line="240" w:lineRule="auto"/>
        <w:rPr>
          <w:rFonts w:ascii="Arial" w:hAnsi="Arial" w:cs="Arial"/>
        </w:rPr>
      </w:pPr>
      <w:r w:rsidRPr="00DA1233">
        <w:rPr>
          <w:rFonts w:ascii="Arial" w:hAnsi="Arial" w:cs="Arial"/>
        </w:rPr>
        <w:t xml:space="preserve">Pokud nebudou při přejímacím řízení zjištěny vady ani nedodělky, je Objednatel povinen takto řádně provedené dílo převzít. </w:t>
      </w:r>
    </w:p>
    <w:p w14:paraId="1942013F" w14:textId="77777777" w:rsidR="00DA1233" w:rsidRPr="00DA1233" w:rsidRDefault="00DA1233" w:rsidP="00DA1233">
      <w:pPr>
        <w:numPr>
          <w:ilvl w:val="0"/>
          <w:numId w:val="10"/>
        </w:numPr>
        <w:ind w:left="357" w:hanging="357"/>
        <w:rPr>
          <w:rFonts w:ascii="Arial" w:hAnsi="Arial" w:cs="Arial"/>
        </w:rPr>
      </w:pPr>
      <w:r w:rsidRPr="00DA1233">
        <w:rPr>
          <w:rFonts w:ascii="Arial" w:hAnsi="Arial" w:cs="Arial"/>
        </w:rPr>
        <w:t xml:space="preserve">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 </w:t>
      </w:r>
    </w:p>
    <w:p w14:paraId="1436821D" w14:textId="77777777" w:rsidR="00DA1233" w:rsidRPr="00DA1233" w:rsidRDefault="00DA1233" w:rsidP="00DA1233">
      <w:pPr>
        <w:numPr>
          <w:ilvl w:val="1"/>
          <w:numId w:val="10"/>
        </w:numPr>
        <w:spacing w:after="60"/>
        <w:ind w:left="499" w:hanging="357"/>
        <w:rPr>
          <w:rFonts w:ascii="Arial" w:hAnsi="Arial" w:cs="Arial"/>
        </w:rPr>
      </w:pPr>
      <w:r w:rsidRPr="00DA1233">
        <w:rPr>
          <w:rFonts w:ascii="Arial" w:hAnsi="Arial" w:cs="Arial"/>
        </w:rPr>
        <w:lastRenderedPageBreak/>
        <w:t>v původní nebo zpracované či jinak změněné podobě,</w:t>
      </w:r>
    </w:p>
    <w:p w14:paraId="0A2A5D2B" w14:textId="77777777" w:rsidR="00DA1233" w:rsidRPr="00DA1233" w:rsidRDefault="00DA1233" w:rsidP="00DA1233">
      <w:pPr>
        <w:numPr>
          <w:ilvl w:val="1"/>
          <w:numId w:val="10"/>
        </w:numPr>
        <w:spacing w:after="60"/>
        <w:ind w:left="499" w:hanging="357"/>
        <w:rPr>
          <w:rFonts w:ascii="Arial" w:hAnsi="Arial" w:cs="Arial"/>
        </w:rPr>
      </w:pPr>
      <w:r w:rsidRPr="00DA1233">
        <w:rPr>
          <w:rFonts w:ascii="Arial" w:hAnsi="Arial" w:cs="Arial"/>
        </w:rPr>
        <w:t xml:space="preserve"> všemi způsoby užití,</w:t>
      </w:r>
    </w:p>
    <w:p w14:paraId="1644EACE" w14:textId="77777777" w:rsidR="00DA1233" w:rsidRPr="00DA1233" w:rsidRDefault="00DA1233" w:rsidP="00DA1233">
      <w:pPr>
        <w:numPr>
          <w:ilvl w:val="1"/>
          <w:numId w:val="10"/>
        </w:numPr>
        <w:spacing w:after="60"/>
        <w:ind w:left="499" w:hanging="357"/>
        <w:rPr>
          <w:rFonts w:ascii="Arial" w:hAnsi="Arial" w:cs="Arial"/>
        </w:rPr>
      </w:pPr>
      <w:r w:rsidRPr="00DA1233">
        <w:rPr>
          <w:rFonts w:ascii="Arial" w:hAnsi="Arial" w:cs="Arial"/>
        </w:rPr>
        <w:t>v územně a množstevně neomezeném rozsahu, po dobu trvání majetkových práv k dílu.</w:t>
      </w:r>
    </w:p>
    <w:p w14:paraId="6CF08C71" w14:textId="77777777" w:rsidR="00DA1233" w:rsidRPr="00DA1233" w:rsidRDefault="00DA1233" w:rsidP="00DA1233">
      <w:pPr>
        <w:pStyle w:val="Odstavecseseznamem"/>
        <w:numPr>
          <w:ilvl w:val="0"/>
          <w:numId w:val="10"/>
        </w:numPr>
        <w:ind w:left="357" w:hanging="357"/>
        <w:rPr>
          <w:rFonts w:ascii="Arial" w:hAnsi="Arial" w:cs="Arial"/>
        </w:rPr>
      </w:pPr>
      <w:r w:rsidRPr="00DA1233">
        <w:rPr>
          <w:rFonts w:ascii="Arial" w:hAnsi="Arial" w:cs="Arial"/>
        </w:rPr>
        <w:t xml:space="preserve">Objednatel není povinen udělenou licenci využít. Odměna Zhotovitele coby autora díla za poskytnutí licence je součástí ceny za dílo podle čl. V. této smlouvy. </w:t>
      </w:r>
    </w:p>
    <w:p w14:paraId="6348C050" w14:textId="77777777" w:rsidR="00DA1233" w:rsidRPr="00DA1233" w:rsidRDefault="00DA1233" w:rsidP="00DA1233">
      <w:pPr>
        <w:numPr>
          <w:ilvl w:val="0"/>
          <w:numId w:val="10"/>
        </w:numPr>
        <w:ind w:left="357" w:hanging="357"/>
        <w:rPr>
          <w:rFonts w:ascii="Arial" w:hAnsi="Arial" w:cs="Arial"/>
        </w:rPr>
      </w:pPr>
      <w:r w:rsidRPr="00DA1233">
        <w:rPr>
          <w:rFonts w:ascii="Arial" w:hAnsi="Arial" w:cs="Arial"/>
        </w:rPr>
        <w:t xml:space="preserve">Zhotovitel není oprávněn poskytnout dílo jiným osobám než Objednateli. </w:t>
      </w:r>
    </w:p>
    <w:p w14:paraId="7906A13D" w14:textId="77777777" w:rsidR="00DA1233" w:rsidRPr="00DA1233" w:rsidRDefault="00DA1233" w:rsidP="00DA1233">
      <w:pPr>
        <w:numPr>
          <w:ilvl w:val="0"/>
          <w:numId w:val="10"/>
        </w:numPr>
        <w:ind w:left="357" w:hanging="357"/>
        <w:rPr>
          <w:rFonts w:ascii="Arial" w:hAnsi="Arial" w:cs="Arial"/>
        </w:rPr>
      </w:pPr>
      <w:r w:rsidRPr="00DA1233">
        <w:rPr>
          <w:rFonts w:ascii="Arial" w:hAnsi="Arial" w:cs="Arial"/>
        </w:rPr>
        <w:t>Vlastnické právo k dílu a dalším dokumentům a hmotným výstupům, které jsou předmětem díla, a nebezpečí škody na nich, přechází na Objednatele dnem jejich převzetí Objednatelem.</w:t>
      </w:r>
    </w:p>
    <w:p w14:paraId="0E649BBF" w14:textId="77777777" w:rsidR="00DA1233" w:rsidRPr="00DA1233" w:rsidRDefault="00DA1233" w:rsidP="00DA1233">
      <w:pPr>
        <w:rPr>
          <w:rFonts w:ascii="Arial" w:hAnsi="Arial" w:cs="Arial"/>
        </w:rPr>
      </w:pPr>
    </w:p>
    <w:p w14:paraId="44B7A828" w14:textId="77777777" w:rsidR="00DA1233" w:rsidRPr="00DA1233" w:rsidRDefault="00DA1233" w:rsidP="00DA1233">
      <w:pPr>
        <w:spacing w:after="0" w:line="262" w:lineRule="auto"/>
        <w:ind w:left="133" w:right="183" w:hanging="10"/>
        <w:jc w:val="center"/>
        <w:rPr>
          <w:rFonts w:ascii="Arial" w:hAnsi="Arial" w:cs="Arial"/>
        </w:rPr>
      </w:pPr>
      <w:r w:rsidRPr="00DA1233">
        <w:rPr>
          <w:rFonts w:ascii="Arial" w:hAnsi="Arial" w:cs="Arial"/>
          <w:b/>
        </w:rPr>
        <w:t xml:space="preserve">VIII. </w:t>
      </w:r>
    </w:p>
    <w:p w14:paraId="54BAE218" w14:textId="77777777" w:rsidR="00DA1233" w:rsidRPr="00DA1233" w:rsidRDefault="00DA1233" w:rsidP="00DA1233">
      <w:pPr>
        <w:spacing w:after="124" w:line="262" w:lineRule="auto"/>
        <w:ind w:left="133" w:right="181" w:hanging="10"/>
        <w:jc w:val="center"/>
        <w:rPr>
          <w:rFonts w:ascii="Arial" w:hAnsi="Arial" w:cs="Arial"/>
        </w:rPr>
      </w:pPr>
      <w:r w:rsidRPr="00DA1233">
        <w:rPr>
          <w:rFonts w:ascii="Arial" w:hAnsi="Arial" w:cs="Arial"/>
          <w:b/>
        </w:rPr>
        <w:t xml:space="preserve">Provádění díla, práva a povinnosti stran </w:t>
      </w:r>
    </w:p>
    <w:p w14:paraId="20808B36" w14:textId="77777777" w:rsidR="00DA1233" w:rsidRPr="00DA1233" w:rsidRDefault="00DA1233" w:rsidP="00DA1233">
      <w:pPr>
        <w:numPr>
          <w:ilvl w:val="0"/>
          <w:numId w:val="11"/>
        </w:numPr>
        <w:ind w:left="357" w:hanging="357"/>
        <w:rPr>
          <w:rFonts w:ascii="Arial" w:hAnsi="Arial" w:cs="Arial"/>
        </w:rPr>
      </w:pPr>
      <w:r w:rsidRPr="00DA1233">
        <w:rPr>
          <w:rFonts w:ascii="Arial" w:hAnsi="Arial" w:cs="Arial"/>
        </w:rPr>
        <w:t xml:space="preserve">Není-li stanoveno touto smlouvou jinak, řídí se vzájemná práva a povinnosti smluvních stran ustanoveními § 2586 a následujícími občanského zákoníku. </w:t>
      </w:r>
    </w:p>
    <w:p w14:paraId="7E695DF2" w14:textId="77777777" w:rsidR="00DA1233" w:rsidRPr="00DA1233" w:rsidRDefault="00DA1233" w:rsidP="00DA1233">
      <w:pPr>
        <w:numPr>
          <w:ilvl w:val="0"/>
          <w:numId w:val="11"/>
        </w:numPr>
        <w:ind w:left="357" w:hanging="357"/>
        <w:rPr>
          <w:rFonts w:ascii="Arial" w:hAnsi="Arial" w:cs="Arial"/>
        </w:rPr>
      </w:pPr>
      <w:r w:rsidRPr="00DA1233">
        <w:rPr>
          <w:rFonts w:ascii="Arial" w:hAnsi="Arial" w:cs="Arial"/>
        </w:rPr>
        <w:t xml:space="preserve">Zhotovitel je zejména povinen: </w:t>
      </w:r>
    </w:p>
    <w:p w14:paraId="2B460A1F" w14:textId="77777777" w:rsidR="00DA1233" w:rsidRPr="00DA1233" w:rsidRDefault="00DA1233" w:rsidP="00DA1233">
      <w:pPr>
        <w:numPr>
          <w:ilvl w:val="1"/>
          <w:numId w:val="11"/>
        </w:numPr>
        <w:spacing w:after="60"/>
        <w:rPr>
          <w:rFonts w:ascii="Arial" w:hAnsi="Arial" w:cs="Arial"/>
        </w:rPr>
      </w:pPr>
      <w:r w:rsidRPr="00DA1233">
        <w:rPr>
          <w:rFonts w:ascii="Arial" w:hAnsi="Arial" w:cs="Arial"/>
        </w:rPr>
        <w:t>provést dílo řádně, včas a za použití postupů, které odpovídají právním předpisům ČR,</w:t>
      </w:r>
    </w:p>
    <w:p w14:paraId="38FF0ED2" w14:textId="77777777" w:rsidR="00DA1233" w:rsidRPr="00DA1233" w:rsidRDefault="00DA1233" w:rsidP="00DA1233">
      <w:pPr>
        <w:numPr>
          <w:ilvl w:val="1"/>
          <w:numId w:val="11"/>
        </w:numPr>
        <w:spacing w:after="60"/>
        <w:rPr>
          <w:rFonts w:ascii="Arial" w:hAnsi="Arial" w:cs="Arial"/>
        </w:rPr>
      </w:pPr>
      <w:r w:rsidRPr="00DA1233">
        <w:rPr>
          <w:rFonts w:ascii="Arial" w:hAnsi="Arial" w:cs="Arial"/>
        </w:rPr>
        <w:t>dodržovat při provádění díla rovněž všeobecně závazné právní předpisy Evropské unie, technické specifikace a normy,</w:t>
      </w:r>
    </w:p>
    <w:p w14:paraId="2BE853AD" w14:textId="77777777" w:rsidR="00DA1233" w:rsidRPr="00DA1233" w:rsidRDefault="00DA1233" w:rsidP="00DA1233">
      <w:pPr>
        <w:numPr>
          <w:ilvl w:val="1"/>
          <w:numId w:val="11"/>
        </w:numPr>
        <w:spacing w:after="60"/>
        <w:ind w:left="499" w:hanging="357"/>
        <w:rPr>
          <w:rFonts w:ascii="Arial" w:hAnsi="Arial" w:cs="Arial"/>
        </w:rPr>
      </w:pPr>
      <w:r w:rsidRPr="00DA1233">
        <w:rPr>
          <w:rFonts w:ascii="Arial" w:hAnsi="Arial" w:cs="Arial"/>
        </w:rPr>
        <w:t xml:space="preserve">dodržovat při provádění díla ujednání této smlouvy, řídit se podklady a pokyny objednatele a vyjádřeními správců sítí a dotčených orgánů státní správy, </w:t>
      </w:r>
    </w:p>
    <w:p w14:paraId="0ADECEF8" w14:textId="77777777" w:rsidR="00DA1233" w:rsidRPr="00DA1233" w:rsidRDefault="00DA1233" w:rsidP="00DA1233">
      <w:pPr>
        <w:numPr>
          <w:ilvl w:val="1"/>
          <w:numId w:val="11"/>
        </w:numPr>
        <w:spacing w:after="60"/>
        <w:ind w:left="499" w:hanging="357"/>
        <w:rPr>
          <w:rFonts w:ascii="Arial" w:hAnsi="Arial" w:cs="Arial"/>
        </w:rPr>
      </w:pPr>
      <w:r w:rsidRPr="00DA1233">
        <w:rPr>
          <w:rFonts w:ascii="Arial" w:hAnsi="Arial" w:cs="Arial"/>
        </w:rPr>
        <w:t xml:space="preserve">účastnit se na základě pozvánky objednatele všech jednání týkajících se díla, </w:t>
      </w:r>
    </w:p>
    <w:p w14:paraId="20B6BFA3" w14:textId="77777777" w:rsidR="00DA1233" w:rsidRPr="00DA1233" w:rsidRDefault="00DA1233" w:rsidP="00DA1233">
      <w:pPr>
        <w:numPr>
          <w:ilvl w:val="1"/>
          <w:numId w:val="11"/>
        </w:numPr>
        <w:spacing w:after="60"/>
        <w:ind w:left="499" w:hanging="357"/>
        <w:rPr>
          <w:rFonts w:ascii="Arial" w:hAnsi="Arial" w:cs="Arial"/>
        </w:rPr>
      </w:pPr>
      <w:r w:rsidRPr="00DA1233">
        <w:rPr>
          <w:rFonts w:ascii="Arial" w:hAnsi="Arial" w:cs="Arial"/>
        </w:rPr>
        <w:t xml:space="preserve">písemně informovat objednatele o skutečnostech majících vliv na plnění smlouvy, a to neprodleně, nejpozději následující pracovní den poté, kdy příslušná skutečnost nastane nebo zhotovitel zjistí, že by nastat mohla, </w:t>
      </w:r>
    </w:p>
    <w:p w14:paraId="1DE284E4" w14:textId="77777777" w:rsidR="00DA1233" w:rsidRPr="00DA1233" w:rsidRDefault="00DA1233" w:rsidP="00DA1233">
      <w:pPr>
        <w:numPr>
          <w:ilvl w:val="1"/>
          <w:numId w:val="11"/>
        </w:numPr>
        <w:spacing w:after="60"/>
        <w:ind w:left="499" w:hanging="357"/>
        <w:rPr>
          <w:rFonts w:ascii="Arial" w:hAnsi="Arial" w:cs="Arial"/>
        </w:rPr>
      </w:pPr>
      <w:r w:rsidRPr="00DA1233">
        <w:rPr>
          <w:rFonts w:ascii="Arial" w:hAnsi="Arial" w:cs="Arial"/>
        </w:rPr>
        <w:t xml:space="preserve">postupovat při provádění díla s odbornou péčí. </w:t>
      </w:r>
    </w:p>
    <w:p w14:paraId="1610ECE8" w14:textId="77777777" w:rsidR="00DA1233" w:rsidRPr="00DA1233" w:rsidRDefault="00DA1233" w:rsidP="00DA1233">
      <w:pPr>
        <w:numPr>
          <w:ilvl w:val="0"/>
          <w:numId w:val="11"/>
        </w:numPr>
        <w:ind w:right="48"/>
        <w:rPr>
          <w:rFonts w:ascii="Arial" w:hAnsi="Arial" w:cs="Arial"/>
        </w:rPr>
      </w:pPr>
      <w:r w:rsidRPr="00DA1233">
        <w:rPr>
          <w:rFonts w:ascii="Arial" w:hAnsi="Arial" w:cs="Arial"/>
        </w:rPr>
        <w:t xml:space="preserve">Pokud v průběhu provádění díla dojde ke skutečnostem, které nepředpokládala žádná ze smluvních stran, a které mohou mít vliv na cenu, termín plnění nebo na navýšení objednatelem předpokládané hodnoty realizace díla, zavazují se zhotovitel i objednatel na tyto skutečnosti písemně upozornit druhou smluvní stranu. </w:t>
      </w:r>
    </w:p>
    <w:p w14:paraId="225D3E19" w14:textId="77777777" w:rsidR="00DA1233" w:rsidRPr="00DA1233" w:rsidRDefault="00DA1233" w:rsidP="00DA1233">
      <w:pPr>
        <w:numPr>
          <w:ilvl w:val="0"/>
          <w:numId w:val="11"/>
        </w:numPr>
        <w:ind w:right="48"/>
        <w:rPr>
          <w:rFonts w:ascii="Arial" w:hAnsi="Arial" w:cs="Arial"/>
        </w:rPr>
      </w:pPr>
      <w:r w:rsidRPr="00DA1233">
        <w:rPr>
          <w:rFonts w:ascii="Arial" w:hAnsi="Arial" w:cs="Arial"/>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79EB7F1A" w14:textId="77777777" w:rsidR="00DA1233" w:rsidRPr="00DA1233" w:rsidRDefault="00DA1233" w:rsidP="00DA1233">
      <w:pPr>
        <w:rPr>
          <w:rFonts w:ascii="Arial" w:hAnsi="Arial" w:cs="Arial"/>
        </w:rPr>
      </w:pPr>
    </w:p>
    <w:p w14:paraId="5A780A72" w14:textId="77777777" w:rsidR="00DA1233" w:rsidRPr="00DA1233" w:rsidRDefault="00DA1233" w:rsidP="00DA1233">
      <w:pPr>
        <w:spacing w:after="0" w:line="262" w:lineRule="auto"/>
        <w:ind w:left="133" w:right="186" w:hanging="10"/>
        <w:jc w:val="center"/>
        <w:rPr>
          <w:rFonts w:ascii="Arial" w:hAnsi="Arial" w:cs="Arial"/>
        </w:rPr>
      </w:pPr>
      <w:r w:rsidRPr="00DA1233">
        <w:rPr>
          <w:rFonts w:ascii="Arial" w:hAnsi="Arial" w:cs="Arial"/>
          <w:b/>
        </w:rPr>
        <w:t xml:space="preserve">IX. </w:t>
      </w:r>
    </w:p>
    <w:p w14:paraId="4A3596F3" w14:textId="77777777" w:rsidR="00DA1233" w:rsidRPr="00DA1233" w:rsidRDefault="00DA1233" w:rsidP="00DA1233">
      <w:pPr>
        <w:spacing w:after="105" w:line="262" w:lineRule="auto"/>
        <w:ind w:left="133" w:right="183" w:hanging="10"/>
        <w:jc w:val="center"/>
        <w:rPr>
          <w:rFonts w:ascii="Arial" w:hAnsi="Arial" w:cs="Arial"/>
        </w:rPr>
      </w:pPr>
      <w:r w:rsidRPr="00DA1233">
        <w:rPr>
          <w:rFonts w:ascii="Arial" w:hAnsi="Arial" w:cs="Arial"/>
          <w:b/>
        </w:rPr>
        <w:t xml:space="preserve">Povinnost nahradit škodu </w:t>
      </w:r>
    </w:p>
    <w:p w14:paraId="04ECB276" w14:textId="77777777" w:rsidR="00DA1233" w:rsidRPr="00DA1233" w:rsidRDefault="00DA1233" w:rsidP="00DA1233">
      <w:pPr>
        <w:numPr>
          <w:ilvl w:val="0"/>
          <w:numId w:val="6"/>
        </w:numPr>
        <w:spacing w:after="60"/>
        <w:ind w:left="357" w:hanging="357"/>
        <w:rPr>
          <w:rFonts w:ascii="Arial" w:hAnsi="Arial" w:cs="Arial"/>
        </w:rPr>
      </w:pPr>
      <w:r w:rsidRPr="00DA1233">
        <w:rPr>
          <w:rFonts w:ascii="Arial" w:hAnsi="Arial" w:cs="Arial"/>
        </w:rPr>
        <w:t xml:space="preserve">Povinnost nahradit škodu se řídí příslušnými ustanoveními občanského zákoníku, nestanoví-li smlouva jinak. </w:t>
      </w:r>
    </w:p>
    <w:p w14:paraId="0787059A" w14:textId="77777777" w:rsidR="00DA1233" w:rsidRPr="00DA1233" w:rsidRDefault="00DA1233" w:rsidP="00DA1233">
      <w:pPr>
        <w:numPr>
          <w:ilvl w:val="0"/>
          <w:numId w:val="6"/>
        </w:numPr>
        <w:spacing w:after="60"/>
        <w:ind w:left="357" w:hanging="357"/>
        <w:rPr>
          <w:rFonts w:ascii="Arial" w:hAnsi="Arial" w:cs="Arial"/>
        </w:rPr>
      </w:pPr>
      <w:r w:rsidRPr="00DA1233">
        <w:rPr>
          <w:rFonts w:ascii="Arial" w:hAnsi="Arial" w:cs="Arial"/>
        </w:rPr>
        <w:t xml:space="preserve">Zhotovitel odpovídá za škodu, která objednateli vznikne v důsledku vadně provedeného díla, a to v plném rozsahu. </w:t>
      </w:r>
    </w:p>
    <w:p w14:paraId="61EEA947" w14:textId="77777777" w:rsidR="00DA1233" w:rsidRPr="00DA1233" w:rsidRDefault="00DA1233" w:rsidP="00DA1233">
      <w:pPr>
        <w:numPr>
          <w:ilvl w:val="0"/>
          <w:numId w:val="6"/>
        </w:numPr>
        <w:spacing w:after="60"/>
        <w:ind w:left="357" w:hanging="357"/>
        <w:rPr>
          <w:rFonts w:ascii="Arial" w:hAnsi="Arial" w:cs="Arial"/>
        </w:rPr>
      </w:pPr>
      <w:r w:rsidRPr="00DA1233">
        <w:rPr>
          <w:rFonts w:ascii="Arial" w:hAnsi="Arial" w:cs="Arial"/>
        </w:rPr>
        <w:t xml:space="preserve">Zhotovitel je povinen učinit veškerá opatření potřebná k odvrácení škody nebo k jejímu zmírnění. </w:t>
      </w:r>
    </w:p>
    <w:p w14:paraId="1BE0FBCF" w14:textId="093EA1A9" w:rsidR="00DA1233" w:rsidRDefault="00DA1233" w:rsidP="00DA1233">
      <w:pPr>
        <w:rPr>
          <w:rFonts w:ascii="Arial" w:hAnsi="Arial" w:cs="Arial"/>
        </w:rPr>
      </w:pPr>
    </w:p>
    <w:p w14:paraId="42CC84C5" w14:textId="77777777" w:rsidR="008D6FA6" w:rsidRPr="00DA1233" w:rsidRDefault="008D6FA6" w:rsidP="00DA1233">
      <w:pPr>
        <w:rPr>
          <w:rFonts w:ascii="Arial" w:hAnsi="Arial" w:cs="Arial"/>
        </w:rPr>
      </w:pPr>
    </w:p>
    <w:p w14:paraId="21290712" w14:textId="77777777" w:rsidR="00DA1233" w:rsidRPr="00DA1233" w:rsidRDefault="00DA1233" w:rsidP="00DA1233">
      <w:pPr>
        <w:spacing w:after="0" w:line="262" w:lineRule="auto"/>
        <w:ind w:left="133" w:right="181" w:hanging="10"/>
        <w:jc w:val="center"/>
        <w:rPr>
          <w:rFonts w:ascii="Arial" w:hAnsi="Arial" w:cs="Arial"/>
        </w:rPr>
      </w:pPr>
      <w:r w:rsidRPr="00DA1233">
        <w:rPr>
          <w:rFonts w:ascii="Arial" w:hAnsi="Arial" w:cs="Arial"/>
          <w:b/>
        </w:rPr>
        <w:t xml:space="preserve">X. </w:t>
      </w:r>
    </w:p>
    <w:p w14:paraId="3E011355" w14:textId="77777777" w:rsidR="00DA1233" w:rsidRPr="00DA1233" w:rsidRDefault="00DA1233" w:rsidP="00DA1233">
      <w:pPr>
        <w:spacing w:after="124" w:line="262" w:lineRule="auto"/>
        <w:ind w:left="133" w:right="184" w:hanging="10"/>
        <w:jc w:val="center"/>
        <w:rPr>
          <w:rFonts w:ascii="Arial" w:hAnsi="Arial" w:cs="Arial"/>
        </w:rPr>
      </w:pPr>
      <w:r w:rsidRPr="00DA1233">
        <w:rPr>
          <w:rFonts w:ascii="Arial" w:hAnsi="Arial" w:cs="Arial"/>
          <w:b/>
        </w:rPr>
        <w:t xml:space="preserve">Záruční doba, práva z vadného plnění </w:t>
      </w:r>
    </w:p>
    <w:p w14:paraId="4A4F7CE5" w14:textId="77777777" w:rsidR="00DA1233" w:rsidRPr="00607C2D" w:rsidRDefault="00DA1233" w:rsidP="00607C2D">
      <w:pPr>
        <w:numPr>
          <w:ilvl w:val="0"/>
          <w:numId w:val="19"/>
        </w:numPr>
        <w:spacing w:after="60"/>
        <w:rPr>
          <w:rFonts w:ascii="Arial" w:hAnsi="Arial" w:cs="Arial"/>
        </w:rPr>
      </w:pPr>
      <w:r w:rsidRPr="00607C2D">
        <w:rPr>
          <w:rFonts w:ascii="Arial" w:hAnsi="Arial" w:cs="Arial"/>
        </w:rPr>
        <w:t>Záruční doby činí 24 měsíců od předání díla objednateli.</w:t>
      </w:r>
    </w:p>
    <w:p w14:paraId="66772EF0" w14:textId="77777777" w:rsidR="00DA1233" w:rsidRPr="00DA1233" w:rsidRDefault="00DA1233" w:rsidP="00607C2D">
      <w:pPr>
        <w:numPr>
          <w:ilvl w:val="0"/>
          <w:numId w:val="19"/>
        </w:numPr>
        <w:spacing w:after="60"/>
        <w:rPr>
          <w:rFonts w:ascii="Arial" w:hAnsi="Arial" w:cs="Arial"/>
        </w:rPr>
      </w:pPr>
      <w:r w:rsidRPr="00DA1233">
        <w:rPr>
          <w:rFonts w:ascii="Arial" w:hAnsi="Arial" w:cs="Arial"/>
        </w:rPr>
        <w:t>Dílo má vady, jestliže neodpovídá výsledku určenému v čl. III. této smlouvy.</w:t>
      </w:r>
    </w:p>
    <w:p w14:paraId="05508D8D" w14:textId="77777777" w:rsidR="00DA1233" w:rsidRPr="00607C2D" w:rsidRDefault="00DA1233" w:rsidP="00607C2D">
      <w:pPr>
        <w:numPr>
          <w:ilvl w:val="0"/>
          <w:numId w:val="19"/>
        </w:numPr>
        <w:spacing w:after="60"/>
        <w:rPr>
          <w:rFonts w:ascii="Arial" w:hAnsi="Arial" w:cs="Arial"/>
        </w:rPr>
      </w:pPr>
      <w:r w:rsidRPr="00607C2D">
        <w:rPr>
          <w:rFonts w:ascii="Arial" w:hAnsi="Arial" w:cs="Arial"/>
        </w:rPr>
        <w:lastRenderedPageBreak/>
        <w:t>Zhotovitel odpovídá za vady díla, které má dílo v době jeho předání a vady díla, které se projevily v záruční době.</w:t>
      </w:r>
    </w:p>
    <w:p w14:paraId="7E52FDF6" w14:textId="77777777" w:rsidR="00DA1233" w:rsidRPr="00DA1233" w:rsidRDefault="00DA1233" w:rsidP="00607C2D">
      <w:pPr>
        <w:numPr>
          <w:ilvl w:val="0"/>
          <w:numId w:val="19"/>
        </w:numPr>
        <w:spacing w:after="60"/>
        <w:rPr>
          <w:rFonts w:ascii="Arial" w:hAnsi="Arial" w:cs="Arial"/>
        </w:rPr>
      </w:pPr>
      <w:r w:rsidRPr="00DA1233">
        <w:rPr>
          <w:rFonts w:ascii="Arial" w:hAnsi="Arial" w:cs="Arial"/>
        </w:rPr>
        <w:t>Za vadu výsledku tvůrčí činnosti zhotovitele je považováno i vrácení díla poskytovatelem dotace k úpravě nebo dopracování.</w:t>
      </w:r>
    </w:p>
    <w:p w14:paraId="50E5B8DB" w14:textId="77777777" w:rsidR="00DA1233" w:rsidRPr="00DA1233" w:rsidRDefault="00DA1233" w:rsidP="00607C2D">
      <w:pPr>
        <w:numPr>
          <w:ilvl w:val="0"/>
          <w:numId w:val="19"/>
        </w:numPr>
        <w:spacing w:after="60"/>
        <w:rPr>
          <w:rFonts w:ascii="Arial" w:hAnsi="Arial" w:cs="Arial"/>
        </w:rPr>
      </w:pPr>
      <w:r w:rsidRPr="00DA1233">
        <w:rPr>
          <w:rFonts w:ascii="Arial" w:hAnsi="Arial" w:cs="Arial"/>
        </w:rPr>
        <w:t xml:space="preserve">Vyskytne-li se na provedeném díle vada, objednatel písemně oznámí zhotoviteli její výskyt, vadu popíše a uvede, jak se projevuje. Jakmile objednatel odeslal toto písemné oznámení, má se za to, že požaduje bezplatné odstranění vady, neuvede-li v oznámení jinak. </w:t>
      </w:r>
    </w:p>
    <w:p w14:paraId="17F19861" w14:textId="08FD3972" w:rsidR="00DA1233" w:rsidRPr="00DA1233" w:rsidRDefault="00DA1233" w:rsidP="00607C2D">
      <w:pPr>
        <w:numPr>
          <w:ilvl w:val="0"/>
          <w:numId w:val="19"/>
        </w:numPr>
        <w:spacing w:after="60"/>
        <w:rPr>
          <w:rFonts w:ascii="Arial" w:hAnsi="Arial" w:cs="Arial"/>
        </w:rPr>
      </w:pPr>
      <w:r w:rsidRPr="00DA1233">
        <w:rPr>
          <w:rFonts w:ascii="Arial" w:hAnsi="Arial" w:cs="Arial"/>
        </w:rPr>
        <w:t>Zhotovitel je povinen odstranit vadu díla nejpozději do 1</w:t>
      </w:r>
      <w:r w:rsidR="00E74AF6">
        <w:rPr>
          <w:rFonts w:ascii="Arial" w:hAnsi="Arial" w:cs="Arial"/>
        </w:rPr>
        <w:t>5</w:t>
      </w:r>
      <w:r w:rsidRPr="00DA1233">
        <w:rPr>
          <w:rFonts w:ascii="Arial" w:hAnsi="Arial" w:cs="Arial"/>
        </w:rPr>
        <w:t xml:space="preserve"> dnů od jejího oznámení objednatelem, pokud se smluvní strany v konkrétním případě nedohodnou písemně jinak. Takovou dohodu je za objednatele oprávněna uzavřít kterákoli osoba uvedená v čl. I. odst. 1. této smlouvy. </w:t>
      </w:r>
    </w:p>
    <w:p w14:paraId="2A6F8D84" w14:textId="77777777" w:rsidR="00DA1233" w:rsidRPr="00DA1233" w:rsidRDefault="00DA1233" w:rsidP="00607C2D">
      <w:pPr>
        <w:numPr>
          <w:ilvl w:val="0"/>
          <w:numId w:val="19"/>
        </w:numPr>
        <w:spacing w:after="60"/>
        <w:rPr>
          <w:rFonts w:ascii="Arial" w:hAnsi="Arial" w:cs="Arial"/>
        </w:rPr>
      </w:pPr>
      <w:r w:rsidRPr="00DA1233">
        <w:rPr>
          <w:rFonts w:ascii="Arial" w:hAnsi="Arial" w:cs="Arial"/>
        </w:rPr>
        <w:t>Provedenou opravu vady díla zhotovitel objednateli předá písemným protokolem.</w:t>
      </w:r>
    </w:p>
    <w:p w14:paraId="5706B5CC" w14:textId="77777777" w:rsidR="004E1598" w:rsidRPr="00DA1233" w:rsidRDefault="004E1598" w:rsidP="00DA1233">
      <w:pPr>
        <w:rPr>
          <w:rFonts w:ascii="Arial" w:hAnsi="Arial" w:cs="Arial"/>
        </w:rPr>
      </w:pPr>
    </w:p>
    <w:p w14:paraId="2D16355E" w14:textId="77777777" w:rsidR="00DA1233" w:rsidRPr="00DA1233" w:rsidRDefault="00DA1233" w:rsidP="00DA1233">
      <w:pPr>
        <w:spacing w:after="0" w:line="262" w:lineRule="auto"/>
        <w:ind w:left="133" w:right="186" w:hanging="10"/>
        <w:jc w:val="center"/>
        <w:rPr>
          <w:rFonts w:ascii="Arial" w:hAnsi="Arial" w:cs="Arial"/>
        </w:rPr>
      </w:pPr>
      <w:r w:rsidRPr="00DA1233">
        <w:rPr>
          <w:rFonts w:ascii="Arial" w:hAnsi="Arial" w:cs="Arial"/>
          <w:b/>
        </w:rPr>
        <w:t xml:space="preserve">XI. </w:t>
      </w:r>
    </w:p>
    <w:p w14:paraId="480A2E4A" w14:textId="77777777" w:rsidR="00DA1233" w:rsidRPr="00DA1233" w:rsidRDefault="00DA1233" w:rsidP="00DA1233">
      <w:pPr>
        <w:spacing w:after="105" w:line="262" w:lineRule="auto"/>
        <w:ind w:left="133" w:right="180" w:hanging="10"/>
        <w:jc w:val="center"/>
        <w:rPr>
          <w:rFonts w:ascii="Arial" w:hAnsi="Arial" w:cs="Arial"/>
        </w:rPr>
      </w:pPr>
      <w:r w:rsidRPr="00DA1233">
        <w:rPr>
          <w:rFonts w:ascii="Arial" w:hAnsi="Arial" w:cs="Arial"/>
          <w:b/>
        </w:rPr>
        <w:t xml:space="preserve">Smluvní pokuty </w:t>
      </w:r>
    </w:p>
    <w:p w14:paraId="499EB03D" w14:textId="7F17F3AC" w:rsidR="00DA1233" w:rsidRPr="00DA1233" w:rsidRDefault="00DA1233" w:rsidP="00DA1233">
      <w:pPr>
        <w:numPr>
          <w:ilvl w:val="0"/>
          <w:numId w:val="8"/>
        </w:numPr>
        <w:spacing w:after="60"/>
        <w:ind w:left="357"/>
        <w:rPr>
          <w:rFonts w:ascii="Arial" w:hAnsi="Arial" w:cs="Arial"/>
        </w:rPr>
      </w:pPr>
      <w:r w:rsidRPr="00DA1233">
        <w:rPr>
          <w:rFonts w:ascii="Arial" w:hAnsi="Arial" w:cs="Arial"/>
        </w:rPr>
        <w:t>V případě prodlení zhotovitele s dodržením lhůty</w:t>
      </w:r>
      <w:r w:rsidRPr="00DA1233">
        <w:rPr>
          <w:rFonts w:ascii="Arial" w:hAnsi="Arial" w:cs="Arial"/>
          <w:u w:val="single"/>
        </w:rPr>
        <w:t xml:space="preserve"> </w:t>
      </w:r>
      <w:r w:rsidRPr="00DA1233">
        <w:rPr>
          <w:rFonts w:ascii="Arial" w:hAnsi="Arial" w:cs="Arial"/>
        </w:rPr>
        <w:t xml:space="preserve">dle čl. IV. odst. 1 této smlouvy je objednatel oprávněn požadovat po zhotoviteli smluvní pokutu ve výši </w:t>
      </w:r>
      <w:r w:rsidR="00651CCA">
        <w:rPr>
          <w:rFonts w:ascii="Arial" w:hAnsi="Arial" w:cs="Arial"/>
        </w:rPr>
        <w:t>3</w:t>
      </w:r>
      <w:r w:rsidRPr="00DA1233">
        <w:rPr>
          <w:rFonts w:ascii="Arial" w:hAnsi="Arial" w:cs="Arial"/>
        </w:rPr>
        <w:t xml:space="preserve">00,- Kč za každý započatý den prodlení. </w:t>
      </w:r>
    </w:p>
    <w:p w14:paraId="67DBE874" w14:textId="77777777" w:rsidR="00DA1233" w:rsidRPr="00DA1233" w:rsidRDefault="00DA1233" w:rsidP="00DA1233">
      <w:pPr>
        <w:numPr>
          <w:ilvl w:val="0"/>
          <w:numId w:val="8"/>
        </w:numPr>
        <w:spacing w:after="60"/>
        <w:ind w:left="357"/>
        <w:rPr>
          <w:rFonts w:ascii="Arial" w:hAnsi="Arial" w:cs="Arial"/>
        </w:rPr>
      </w:pPr>
      <w:r w:rsidRPr="00DA1233">
        <w:rPr>
          <w:rFonts w:ascii="Arial" w:hAnsi="Arial" w:cs="Arial"/>
        </w:rPr>
        <w:t xml:space="preserve">Pro případ prodlení se zaplacením ceny za dílo bude mezi stranami uplatněn zákonný úrok z prodlení ve výši stanovené občanskoprávními předpisy. </w:t>
      </w:r>
    </w:p>
    <w:p w14:paraId="7A71913D" w14:textId="77777777" w:rsidR="00DA1233" w:rsidRPr="00DA1233" w:rsidRDefault="00DA1233" w:rsidP="00DA1233">
      <w:pPr>
        <w:numPr>
          <w:ilvl w:val="0"/>
          <w:numId w:val="8"/>
        </w:numPr>
        <w:spacing w:after="60"/>
        <w:ind w:left="357"/>
        <w:rPr>
          <w:rFonts w:ascii="Arial" w:hAnsi="Arial" w:cs="Arial"/>
        </w:rPr>
      </w:pPr>
      <w:r w:rsidRPr="00DA1233">
        <w:rPr>
          <w:rFonts w:ascii="Arial" w:hAnsi="Arial" w:cs="Arial"/>
        </w:rPr>
        <w:t xml:space="preserve">Pokud závazek splnit předmět smlouvy dle jejích jednotlivých částí zanikne před řádným termínem plnění, nezaniká nárok na smluvní pokutu, pokud vznikl dřívějším porušením smluvní povinnosti. </w:t>
      </w:r>
    </w:p>
    <w:p w14:paraId="71DDCEF6" w14:textId="77777777" w:rsidR="00DA1233" w:rsidRPr="00DA1233" w:rsidRDefault="00DA1233" w:rsidP="00DA1233">
      <w:pPr>
        <w:numPr>
          <w:ilvl w:val="0"/>
          <w:numId w:val="8"/>
        </w:numPr>
        <w:spacing w:after="60"/>
        <w:ind w:left="357"/>
        <w:rPr>
          <w:rFonts w:ascii="Arial" w:hAnsi="Arial" w:cs="Arial"/>
        </w:rPr>
      </w:pPr>
      <w:r w:rsidRPr="00DA1233">
        <w:rPr>
          <w:rFonts w:ascii="Arial" w:hAnsi="Arial" w:cs="Arial"/>
        </w:rPr>
        <w:t xml:space="preserve">Smluvní pokuty se nezapočítávají na náhradu případně vzniklé škody, kterou lze vymáhat samostatně v plné výši vedle smluvní pokuty. </w:t>
      </w:r>
    </w:p>
    <w:p w14:paraId="6559B2AB" w14:textId="77777777" w:rsidR="00DA1233" w:rsidRPr="00DA1233" w:rsidRDefault="00DA1233" w:rsidP="00DA1233">
      <w:pPr>
        <w:numPr>
          <w:ilvl w:val="0"/>
          <w:numId w:val="8"/>
        </w:numPr>
        <w:spacing w:after="60"/>
        <w:ind w:left="357"/>
        <w:rPr>
          <w:rFonts w:ascii="Arial" w:hAnsi="Arial" w:cs="Arial"/>
        </w:rPr>
      </w:pPr>
      <w:r w:rsidRPr="00DA1233">
        <w:rPr>
          <w:rFonts w:ascii="Arial" w:hAnsi="Arial" w:cs="Arial"/>
        </w:rPr>
        <w:t xml:space="preserve">Smluvní strany si sjednávají, že nároky ze smluvních pokut existují vedle sebe samostatně a vzájemně se nekryjí a nekonzumují, byť by k jejich vzniku vedla tatáž okolnost či vzešly ze stejného důvodu (např. prodlení). </w:t>
      </w:r>
    </w:p>
    <w:p w14:paraId="3D283B57" w14:textId="510B6E42" w:rsidR="00DA1233" w:rsidRDefault="00DA1233" w:rsidP="00DA1233">
      <w:pPr>
        <w:spacing w:after="0"/>
        <w:ind w:right="48"/>
        <w:rPr>
          <w:rFonts w:ascii="Arial" w:hAnsi="Arial" w:cs="Arial"/>
        </w:rPr>
      </w:pPr>
    </w:p>
    <w:p w14:paraId="4B793DB0" w14:textId="77777777" w:rsidR="00DA1233" w:rsidRPr="00DA1233" w:rsidRDefault="00DA1233" w:rsidP="00DA1233">
      <w:pPr>
        <w:spacing w:after="0"/>
        <w:ind w:right="48"/>
        <w:rPr>
          <w:rFonts w:ascii="Arial" w:hAnsi="Arial" w:cs="Arial"/>
        </w:rPr>
      </w:pPr>
    </w:p>
    <w:p w14:paraId="054074EA" w14:textId="77777777" w:rsidR="00DA1233" w:rsidRPr="00DA1233" w:rsidRDefault="00DA1233" w:rsidP="00DA1233">
      <w:pPr>
        <w:spacing w:after="0" w:line="262" w:lineRule="auto"/>
        <w:ind w:left="133" w:right="184" w:hanging="10"/>
        <w:jc w:val="center"/>
        <w:rPr>
          <w:rFonts w:ascii="Arial" w:hAnsi="Arial" w:cs="Arial"/>
          <w:b/>
        </w:rPr>
      </w:pPr>
      <w:r w:rsidRPr="00DA1233">
        <w:rPr>
          <w:rFonts w:ascii="Arial" w:hAnsi="Arial" w:cs="Arial"/>
          <w:b/>
        </w:rPr>
        <w:t xml:space="preserve">ČÁST C </w:t>
      </w:r>
    </w:p>
    <w:p w14:paraId="14D1DEAC" w14:textId="77777777" w:rsidR="00DA1233" w:rsidRPr="00DA1233" w:rsidRDefault="00DA1233" w:rsidP="00DA1233">
      <w:pPr>
        <w:spacing w:after="331" w:line="262" w:lineRule="auto"/>
        <w:ind w:left="0" w:right="181" w:firstLine="0"/>
        <w:jc w:val="center"/>
        <w:rPr>
          <w:rFonts w:ascii="Arial" w:hAnsi="Arial" w:cs="Arial"/>
        </w:rPr>
      </w:pPr>
      <w:r w:rsidRPr="00DA1233">
        <w:rPr>
          <w:rFonts w:ascii="Arial" w:hAnsi="Arial" w:cs="Arial"/>
          <w:b/>
        </w:rPr>
        <w:t>Společná ustanovení</w:t>
      </w:r>
    </w:p>
    <w:p w14:paraId="52581FA9" w14:textId="77777777" w:rsidR="00DA1233" w:rsidRPr="00DA1233" w:rsidRDefault="00DA1233" w:rsidP="00DA1233">
      <w:pPr>
        <w:spacing w:after="0" w:line="262" w:lineRule="auto"/>
        <w:ind w:left="133" w:right="183" w:hanging="10"/>
        <w:jc w:val="center"/>
        <w:rPr>
          <w:rFonts w:ascii="Arial" w:hAnsi="Arial" w:cs="Arial"/>
        </w:rPr>
      </w:pPr>
      <w:r w:rsidRPr="00DA1233">
        <w:rPr>
          <w:rFonts w:ascii="Arial" w:hAnsi="Arial" w:cs="Arial"/>
          <w:b/>
        </w:rPr>
        <w:t xml:space="preserve">XII. </w:t>
      </w:r>
    </w:p>
    <w:p w14:paraId="19C3728F" w14:textId="77777777" w:rsidR="00DA1233" w:rsidRPr="00DA1233" w:rsidRDefault="00DA1233" w:rsidP="00DA1233">
      <w:pPr>
        <w:spacing w:after="124" w:line="262" w:lineRule="auto"/>
        <w:ind w:left="133" w:right="183" w:hanging="10"/>
        <w:jc w:val="center"/>
        <w:rPr>
          <w:rFonts w:ascii="Arial" w:hAnsi="Arial" w:cs="Arial"/>
          <w:b/>
        </w:rPr>
      </w:pPr>
      <w:r w:rsidRPr="00DA1233">
        <w:rPr>
          <w:rFonts w:ascii="Arial" w:hAnsi="Arial" w:cs="Arial"/>
          <w:b/>
        </w:rPr>
        <w:t xml:space="preserve">Závěrečná ujednání </w:t>
      </w:r>
    </w:p>
    <w:p w14:paraId="7A0E9B75" w14:textId="77777777" w:rsidR="00DA1233" w:rsidRPr="00DA1233" w:rsidRDefault="00DA1233" w:rsidP="00DA1233">
      <w:pPr>
        <w:pStyle w:val="Zkladntext"/>
        <w:numPr>
          <w:ilvl w:val="0"/>
          <w:numId w:val="13"/>
        </w:numPr>
        <w:tabs>
          <w:tab w:val="clear" w:pos="786"/>
        </w:tabs>
        <w:spacing w:before="0" w:after="120"/>
        <w:ind w:left="426" w:hanging="357"/>
        <w:jc w:val="both"/>
        <w:outlineLvl w:val="9"/>
        <w:rPr>
          <w:rFonts w:ascii="Arial" w:hAnsi="Arial" w:cs="Arial"/>
          <w:b w:val="0"/>
          <w:sz w:val="22"/>
          <w:szCs w:val="22"/>
        </w:rPr>
      </w:pPr>
      <w:r w:rsidRPr="00DA1233">
        <w:rPr>
          <w:rFonts w:ascii="Arial" w:hAnsi="Arial" w:cs="Arial"/>
          <w:b w:val="0"/>
          <w:sz w:val="22"/>
          <w:szCs w:val="22"/>
        </w:rPr>
        <w:t xml:space="preserve">Smlouva je sepsána ve třech (3) vyhotoveních, z nichž </w:t>
      </w:r>
      <w:r w:rsidRPr="00DA1233">
        <w:rPr>
          <w:rFonts w:ascii="Arial" w:hAnsi="Arial" w:cs="Arial"/>
          <w:b w:val="0"/>
          <w:sz w:val="22"/>
          <w:szCs w:val="22"/>
          <w:lang w:val="cs-CZ"/>
        </w:rPr>
        <w:t>dvě (</w:t>
      </w:r>
      <w:r w:rsidRPr="00DA1233">
        <w:rPr>
          <w:rFonts w:ascii="Arial" w:hAnsi="Arial" w:cs="Arial"/>
          <w:b w:val="0"/>
          <w:sz w:val="22"/>
          <w:szCs w:val="22"/>
        </w:rPr>
        <w:t>2</w:t>
      </w:r>
      <w:r w:rsidRPr="00DA1233">
        <w:rPr>
          <w:rFonts w:ascii="Arial" w:hAnsi="Arial" w:cs="Arial"/>
          <w:b w:val="0"/>
          <w:sz w:val="22"/>
          <w:szCs w:val="22"/>
          <w:lang w:val="cs-CZ"/>
        </w:rPr>
        <w:t>)</w:t>
      </w:r>
      <w:r w:rsidRPr="00DA1233">
        <w:rPr>
          <w:rFonts w:ascii="Arial" w:hAnsi="Arial" w:cs="Arial"/>
          <w:b w:val="0"/>
          <w:sz w:val="22"/>
          <w:szCs w:val="22"/>
        </w:rPr>
        <w:t xml:space="preserve"> vyhotovení obdrží objednatel a </w:t>
      </w:r>
      <w:r w:rsidRPr="00DA1233">
        <w:rPr>
          <w:rFonts w:ascii="Arial" w:hAnsi="Arial" w:cs="Arial"/>
          <w:b w:val="0"/>
          <w:sz w:val="22"/>
          <w:szCs w:val="22"/>
          <w:lang w:val="cs-CZ"/>
        </w:rPr>
        <w:t>jedno (</w:t>
      </w:r>
      <w:r w:rsidRPr="00DA1233">
        <w:rPr>
          <w:rFonts w:ascii="Arial" w:hAnsi="Arial" w:cs="Arial"/>
          <w:b w:val="0"/>
          <w:sz w:val="22"/>
          <w:szCs w:val="22"/>
        </w:rPr>
        <w:t>1</w:t>
      </w:r>
      <w:r w:rsidRPr="00DA1233">
        <w:rPr>
          <w:rFonts w:ascii="Arial" w:hAnsi="Arial" w:cs="Arial"/>
          <w:b w:val="0"/>
          <w:sz w:val="22"/>
          <w:szCs w:val="22"/>
          <w:lang w:val="cs-CZ"/>
        </w:rPr>
        <w:t>)</w:t>
      </w:r>
      <w:r w:rsidRPr="00DA1233">
        <w:rPr>
          <w:rFonts w:ascii="Arial" w:hAnsi="Arial" w:cs="Arial"/>
          <w:b w:val="0"/>
          <w:sz w:val="22"/>
          <w:szCs w:val="22"/>
        </w:rPr>
        <w:t xml:space="preserve"> vyhotovení obdrží zhotovitel.</w:t>
      </w:r>
    </w:p>
    <w:p w14:paraId="1D6ECA99" w14:textId="1160FE60" w:rsidR="00DA1233" w:rsidRPr="00DA1233" w:rsidRDefault="00DA1233" w:rsidP="00DA1233">
      <w:pPr>
        <w:pStyle w:val="Zkladntext"/>
        <w:numPr>
          <w:ilvl w:val="0"/>
          <w:numId w:val="13"/>
        </w:numPr>
        <w:tabs>
          <w:tab w:val="clear" w:pos="786"/>
        </w:tabs>
        <w:spacing w:before="0" w:after="120"/>
        <w:ind w:left="425" w:hanging="357"/>
        <w:jc w:val="both"/>
        <w:outlineLvl w:val="9"/>
        <w:rPr>
          <w:rFonts w:ascii="Arial" w:hAnsi="Arial" w:cs="Arial"/>
          <w:b w:val="0"/>
          <w:sz w:val="22"/>
          <w:szCs w:val="22"/>
        </w:rPr>
      </w:pPr>
      <w:r w:rsidRPr="00DA1233">
        <w:rPr>
          <w:rFonts w:ascii="Arial" w:hAnsi="Arial" w:cs="Arial"/>
          <w:b w:val="0"/>
          <w:sz w:val="22"/>
          <w:szCs w:val="22"/>
        </w:rPr>
        <w:t>V případě soudního sporu si pak Smluvní strany sjednávají jako místně příslušný soud obecný soud objednatele a to dle věcné příslušnosti dané příslušným právním předpisem (</w:t>
      </w:r>
      <w:r w:rsidR="00E74AF6">
        <w:rPr>
          <w:rFonts w:ascii="Arial" w:hAnsi="Arial" w:cs="Arial"/>
          <w:b w:val="0"/>
          <w:sz w:val="22"/>
          <w:szCs w:val="22"/>
          <w:lang w:val="cs-CZ"/>
        </w:rPr>
        <w:t xml:space="preserve">Krajský </w:t>
      </w:r>
      <w:r w:rsidRPr="00DA1233">
        <w:rPr>
          <w:rFonts w:ascii="Arial" w:hAnsi="Arial" w:cs="Arial"/>
          <w:b w:val="0"/>
          <w:sz w:val="22"/>
          <w:szCs w:val="22"/>
        </w:rPr>
        <w:t>soud v </w:t>
      </w:r>
      <w:r w:rsidR="00E74AF6">
        <w:rPr>
          <w:rFonts w:ascii="Arial" w:hAnsi="Arial" w:cs="Arial"/>
          <w:b w:val="0"/>
          <w:sz w:val="22"/>
          <w:szCs w:val="22"/>
          <w:lang w:val="cs-CZ"/>
        </w:rPr>
        <w:t>Liberci</w:t>
      </w:r>
      <w:r w:rsidRPr="00DA1233">
        <w:rPr>
          <w:rFonts w:ascii="Arial" w:hAnsi="Arial" w:cs="Arial"/>
          <w:b w:val="0"/>
          <w:sz w:val="22"/>
          <w:szCs w:val="22"/>
        </w:rPr>
        <w:t>).</w:t>
      </w:r>
    </w:p>
    <w:p w14:paraId="3E5F030F" w14:textId="77777777" w:rsidR="00DA1233" w:rsidRPr="00DA1233" w:rsidRDefault="00DA1233" w:rsidP="00DA1233">
      <w:pPr>
        <w:pStyle w:val="Zkladntext"/>
        <w:numPr>
          <w:ilvl w:val="0"/>
          <w:numId w:val="13"/>
        </w:numPr>
        <w:tabs>
          <w:tab w:val="clear" w:pos="786"/>
        </w:tabs>
        <w:spacing w:before="60" w:after="120"/>
        <w:ind w:left="426" w:hanging="426"/>
        <w:jc w:val="both"/>
        <w:outlineLvl w:val="9"/>
        <w:rPr>
          <w:rFonts w:ascii="Arial" w:hAnsi="Arial" w:cs="Arial"/>
          <w:b w:val="0"/>
          <w:sz w:val="22"/>
          <w:szCs w:val="22"/>
        </w:rPr>
      </w:pPr>
      <w:r w:rsidRPr="00DA1233">
        <w:rPr>
          <w:rFonts w:ascii="Arial" w:hAnsi="Arial" w:cs="Arial"/>
          <w:b w:val="0"/>
          <w:sz w:val="22"/>
          <w:szCs w:val="22"/>
        </w:rPr>
        <w:t xml:space="preserve">Zhotovitel není oprávněn převést bez předchozího písemného souhlasu Objednatele svá práva a závazky, vyplývající z této smlouvy na třetí osobu. </w:t>
      </w:r>
    </w:p>
    <w:p w14:paraId="5E05281F" w14:textId="77777777" w:rsidR="00DA1233" w:rsidRPr="00DA1233" w:rsidRDefault="00DA1233" w:rsidP="00DA1233">
      <w:pPr>
        <w:pStyle w:val="Odstavecseseznamem"/>
        <w:numPr>
          <w:ilvl w:val="0"/>
          <w:numId w:val="13"/>
        </w:numPr>
        <w:autoSpaceDE w:val="0"/>
        <w:autoSpaceDN w:val="0"/>
        <w:adjustRightInd w:val="0"/>
        <w:spacing w:before="60"/>
        <w:ind w:left="426" w:hanging="426"/>
        <w:rPr>
          <w:rFonts w:ascii="Arial" w:hAnsi="Arial" w:cs="Arial"/>
        </w:rPr>
      </w:pPr>
      <w:r w:rsidRPr="00DA1233">
        <w:rPr>
          <w:rFonts w:ascii="Arial" w:hAnsi="Arial" w:cs="Arial"/>
        </w:rPr>
        <w:t>Dodavatel je povinen uchovávat odpovídajícím způsobem v souladu se zákonem č. 499/2004 Sb., o archivnictví a spisové službě a o změně některých zákonů, ve znění pozdějších předpisů, a v souladu se zákonem č. 563/1991 Sb., o účetnictví, ve znění pozdějších předpisů, po dobu deseti let od finančního ukončení akce. Součástí dokumentace jsou i dokumenty související se zadáváním zakázek a je rovněž povinen umožnit kontrolu této dokumentace příslušným orgánům.</w:t>
      </w:r>
    </w:p>
    <w:p w14:paraId="06E106A8" w14:textId="77777777" w:rsidR="00DA1233" w:rsidRPr="00DA1233" w:rsidRDefault="00DA1233" w:rsidP="00DA1233">
      <w:pPr>
        <w:pStyle w:val="Import5"/>
        <w:numPr>
          <w:ilvl w:val="0"/>
          <w:numId w:val="13"/>
        </w:numPr>
        <w:tabs>
          <w:tab w:val="clear" w:pos="720"/>
          <w:tab w:val="clear" w:pos="786"/>
          <w:tab w:val="num" w:pos="709"/>
        </w:tabs>
        <w:spacing w:before="60" w:line="240" w:lineRule="auto"/>
        <w:ind w:left="426" w:hanging="426"/>
        <w:jc w:val="both"/>
        <w:rPr>
          <w:rFonts w:ascii="Arial" w:hAnsi="Arial" w:cs="Arial"/>
          <w:sz w:val="22"/>
          <w:szCs w:val="22"/>
        </w:rPr>
      </w:pPr>
      <w:r w:rsidRPr="00DA1233">
        <w:rPr>
          <w:rFonts w:ascii="Arial" w:hAnsi="Arial" w:cs="Arial"/>
          <w:sz w:val="22"/>
          <w:szCs w:val="22"/>
        </w:rPr>
        <w:t>Tuto smlouvu lze měnit pouze písemnými dodatky, označenými jako dodatek s pořadovým číslem ke smlouvě o dílo a potvrzenými oběma smluvními stranami.</w:t>
      </w:r>
    </w:p>
    <w:p w14:paraId="01C902E6" w14:textId="77777777" w:rsidR="00DA1233" w:rsidRPr="00DA1233" w:rsidRDefault="00DA1233" w:rsidP="00DA1233">
      <w:pPr>
        <w:pStyle w:val="Zkladntext"/>
        <w:numPr>
          <w:ilvl w:val="0"/>
          <w:numId w:val="13"/>
        </w:numPr>
        <w:tabs>
          <w:tab w:val="clear" w:pos="786"/>
        </w:tabs>
        <w:spacing w:before="60" w:after="120"/>
        <w:ind w:left="426" w:hanging="426"/>
        <w:jc w:val="both"/>
        <w:outlineLvl w:val="9"/>
        <w:rPr>
          <w:rFonts w:ascii="Arial" w:hAnsi="Arial" w:cs="Arial"/>
          <w:b w:val="0"/>
          <w:sz w:val="22"/>
          <w:szCs w:val="22"/>
        </w:rPr>
      </w:pPr>
      <w:r w:rsidRPr="00DA1233">
        <w:rPr>
          <w:rFonts w:ascii="Arial" w:hAnsi="Arial" w:cs="Arial"/>
          <w:b w:val="0"/>
          <w:sz w:val="22"/>
          <w:szCs w:val="22"/>
        </w:rPr>
        <w:lastRenderedPageBreak/>
        <w:t>Tato smlouva je vyhotovena ve čtyřech stejnopisech, z nichž dva výtisky obdrží objednatel a dva zhotovitel. Alespoň jedno z vyhotovení určené pro objednatele musí být v otevřeném a strojově čitelném formátu. Smluvní strany se dohodly, že tuto smlouvu zveřejní objednatel v registru smluv v souladu se zákonem č. 340/2015 Sb., o registru smluv, ve znění pozdějších předpisů, po podpisu smlouvy oběma smluvními stranami.</w:t>
      </w:r>
    </w:p>
    <w:p w14:paraId="1780D6F2" w14:textId="77777777" w:rsidR="00DA1233" w:rsidRPr="00DA1233" w:rsidRDefault="00DA1233" w:rsidP="00DA1233">
      <w:pPr>
        <w:pStyle w:val="Zkladntext"/>
        <w:numPr>
          <w:ilvl w:val="0"/>
          <w:numId w:val="13"/>
        </w:numPr>
        <w:tabs>
          <w:tab w:val="clear" w:pos="786"/>
        </w:tabs>
        <w:spacing w:before="60" w:after="120"/>
        <w:ind w:left="426" w:hanging="426"/>
        <w:jc w:val="both"/>
        <w:outlineLvl w:val="9"/>
        <w:rPr>
          <w:rFonts w:ascii="Arial" w:hAnsi="Arial" w:cs="Arial"/>
          <w:b w:val="0"/>
          <w:sz w:val="22"/>
          <w:szCs w:val="22"/>
        </w:rPr>
      </w:pPr>
      <w:r w:rsidRPr="00DA1233">
        <w:rPr>
          <w:rFonts w:ascii="Arial" w:hAnsi="Arial" w:cs="Arial"/>
          <w:b w:val="0"/>
          <w:sz w:val="22"/>
          <w:szCs w:val="22"/>
        </w:rPr>
        <w:t>Smluvní strany se dohodly, že jejich vztahy touto smlouvou neupravené se řídí příslušnými ustanoveními Občanského zákoníku</w:t>
      </w:r>
    </w:p>
    <w:p w14:paraId="44C2CDE5" w14:textId="77777777" w:rsidR="00DA1233" w:rsidRPr="00DA1233" w:rsidRDefault="00DA1233" w:rsidP="00DA1233">
      <w:pPr>
        <w:pStyle w:val="Zkladntext"/>
        <w:numPr>
          <w:ilvl w:val="0"/>
          <w:numId w:val="13"/>
        </w:numPr>
        <w:tabs>
          <w:tab w:val="clear" w:pos="786"/>
        </w:tabs>
        <w:spacing w:before="60" w:after="120"/>
        <w:ind w:left="426" w:hanging="426"/>
        <w:jc w:val="both"/>
        <w:outlineLvl w:val="9"/>
        <w:rPr>
          <w:rFonts w:ascii="Arial" w:hAnsi="Arial" w:cs="Arial"/>
          <w:b w:val="0"/>
          <w:sz w:val="22"/>
          <w:szCs w:val="22"/>
        </w:rPr>
      </w:pPr>
      <w:r w:rsidRPr="00DA1233">
        <w:rPr>
          <w:rFonts w:ascii="Arial" w:hAnsi="Arial" w:cs="Arial"/>
          <w:b w:val="0"/>
          <w:sz w:val="22"/>
          <w:szCs w:val="22"/>
        </w:rPr>
        <w:t>Zhotovitel si je vědom, že je ve smyslu ustanovení § 2 písm. e) zákona č. 320/2001 Sb., o finanční kontrole ve veřejné správě a o změně některých zákonů (zákon o finanční kontrole), ve znění pozdějších předpisů, povinen spolupůsobit při výkonu finanční kontroly.</w:t>
      </w:r>
    </w:p>
    <w:p w14:paraId="00619BB8" w14:textId="3215F6DC" w:rsidR="00DA1233" w:rsidRPr="00B1299F" w:rsidRDefault="00DA1233" w:rsidP="00DA1233">
      <w:pPr>
        <w:pStyle w:val="Zkladntext"/>
        <w:numPr>
          <w:ilvl w:val="0"/>
          <w:numId w:val="13"/>
        </w:numPr>
        <w:tabs>
          <w:tab w:val="clear" w:pos="786"/>
        </w:tabs>
        <w:spacing w:before="60" w:after="120"/>
        <w:ind w:left="426" w:hanging="426"/>
        <w:jc w:val="both"/>
        <w:outlineLvl w:val="9"/>
        <w:rPr>
          <w:rFonts w:ascii="Arial" w:hAnsi="Arial" w:cs="Arial"/>
          <w:b w:val="0"/>
          <w:sz w:val="22"/>
          <w:szCs w:val="22"/>
        </w:rPr>
      </w:pPr>
      <w:r w:rsidRPr="00DA1233">
        <w:rPr>
          <w:rFonts w:ascii="Arial" w:hAnsi="Arial" w:cs="Arial"/>
          <w:b w:val="0"/>
          <w:sz w:val="22"/>
          <w:szCs w:val="22"/>
        </w:rPr>
        <w:t xml:space="preserve">Smluvní strany shodně a </w:t>
      </w:r>
      <w:r w:rsidRPr="00DA1233">
        <w:rPr>
          <w:rFonts w:ascii="Arial" w:hAnsi="Arial" w:cs="Arial"/>
          <w:b w:val="0"/>
          <w:snapToGrid w:val="0"/>
          <w:sz w:val="22"/>
          <w:szCs w:val="22"/>
        </w:rPr>
        <w:t>výslovně</w:t>
      </w:r>
      <w:r w:rsidRPr="00DA1233">
        <w:rPr>
          <w:rFonts w:ascii="Arial" w:hAnsi="Arial" w:cs="Arial"/>
          <w:b w:val="0"/>
          <w:sz w:val="22"/>
          <w:szCs w:val="22"/>
        </w:rPr>
        <w:t xml:space="preserve"> prohlašují, že došlo k dohodě o celém obsahu této smlouvy a </w:t>
      </w:r>
      <w:r w:rsidRPr="00DA1233">
        <w:rPr>
          <w:rFonts w:ascii="Arial" w:hAnsi="Arial" w:cs="Arial"/>
          <w:b w:val="0"/>
          <w:snapToGrid w:val="0"/>
          <w:sz w:val="22"/>
          <w:szCs w:val="22"/>
        </w:rPr>
        <w:t>že je jim obsah této smlouvy dobře znám v celém jeho rozsahu s tím, že tato smlouva je projevem jejich vážné, pravé a svobodné vůle</w:t>
      </w:r>
      <w:r w:rsidRPr="00DA1233">
        <w:rPr>
          <w:rFonts w:ascii="Arial" w:hAnsi="Arial" w:cs="Arial"/>
          <w:b w:val="0"/>
          <w:sz w:val="22"/>
          <w:szCs w:val="22"/>
        </w:rPr>
        <w:t>.</w:t>
      </w:r>
      <w:r w:rsidRPr="00DA1233">
        <w:rPr>
          <w:rFonts w:ascii="Arial" w:hAnsi="Arial" w:cs="Arial"/>
          <w:b w:val="0"/>
          <w:snapToGrid w:val="0"/>
          <w:sz w:val="22"/>
          <w:szCs w:val="22"/>
        </w:rPr>
        <w:t xml:space="preserve"> Na důkaz souhlasu připojují oprávnění zástupci smluvních stran své vlastnoruční podpisy</w:t>
      </w:r>
      <w:r w:rsidR="00607C2D">
        <w:rPr>
          <w:rFonts w:ascii="Arial" w:hAnsi="Arial" w:cs="Arial"/>
          <w:b w:val="0"/>
          <w:snapToGrid w:val="0"/>
          <w:sz w:val="22"/>
          <w:szCs w:val="22"/>
          <w:lang w:val="cs-CZ"/>
        </w:rPr>
        <w:t>.</w:t>
      </w:r>
    </w:p>
    <w:p w14:paraId="2074F684" w14:textId="1E1BF8D7" w:rsidR="00DA1233" w:rsidRPr="00220ACD" w:rsidRDefault="00B1299F" w:rsidP="00B1299F">
      <w:pPr>
        <w:pStyle w:val="Zkladntext"/>
        <w:numPr>
          <w:ilvl w:val="0"/>
          <w:numId w:val="13"/>
        </w:numPr>
        <w:tabs>
          <w:tab w:val="clear" w:pos="786"/>
        </w:tabs>
        <w:spacing w:before="60" w:after="120"/>
        <w:ind w:left="426" w:hanging="426"/>
        <w:jc w:val="both"/>
        <w:outlineLvl w:val="9"/>
        <w:rPr>
          <w:rFonts w:ascii="Arial" w:hAnsi="Arial" w:cs="Arial"/>
          <w:b w:val="0"/>
          <w:sz w:val="22"/>
          <w:szCs w:val="22"/>
        </w:rPr>
      </w:pPr>
      <w:r w:rsidRPr="00220ACD">
        <w:rPr>
          <w:rFonts w:ascii="Arial" w:hAnsi="Arial" w:cs="Arial"/>
          <w:b w:val="0"/>
          <w:snapToGrid w:val="0"/>
          <w:sz w:val="22"/>
          <w:szCs w:val="22"/>
          <w:lang w:val="cs-CZ"/>
        </w:rPr>
        <w:t>Smlouva nabývá platnosti dnem podpisu a účinnosti dnem obdržení Rozhodnutí o poskytnutí dotace na zpracování místní energetické koncepce z rozpočtu Ministerstva průmyslu a obchodu v požadované výši.</w:t>
      </w:r>
    </w:p>
    <w:p w14:paraId="688B203D" w14:textId="77777777" w:rsidR="00B1299F" w:rsidRDefault="00B1299F" w:rsidP="00B1299F">
      <w:pPr>
        <w:pStyle w:val="Zkladntext"/>
        <w:numPr>
          <w:ilvl w:val="0"/>
          <w:numId w:val="0"/>
        </w:numPr>
        <w:spacing w:before="60" w:after="120"/>
        <w:ind w:left="426"/>
        <w:jc w:val="both"/>
        <w:outlineLvl w:val="9"/>
        <w:rPr>
          <w:rFonts w:ascii="Arial" w:hAnsi="Arial" w:cs="Arial"/>
          <w:b w:val="0"/>
          <w:snapToGrid w:val="0"/>
          <w:sz w:val="22"/>
          <w:szCs w:val="22"/>
          <w:lang w:val="cs-CZ"/>
        </w:rPr>
      </w:pPr>
    </w:p>
    <w:p w14:paraId="3C60ABF0" w14:textId="77777777" w:rsidR="00B1299F" w:rsidRPr="00DA1233" w:rsidRDefault="00B1299F" w:rsidP="00B1299F">
      <w:pPr>
        <w:pStyle w:val="Zkladntext"/>
        <w:numPr>
          <w:ilvl w:val="0"/>
          <w:numId w:val="0"/>
        </w:numPr>
        <w:spacing w:before="60" w:after="120"/>
        <w:ind w:left="426"/>
        <w:jc w:val="both"/>
        <w:outlineLvl w:val="9"/>
        <w:rPr>
          <w:rFonts w:ascii="Arial" w:hAnsi="Arial" w:cs="Arial"/>
        </w:rPr>
      </w:pPr>
    </w:p>
    <w:p w14:paraId="2C4DCCB5" w14:textId="36F53D5E" w:rsidR="00DA1233" w:rsidRPr="00DA1233" w:rsidRDefault="00651CCA" w:rsidP="00DA1233">
      <w:pPr>
        <w:tabs>
          <w:tab w:val="center" w:pos="3615"/>
          <w:tab w:val="left" w:pos="5529"/>
          <w:tab w:val="center" w:pos="6663"/>
        </w:tabs>
        <w:spacing w:after="538"/>
        <w:ind w:left="5670" w:hanging="5670"/>
        <w:jc w:val="left"/>
        <w:rPr>
          <w:rFonts w:ascii="Arial" w:hAnsi="Arial" w:cs="Arial"/>
          <w:b/>
        </w:rPr>
      </w:pPr>
      <w:r>
        <w:rPr>
          <w:rFonts w:ascii="Arial" w:hAnsi="Arial" w:cs="Arial"/>
        </w:rPr>
        <w:t xml:space="preserve">V </w:t>
      </w:r>
      <w:r w:rsidR="00A6616F">
        <w:rPr>
          <w:rFonts w:ascii="Arial" w:hAnsi="Arial" w:cs="Arial"/>
        </w:rPr>
        <w:t>Chrast</w:t>
      </w:r>
      <w:r>
        <w:rPr>
          <w:rFonts w:ascii="Arial" w:hAnsi="Arial" w:cs="Arial"/>
        </w:rPr>
        <w:t>a</w:t>
      </w:r>
      <w:r w:rsidR="00A6616F">
        <w:rPr>
          <w:rFonts w:ascii="Arial" w:hAnsi="Arial" w:cs="Arial"/>
        </w:rPr>
        <w:t>v</w:t>
      </w:r>
      <w:r>
        <w:rPr>
          <w:rFonts w:ascii="Arial" w:hAnsi="Arial" w:cs="Arial"/>
        </w:rPr>
        <w:t>ě</w:t>
      </w:r>
      <w:r w:rsidR="00DA1233">
        <w:rPr>
          <w:rFonts w:ascii="Arial" w:hAnsi="Arial" w:cs="Arial"/>
        </w:rPr>
        <w:t xml:space="preserve"> </w:t>
      </w:r>
      <w:r w:rsidR="00DA1233" w:rsidRPr="00DA1233">
        <w:rPr>
          <w:rFonts w:ascii="Arial" w:hAnsi="Arial" w:cs="Arial"/>
        </w:rPr>
        <w:t>dne</w:t>
      </w:r>
      <w:r w:rsidR="00174D50">
        <w:rPr>
          <w:rFonts w:ascii="Arial" w:hAnsi="Arial" w:cs="Arial"/>
        </w:rPr>
        <w:t xml:space="preserve"> 25. 4. 2023</w:t>
      </w:r>
      <w:r w:rsidR="00DA1233" w:rsidRPr="00DA1233">
        <w:rPr>
          <w:rFonts w:ascii="Arial" w:hAnsi="Arial" w:cs="Arial"/>
        </w:rPr>
        <w:tab/>
        <w:t xml:space="preserve"> </w:t>
      </w:r>
      <w:r w:rsidR="00DA1233" w:rsidRPr="00DA1233">
        <w:rPr>
          <w:rFonts w:ascii="Arial" w:hAnsi="Arial" w:cs="Arial"/>
        </w:rPr>
        <w:tab/>
      </w:r>
      <w:r>
        <w:rPr>
          <w:rFonts w:ascii="Arial" w:hAnsi="Arial" w:cs="Arial"/>
        </w:rPr>
        <w:t xml:space="preserve">V </w:t>
      </w:r>
      <w:r w:rsidR="00607C2D" w:rsidRPr="00607C2D">
        <w:rPr>
          <w:rFonts w:ascii="Arial" w:hAnsi="Arial" w:cs="Arial"/>
        </w:rPr>
        <w:t>Liberc</w:t>
      </w:r>
      <w:r>
        <w:rPr>
          <w:rFonts w:ascii="Arial" w:hAnsi="Arial" w:cs="Arial"/>
        </w:rPr>
        <w:t>i</w:t>
      </w:r>
      <w:r w:rsidR="00607C2D" w:rsidRPr="00607C2D">
        <w:rPr>
          <w:rFonts w:ascii="Arial" w:hAnsi="Arial" w:cs="Arial"/>
        </w:rPr>
        <w:t xml:space="preserve"> </w:t>
      </w:r>
      <w:r w:rsidR="00DA1233" w:rsidRPr="00607C2D">
        <w:rPr>
          <w:rFonts w:ascii="Arial" w:hAnsi="Arial" w:cs="Arial"/>
        </w:rPr>
        <w:t>dne</w:t>
      </w:r>
      <w:r w:rsidR="00174D50">
        <w:rPr>
          <w:rFonts w:ascii="Arial" w:hAnsi="Arial" w:cs="Arial"/>
        </w:rPr>
        <w:t xml:space="preserve"> 25. 4. 2023</w:t>
      </w:r>
      <w:r w:rsidR="00DA1233" w:rsidRPr="00DA1233">
        <w:rPr>
          <w:rFonts w:ascii="Arial" w:hAnsi="Arial" w:cs="Arial"/>
        </w:rPr>
        <w:tab/>
      </w:r>
      <w:r w:rsidR="00DA1233" w:rsidRPr="00DA1233">
        <w:rPr>
          <w:rFonts w:ascii="Arial" w:hAnsi="Arial" w:cs="Arial"/>
        </w:rPr>
        <w:tab/>
      </w:r>
      <w:r w:rsidR="00DA1233" w:rsidRPr="00DA1233">
        <w:rPr>
          <w:rFonts w:ascii="Arial" w:hAnsi="Arial" w:cs="Arial"/>
        </w:rPr>
        <w:tab/>
      </w:r>
      <w:r w:rsidR="00DA1233" w:rsidRPr="00DA1233">
        <w:rPr>
          <w:rFonts w:ascii="Arial" w:hAnsi="Arial" w:cs="Arial"/>
        </w:rPr>
        <w:tab/>
      </w:r>
    </w:p>
    <w:p w14:paraId="30AC89E7" w14:textId="77777777" w:rsidR="00F56657" w:rsidRDefault="00F56657" w:rsidP="00F56657">
      <w:pPr>
        <w:tabs>
          <w:tab w:val="center" w:pos="3615"/>
          <w:tab w:val="left" w:pos="5529"/>
          <w:tab w:val="center" w:pos="6663"/>
        </w:tabs>
        <w:spacing w:after="0"/>
        <w:ind w:left="5670" w:hanging="5670"/>
        <w:jc w:val="left"/>
        <w:rPr>
          <w:rFonts w:ascii="Arial" w:hAnsi="Arial" w:cs="Arial"/>
        </w:rPr>
      </w:pPr>
      <w:bookmarkStart w:id="0" w:name="_GoBack"/>
      <w:bookmarkEnd w:id="0"/>
    </w:p>
    <w:p w14:paraId="4FAD0F4D" w14:textId="77777777" w:rsidR="00DA1233" w:rsidRPr="00DA1233" w:rsidRDefault="00DA1233" w:rsidP="00DA1233">
      <w:pPr>
        <w:spacing w:after="52" w:line="259" w:lineRule="auto"/>
        <w:ind w:left="0" w:firstLine="0"/>
        <w:jc w:val="left"/>
        <w:rPr>
          <w:rFonts w:ascii="Arial" w:hAnsi="Arial" w:cs="Arial"/>
        </w:rPr>
      </w:pPr>
      <w:r w:rsidRPr="00DA1233">
        <w:rPr>
          <w:rFonts w:ascii="Arial" w:eastAsia="Calibri" w:hAnsi="Arial" w:cs="Arial"/>
          <w:noProof/>
        </w:rPr>
        <mc:AlternateContent>
          <mc:Choice Requires="wpg">
            <w:drawing>
              <wp:inline distT="0" distB="0" distL="0" distR="0" wp14:anchorId="2D59A44D" wp14:editId="6300E1A2">
                <wp:extent cx="5761355" cy="6350"/>
                <wp:effectExtent l="0" t="0" r="0" b="3810"/>
                <wp:docPr id="7" name="Group 28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6350"/>
                          <a:chOff x="0" y="0"/>
                          <a:chExt cx="57615" cy="60"/>
                        </a:xfrm>
                      </wpg:grpSpPr>
                      <wps:wsp>
                        <wps:cNvPr id="8" name="Shape 28876"/>
                        <wps:cNvSpPr>
                          <a:spLocks/>
                        </wps:cNvSpPr>
                        <wps:spPr bwMode="auto">
                          <a:xfrm>
                            <a:off x="0" y="0"/>
                            <a:ext cx="22512" cy="91"/>
                          </a:xfrm>
                          <a:custGeom>
                            <a:avLst/>
                            <a:gdLst>
                              <a:gd name="T0" fmla="*/ 0 w 2251202"/>
                              <a:gd name="T1" fmla="*/ 0 h 9144"/>
                              <a:gd name="T2" fmla="*/ 2251202 w 2251202"/>
                              <a:gd name="T3" fmla="*/ 0 h 9144"/>
                              <a:gd name="T4" fmla="*/ 2251202 w 2251202"/>
                              <a:gd name="T5" fmla="*/ 9144 h 9144"/>
                              <a:gd name="T6" fmla="*/ 0 w 2251202"/>
                              <a:gd name="T7" fmla="*/ 9144 h 9144"/>
                              <a:gd name="T8" fmla="*/ 0 w 2251202"/>
                              <a:gd name="T9" fmla="*/ 0 h 9144"/>
                              <a:gd name="T10" fmla="*/ 0 w 2251202"/>
                              <a:gd name="T11" fmla="*/ 0 h 9144"/>
                              <a:gd name="T12" fmla="*/ 2251202 w 2251202"/>
                              <a:gd name="T13" fmla="*/ 9144 h 9144"/>
                            </a:gdLst>
                            <a:ahLst/>
                            <a:cxnLst>
                              <a:cxn ang="0">
                                <a:pos x="T0" y="T1"/>
                              </a:cxn>
                              <a:cxn ang="0">
                                <a:pos x="T2" y="T3"/>
                              </a:cxn>
                              <a:cxn ang="0">
                                <a:pos x="T4" y="T5"/>
                              </a:cxn>
                              <a:cxn ang="0">
                                <a:pos x="T6" y="T7"/>
                              </a:cxn>
                              <a:cxn ang="0">
                                <a:pos x="T8" y="T9"/>
                              </a:cxn>
                            </a:cxnLst>
                            <a:rect l="T10" t="T11" r="T12" b="T13"/>
                            <a:pathLst>
                              <a:path w="2251202" h="9144">
                                <a:moveTo>
                                  <a:pt x="0" y="0"/>
                                </a:moveTo>
                                <a:lnTo>
                                  <a:pt x="2251202" y="0"/>
                                </a:lnTo>
                                <a:lnTo>
                                  <a:pt x="22512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Shape 28877"/>
                        <wps:cNvSpPr>
                          <a:spLocks/>
                        </wps:cNvSpPr>
                        <wps:spPr bwMode="auto">
                          <a:xfrm>
                            <a:off x="35118" y="0"/>
                            <a:ext cx="22497" cy="91"/>
                          </a:xfrm>
                          <a:custGeom>
                            <a:avLst/>
                            <a:gdLst>
                              <a:gd name="T0" fmla="*/ 0 w 2249678"/>
                              <a:gd name="T1" fmla="*/ 0 h 9144"/>
                              <a:gd name="T2" fmla="*/ 2249678 w 2249678"/>
                              <a:gd name="T3" fmla="*/ 0 h 9144"/>
                              <a:gd name="T4" fmla="*/ 2249678 w 2249678"/>
                              <a:gd name="T5" fmla="*/ 9144 h 9144"/>
                              <a:gd name="T6" fmla="*/ 0 w 2249678"/>
                              <a:gd name="T7" fmla="*/ 9144 h 9144"/>
                              <a:gd name="T8" fmla="*/ 0 w 2249678"/>
                              <a:gd name="T9" fmla="*/ 0 h 9144"/>
                              <a:gd name="T10" fmla="*/ 0 w 2249678"/>
                              <a:gd name="T11" fmla="*/ 0 h 9144"/>
                              <a:gd name="T12" fmla="*/ 2249678 w 2249678"/>
                              <a:gd name="T13" fmla="*/ 9144 h 9144"/>
                            </a:gdLst>
                            <a:ahLst/>
                            <a:cxnLst>
                              <a:cxn ang="0">
                                <a:pos x="T0" y="T1"/>
                              </a:cxn>
                              <a:cxn ang="0">
                                <a:pos x="T2" y="T3"/>
                              </a:cxn>
                              <a:cxn ang="0">
                                <a:pos x="T4" y="T5"/>
                              </a:cxn>
                              <a:cxn ang="0">
                                <a:pos x="T6" y="T7"/>
                              </a:cxn>
                              <a:cxn ang="0">
                                <a:pos x="T8" y="T9"/>
                              </a:cxn>
                            </a:cxnLst>
                            <a:rect l="T10" t="T11" r="T12" b="T13"/>
                            <a:pathLst>
                              <a:path w="2249678" h="9144">
                                <a:moveTo>
                                  <a:pt x="0" y="0"/>
                                </a:moveTo>
                                <a:lnTo>
                                  <a:pt x="2249678" y="0"/>
                                </a:lnTo>
                                <a:lnTo>
                                  <a:pt x="22496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3D7E79D6" id="Group 28144" o:spid="_x0000_s1026" style="width:453.65pt;height:.5pt;mso-position-horizontal-relative:char;mso-position-vertical-relative:line" coordsize="576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">
                <v:shape id="Shape 28876" o:spid="_x0000_s1027" style="position:absolute;width:22512;height:91;visibility:visible;mso-wrap-style:square;v-text-anchor:top" coordsize="22512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" path="m,l2251202,r,9144l,9144,,e" fillcolor="black" stroked="f" strokeweight="0">
                  <v:path arrowok="t" o:connecttype="custom" o:connectlocs="0,0;22512,0;22512,91;0,91;0,0" o:connectangles="0,0,0,0,0" textboxrect="0,0,2251202,9144"/>
                </v:shape>
                <v:shape id="Shape 28877" o:spid="_x0000_s1028" style="position:absolute;left:35118;width:22497;height:91;visibility:visible;mso-wrap-style:square;v-text-anchor:top" coordsize="22496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" path="m,l2249678,r,9144l,9144,,e" fillcolor="black" stroked="f" strokeweight="0">
                  <v:path arrowok="t" o:connecttype="custom" o:connectlocs="0,0;22497,0;22497,91;0,91;0,0" o:connectangles="0,0,0,0,0" textboxrect="0,0,2249678,9144"/>
                </v:shape>
                <w10:anchorlock/>
              </v:group>
            </w:pict>
          </mc:Fallback>
        </mc:AlternateContent>
      </w:r>
    </w:p>
    <w:p w14:paraId="3D30E460" w14:textId="02387B7F" w:rsidR="00DA1233" w:rsidRDefault="00DA1233" w:rsidP="00DA1233">
      <w:pPr>
        <w:tabs>
          <w:tab w:val="center" w:pos="1773"/>
          <w:tab w:val="left" w:pos="6096"/>
          <w:tab w:val="center" w:pos="7303"/>
        </w:tabs>
        <w:spacing w:after="0" w:line="259" w:lineRule="auto"/>
        <w:ind w:left="0" w:firstLine="0"/>
        <w:jc w:val="left"/>
        <w:rPr>
          <w:rFonts w:ascii="Arial" w:hAnsi="Arial" w:cs="Arial"/>
        </w:rPr>
      </w:pPr>
      <w:r w:rsidRPr="00DA1233">
        <w:rPr>
          <w:rFonts w:ascii="Arial" w:hAnsi="Arial" w:cs="Arial"/>
        </w:rPr>
        <w:t xml:space="preserve">za Objednatele </w:t>
      </w:r>
      <w:r w:rsidRPr="00DA1233">
        <w:rPr>
          <w:rFonts w:ascii="Arial" w:hAnsi="Arial" w:cs="Arial"/>
        </w:rPr>
        <w:tab/>
        <w:t xml:space="preserve">                                                                 za Zhotovitele</w:t>
      </w:r>
    </w:p>
    <w:p w14:paraId="4C33D407" w14:textId="675D5ED9" w:rsidR="00DA1233" w:rsidRDefault="00DA1233" w:rsidP="00DA1233">
      <w:pPr>
        <w:tabs>
          <w:tab w:val="center" w:pos="1773"/>
          <w:tab w:val="left" w:pos="6096"/>
          <w:tab w:val="center" w:pos="7303"/>
        </w:tabs>
        <w:spacing w:after="0" w:line="259" w:lineRule="auto"/>
        <w:ind w:left="0" w:firstLine="0"/>
        <w:jc w:val="left"/>
        <w:rPr>
          <w:rFonts w:ascii="Arial" w:hAnsi="Arial" w:cs="Arial"/>
        </w:rPr>
      </w:pPr>
      <w:r>
        <w:rPr>
          <w:rFonts w:ascii="Arial" w:hAnsi="Arial" w:cs="Arial"/>
        </w:rPr>
        <w:t xml:space="preserve">město </w:t>
      </w:r>
      <w:r w:rsidR="00A6616F">
        <w:rPr>
          <w:rFonts w:ascii="Arial" w:hAnsi="Arial" w:cs="Arial"/>
        </w:rPr>
        <w:t>Chrastava</w:t>
      </w:r>
      <w:r w:rsidR="004927FD">
        <w:rPr>
          <w:rFonts w:ascii="Arial" w:hAnsi="Arial" w:cs="Arial"/>
        </w:rPr>
        <w:t xml:space="preserve">                            </w:t>
      </w:r>
      <w:r>
        <w:rPr>
          <w:rFonts w:ascii="Arial" w:hAnsi="Arial" w:cs="Arial"/>
        </w:rPr>
        <w:t xml:space="preserve">                                   KEnergy s.r.o.</w:t>
      </w:r>
    </w:p>
    <w:p w14:paraId="306672D4" w14:textId="0AA64AC9" w:rsidR="00DA1233" w:rsidRPr="00DA1233" w:rsidRDefault="00DA1233" w:rsidP="00E74AF6">
      <w:pPr>
        <w:tabs>
          <w:tab w:val="center" w:pos="1773"/>
          <w:tab w:val="left" w:pos="6096"/>
          <w:tab w:val="center" w:pos="7303"/>
        </w:tabs>
        <w:spacing w:after="0" w:line="259" w:lineRule="auto"/>
        <w:ind w:left="0" w:firstLine="0"/>
        <w:jc w:val="left"/>
        <w:rPr>
          <w:rFonts w:ascii="Arial" w:hAnsi="Arial" w:cs="Arial"/>
        </w:rPr>
      </w:pPr>
      <w:r>
        <w:rPr>
          <w:rFonts w:ascii="Arial" w:hAnsi="Arial" w:cs="Arial"/>
        </w:rPr>
        <w:t xml:space="preserve">Ing. </w:t>
      </w:r>
      <w:r w:rsidR="00A6616F">
        <w:rPr>
          <w:rFonts w:ascii="Arial" w:hAnsi="Arial" w:cs="Arial"/>
        </w:rPr>
        <w:t>Michael Canov</w:t>
      </w:r>
      <w:r>
        <w:rPr>
          <w:rFonts w:ascii="Arial" w:hAnsi="Arial" w:cs="Arial"/>
        </w:rPr>
        <w:t xml:space="preserve"> - starost</w:t>
      </w:r>
      <w:r w:rsidR="004927FD">
        <w:rPr>
          <w:rFonts w:ascii="Arial" w:hAnsi="Arial" w:cs="Arial"/>
        </w:rPr>
        <w:t>a</w:t>
      </w:r>
      <w:r>
        <w:rPr>
          <w:rFonts w:ascii="Arial" w:hAnsi="Arial" w:cs="Arial"/>
        </w:rPr>
        <w:t xml:space="preserve">    </w:t>
      </w:r>
      <w:r w:rsidR="004927FD">
        <w:rPr>
          <w:rFonts w:ascii="Arial" w:hAnsi="Arial" w:cs="Arial"/>
        </w:rPr>
        <w:t xml:space="preserve">             </w:t>
      </w:r>
      <w:r>
        <w:rPr>
          <w:rFonts w:ascii="Arial" w:hAnsi="Arial" w:cs="Arial"/>
        </w:rPr>
        <w:t xml:space="preserve">                          </w:t>
      </w:r>
      <w:r w:rsidR="00A6616F">
        <w:rPr>
          <w:rFonts w:ascii="Arial" w:hAnsi="Arial" w:cs="Arial"/>
        </w:rPr>
        <w:t xml:space="preserve"> </w:t>
      </w:r>
      <w:r>
        <w:rPr>
          <w:rFonts w:ascii="Arial" w:hAnsi="Arial" w:cs="Arial"/>
        </w:rPr>
        <w:t>Bc. Daniel Kout MBA - jednatel</w:t>
      </w:r>
    </w:p>
    <w:sectPr w:rsidR="00DA1233" w:rsidRPr="00DA1233" w:rsidSect="009B54EA">
      <w:footerReference w:type="even" r:id="rId11"/>
      <w:footerReference w:type="default" r:id="rId12"/>
      <w:footerReference w:type="first" r:id="rId13"/>
      <w:pgSz w:w="11906" w:h="16838"/>
      <w:pgMar w:top="1134" w:right="1418"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B7B2D" w14:textId="77777777" w:rsidR="0055267A" w:rsidRDefault="0055267A">
      <w:pPr>
        <w:spacing w:after="0"/>
      </w:pPr>
      <w:r>
        <w:separator/>
      </w:r>
    </w:p>
  </w:endnote>
  <w:endnote w:type="continuationSeparator" w:id="0">
    <w:p w14:paraId="1F36F14A" w14:textId="77777777" w:rsidR="0055267A" w:rsidRDefault="005526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CDE84" w14:textId="77777777" w:rsidR="00FD7D4C" w:rsidRDefault="000060FD">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74866884" wp14:editId="63647554">
              <wp:simplePos x="0" y="0"/>
              <wp:positionH relativeFrom="page">
                <wp:posOffset>900430</wp:posOffset>
              </wp:positionH>
              <wp:positionV relativeFrom="page">
                <wp:posOffset>10003155</wp:posOffset>
              </wp:positionV>
              <wp:extent cx="5715000" cy="9525"/>
              <wp:effectExtent l="5080" t="11430" r="13970" b="0"/>
              <wp:wrapSquare wrapText="bothSides"/>
              <wp:docPr id="5" name="Group 28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6" name="Shape 28136"/>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3FCE42F7" id="Group 28135" o:spid="_x0000_s1026" style="position:absolute;margin-left:70.9pt;margin-top:787.65pt;width:450pt;height:.75pt;z-index:251659264;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">
              <v:shape id="Shape 28136" o:spid="_x0000_s1027" style="position:absolute;width:57150;height:0;visibility:visible;mso-wrap-style:square;v-text-anchor:top" coordsize="5715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p w14:paraId="3B513F8D" w14:textId="77777777" w:rsidR="00FD7D4C" w:rsidRDefault="000060FD">
    <w:pPr>
      <w:spacing w:after="0" w:line="259" w:lineRule="auto"/>
      <w:ind w:left="0" w:firstLine="0"/>
      <w:jc w:val="left"/>
    </w:pPr>
    <w:r>
      <w:rPr>
        <w:sz w:val="18"/>
      </w:rPr>
      <w:t xml:space="preserve"> </w:t>
    </w:r>
    <w:r>
      <w:rPr>
        <w:sz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A4A4A" w14:textId="77777777" w:rsidR="00FD7D4C" w:rsidRDefault="000060FD">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FF60E94" wp14:editId="3D9A0F4B">
              <wp:simplePos x="0" y="0"/>
              <wp:positionH relativeFrom="page">
                <wp:posOffset>900430</wp:posOffset>
              </wp:positionH>
              <wp:positionV relativeFrom="page">
                <wp:posOffset>10003155</wp:posOffset>
              </wp:positionV>
              <wp:extent cx="5715000" cy="9525"/>
              <wp:effectExtent l="5080" t="11430" r="13970" b="0"/>
              <wp:wrapSquare wrapText="bothSides"/>
              <wp:docPr id="3" name="Group 28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4"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211200CE" id="Group 28120" o:spid="_x0000_s1026" style="position:absolute;margin-left:70.9pt;margin-top:787.65pt;width:450pt;height:.75pt;z-index:251660288;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">
              <v:shape id="Shape 28121" o:spid="_x0000_s1027" style="position:absolute;width:57150;height:0;visibility:visible;mso-wrap-style:square;v-text-anchor:top" coordsize="5715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sidR="00174D50">
      <w:rPr>
        <w:noProof/>
        <w:sz w:val="18"/>
      </w:rPr>
      <w:t>7</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60DD7" w14:textId="77777777" w:rsidR="00FD7D4C" w:rsidRPr="001774F6" w:rsidRDefault="000060FD" w:rsidP="001774F6">
    <w:pPr>
      <w:spacing w:after="160" w:line="259" w:lineRule="auto"/>
      <w:ind w:left="0" w:firstLine="0"/>
      <w:jc w:val="left"/>
    </w:pPr>
    <w:r>
      <w:rPr>
        <w:noProof/>
      </w:rPr>
      <mc:AlternateContent>
        <mc:Choice Requires="wpg">
          <w:drawing>
            <wp:anchor distT="0" distB="0" distL="114300" distR="114300" simplePos="0" relativeHeight="251661312" behindDoc="0" locked="0" layoutInCell="1" allowOverlap="1" wp14:anchorId="5A498DAE" wp14:editId="52CD3975">
              <wp:simplePos x="0" y="0"/>
              <wp:positionH relativeFrom="page">
                <wp:posOffset>900430</wp:posOffset>
              </wp:positionH>
              <wp:positionV relativeFrom="page">
                <wp:posOffset>10003155</wp:posOffset>
              </wp:positionV>
              <wp:extent cx="5715000" cy="9525"/>
              <wp:effectExtent l="5080" t="11430" r="13970" b="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2"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group w14:anchorId="704E8134" id="Group 7" o:spid="_x0000_s1026" style="position:absolute;margin-left:70.9pt;margin-top:787.65pt;width:450pt;height:.75pt;z-index:251661312;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">
              <v:shape id="Shape 28121" o:spid="_x0000_s1027" style="position:absolute;width:57150;height:0;visibility:visible;mso-wrap-style:square;v-text-anchor:top" coordsize="5715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" path="m,l5715001,e" filled="f">
                <v:path arrowok="t" o:connecttype="custom" o:connectlocs="0,0;57150,0" o:connectangles="0,0" textboxrect="0,0,5715001,0"/>
              </v:shape>
              <w10:wrap type="square" anchorx="page" anchory="page"/>
            </v:group>
          </w:pict>
        </mc:Fallback>
      </mc:AlternateContent>
    </w:r>
  </w:p>
  <w:p w14:paraId="335DC03B" w14:textId="77777777" w:rsidR="00FD7D4C" w:rsidRPr="000B452E" w:rsidRDefault="000060FD" w:rsidP="001774F6">
    <w:pPr>
      <w:tabs>
        <w:tab w:val="left" w:pos="708"/>
        <w:tab w:val="right" w:pos="9130"/>
      </w:tabs>
      <w:spacing w:after="160" w:line="259" w:lineRule="auto"/>
      <w:ind w:left="0" w:firstLine="0"/>
      <w:jc w:val="right"/>
      <w:rPr>
        <w:sz w:val="18"/>
        <w:szCs w:val="18"/>
      </w:rPr>
    </w:pPr>
    <w:r w:rsidRPr="000B452E">
      <w:rPr>
        <w:sz w:val="18"/>
        <w:szCs w:val="18"/>
      </w:rPr>
      <w:fldChar w:fldCharType="begin"/>
    </w:r>
    <w:r w:rsidRPr="000B452E">
      <w:rPr>
        <w:sz w:val="18"/>
        <w:szCs w:val="18"/>
      </w:rPr>
      <w:instrText xml:space="preserve"> PAGE   \* MERGEFORMAT </w:instrText>
    </w:r>
    <w:r w:rsidRPr="000B452E">
      <w:rPr>
        <w:sz w:val="18"/>
        <w:szCs w:val="18"/>
      </w:rPr>
      <w:fldChar w:fldCharType="separate"/>
    </w:r>
    <w:r>
      <w:rPr>
        <w:noProof/>
        <w:sz w:val="18"/>
        <w:szCs w:val="18"/>
      </w:rPr>
      <w:t>1</w:t>
    </w:r>
    <w:r w:rsidRPr="000B452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749A0" w14:textId="77777777" w:rsidR="0055267A" w:rsidRDefault="0055267A">
      <w:pPr>
        <w:spacing w:after="0"/>
      </w:pPr>
      <w:r>
        <w:separator/>
      </w:r>
    </w:p>
  </w:footnote>
  <w:footnote w:type="continuationSeparator" w:id="0">
    <w:p w14:paraId="73F08806" w14:textId="77777777" w:rsidR="0055267A" w:rsidRDefault="005526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6B6"/>
    <w:multiLevelType w:val="hybridMultilevel"/>
    <w:tmpl w:val="305E0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F40812"/>
    <w:multiLevelType w:val="hybridMultilevel"/>
    <w:tmpl w:val="788E58D2"/>
    <w:lvl w:ilvl="0" w:tplc="04050019">
      <w:start w:val="1"/>
      <w:numFmt w:val="lowerLetter"/>
      <w:lvlText w:val="%1."/>
      <w:lvlJc w:val="left"/>
      <w:pPr>
        <w:ind w:left="1078" w:hanging="360"/>
      </w:pPr>
    </w:lvl>
    <w:lvl w:ilvl="1" w:tplc="04050019" w:tentative="1">
      <w:start w:val="1"/>
      <w:numFmt w:val="lowerLetter"/>
      <w:lvlText w:val="%2."/>
      <w:lvlJc w:val="left"/>
      <w:pPr>
        <w:ind w:left="1798" w:hanging="360"/>
      </w:pPr>
    </w:lvl>
    <w:lvl w:ilvl="2" w:tplc="0405001B" w:tentative="1">
      <w:start w:val="1"/>
      <w:numFmt w:val="lowerRoman"/>
      <w:lvlText w:val="%3."/>
      <w:lvlJc w:val="right"/>
      <w:pPr>
        <w:ind w:left="2518" w:hanging="180"/>
      </w:pPr>
    </w:lvl>
    <w:lvl w:ilvl="3" w:tplc="0405000F" w:tentative="1">
      <w:start w:val="1"/>
      <w:numFmt w:val="decimal"/>
      <w:lvlText w:val="%4."/>
      <w:lvlJc w:val="left"/>
      <w:pPr>
        <w:ind w:left="3238" w:hanging="360"/>
      </w:pPr>
    </w:lvl>
    <w:lvl w:ilvl="4" w:tplc="04050019" w:tentative="1">
      <w:start w:val="1"/>
      <w:numFmt w:val="lowerLetter"/>
      <w:lvlText w:val="%5."/>
      <w:lvlJc w:val="left"/>
      <w:pPr>
        <w:ind w:left="3958" w:hanging="360"/>
      </w:pPr>
    </w:lvl>
    <w:lvl w:ilvl="5" w:tplc="0405001B" w:tentative="1">
      <w:start w:val="1"/>
      <w:numFmt w:val="lowerRoman"/>
      <w:lvlText w:val="%6."/>
      <w:lvlJc w:val="right"/>
      <w:pPr>
        <w:ind w:left="4678" w:hanging="180"/>
      </w:pPr>
    </w:lvl>
    <w:lvl w:ilvl="6" w:tplc="0405000F" w:tentative="1">
      <w:start w:val="1"/>
      <w:numFmt w:val="decimal"/>
      <w:lvlText w:val="%7."/>
      <w:lvlJc w:val="left"/>
      <w:pPr>
        <w:ind w:left="5398" w:hanging="360"/>
      </w:pPr>
    </w:lvl>
    <w:lvl w:ilvl="7" w:tplc="04050019" w:tentative="1">
      <w:start w:val="1"/>
      <w:numFmt w:val="lowerLetter"/>
      <w:lvlText w:val="%8."/>
      <w:lvlJc w:val="left"/>
      <w:pPr>
        <w:ind w:left="6118" w:hanging="360"/>
      </w:pPr>
    </w:lvl>
    <w:lvl w:ilvl="8" w:tplc="0405001B" w:tentative="1">
      <w:start w:val="1"/>
      <w:numFmt w:val="lowerRoman"/>
      <w:lvlText w:val="%9."/>
      <w:lvlJc w:val="right"/>
      <w:pPr>
        <w:ind w:left="6838" w:hanging="180"/>
      </w:pPr>
    </w:lvl>
  </w:abstractNum>
  <w:abstractNum w:abstractNumId="3" w15:restartNumberingAfterBreak="0">
    <w:nsid w:val="1BBE1019"/>
    <w:multiLevelType w:val="hybridMultilevel"/>
    <w:tmpl w:val="7EFC1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6C7FD4"/>
    <w:multiLevelType w:val="hybridMultilevel"/>
    <w:tmpl w:val="C2AAADA4"/>
    <w:lvl w:ilvl="0" w:tplc="4094C874">
      <w:start w:val="1"/>
      <w:numFmt w:val="decimal"/>
      <w:lvlText w:val="%1."/>
      <w:lvlJc w:val="left"/>
      <w:pPr>
        <w:ind w:left="358"/>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6C985D3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FF0226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6A034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934D40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25EB09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512946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D1ED98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BA0A62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311A7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F8443E"/>
    <w:multiLevelType w:val="hybridMultilevel"/>
    <w:tmpl w:val="1DEA143E"/>
    <w:lvl w:ilvl="0" w:tplc="0284C6A8">
      <w:start w:val="1"/>
      <w:numFmt w:val="decimal"/>
      <w:lvlText w:val="%1."/>
      <w:lvlJc w:val="left"/>
      <w:pPr>
        <w:ind w:left="352"/>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D5803BE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E32D6A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C18B4D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E3A09F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7BE75F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2E0768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C743AD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4E8A61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AC259F"/>
    <w:multiLevelType w:val="multilevel"/>
    <w:tmpl w:val="10364FC2"/>
    <w:lvl w:ilvl="0">
      <w:start w:val="1"/>
      <w:numFmt w:val="decimal"/>
      <w:lvlText w:val="%1."/>
      <w:lvlJc w:val="left"/>
      <w:pPr>
        <w:ind w:left="360" w:hanging="360"/>
      </w:pPr>
      <w:rPr>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20244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16"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04E2E84"/>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0239D3"/>
    <w:multiLevelType w:val="multilevel"/>
    <w:tmpl w:val="AFF622CE"/>
    <w:lvl w:ilvl="0">
      <w:start w:val="1"/>
      <w:numFmt w:val="decimal"/>
      <w:lvlText w:val="%1."/>
      <w:lvlJc w:val="left"/>
      <w:pPr>
        <w:ind w:left="360" w:hanging="360"/>
      </w:pPr>
      <w:rPr>
        <w:rFonts w:ascii="Arial" w:hAnsi="Arial" w:hint="default"/>
        <w:sz w:val="18"/>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93121F"/>
    <w:multiLevelType w:val="hybridMultilevel"/>
    <w:tmpl w:val="0DE43498"/>
    <w:lvl w:ilvl="0" w:tplc="9FDAD5B4">
      <w:start w:val="1"/>
      <w:numFmt w:val="lowerLetter"/>
      <w:lvlText w:val="%1."/>
      <w:lvlJc w:val="left"/>
      <w:pPr>
        <w:ind w:left="838" w:hanging="360"/>
      </w:pPr>
      <w:rPr>
        <w:rFonts w:hint="default"/>
      </w:rPr>
    </w:lvl>
    <w:lvl w:ilvl="1" w:tplc="04050019" w:tentative="1">
      <w:start w:val="1"/>
      <w:numFmt w:val="lowerLetter"/>
      <w:lvlText w:val="%2."/>
      <w:lvlJc w:val="left"/>
      <w:pPr>
        <w:ind w:left="1558" w:hanging="360"/>
      </w:pPr>
    </w:lvl>
    <w:lvl w:ilvl="2" w:tplc="0405001B" w:tentative="1">
      <w:start w:val="1"/>
      <w:numFmt w:val="lowerRoman"/>
      <w:lvlText w:val="%3."/>
      <w:lvlJc w:val="right"/>
      <w:pPr>
        <w:ind w:left="2278" w:hanging="180"/>
      </w:pPr>
    </w:lvl>
    <w:lvl w:ilvl="3" w:tplc="0405000F" w:tentative="1">
      <w:start w:val="1"/>
      <w:numFmt w:val="decimal"/>
      <w:lvlText w:val="%4."/>
      <w:lvlJc w:val="left"/>
      <w:pPr>
        <w:ind w:left="2998" w:hanging="360"/>
      </w:pPr>
    </w:lvl>
    <w:lvl w:ilvl="4" w:tplc="04050019" w:tentative="1">
      <w:start w:val="1"/>
      <w:numFmt w:val="lowerLetter"/>
      <w:lvlText w:val="%5."/>
      <w:lvlJc w:val="left"/>
      <w:pPr>
        <w:ind w:left="3718" w:hanging="360"/>
      </w:pPr>
    </w:lvl>
    <w:lvl w:ilvl="5" w:tplc="0405001B" w:tentative="1">
      <w:start w:val="1"/>
      <w:numFmt w:val="lowerRoman"/>
      <w:lvlText w:val="%6."/>
      <w:lvlJc w:val="right"/>
      <w:pPr>
        <w:ind w:left="4438" w:hanging="180"/>
      </w:pPr>
    </w:lvl>
    <w:lvl w:ilvl="6" w:tplc="0405000F" w:tentative="1">
      <w:start w:val="1"/>
      <w:numFmt w:val="decimal"/>
      <w:lvlText w:val="%7."/>
      <w:lvlJc w:val="left"/>
      <w:pPr>
        <w:ind w:left="5158" w:hanging="360"/>
      </w:pPr>
    </w:lvl>
    <w:lvl w:ilvl="7" w:tplc="04050019" w:tentative="1">
      <w:start w:val="1"/>
      <w:numFmt w:val="lowerLetter"/>
      <w:lvlText w:val="%8."/>
      <w:lvlJc w:val="left"/>
      <w:pPr>
        <w:ind w:left="5878" w:hanging="360"/>
      </w:pPr>
    </w:lvl>
    <w:lvl w:ilvl="8" w:tplc="0405001B" w:tentative="1">
      <w:start w:val="1"/>
      <w:numFmt w:val="lowerRoman"/>
      <w:lvlText w:val="%9."/>
      <w:lvlJc w:val="right"/>
      <w:pPr>
        <w:ind w:left="6598" w:hanging="180"/>
      </w:pPr>
    </w:lvl>
  </w:abstractNum>
  <w:abstractNum w:abstractNumId="13" w15:restartNumberingAfterBreak="0">
    <w:nsid w:val="5703670B"/>
    <w:multiLevelType w:val="multilevel"/>
    <w:tmpl w:val="10364FC2"/>
    <w:lvl w:ilvl="0">
      <w:start w:val="1"/>
      <w:numFmt w:val="decimal"/>
      <w:lvlText w:val="%1."/>
      <w:lvlJc w:val="left"/>
      <w:pPr>
        <w:ind w:left="360" w:hanging="360"/>
      </w:pPr>
      <w:rPr>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FF2B17"/>
    <w:multiLevelType w:val="multilevel"/>
    <w:tmpl w:val="0405001F"/>
    <w:lvl w:ilvl="0">
      <w:start w:val="1"/>
      <w:numFmt w:val="decimal"/>
      <w:lvlText w:val="%1."/>
      <w:lvlJc w:val="left"/>
      <w:pPr>
        <w:ind w:left="360" w:hanging="360"/>
      </w:pPr>
      <w:rPr>
        <w:rFonts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C8129C"/>
    <w:multiLevelType w:val="hybridMultilevel"/>
    <w:tmpl w:val="C554C428"/>
    <w:lvl w:ilvl="0" w:tplc="2D4E75CE">
      <w:start w:val="1"/>
      <w:numFmt w:val="decimal"/>
      <w:pStyle w:val="richt-cis"/>
      <w:lvlText w:val="%1."/>
      <w:lvlJc w:val="left"/>
      <w:pPr>
        <w:ind w:left="1206" w:hanging="420"/>
      </w:pPr>
      <w:rPr>
        <w:b w:val="0"/>
      </w:rPr>
    </w:lvl>
    <w:lvl w:ilvl="1" w:tplc="BE6A6152">
      <w:start w:val="1"/>
      <w:numFmt w:val="lowerLetter"/>
      <w:lvlText w:val="%2)"/>
      <w:lvlJc w:val="left"/>
      <w:pPr>
        <w:tabs>
          <w:tab w:val="num" w:pos="1866"/>
        </w:tabs>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7" w15:restartNumberingAfterBreak="0">
    <w:nsid w:val="7B960B3A"/>
    <w:multiLevelType w:val="multilevel"/>
    <w:tmpl w:val="705875C6"/>
    <w:lvl w:ilvl="0">
      <w:start w:val="2"/>
      <w:numFmt w:val="decimal"/>
      <w:pStyle w:val="Zkladntext"/>
      <w:lvlText w:val="%1"/>
      <w:lvlJc w:val="left"/>
      <w:pPr>
        <w:tabs>
          <w:tab w:val="num" w:pos="360"/>
        </w:tabs>
        <w:ind w:left="360" w:hanging="360"/>
      </w:pPr>
      <w:rPr>
        <w:rFonts w:hint="default"/>
        <w:b w:val="0"/>
        <w:i w:val="0"/>
        <w:strike w:val="0"/>
        <w:dstrike w:val="0"/>
        <w:color w:val="auto"/>
        <w:sz w:val="22"/>
        <w:szCs w:val="22"/>
        <w:u w:val="none" w:color="000000"/>
        <w:bdr w:val="none" w:sz="0" w:space="0" w:color="auto"/>
        <w:shd w:val="clear" w:color="auto" w:fill="auto"/>
        <w:vertAlign w:val="baseline"/>
      </w:rPr>
    </w:lvl>
    <w:lvl w:ilvl="1">
      <w:start w:val="1"/>
      <w:numFmt w:val="decimal"/>
      <w:lvlText w:val="%1.%2"/>
      <w:lvlJc w:val="left"/>
      <w:pPr>
        <w:tabs>
          <w:tab w:val="num" w:pos="502"/>
        </w:tabs>
        <w:ind w:left="502" w:hanging="360"/>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1.%2.%3"/>
      <w:lvlJc w:val="left"/>
      <w:pPr>
        <w:tabs>
          <w:tab w:val="num" w:pos="1288"/>
        </w:tabs>
        <w:ind w:left="1288" w:hanging="720"/>
      </w:pPr>
      <w:rPr>
        <w:rFonts w:hint="default"/>
        <w:b w:val="0"/>
        <w:i w:val="0"/>
        <w:strike w:val="0"/>
        <w:dstrike w:val="0"/>
        <w:color w:val="auto"/>
        <w:sz w:val="22"/>
        <w:szCs w:val="22"/>
        <w:u w:val="none" w:color="000000"/>
        <w:bdr w:val="none" w:sz="0" w:space="0" w:color="auto"/>
        <w:shd w:val="clear" w:color="auto" w:fill="auto"/>
        <w:vertAlign w:val="baseline"/>
      </w:rPr>
    </w:lvl>
    <w:lvl w:ilvl="3">
      <w:start w:val="1"/>
      <w:numFmt w:val="decimal"/>
      <w:lvlText w:val="%1.%2.%3.%4"/>
      <w:lvlJc w:val="left"/>
      <w:pPr>
        <w:tabs>
          <w:tab w:val="num" w:pos="1572"/>
        </w:tabs>
        <w:ind w:left="1572" w:hanging="720"/>
      </w:pPr>
      <w:rPr>
        <w:rFonts w:hint="default"/>
        <w:b w:val="0"/>
        <w:i w:val="0"/>
        <w:strike w:val="0"/>
        <w:dstrike w:val="0"/>
        <w:color w:val="auto"/>
        <w:sz w:val="22"/>
        <w:szCs w:val="22"/>
        <w:u w:val="none" w:color="000000"/>
        <w:bdr w:val="none" w:sz="0" w:space="0" w:color="auto"/>
        <w:shd w:val="clear" w:color="auto" w:fill="auto"/>
        <w:vertAlign w:val="baseline"/>
      </w:rPr>
    </w:lvl>
    <w:lvl w:ilvl="4">
      <w:start w:val="1"/>
      <w:numFmt w:val="decimal"/>
      <w:lvlText w:val="%1.%2.%3.%4.%5"/>
      <w:lvlJc w:val="left"/>
      <w:pPr>
        <w:tabs>
          <w:tab w:val="num" w:pos="2216"/>
        </w:tabs>
        <w:ind w:left="2216" w:hanging="1080"/>
      </w:pPr>
      <w:rPr>
        <w:rFonts w:hint="default"/>
        <w:b w:val="0"/>
        <w:i w:val="0"/>
        <w:strike w:val="0"/>
        <w:dstrike w:val="0"/>
        <w:color w:val="auto"/>
        <w:sz w:val="22"/>
        <w:szCs w:val="22"/>
        <w:u w:val="none" w:color="000000"/>
        <w:bdr w:val="none" w:sz="0" w:space="0" w:color="auto"/>
        <w:shd w:val="clear" w:color="auto" w:fill="auto"/>
        <w:vertAlign w:val="baseline"/>
      </w:rPr>
    </w:lvl>
    <w:lvl w:ilvl="5">
      <w:start w:val="1"/>
      <w:numFmt w:val="decimal"/>
      <w:lvlText w:val="%1.%2.%3.%4.%5.%6"/>
      <w:lvlJc w:val="left"/>
      <w:pPr>
        <w:tabs>
          <w:tab w:val="num" w:pos="2500"/>
        </w:tabs>
        <w:ind w:left="2500" w:hanging="1080"/>
      </w:pPr>
      <w:rPr>
        <w:rFonts w:hint="default"/>
        <w:b w:val="0"/>
        <w:i w:val="0"/>
        <w:strike w:val="0"/>
        <w:dstrike w:val="0"/>
        <w:color w:val="auto"/>
        <w:sz w:val="22"/>
        <w:szCs w:val="22"/>
        <w:u w:val="none" w:color="000000"/>
        <w:bdr w:val="none" w:sz="0" w:space="0" w:color="auto"/>
        <w:shd w:val="clear" w:color="auto" w:fill="auto"/>
        <w:vertAlign w:val="baseline"/>
      </w:rPr>
    </w:lvl>
    <w:lvl w:ilvl="6">
      <w:start w:val="1"/>
      <w:numFmt w:val="decimal"/>
      <w:lvlText w:val="%1.%2.%3.%4.%5.%6.%7"/>
      <w:lvlJc w:val="left"/>
      <w:pPr>
        <w:tabs>
          <w:tab w:val="num" w:pos="3144"/>
        </w:tabs>
        <w:ind w:left="3144" w:hanging="1440"/>
      </w:pPr>
      <w:rPr>
        <w:rFonts w:hint="default"/>
        <w:b w:val="0"/>
        <w:i w:val="0"/>
        <w:strike w:val="0"/>
        <w:dstrike w:val="0"/>
        <w:color w:val="auto"/>
        <w:sz w:val="22"/>
        <w:szCs w:val="22"/>
        <w:u w:val="none" w:color="000000"/>
        <w:bdr w:val="none" w:sz="0" w:space="0" w:color="auto"/>
        <w:shd w:val="clear" w:color="auto" w:fill="auto"/>
        <w:vertAlign w:val="baseline"/>
      </w:rPr>
    </w:lvl>
    <w:lvl w:ilvl="7">
      <w:start w:val="1"/>
      <w:numFmt w:val="decimal"/>
      <w:lvlText w:val="%1.%2.%3.%4.%5.%6.%7.%8"/>
      <w:lvlJc w:val="left"/>
      <w:pPr>
        <w:tabs>
          <w:tab w:val="num" w:pos="3428"/>
        </w:tabs>
        <w:ind w:left="3428" w:hanging="1440"/>
      </w:pPr>
      <w:rPr>
        <w:rFonts w:hint="default"/>
        <w:b w:val="0"/>
        <w:i w:val="0"/>
        <w:strike w:val="0"/>
        <w:dstrike w:val="0"/>
        <w:color w:val="auto"/>
        <w:sz w:val="22"/>
        <w:szCs w:val="22"/>
        <w:u w:val="none" w:color="000000"/>
        <w:bdr w:val="none" w:sz="0" w:space="0" w:color="auto"/>
        <w:shd w:val="clear" w:color="auto" w:fill="auto"/>
        <w:vertAlign w:val="baseline"/>
      </w:rPr>
    </w:lvl>
    <w:lvl w:ilvl="8">
      <w:start w:val="1"/>
      <w:numFmt w:val="decimal"/>
      <w:lvlText w:val="%1.%2.%3.%4.%5.%6.%7.%8.%9"/>
      <w:lvlJc w:val="left"/>
      <w:pPr>
        <w:tabs>
          <w:tab w:val="num" w:pos="3712"/>
        </w:tabs>
        <w:ind w:left="3712" w:hanging="1440"/>
      </w:pPr>
      <w:rPr>
        <w:rFonts w:hint="default"/>
        <w:b w:val="0"/>
        <w:i w:val="0"/>
        <w:strike w:val="0"/>
        <w:dstrike w:val="0"/>
        <w:color w:val="auto"/>
        <w:sz w:val="22"/>
        <w:szCs w:val="22"/>
        <w:u w:val="none" w:color="000000"/>
        <w:bdr w:val="none" w:sz="0" w:space="0" w:color="auto"/>
        <w:shd w:val="clear" w:color="auto" w:fill="auto"/>
        <w:vertAlign w:val="baseline"/>
      </w:rPr>
    </w:lvl>
  </w:abstractNum>
  <w:abstractNum w:abstractNumId="18" w15:restartNumberingAfterBreak="0">
    <w:nsid w:val="7E3B6209"/>
    <w:multiLevelType w:val="hybridMultilevel"/>
    <w:tmpl w:val="7820EA6A"/>
    <w:lvl w:ilvl="0" w:tplc="823A570C">
      <w:start w:val="1"/>
      <w:numFmt w:val="decimal"/>
      <w:lvlText w:val="%1."/>
      <w:lvlJc w:val="left"/>
      <w:pPr>
        <w:ind w:left="358"/>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192048A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A72210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668BAA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E64A5D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EB0777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3C822A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A6EEF6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E66BA0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4"/>
  </w:num>
  <w:num w:numId="3">
    <w:abstractNumId w:val="17"/>
  </w:num>
  <w:num w:numId="4">
    <w:abstractNumId w:val="8"/>
  </w:num>
  <w:num w:numId="5">
    <w:abstractNumId w:val="14"/>
  </w:num>
  <w:num w:numId="6">
    <w:abstractNumId w:val="7"/>
  </w:num>
  <w:num w:numId="7">
    <w:abstractNumId w:val="18"/>
  </w:num>
  <w:num w:numId="8">
    <w:abstractNumId w:val="6"/>
  </w:num>
  <w:num w:numId="9">
    <w:abstractNumId w:val="0"/>
  </w:num>
  <w:num w:numId="10">
    <w:abstractNumId w:val="9"/>
  </w:num>
  <w:num w:numId="11">
    <w:abstractNumId w:val="10"/>
  </w:num>
  <w:num w:numId="12">
    <w:abstractNumId w:val="5"/>
  </w:num>
  <w:num w:numId="13">
    <w:abstractNumId w:val="1"/>
  </w:num>
  <w:num w:numId="14">
    <w:abstractNumId w:val="11"/>
  </w:num>
  <w:num w:numId="15">
    <w:abstractNumId w:val="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3"/>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233"/>
    <w:rsid w:val="000060FD"/>
    <w:rsid w:val="00010C72"/>
    <w:rsid w:val="000C03D4"/>
    <w:rsid w:val="000C73FB"/>
    <w:rsid w:val="00174D50"/>
    <w:rsid w:val="00220ACD"/>
    <w:rsid w:val="00291E27"/>
    <w:rsid w:val="00347B22"/>
    <w:rsid w:val="003A076C"/>
    <w:rsid w:val="003B48E5"/>
    <w:rsid w:val="00424A18"/>
    <w:rsid w:val="004655E0"/>
    <w:rsid w:val="004927FD"/>
    <w:rsid w:val="004E1598"/>
    <w:rsid w:val="0055267A"/>
    <w:rsid w:val="00602260"/>
    <w:rsid w:val="00607C2D"/>
    <w:rsid w:val="0061761A"/>
    <w:rsid w:val="00651CCA"/>
    <w:rsid w:val="006B0708"/>
    <w:rsid w:val="006D715D"/>
    <w:rsid w:val="006E3C3F"/>
    <w:rsid w:val="007138CC"/>
    <w:rsid w:val="007D7CDA"/>
    <w:rsid w:val="00804BD0"/>
    <w:rsid w:val="008B3381"/>
    <w:rsid w:val="008D6FA6"/>
    <w:rsid w:val="008E3FE2"/>
    <w:rsid w:val="00970AC5"/>
    <w:rsid w:val="00A37497"/>
    <w:rsid w:val="00A57A1B"/>
    <w:rsid w:val="00A6616F"/>
    <w:rsid w:val="00B1299F"/>
    <w:rsid w:val="00B225AC"/>
    <w:rsid w:val="00C236A2"/>
    <w:rsid w:val="00DA1233"/>
    <w:rsid w:val="00DB6B50"/>
    <w:rsid w:val="00E15380"/>
    <w:rsid w:val="00E74AF6"/>
    <w:rsid w:val="00EE6537"/>
    <w:rsid w:val="00EF118F"/>
    <w:rsid w:val="00F3039D"/>
    <w:rsid w:val="00F32567"/>
    <w:rsid w:val="00F566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9DE0"/>
  <w15:chartTrackingRefBased/>
  <w15:docId w15:val="{B21559E1-B5E7-461F-ADD0-5D34A2D2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1233"/>
    <w:pPr>
      <w:spacing w:after="120" w:line="240" w:lineRule="auto"/>
      <w:ind w:left="499" w:hanging="357"/>
      <w:jc w:val="both"/>
    </w:pPr>
    <w:rPr>
      <w:rFonts w:ascii="Tahoma" w:eastAsia="Tahoma" w:hAnsi="Tahoma" w:cs="Tahoma"/>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1233"/>
    <w:pPr>
      <w:ind w:left="720"/>
      <w:contextualSpacing/>
    </w:pPr>
  </w:style>
  <w:style w:type="paragraph" w:customStyle="1" w:styleId="Standardntext">
    <w:name w:val="Standardní text"/>
    <w:basedOn w:val="Normln"/>
    <w:rsid w:val="00DA1233"/>
    <w:pPr>
      <w:widowControl w:val="0"/>
      <w:spacing w:after="0" w:line="228" w:lineRule="auto"/>
      <w:ind w:left="0" w:firstLine="0"/>
      <w:jc w:val="left"/>
    </w:pPr>
    <w:rPr>
      <w:rFonts w:ascii="Times New Roman" w:eastAsia="Times New Roman" w:hAnsi="Times New Roman" w:cs="Times New Roman"/>
      <w:color w:val="auto"/>
      <w:sz w:val="24"/>
      <w:szCs w:val="20"/>
    </w:rPr>
  </w:style>
  <w:style w:type="character" w:styleId="Hypertextovodkaz">
    <w:name w:val="Hyperlink"/>
    <w:rsid w:val="00DA1233"/>
    <w:rPr>
      <w:color w:val="0000FF"/>
      <w:u w:val="single"/>
    </w:rPr>
  </w:style>
  <w:style w:type="paragraph" w:styleId="Zkladntext">
    <w:name w:val="Body Text"/>
    <w:basedOn w:val="Normln"/>
    <w:link w:val="ZkladntextChar"/>
    <w:rsid w:val="00DA1233"/>
    <w:pPr>
      <w:numPr>
        <w:numId w:val="3"/>
      </w:numPr>
      <w:spacing w:before="120" w:after="0"/>
      <w:jc w:val="center"/>
      <w:outlineLvl w:val="0"/>
    </w:pPr>
    <w:rPr>
      <w:rFonts w:ascii="Times New Roman" w:eastAsia="Times New Roman" w:hAnsi="Times New Roman" w:cs="Times New Roman"/>
      <w:b/>
      <w:color w:val="auto"/>
      <w:sz w:val="26"/>
      <w:szCs w:val="20"/>
      <w:lang w:val="x-none"/>
    </w:rPr>
  </w:style>
  <w:style w:type="character" w:customStyle="1" w:styleId="ZkladntextChar">
    <w:name w:val="Základní text Char"/>
    <w:basedOn w:val="Standardnpsmoodstavce"/>
    <w:link w:val="Zkladntext"/>
    <w:rsid w:val="00DA1233"/>
    <w:rPr>
      <w:rFonts w:ascii="Times New Roman" w:eastAsia="Times New Roman" w:hAnsi="Times New Roman" w:cs="Times New Roman"/>
      <w:b/>
      <w:sz w:val="26"/>
      <w:szCs w:val="20"/>
      <w:lang w:val="x-none" w:eastAsia="cs-CZ"/>
    </w:rPr>
  </w:style>
  <w:style w:type="character" w:customStyle="1" w:styleId="richt-cisChar">
    <w:name w:val="richt-cis Char"/>
    <w:link w:val="richt-cis"/>
    <w:locked/>
    <w:rsid w:val="00DA1233"/>
    <w:rPr>
      <w:rFonts w:ascii="Arial" w:hAnsi="Arial" w:cs="Arial"/>
    </w:rPr>
  </w:style>
  <w:style w:type="paragraph" w:customStyle="1" w:styleId="richt-cis">
    <w:name w:val="richt-cis"/>
    <w:basedOn w:val="Odstavecseseznamem"/>
    <w:link w:val="richt-cisChar"/>
    <w:qFormat/>
    <w:rsid w:val="00DA1233"/>
    <w:pPr>
      <w:numPr>
        <w:numId w:val="16"/>
      </w:numPr>
      <w:tabs>
        <w:tab w:val="left" w:pos="426"/>
      </w:tabs>
      <w:spacing w:after="0"/>
    </w:pPr>
    <w:rPr>
      <w:rFonts w:ascii="Arial" w:eastAsiaTheme="minorHAnsi" w:hAnsi="Arial" w:cs="Arial"/>
      <w:color w:val="auto"/>
      <w:lang w:eastAsia="en-US"/>
    </w:rPr>
  </w:style>
  <w:style w:type="paragraph" w:customStyle="1" w:styleId="Import5">
    <w:name w:val="Import 5"/>
    <w:basedOn w:val="Normln"/>
    <w:rsid w:val="00DA12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28" w:lineRule="auto"/>
      <w:ind w:left="432" w:hanging="432"/>
      <w:jc w:val="left"/>
    </w:pPr>
    <w:rPr>
      <w:rFonts w:ascii="Courier New" w:eastAsia="Times New Roman" w:hAnsi="Courier New" w:cs="Times New Roman"/>
      <w:color w:val="auto"/>
      <w:sz w:val="24"/>
      <w:szCs w:val="20"/>
    </w:rPr>
  </w:style>
  <w:style w:type="paragraph" w:styleId="Zkladntextodsazen2">
    <w:name w:val="Body Text Indent 2"/>
    <w:basedOn w:val="Normln"/>
    <w:link w:val="Zkladntextodsazen2Char"/>
    <w:uiPriority w:val="99"/>
    <w:semiHidden/>
    <w:unhideWhenUsed/>
    <w:rsid w:val="00DA1233"/>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DA1233"/>
    <w:rPr>
      <w:rFonts w:ascii="Tahoma" w:eastAsia="Tahoma" w:hAnsi="Tahoma" w:cs="Tahoma"/>
      <w:color w:val="000000"/>
      <w:lang w:eastAsia="cs-CZ"/>
    </w:rPr>
  </w:style>
  <w:style w:type="character" w:customStyle="1" w:styleId="UnresolvedMention">
    <w:name w:val="Unresolved Mention"/>
    <w:basedOn w:val="Standardnpsmoodstavce"/>
    <w:uiPriority w:val="99"/>
    <w:semiHidden/>
    <w:unhideWhenUsed/>
    <w:rsid w:val="00DA1233"/>
    <w:rPr>
      <w:color w:val="605E5C"/>
      <w:shd w:val="clear" w:color="auto" w:fill="E1DFDD"/>
    </w:rPr>
  </w:style>
  <w:style w:type="character" w:styleId="Odkaznakoment">
    <w:name w:val="annotation reference"/>
    <w:basedOn w:val="Standardnpsmoodstavce"/>
    <w:uiPriority w:val="99"/>
    <w:semiHidden/>
    <w:unhideWhenUsed/>
    <w:rsid w:val="006D715D"/>
    <w:rPr>
      <w:sz w:val="16"/>
      <w:szCs w:val="16"/>
    </w:rPr>
  </w:style>
  <w:style w:type="paragraph" w:styleId="Textkomente">
    <w:name w:val="annotation text"/>
    <w:basedOn w:val="Normln"/>
    <w:link w:val="TextkomenteChar"/>
    <w:uiPriority w:val="99"/>
    <w:semiHidden/>
    <w:unhideWhenUsed/>
    <w:rsid w:val="006D715D"/>
    <w:rPr>
      <w:sz w:val="20"/>
      <w:szCs w:val="20"/>
    </w:rPr>
  </w:style>
  <w:style w:type="character" w:customStyle="1" w:styleId="TextkomenteChar">
    <w:name w:val="Text komentáře Char"/>
    <w:basedOn w:val="Standardnpsmoodstavce"/>
    <w:link w:val="Textkomente"/>
    <w:uiPriority w:val="99"/>
    <w:semiHidden/>
    <w:rsid w:val="006D715D"/>
    <w:rPr>
      <w:rFonts w:ascii="Tahoma" w:eastAsia="Tahoma" w:hAnsi="Tahoma" w:cs="Tahoma"/>
      <w:color w:val="000000"/>
      <w:sz w:val="20"/>
      <w:szCs w:val="20"/>
      <w:lang w:eastAsia="cs-CZ"/>
    </w:rPr>
  </w:style>
  <w:style w:type="paragraph" w:styleId="Pedmtkomente">
    <w:name w:val="annotation subject"/>
    <w:basedOn w:val="Textkomente"/>
    <w:next w:val="Textkomente"/>
    <w:link w:val="PedmtkomenteChar"/>
    <w:uiPriority w:val="99"/>
    <w:semiHidden/>
    <w:unhideWhenUsed/>
    <w:rsid w:val="006D715D"/>
    <w:rPr>
      <w:b/>
      <w:bCs/>
    </w:rPr>
  </w:style>
  <w:style w:type="character" w:customStyle="1" w:styleId="PedmtkomenteChar">
    <w:name w:val="Předmět komentáře Char"/>
    <w:basedOn w:val="TextkomenteChar"/>
    <w:link w:val="Pedmtkomente"/>
    <w:uiPriority w:val="99"/>
    <w:semiHidden/>
    <w:rsid w:val="006D715D"/>
    <w:rPr>
      <w:rFonts w:ascii="Tahoma" w:eastAsia="Tahoma" w:hAnsi="Tahoma" w:cs="Tahoma"/>
      <w:b/>
      <w:bCs/>
      <w:color w:val="000000"/>
      <w:sz w:val="20"/>
      <w:szCs w:val="20"/>
      <w:lang w:eastAsia="cs-CZ"/>
    </w:rPr>
  </w:style>
  <w:style w:type="character" w:styleId="Sledovanodkaz">
    <w:name w:val="FollowedHyperlink"/>
    <w:basedOn w:val="Standardnpsmoodstavce"/>
    <w:uiPriority w:val="99"/>
    <w:semiHidden/>
    <w:unhideWhenUsed/>
    <w:rsid w:val="00B225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chrastava.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po-efekt.cz/cz/dotacni-programy/vyzvy/efekt-3-2023-zpracovani-mistni-energeticke-koncepce" TargetMode="External"/><Relationship Id="rId4" Type="http://schemas.openxmlformats.org/officeDocument/2006/relationships/settings" Target="settings.xml"/><Relationship Id="rId9" Type="http://schemas.openxmlformats.org/officeDocument/2006/relationships/hyperlink" Target="mailto:daniel@kenerg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0DDF8-1781-4456-8861-2E8765DC0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2629</Words>
  <Characters>15516</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Kout</dc:creator>
  <cp:keywords/>
  <dc:description/>
  <cp:lastModifiedBy>user</cp:lastModifiedBy>
  <cp:revision>2</cp:revision>
  <dcterms:created xsi:type="dcterms:W3CDTF">2023-05-15T09:59:00Z</dcterms:created>
  <dcterms:modified xsi:type="dcterms:W3CDTF">2023-05-15T09:59:00Z</dcterms:modified>
</cp:coreProperties>
</file>