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A35F" w14:textId="1058DE7B" w:rsidR="006B05EE" w:rsidRPr="00E131EC" w:rsidRDefault="006B05EE">
      <w:pPr>
        <w:spacing w:before="120" w:after="120"/>
        <w:ind w:left="0" w:firstLine="0"/>
        <w:jc w:val="center"/>
        <w:rPr>
          <w:rFonts w:asciiTheme="majorHAnsi" w:hAnsiTheme="majorHAnsi" w:cstheme="majorHAnsi"/>
          <w:sz w:val="24"/>
          <w:szCs w:val="24"/>
        </w:rPr>
      </w:pPr>
      <w:r w:rsidRPr="00E131EC">
        <w:rPr>
          <w:rFonts w:asciiTheme="majorHAnsi" w:hAnsiTheme="majorHAnsi" w:cstheme="majorHAnsi"/>
          <w:b/>
          <w:sz w:val="24"/>
          <w:szCs w:val="24"/>
        </w:rPr>
        <w:t xml:space="preserve">Smlouva o </w:t>
      </w:r>
      <w:r w:rsidR="000C7F24" w:rsidRPr="00E131EC">
        <w:rPr>
          <w:rFonts w:asciiTheme="majorHAnsi" w:hAnsiTheme="majorHAnsi" w:cstheme="majorHAnsi"/>
          <w:b/>
          <w:sz w:val="24"/>
          <w:szCs w:val="24"/>
        </w:rPr>
        <w:t xml:space="preserve">dílo </w:t>
      </w:r>
      <w:r w:rsidRPr="00E131EC">
        <w:rPr>
          <w:rFonts w:asciiTheme="majorHAnsi" w:hAnsiTheme="majorHAnsi" w:cstheme="majorHAnsi"/>
          <w:b/>
          <w:sz w:val="24"/>
          <w:szCs w:val="24"/>
        </w:rPr>
        <w:t>č.</w:t>
      </w:r>
      <w:r w:rsidR="00994384" w:rsidRPr="00E131EC">
        <w:rPr>
          <w:rFonts w:asciiTheme="majorHAnsi" w:hAnsiTheme="majorHAnsi" w:cstheme="majorHAnsi"/>
          <w:b/>
          <w:sz w:val="24"/>
          <w:szCs w:val="24"/>
        </w:rPr>
        <w:t xml:space="preserve"> </w:t>
      </w:r>
      <w:r w:rsidR="00006B6B" w:rsidRPr="00E131EC">
        <w:rPr>
          <w:rFonts w:asciiTheme="majorHAnsi" w:hAnsiTheme="majorHAnsi" w:cstheme="majorHAnsi"/>
          <w:b/>
          <w:sz w:val="24"/>
          <w:szCs w:val="24"/>
        </w:rPr>
        <w:t xml:space="preserve">221358 </w:t>
      </w:r>
      <w:r w:rsidR="000C7F24" w:rsidRPr="00E131EC">
        <w:rPr>
          <w:rFonts w:asciiTheme="majorHAnsi" w:hAnsiTheme="majorHAnsi" w:cstheme="majorHAnsi"/>
          <w:b/>
          <w:sz w:val="24"/>
          <w:szCs w:val="24"/>
        </w:rPr>
        <w:t xml:space="preserve">na </w:t>
      </w:r>
      <w:r w:rsidR="00006B6B" w:rsidRPr="00E131EC">
        <w:rPr>
          <w:rFonts w:asciiTheme="majorHAnsi" w:hAnsiTheme="majorHAnsi" w:cstheme="majorHAnsi"/>
          <w:b/>
          <w:sz w:val="24"/>
          <w:szCs w:val="24"/>
        </w:rPr>
        <w:t>čištění volně stojících a zavěšených exponátů včetně historických lustrů, říms a nových vestaveb</w:t>
      </w:r>
    </w:p>
    <w:p w14:paraId="6BAE2F4D" w14:textId="77777777" w:rsidR="006B05EE" w:rsidRPr="00E131EC" w:rsidRDefault="006B05EE" w:rsidP="003805B4">
      <w:pPr>
        <w:spacing w:before="120" w:after="120"/>
        <w:rPr>
          <w:rFonts w:asciiTheme="majorHAnsi" w:hAnsiTheme="majorHAnsi" w:cstheme="majorHAnsi"/>
          <w:sz w:val="24"/>
          <w:szCs w:val="24"/>
        </w:rPr>
      </w:pPr>
    </w:p>
    <w:p w14:paraId="4CA4DC75" w14:textId="77777777" w:rsidR="006B05EE" w:rsidRPr="00E131EC" w:rsidRDefault="006B05EE" w:rsidP="00722740">
      <w:pPr>
        <w:pStyle w:val="Nadpis1"/>
        <w:spacing w:before="120" w:after="120"/>
        <w:rPr>
          <w:rFonts w:asciiTheme="majorHAnsi" w:hAnsiTheme="majorHAnsi" w:cstheme="majorHAnsi"/>
          <w:sz w:val="24"/>
          <w:szCs w:val="24"/>
          <w:u w:val="single"/>
        </w:rPr>
      </w:pPr>
      <w:r w:rsidRPr="00E131EC">
        <w:rPr>
          <w:rFonts w:asciiTheme="majorHAnsi" w:hAnsiTheme="majorHAnsi" w:cstheme="majorHAnsi"/>
          <w:sz w:val="24"/>
          <w:szCs w:val="24"/>
        </w:rPr>
        <w:t>Smluvní strany</w:t>
      </w:r>
    </w:p>
    <w:p w14:paraId="6BAA4CEB" w14:textId="77777777" w:rsidR="006B05EE" w:rsidRPr="00E131EC" w:rsidRDefault="006B05EE">
      <w:pPr>
        <w:spacing w:before="120" w:after="120"/>
        <w:rPr>
          <w:rFonts w:asciiTheme="majorHAnsi" w:hAnsiTheme="majorHAnsi" w:cstheme="majorHAnsi"/>
          <w:b/>
          <w:sz w:val="24"/>
          <w:szCs w:val="24"/>
        </w:rPr>
      </w:pPr>
      <w:r w:rsidRPr="00E131EC">
        <w:rPr>
          <w:rFonts w:asciiTheme="majorHAnsi" w:hAnsiTheme="majorHAnsi" w:cstheme="majorHAnsi"/>
          <w:b/>
          <w:sz w:val="24"/>
          <w:szCs w:val="24"/>
          <w:u w:val="single"/>
        </w:rPr>
        <w:t>Objednatel:</w:t>
      </w:r>
    </w:p>
    <w:p w14:paraId="7F55BA18" w14:textId="77777777" w:rsidR="006B05EE" w:rsidRPr="00E131EC" w:rsidRDefault="006B05EE">
      <w:pPr>
        <w:spacing w:before="120" w:after="120"/>
        <w:rPr>
          <w:rFonts w:asciiTheme="majorHAnsi" w:hAnsiTheme="majorHAnsi" w:cstheme="majorHAnsi"/>
          <w:sz w:val="24"/>
          <w:szCs w:val="24"/>
        </w:rPr>
      </w:pPr>
      <w:r w:rsidRPr="00E131EC">
        <w:rPr>
          <w:rFonts w:asciiTheme="majorHAnsi" w:hAnsiTheme="majorHAnsi" w:cstheme="majorHAnsi"/>
          <w:b/>
          <w:sz w:val="24"/>
          <w:szCs w:val="24"/>
        </w:rPr>
        <w:t>Národní muzeum</w:t>
      </w:r>
      <w:r w:rsidRPr="00E131EC">
        <w:rPr>
          <w:rFonts w:asciiTheme="majorHAnsi" w:hAnsiTheme="majorHAnsi" w:cstheme="majorHAnsi"/>
          <w:sz w:val="24"/>
          <w:szCs w:val="24"/>
        </w:rPr>
        <w:t>, příspěvková organizace</w:t>
      </w:r>
    </w:p>
    <w:p w14:paraId="16D12C1F" w14:textId="77777777" w:rsidR="006B05EE" w:rsidRPr="00E131EC" w:rsidRDefault="006B05EE">
      <w:pPr>
        <w:spacing w:before="120" w:after="120"/>
        <w:rPr>
          <w:rFonts w:asciiTheme="majorHAnsi" w:hAnsiTheme="majorHAnsi" w:cstheme="majorHAnsi"/>
          <w:sz w:val="24"/>
          <w:szCs w:val="24"/>
        </w:rPr>
      </w:pPr>
      <w:r w:rsidRPr="00E131EC">
        <w:rPr>
          <w:rFonts w:asciiTheme="majorHAnsi" w:hAnsiTheme="majorHAnsi" w:cstheme="majorHAnsi"/>
          <w:sz w:val="24"/>
          <w:szCs w:val="24"/>
        </w:rPr>
        <w:t>Sídlo:</w:t>
      </w:r>
      <w:r w:rsidRPr="00E131EC">
        <w:rPr>
          <w:rFonts w:asciiTheme="majorHAnsi" w:hAnsiTheme="majorHAnsi" w:cstheme="majorHAnsi"/>
          <w:sz w:val="24"/>
          <w:szCs w:val="24"/>
        </w:rPr>
        <w:tab/>
      </w:r>
      <w:r w:rsidRPr="00E131EC">
        <w:rPr>
          <w:rFonts w:asciiTheme="majorHAnsi" w:hAnsiTheme="majorHAnsi" w:cstheme="majorHAnsi"/>
          <w:sz w:val="24"/>
          <w:szCs w:val="24"/>
        </w:rPr>
        <w:tab/>
        <w:t>Václavské náměstí 68, 115 79 Praha 1</w:t>
      </w:r>
    </w:p>
    <w:p w14:paraId="71966F69" w14:textId="77777777" w:rsidR="006B05EE" w:rsidRPr="00E131EC" w:rsidRDefault="006B05EE">
      <w:pPr>
        <w:spacing w:before="120" w:after="120"/>
        <w:ind w:left="0" w:firstLine="0"/>
        <w:rPr>
          <w:rFonts w:asciiTheme="majorHAnsi" w:hAnsiTheme="majorHAnsi" w:cstheme="majorHAnsi"/>
          <w:color w:val="000000"/>
          <w:sz w:val="24"/>
          <w:szCs w:val="24"/>
        </w:rPr>
      </w:pPr>
      <w:r w:rsidRPr="00E131EC">
        <w:rPr>
          <w:rFonts w:asciiTheme="majorHAnsi" w:hAnsiTheme="majorHAnsi" w:cstheme="majorHAnsi"/>
          <w:sz w:val="24"/>
          <w:szCs w:val="24"/>
        </w:rPr>
        <w:t>IČO:</w:t>
      </w:r>
      <w:r w:rsidRPr="00E131EC">
        <w:rPr>
          <w:rFonts w:asciiTheme="majorHAnsi" w:hAnsiTheme="majorHAnsi" w:cstheme="majorHAnsi"/>
          <w:sz w:val="24"/>
          <w:szCs w:val="24"/>
        </w:rPr>
        <w:tab/>
      </w:r>
      <w:r w:rsidRPr="00E131EC">
        <w:rPr>
          <w:rFonts w:asciiTheme="majorHAnsi" w:hAnsiTheme="majorHAnsi" w:cstheme="majorHAnsi"/>
          <w:sz w:val="24"/>
          <w:szCs w:val="24"/>
        </w:rPr>
        <w:tab/>
        <w:t>000 23 272</w:t>
      </w:r>
    </w:p>
    <w:p w14:paraId="333CFA4B" w14:textId="77777777" w:rsidR="006B05EE" w:rsidRPr="00E131EC" w:rsidRDefault="006B05EE">
      <w:pPr>
        <w:spacing w:before="120" w:after="120"/>
        <w:rPr>
          <w:rFonts w:asciiTheme="majorHAnsi" w:hAnsiTheme="majorHAnsi" w:cstheme="majorHAnsi"/>
          <w:sz w:val="24"/>
          <w:szCs w:val="24"/>
        </w:rPr>
      </w:pPr>
      <w:r w:rsidRPr="00E131EC">
        <w:rPr>
          <w:rFonts w:asciiTheme="majorHAnsi" w:hAnsiTheme="majorHAnsi" w:cstheme="majorHAnsi"/>
          <w:color w:val="000000"/>
          <w:sz w:val="24"/>
          <w:szCs w:val="24"/>
        </w:rPr>
        <w:t>DIČ:</w:t>
      </w:r>
      <w:r w:rsidRPr="00E131EC">
        <w:rPr>
          <w:rFonts w:asciiTheme="majorHAnsi" w:hAnsiTheme="majorHAnsi" w:cstheme="majorHAnsi"/>
          <w:color w:val="000000"/>
          <w:sz w:val="24"/>
          <w:szCs w:val="24"/>
        </w:rPr>
        <w:tab/>
      </w:r>
      <w:r w:rsidRPr="00E131EC">
        <w:rPr>
          <w:rFonts w:asciiTheme="majorHAnsi" w:hAnsiTheme="majorHAnsi" w:cstheme="majorHAnsi"/>
          <w:color w:val="000000"/>
          <w:sz w:val="24"/>
          <w:szCs w:val="24"/>
        </w:rPr>
        <w:tab/>
        <w:t>CZ00023272</w:t>
      </w:r>
    </w:p>
    <w:p w14:paraId="455ADF7F" w14:textId="19C28240" w:rsidR="006B05EE" w:rsidRPr="00E131EC" w:rsidRDefault="006B05EE">
      <w:pPr>
        <w:spacing w:before="120" w:after="120"/>
        <w:ind w:left="1410" w:hanging="1410"/>
        <w:rPr>
          <w:rFonts w:asciiTheme="majorHAnsi" w:hAnsiTheme="majorHAnsi" w:cstheme="majorHAnsi"/>
          <w:sz w:val="24"/>
          <w:szCs w:val="24"/>
        </w:rPr>
      </w:pPr>
      <w:r w:rsidRPr="00E131EC">
        <w:rPr>
          <w:rFonts w:asciiTheme="majorHAnsi" w:hAnsiTheme="majorHAnsi" w:cstheme="majorHAnsi"/>
          <w:sz w:val="24"/>
          <w:szCs w:val="24"/>
        </w:rPr>
        <w:t>Zástupce:</w:t>
      </w:r>
      <w:r w:rsidRPr="00E131EC">
        <w:rPr>
          <w:rFonts w:asciiTheme="majorHAnsi" w:hAnsiTheme="majorHAnsi" w:cstheme="majorHAnsi"/>
          <w:sz w:val="24"/>
          <w:szCs w:val="24"/>
        </w:rPr>
        <w:tab/>
      </w:r>
      <w:r w:rsidR="005C075A" w:rsidRPr="00E131EC">
        <w:rPr>
          <w:rFonts w:asciiTheme="majorHAnsi" w:hAnsiTheme="majorHAnsi" w:cstheme="majorHAnsi"/>
          <w:b/>
          <w:sz w:val="24"/>
          <w:szCs w:val="24"/>
        </w:rPr>
        <w:t>P</w:t>
      </w:r>
      <w:r w:rsidR="00006B6B" w:rsidRPr="00E131EC">
        <w:rPr>
          <w:rFonts w:asciiTheme="majorHAnsi" w:hAnsiTheme="majorHAnsi" w:cstheme="majorHAnsi"/>
          <w:b/>
          <w:sz w:val="24"/>
          <w:szCs w:val="24"/>
        </w:rPr>
        <w:t>rof. PhDr.</w:t>
      </w:r>
      <w:r w:rsidR="005C075A" w:rsidRPr="00E131EC">
        <w:rPr>
          <w:rFonts w:asciiTheme="majorHAnsi" w:hAnsiTheme="majorHAnsi" w:cstheme="majorHAnsi"/>
          <w:b/>
          <w:sz w:val="24"/>
          <w:szCs w:val="24"/>
        </w:rPr>
        <w:t xml:space="preserve"> Michal </w:t>
      </w:r>
      <w:r w:rsidR="00006B6B" w:rsidRPr="00E131EC">
        <w:rPr>
          <w:rFonts w:asciiTheme="majorHAnsi" w:hAnsiTheme="majorHAnsi" w:cstheme="majorHAnsi"/>
          <w:b/>
          <w:sz w:val="24"/>
          <w:szCs w:val="24"/>
        </w:rPr>
        <w:t>Stehlík</w:t>
      </w:r>
      <w:r w:rsidRPr="00E131EC">
        <w:rPr>
          <w:rFonts w:asciiTheme="majorHAnsi" w:hAnsiTheme="majorHAnsi" w:cstheme="majorHAnsi"/>
          <w:b/>
          <w:sz w:val="24"/>
          <w:szCs w:val="24"/>
        </w:rPr>
        <w:t>, Ph.D.</w:t>
      </w:r>
      <w:r w:rsidR="005C075A" w:rsidRPr="00E131EC">
        <w:rPr>
          <w:rFonts w:asciiTheme="majorHAnsi" w:hAnsiTheme="majorHAnsi" w:cstheme="majorHAnsi"/>
          <w:sz w:val="24"/>
          <w:szCs w:val="24"/>
        </w:rPr>
        <w:t xml:space="preserve">, </w:t>
      </w:r>
      <w:r w:rsidR="00006B6B" w:rsidRPr="00E131EC">
        <w:rPr>
          <w:rFonts w:asciiTheme="majorHAnsi" w:hAnsiTheme="majorHAnsi" w:cstheme="majorHAnsi"/>
          <w:sz w:val="24"/>
          <w:szCs w:val="24"/>
        </w:rPr>
        <w:t xml:space="preserve">náměstek pro centrální sbírkotvornou </w:t>
      </w:r>
      <w:r w:rsidR="00466505">
        <w:rPr>
          <w:rFonts w:asciiTheme="majorHAnsi" w:hAnsiTheme="majorHAnsi" w:cstheme="majorHAnsi"/>
          <w:sz w:val="24"/>
          <w:szCs w:val="24"/>
        </w:rPr>
        <w:t xml:space="preserve">a výstavní </w:t>
      </w:r>
      <w:r w:rsidR="00006B6B" w:rsidRPr="00E131EC">
        <w:rPr>
          <w:rFonts w:asciiTheme="majorHAnsi" w:hAnsiTheme="majorHAnsi" w:cstheme="majorHAnsi"/>
          <w:sz w:val="24"/>
          <w:szCs w:val="24"/>
        </w:rPr>
        <w:t>činnost</w:t>
      </w:r>
    </w:p>
    <w:p w14:paraId="4A3CD338" w14:textId="77777777" w:rsidR="006B05EE" w:rsidRPr="00E131EC" w:rsidRDefault="006B05EE">
      <w:pPr>
        <w:spacing w:before="120" w:after="120"/>
        <w:rPr>
          <w:rFonts w:asciiTheme="majorHAnsi" w:hAnsiTheme="majorHAnsi" w:cstheme="majorHAnsi"/>
          <w:sz w:val="24"/>
          <w:szCs w:val="24"/>
        </w:rPr>
      </w:pPr>
      <w:r w:rsidRPr="00E131EC">
        <w:rPr>
          <w:rFonts w:asciiTheme="majorHAnsi" w:hAnsiTheme="majorHAnsi" w:cstheme="majorHAnsi"/>
          <w:sz w:val="24"/>
          <w:szCs w:val="24"/>
        </w:rPr>
        <w:t>(dále jen jako „</w:t>
      </w:r>
      <w:r w:rsidRPr="00E131EC">
        <w:rPr>
          <w:rFonts w:asciiTheme="majorHAnsi" w:hAnsiTheme="majorHAnsi" w:cstheme="majorHAnsi"/>
          <w:sz w:val="24"/>
          <w:szCs w:val="24"/>
          <w:u w:val="single"/>
        </w:rPr>
        <w:t>Objednatel</w:t>
      </w:r>
      <w:r w:rsidRPr="00E131EC">
        <w:rPr>
          <w:rFonts w:asciiTheme="majorHAnsi" w:hAnsiTheme="majorHAnsi" w:cstheme="majorHAnsi"/>
          <w:sz w:val="24"/>
          <w:szCs w:val="24"/>
        </w:rPr>
        <w:t xml:space="preserve">“) </w:t>
      </w:r>
    </w:p>
    <w:p w14:paraId="1A7FDB25" w14:textId="77777777" w:rsidR="006B05EE" w:rsidRPr="00E131EC" w:rsidRDefault="006B05EE">
      <w:pPr>
        <w:spacing w:before="120" w:after="120"/>
        <w:rPr>
          <w:rFonts w:asciiTheme="majorHAnsi" w:hAnsiTheme="majorHAnsi" w:cstheme="majorHAnsi"/>
          <w:sz w:val="24"/>
          <w:szCs w:val="24"/>
        </w:rPr>
      </w:pPr>
    </w:p>
    <w:p w14:paraId="3606DF14" w14:textId="76648B34" w:rsidR="006B05EE" w:rsidRPr="00E131EC" w:rsidRDefault="00582580">
      <w:pPr>
        <w:spacing w:before="120" w:after="120"/>
        <w:rPr>
          <w:rFonts w:asciiTheme="majorHAnsi" w:hAnsiTheme="majorHAnsi" w:cstheme="majorHAnsi"/>
          <w:sz w:val="24"/>
          <w:szCs w:val="24"/>
        </w:rPr>
      </w:pPr>
      <w:r w:rsidRPr="00E131EC">
        <w:rPr>
          <w:rFonts w:asciiTheme="majorHAnsi" w:hAnsiTheme="majorHAnsi" w:cstheme="majorHAnsi"/>
          <w:b/>
          <w:sz w:val="24"/>
          <w:szCs w:val="24"/>
          <w:u w:val="single"/>
        </w:rPr>
        <w:t>Poskytovatel</w:t>
      </w:r>
      <w:r w:rsidR="006B05EE" w:rsidRPr="00E131EC">
        <w:rPr>
          <w:rFonts w:asciiTheme="majorHAnsi" w:hAnsiTheme="majorHAnsi" w:cstheme="majorHAnsi"/>
          <w:b/>
          <w:sz w:val="24"/>
          <w:szCs w:val="24"/>
          <w:u w:val="single"/>
        </w:rPr>
        <w:t>:</w:t>
      </w:r>
    </w:p>
    <w:p w14:paraId="40A8C46D" w14:textId="46E16CC8" w:rsidR="006B05EE" w:rsidRPr="00E131EC" w:rsidRDefault="00DC76B3" w:rsidP="00DC76B3">
      <w:pPr>
        <w:spacing w:before="120" w:after="120"/>
        <w:ind w:left="0" w:firstLine="0"/>
        <w:rPr>
          <w:rFonts w:asciiTheme="majorHAnsi" w:hAnsiTheme="majorHAnsi" w:cstheme="majorHAnsi"/>
          <w:color w:val="000000"/>
          <w:sz w:val="24"/>
          <w:szCs w:val="24"/>
        </w:rPr>
      </w:pPr>
      <w:r>
        <w:rPr>
          <w:rFonts w:asciiTheme="majorHAnsi" w:eastAsia="Tahoma" w:hAnsiTheme="majorHAnsi" w:cstheme="majorHAnsi"/>
          <w:color w:val="000000"/>
          <w:sz w:val="24"/>
          <w:szCs w:val="24"/>
        </w:rPr>
        <w:t>Katarína Musil Ťažárová</w:t>
      </w:r>
    </w:p>
    <w:p w14:paraId="25847259" w14:textId="45BD0D50" w:rsidR="006B05EE" w:rsidRPr="00E131EC" w:rsidRDefault="00DC76B3">
      <w:pPr>
        <w:spacing w:before="120" w:after="120"/>
        <w:rPr>
          <w:rFonts w:asciiTheme="majorHAnsi" w:hAnsiTheme="majorHAnsi" w:cstheme="majorHAnsi"/>
          <w:color w:val="000000"/>
          <w:sz w:val="24"/>
          <w:szCs w:val="24"/>
        </w:rPr>
      </w:pPr>
      <w:r>
        <w:rPr>
          <w:rFonts w:asciiTheme="majorHAnsi" w:hAnsiTheme="majorHAnsi" w:cstheme="majorHAnsi"/>
          <w:color w:val="000000"/>
          <w:sz w:val="24"/>
          <w:szCs w:val="24"/>
        </w:rPr>
        <w:t>Sídlo:  Orlická 348, Týn nad Vltavou, 375 01</w:t>
      </w:r>
      <w:r w:rsidR="006B05EE" w:rsidRPr="00E131EC">
        <w:rPr>
          <w:rFonts w:asciiTheme="majorHAnsi" w:hAnsiTheme="majorHAnsi" w:cstheme="majorHAnsi"/>
          <w:color w:val="000000"/>
          <w:sz w:val="24"/>
          <w:szCs w:val="24"/>
        </w:rPr>
        <w:tab/>
      </w:r>
    </w:p>
    <w:p w14:paraId="6523979F" w14:textId="620BC18C" w:rsidR="006B05EE" w:rsidRPr="00E131EC" w:rsidRDefault="00DC76B3">
      <w:pPr>
        <w:spacing w:before="120" w:after="120"/>
        <w:ind w:left="0" w:firstLine="0"/>
        <w:rPr>
          <w:rFonts w:asciiTheme="majorHAnsi" w:hAnsiTheme="majorHAnsi" w:cstheme="majorHAnsi"/>
          <w:color w:val="000000"/>
          <w:sz w:val="24"/>
          <w:szCs w:val="24"/>
        </w:rPr>
      </w:pPr>
      <w:r>
        <w:rPr>
          <w:rFonts w:asciiTheme="majorHAnsi" w:hAnsiTheme="majorHAnsi" w:cstheme="majorHAnsi"/>
          <w:color w:val="000000"/>
          <w:sz w:val="24"/>
          <w:szCs w:val="24"/>
        </w:rPr>
        <w:t>IČO:   75880555</w:t>
      </w:r>
      <w:r w:rsidR="006B05EE" w:rsidRPr="00E131EC">
        <w:rPr>
          <w:rFonts w:asciiTheme="majorHAnsi" w:hAnsiTheme="majorHAnsi" w:cstheme="majorHAnsi"/>
          <w:color w:val="000000"/>
          <w:sz w:val="24"/>
          <w:szCs w:val="24"/>
        </w:rPr>
        <w:tab/>
      </w:r>
    </w:p>
    <w:p w14:paraId="45150523" w14:textId="4C9A26D9" w:rsidR="006B05EE" w:rsidRPr="00E131EC" w:rsidRDefault="000C7F24" w:rsidP="00DC76B3">
      <w:pPr>
        <w:spacing w:before="120" w:after="120"/>
        <w:ind w:left="0" w:firstLine="0"/>
        <w:rPr>
          <w:rFonts w:asciiTheme="majorHAnsi" w:hAnsiTheme="majorHAnsi" w:cstheme="majorHAnsi"/>
          <w:sz w:val="24"/>
          <w:szCs w:val="24"/>
        </w:rPr>
      </w:pPr>
      <w:r w:rsidRPr="00E131EC">
        <w:rPr>
          <w:rFonts w:asciiTheme="majorHAnsi" w:hAnsiTheme="majorHAnsi" w:cstheme="majorHAnsi"/>
          <w:color w:val="000000"/>
          <w:sz w:val="24"/>
          <w:szCs w:val="24"/>
        </w:rPr>
        <w:t>Číslo účtu:</w:t>
      </w:r>
      <w:r w:rsidR="00DC76B3">
        <w:rPr>
          <w:rFonts w:asciiTheme="majorHAnsi" w:eastAsia="Tahoma" w:hAnsiTheme="majorHAnsi" w:cstheme="majorHAnsi"/>
          <w:color w:val="000000"/>
          <w:sz w:val="24"/>
          <w:szCs w:val="24"/>
        </w:rPr>
        <w:t xml:space="preserve"> </w:t>
      </w:r>
      <w:proofErr w:type="spellStart"/>
      <w:r w:rsidR="00A10D5B">
        <w:rPr>
          <w:rFonts w:asciiTheme="majorHAnsi" w:eastAsia="Tahoma" w:hAnsiTheme="majorHAnsi" w:cstheme="majorHAnsi"/>
          <w:color w:val="000000"/>
          <w:sz w:val="24"/>
          <w:szCs w:val="24"/>
        </w:rPr>
        <w:t>xxxxxxxxxxxxxxxxxxxx</w:t>
      </w:r>
      <w:proofErr w:type="spellEnd"/>
    </w:p>
    <w:p w14:paraId="50B74016" w14:textId="4798B4E9" w:rsidR="006933A9" w:rsidRPr="00E131EC" w:rsidRDefault="00582580">
      <w:pPr>
        <w:spacing w:before="120" w:after="120"/>
        <w:rPr>
          <w:rFonts w:asciiTheme="majorHAnsi" w:hAnsiTheme="majorHAnsi" w:cstheme="majorHAnsi"/>
          <w:color w:val="000000"/>
          <w:sz w:val="24"/>
          <w:szCs w:val="24"/>
        </w:rPr>
      </w:pPr>
      <w:r w:rsidRPr="00E131EC">
        <w:rPr>
          <w:rFonts w:asciiTheme="majorHAnsi" w:hAnsiTheme="majorHAnsi" w:cstheme="majorHAnsi"/>
          <w:color w:val="000000"/>
          <w:sz w:val="24"/>
          <w:szCs w:val="24"/>
        </w:rPr>
        <w:t>Poskytovatel</w:t>
      </w:r>
      <w:r w:rsidR="00DC76B3">
        <w:rPr>
          <w:rFonts w:asciiTheme="majorHAnsi" w:hAnsiTheme="majorHAnsi" w:cstheme="majorHAnsi"/>
          <w:color w:val="000000"/>
          <w:sz w:val="24"/>
          <w:szCs w:val="24"/>
        </w:rPr>
        <w:t xml:space="preserve"> </w:t>
      </w:r>
      <w:r w:rsidR="000C7F24" w:rsidRPr="00E131EC">
        <w:rPr>
          <w:rFonts w:asciiTheme="majorHAnsi" w:hAnsiTheme="majorHAnsi" w:cstheme="majorHAnsi"/>
          <w:color w:val="000000"/>
          <w:sz w:val="24"/>
          <w:szCs w:val="24"/>
        </w:rPr>
        <w:t>není plátce DPH</w:t>
      </w:r>
    </w:p>
    <w:p w14:paraId="1F904613" w14:textId="6EC1D2F6" w:rsidR="006B05EE" w:rsidRPr="00E131EC" w:rsidRDefault="00EC1719">
      <w:pPr>
        <w:spacing w:before="120" w:after="120"/>
        <w:rPr>
          <w:rFonts w:asciiTheme="majorHAnsi" w:hAnsiTheme="majorHAnsi" w:cstheme="majorHAnsi"/>
          <w:sz w:val="24"/>
          <w:szCs w:val="24"/>
        </w:rPr>
      </w:pPr>
      <w:r w:rsidRPr="00E131EC">
        <w:rPr>
          <w:rFonts w:asciiTheme="majorHAnsi" w:hAnsiTheme="majorHAnsi" w:cstheme="majorHAnsi"/>
          <w:color w:val="000000"/>
          <w:sz w:val="24"/>
          <w:szCs w:val="24"/>
        </w:rPr>
        <w:t xml:space="preserve"> </w:t>
      </w:r>
      <w:r w:rsidR="006B05EE" w:rsidRPr="00E131EC">
        <w:rPr>
          <w:rFonts w:asciiTheme="majorHAnsi" w:hAnsiTheme="majorHAnsi" w:cstheme="majorHAnsi"/>
          <w:color w:val="000000"/>
          <w:sz w:val="24"/>
          <w:szCs w:val="24"/>
        </w:rPr>
        <w:t>(dále jen „</w:t>
      </w:r>
      <w:r w:rsidR="00582580" w:rsidRPr="00E131EC">
        <w:rPr>
          <w:rFonts w:asciiTheme="majorHAnsi" w:hAnsiTheme="majorHAnsi" w:cstheme="majorHAnsi"/>
          <w:color w:val="000000"/>
          <w:sz w:val="24"/>
          <w:szCs w:val="24"/>
          <w:u w:val="single"/>
        </w:rPr>
        <w:t>Poskytovatel</w:t>
      </w:r>
      <w:r w:rsidR="006B05EE" w:rsidRPr="00E131EC">
        <w:rPr>
          <w:rFonts w:asciiTheme="majorHAnsi" w:hAnsiTheme="majorHAnsi" w:cstheme="majorHAnsi"/>
          <w:color w:val="000000"/>
          <w:sz w:val="24"/>
          <w:szCs w:val="24"/>
        </w:rPr>
        <w:t xml:space="preserve">“) </w:t>
      </w:r>
    </w:p>
    <w:p w14:paraId="447C34D7" w14:textId="77777777" w:rsidR="006B05EE" w:rsidRPr="00E131EC" w:rsidRDefault="006B05EE" w:rsidP="00BF4D4A">
      <w:pPr>
        <w:spacing w:before="120" w:after="120"/>
        <w:rPr>
          <w:rFonts w:asciiTheme="majorHAnsi" w:hAnsiTheme="majorHAnsi" w:cstheme="majorHAnsi"/>
          <w:color w:val="000000"/>
          <w:sz w:val="24"/>
          <w:szCs w:val="24"/>
        </w:rPr>
      </w:pPr>
    </w:p>
    <w:p w14:paraId="6C03FDE2" w14:textId="77777777" w:rsidR="006B05EE" w:rsidRPr="00E131EC" w:rsidRDefault="00173855" w:rsidP="00722740">
      <w:pPr>
        <w:pStyle w:val="Nadpis1"/>
        <w:spacing w:before="120" w:after="120"/>
        <w:rPr>
          <w:rFonts w:asciiTheme="majorHAnsi" w:hAnsiTheme="majorHAnsi" w:cstheme="majorHAnsi"/>
          <w:sz w:val="24"/>
          <w:szCs w:val="24"/>
        </w:rPr>
      </w:pPr>
      <w:r w:rsidRPr="00E131EC">
        <w:rPr>
          <w:rFonts w:asciiTheme="majorHAnsi" w:hAnsiTheme="majorHAnsi" w:cstheme="majorHAnsi"/>
          <w:sz w:val="24"/>
          <w:szCs w:val="24"/>
        </w:rPr>
        <w:t xml:space="preserve">I. </w:t>
      </w:r>
      <w:r w:rsidR="006B05EE" w:rsidRPr="00E131EC">
        <w:rPr>
          <w:rFonts w:asciiTheme="majorHAnsi" w:hAnsiTheme="majorHAnsi" w:cstheme="majorHAnsi"/>
          <w:sz w:val="24"/>
          <w:szCs w:val="24"/>
        </w:rPr>
        <w:t>Úvodní ustanovení</w:t>
      </w:r>
    </w:p>
    <w:p w14:paraId="702FC8E0" w14:textId="2587B50D" w:rsidR="006B05EE" w:rsidRPr="00E131EC" w:rsidRDefault="00582580">
      <w:pPr>
        <w:spacing w:before="120" w:after="120"/>
        <w:ind w:left="0" w:firstLine="0"/>
        <w:rPr>
          <w:rFonts w:asciiTheme="majorHAnsi" w:hAnsiTheme="majorHAnsi" w:cstheme="majorHAnsi"/>
          <w:sz w:val="24"/>
          <w:szCs w:val="24"/>
        </w:rPr>
      </w:pPr>
      <w:r w:rsidRPr="00E131EC">
        <w:rPr>
          <w:rFonts w:asciiTheme="majorHAnsi" w:hAnsiTheme="majorHAnsi" w:cstheme="majorHAnsi"/>
          <w:sz w:val="24"/>
          <w:szCs w:val="24"/>
        </w:rPr>
        <w:t>Objednatel a Poskytovatel</w:t>
      </w:r>
      <w:r w:rsidR="006B05EE" w:rsidRPr="00E131EC">
        <w:rPr>
          <w:rFonts w:asciiTheme="majorHAnsi" w:hAnsiTheme="majorHAnsi" w:cstheme="majorHAnsi"/>
          <w:sz w:val="24"/>
          <w:szCs w:val="24"/>
        </w:rPr>
        <w:t xml:space="preserve"> uzavírají na základě ustanovení § </w:t>
      </w:r>
      <w:r w:rsidR="00C877D9">
        <w:rPr>
          <w:rFonts w:asciiTheme="majorHAnsi" w:hAnsiTheme="majorHAnsi" w:cstheme="majorHAnsi"/>
          <w:sz w:val="24"/>
          <w:szCs w:val="24"/>
        </w:rPr>
        <w:t>2586</w:t>
      </w:r>
      <w:r w:rsidR="006B05EE" w:rsidRPr="00E131EC">
        <w:rPr>
          <w:rFonts w:asciiTheme="majorHAnsi" w:hAnsiTheme="majorHAnsi" w:cstheme="majorHAnsi"/>
          <w:sz w:val="24"/>
          <w:szCs w:val="24"/>
        </w:rPr>
        <w:t xml:space="preserve"> odst. 2 zákona č. 89/2012 Sb., občanský zákoník, ve </w:t>
      </w:r>
      <w:r w:rsidR="000E2DAE" w:rsidRPr="00E131EC">
        <w:rPr>
          <w:rFonts w:asciiTheme="majorHAnsi" w:hAnsiTheme="majorHAnsi" w:cstheme="majorHAnsi"/>
          <w:sz w:val="24"/>
          <w:szCs w:val="24"/>
        </w:rPr>
        <w:t xml:space="preserve">znění pozdějších předpisů </w:t>
      </w:r>
      <w:r w:rsidR="006B05EE" w:rsidRPr="00E131EC">
        <w:rPr>
          <w:rFonts w:asciiTheme="majorHAnsi" w:hAnsiTheme="majorHAnsi" w:cstheme="majorHAnsi"/>
          <w:sz w:val="24"/>
          <w:szCs w:val="24"/>
        </w:rPr>
        <w:t>(dále jen „</w:t>
      </w:r>
      <w:r w:rsidR="006B05EE" w:rsidRPr="00E131EC">
        <w:rPr>
          <w:rFonts w:asciiTheme="majorHAnsi" w:hAnsiTheme="majorHAnsi" w:cstheme="majorHAnsi"/>
          <w:sz w:val="24"/>
          <w:szCs w:val="24"/>
          <w:u w:val="single"/>
        </w:rPr>
        <w:t>Občanský zákoník</w:t>
      </w:r>
      <w:r w:rsidR="000C7F24" w:rsidRPr="00E131EC">
        <w:rPr>
          <w:rFonts w:asciiTheme="majorHAnsi" w:hAnsiTheme="majorHAnsi" w:cstheme="majorHAnsi"/>
          <w:sz w:val="24"/>
          <w:szCs w:val="24"/>
        </w:rPr>
        <w:t>“) tuto</w:t>
      </w:r>
      <w:r w:rsidR="006B05EE" w:rsidRPr="00E131EC">
        <w:rPr>
          <w:rFonts w:asciiTheme="majorHAnsi" w:hAnsiTheme="majorHAnsi" w:cstheme="majorHAnsi"/>
          <w:sz w:val="24"/>
          <w:szCs w:val="24"/>
        </w:rPr>
        <w:t xml:space="preserve"> smlouvu (dále jen „</w:t>
      </w:r>
      <w:r w:rsidR="006B05EE" w:rsidRPr="00E131EC">
        <w:rPr>
          <w:rFonts w:asciiTheme="majorHAnsi" w:hAnsiTheme="majorHAnsi" w:cstheme="majorHAnsi"/>
          <w:sz w:val="24"/>
          <w:szCs w:val="24"/>
          <w:u w:val="single"/>
        </w:rPr>
        <w:t>Smlouva</w:t>
      </w:r>
      <w:r w:rsidRPr="00E131EC">
        <w:rPr>
          <w:rFonts w:asciiTheme="majorHAnsi" w:hAnsiTheme="majorHAnsi" w:cstheme="majorHAnsi"/>
          <w:sz w:val="24"/>
          <w:szCs w:val="24"/>
        </w:rPr>
        <w:t>“), kterou se Poskytovatel</w:t>
      </w:r>
      <w:r w:rsidR="006B05EE" w:rsidRPr="00E131EC">
        <w:rPr>
          <w:rFonts w:asciiTheme="majorHAnsi" w:hAnsiTheme="majorHAnsi" w:cstheme="majorHAnsi"/>
          <w:sz w:val="24"/>
          <w:szCs w:val="24"/>
        </w:rPr>
        <w:t xml:space="preserve"> zava</w:t>
      </w:r>
      <w:r w:rsidR="000C7F24" w:rsidRPr="00E131EC">
        <w:rPr>
          <w:rFonts w:asciiTheme="majorHAnsi" w:hAnsiTheme="majorHAnsi" w:cstheme="majorHAnsi"/>
          <w:sz w:val="24"/>
          <w:szCs w:val="24"/>
        </w:rPr>
        <w:t xml:space="preserve">zuje k poskytování </w:t>
      </w:r>
      <w:r w:rsidR="006B05EE" w:rsidRPr="00E131EC">
        <w:rPr>
          <w:rFonts w:asciiTheme="majorHAnsi" w:hAnsiTheme="majorHAnsi" w:cstheme="majorHAnsi"/>
          <w:sz w:val="24"/>
          <w:szCs w:val="24"/>
        </w:rPr>
        <w:t>služeb v rozsahu vymezeném v předmětu Smlouvy a Objednatel se zavazuje k zaplacení sjednané odměny za jejich poskytování za podmínek stanovených dále v této Smlouvě.</w:t>
      </w:r>
    </w:p>
    <w:p w14:paraId="743A2A4A" w14:textId="198E9BFA" w:rsidR="006710D5" w:rsidRPr="00E131EC" w:rsidRDefault="006710D5">
      <w:pPr>
        <w:spacing w:before="120" w:after="120"/>
        <w:ind w:left="0" w:firstLine="0"/>
        <w:rPr>
          <w:rFonts w:asciiTheme="majorHAnsi" w:hAnsiTheme="majorHAnsi" w:cstheme="majorHAnsi"/>
          <w:sz w:val="24"/>
          <w:szCs w:val="24"/>
        </w:rPr>
      </w:pPr>
      <w:r w:rsidRPr="00E131EC">
        <w:rPr>
          <w:rFonts w:asciiTheme="majorHAnsi" w:hAnsiTheme="majorHAnsi" w:cstheme="majorHAnsi"/>
          <w:sz w:val="24"/>
          <w:szCs w:val="24"/>
        </w:rPr>
        <w:t xml:space="preserve">Tato smlouva se uzavírá na základě výběrového řízení č. </w:t>
      </w:r>
      <w:sdt>
        <w:sdtPr>
          <w:rPr>
            <w:rStyle w:val="WW8Num1z0"/>
            <w:rFonts w:asciiTheme="majorHAnsi" w:hAnsiTheme="majorHAnsi" w:cstheme="majorHAnsi"/>
            <w:sz w:val="24"/>
          </w:rPr>
          <w:id w:val="1101609528"/>
          <w:placeholder>
            <w:docPart w:val="C1FF970AB6C747909B5CC9B26230642F"/>
          </w:placeholder>
          <w:text/>
        </w:sdtPr>
        <w:sdtContent>
          <w:r w:rsidR="00961D3A" w:rsidRPr="00961D3A">
            <w:rPr>
              <w:rStyle w:val="WW8Num1z0"/>
              <w:rFonts w:asciiTheme="majorHAnsi" w:hAnsiTheme="majorHAnsi" w:cstheme="majorHAnsi"/>
              <w:sz w:val="24"/>
            </w:rPr>
            <w:t xml:space="preserve"> VZ230048.</w:t>
          </w:r>
        </w:sdtContent>
      </w:sdt>
    </w:p>
    <w:p w14:paraId="46F1D475" w14:textId="77777777" w:rsidR="00074E4C" w:rsidRPr="00E131EC" w:rsidRDefault="00074E4C">
      <w:pPr>
        <w:spacing w:before="120" w:after="120"/>
        <w:ind w:left="0" w:firstLine="0"/>
        <w:rPr>
          <w:rFonts w:asciiTheme="majorHAnsi" w:hAnsiTheme="majorHAnsi" w:cstheme="majorHAnsi"/>
          <w:sz w:val="24"/>
          <w:szCs w:val="24"/>
        </w:rPr>
      </w:pPr>
    </w:p>
    <w:p w14:paraId="0D608455" w14:textId="77777777" w:rsidR="006B05EE" w:rsidRPr="00E131EC" w:rsidRDefault="00173855" w:rsidP="00722740">
      <w:pPr>
        <w:pStyle w:val="Nadpis1"/>
        <w:spacing w:before="120" w:after="120"/>
        <w:rPr>
          <w:rFonts w:asciiTheme="majorHAnsi" w:hAnsiTheme="majorHAnsi" w:cstheme="majorHAnsi"/>
          <w:sz w:val="24"/>
          <w:szCs w:val="24"/>
        </w:rPr>
      </w:pPr>
      <w:bookmarkStart w:id="0" w:name="title2"/>
      <w:bookmarkEnd w:id="0"/>
      <w:r w:rsidRPr="00E131EC">
        <w:rPr>
          <w:rFonts w:asciiTheme="majorHAnsi" w:hAnsiTheme="majorHAnsi" w:cstheme="majorHAnsi"/>
          <w:sz w:val="24"/>
          <w:szCs w:val="24"/>
        </w:rPr>
        <w:t xml:space="preserve">II. </w:t>
      </w:r>
      <w:r w:rsidR="006B05EE" w:rsidRPr="00E131EC">
        <w:rPr>
          <w:rFonts w:asciiTheme="majorHAnsi" w:hAnsiTheme="majorHAnsi" w:cstheme="majorHAnsi"/>
          <w:sz w:val="24"/>
          <w:szCs w:val="24"/>
        </w:rPr>
        <w:t>Předmět smlouvy</w:t>
      </w:r>
    </w:p>
    <w:p w14:paraId="4AC15BF6" w14:textId="5E655668" w:rsidR="00154CD5" w:rsidRPr="00E131EC" w:rsidRDefault="006B05EE" w:rsidP="00154CD5">
      <w:pPr>
        <w:pStyle w:val="Odstavecseseznamem1"/>
        <w:numPr>
          <w:ilvl w:val="0"/>
          <w:numId w:val="2"/>
        </w:numPr>
        <w:spacing w:before="120" w:after="120"/>
        <w:rPr>
          <w:rFonts w:asciiTheme="majorHAnsi" w:eastAsia="Tahoma" w:hAnsiTheme="majorHAnsi" w:cstheme="majorHAnsi"/>
          <w:color w:val="000000"/>
          <w:sz w:val="24"/>
          <w:szCs w:val="24"/>
        </w:rPr>
      </w:pPr>
      <w:r w:rsidRPr="00E131EC">
        <w:rPr>
          <w:rFonts w:asciiTheme="majorHAnsi" w:hAnsiTheme="majorHAnsi" w:cstheme="majorHAnsi"/>
          <w:sz w:val="24"/>
          <w:szCs w:val="24"/>
        </w:rPr>
        <w:t xml:space="preserve">Předmětem této Smlouvy je </w:t>
      </w:r>
      <w:r w:rsidR="00006B6B" w:rsidRPr="00E131EC">
        <w:rPr>
          <w:rFonts w:asciiTheme="majorHAnsi" w:hAnsiTheme="majorHAnsi" w:cstheme="majorHAnsi"/>
          <w:sz w:val="24"/>
          <w:szCs w:val="24"/>
        </w:rPr>
        <w:t xml:space="preserve">čištění volně stojících a zavěšených exponátů, historických/historizujících lustrů, říms a nových vestaveb v interiéru objektů Národního muzea včetně konzultačních služeb a restaurátorského dozoru. </w:t>
      </w:r>
    </w:p>
    <w:p w14:paraId="1CAF270F" w14:textId="543F7038" w:rsidR="00281B95" w:rsidRPr="00835A25" w:rsidRDefault="00154CD5" w:rsidP="00035B41">
      <w:pPr>
        <w:pStyle w:val="Odstavecseseznamem"/>
        <w:numPr>
          <w:ilvl w:val="0"/>
          <w:numId w:val="2"/>
        </w:numPr>
        <w:rPr>
          <w:rFonts w:asciiTheme="majorHAnsi" w:hAnsiTheme="majorHAnsi" w:cstheme="majorHAnsi"/>
          <w:sz w:val="24"/>
          <w:szCs w:val="24"/>
        </w:rPr>
      </w:pPr>
      <w:r w:rsidRPr="00835A25">
        <w:rPr>
          <w:rFonts w:asciiTheme="majorHAnsi" w:hAnsiTheme="majorHAnsi" w:cstheme="majorHAnsi"/>
          <w:sz w:val="24"/>
          <w:szCs w:val="24"/>
        </w:rPr>
        <w:lastRenderedPageBreak/>
        <w:t>Konkrétně je předmětem smlouvy</w:t>
      </w:r>
    </w:p>
    <w:p w14:paraId="4666AB9B" w14:textId="7B46C58D" w:rsidR="00006B6B" w:rsidRPr="00E131EC" w:rsidRDefault="00006B6B" w:rsidP="00722B1B">
      <w:pPr>
        <w:pStyle w:val="Odstavecseseznamem"/>
        <w:numPr>
          <w:ilvl w:val="1"/>
          <w:numId w:val="2"/>
        </w:numPr>
        <w:ind w:left="1276"/>
        <w:rPr>
          <w:rFonts w:asciiTheme="majorHAnsi" w:hAnsiTheme="majorHAnsi" w:cstheme="majorHAnsi"/>
          <w:sz w:val="24"/>
          <w:szCs w:val="24"/>
        </w:rPr>
      </w:pPr>
      <w:r w:rsidRPr="00E131EC">
        <w:rPr>
          <w:rFonts w:asciiTheme="majorHAnsi" w:hAnsiTheme="majorHAnsi" w:cstheme="majorHAnsi"/>
          <w:sz w:val="24"/>
          <w:szCs w:val="24"/>
        </w:rPr>
        <w:t>Očista volně stojících a zavěšených exponátů, historických/historizujících lustrů, říms a nových vestaveb v</w:t>
      </w:r>
      <w:r w:rsidR="007534ED">
        <w:rPr>
          <w:rFonts w:asciiTheme="majorHAnsi" w:hAnsiTheme="majorHAnsi" w:cstheme="majorHAnsi"/>
          <w:sz w:val="24"/>
          <w:szCs w:val="24"/>
        </w:rPr>
        <w:t> </w:t>
      </w:r>
      <w:r w:rsidRPr="00E131EC">
        <w:rPr>
          <w:rFonts w:asciiTheme="majorHAnsi" w:hAnsiTheme="majorHAnsi" w:cstheme="majorHAnsi"/>
          <w:sz w:val="24"/>
          <w:szCs w:val="24"/>
        </w:rPr>
        <w:t>interiéru</w:t>
      </w:r>
      <w:r w:rsidR="007534ED">
        <w:rPr>
          <w:rFonts w:asciiTheme="majorHAnsi" w:hAnsiTheme="majorHAnsi" w:cstheme="majorHAnsi"/>
          <w:sz w:val="24"/>
          <w:szCs w:val="24"/>
        </w:rPr>
        <w:t xml:space="preserve"> včetně mobiliáře</w:t>
      </w:r>
      <w:r w:rsidR="00464C94">
        <w:rPr>
          <w:rFonts w:asciiTheme="majorHAnsi" w:hAnsiTheme="majorHAnsi" w:cstheme="majorHAnsi"/>
          <w:sz w:val="24"/>
          <w:szCs w:val="24"/>
        </w:rPr>
        <w:t>.</w:t>
      </w:r>
    </w:p>
    <w:p w14:paraId="40C545FB" w14:textId="0917F7A1" w:rsidR="00006B6B" w:rsidRPr="00E131EC" w:rsidRDefault="00006B6B" w:rsidP="00722B1B">
      <w:pPr>
        <w:pStyle w:val="Odstavecseseznamem"/>
        <w:numPr>
          <w:ilvl w:val="1"/>
          <w:numId w:val="2"/>
        </w:numPr>
        <w:ind w:left="1276"/>
        <w:rPr>
          <w:rFonts w:asciiTheme="majorHAnsi" w:hAnsiTheme="majorHAnsi" w:cstheme="majorHAnsi"/>
          <w:sz w:val="24"/>
          <w:szCs w:val="24"/>
        </w:rPr>
      </w:pPr>
      <w:r w:rsidRPr="00E131EC">
        <w:rPr>
          <w:rFonts w:asciiTheme="majorHAnsi" w:hAnsiTheme="majorHAnsi" w:cstheme="majorHAnsi"/>
          <w:sz w:val="24"/>
          <w:szCs w:val="24"/>
        </w:rPr>
        <w:t>Konzultační činnost před zadáním čištění</w:t>
      </w:r>
      <w:r w:rsidR="00464C94">
        <w:rPr>
          <w:rFonts w:asciiTheme="majorHAnsi" w:hAnsiTheme="majorHAnsi" w:cstheme="majorHAnsi"/>
          <w:sz w:val="24"/>
          <w:szCs w:val="24"/>
        </w:rPr>
        <w:t>.</w:t>
      </w:r>
    </w:p>
    <w:p w14:paraId="0AAB4875" w14:textId="7A115041" w:rsidR="00281B95" w:rsidRPr="00E131EC" w:rsidRDefault="00006B6B" w:rsidP="00722B1B">
      <w:pPr>
        <w:pStyle w:val="Odstavecseseznamem"/>
        <w:numPr>
          <w:ilvl w:val="1"/>
          <w:numId w:val="2"/>
        </w:numPr>
        <w:ind w:left="1276"/>
        <w:rPr>
          <w:rFonts w:asciiTheme="majorHAnsi" w:hAnsiTheme="majorHAnsi" w:cstheme="majorHAnsi"/>
          <w:sz w:val="24"/>
          <w:szCs w:val="24"/>
        </w:rPr>
      </w:pPr>
      <w:r w:rsidRPr="00E131EC">
        <w:rPr>
          <w:rFonts w:asciiTheme="majorHAnsi" w:hAnsiTheme="majorHAnsi" w:cstheme="majorHAnsi"/>
          <w:sz w:val="24"/>
          <w:szCs w:val="24"/>
        </w:rPr>
        <w:t>Restaurátorský dozor v průběhu čistícího procesu</w:t>
      </w:r>
      <w:r w:rsidR="00464C94">
        <w:rPr>
          <w:rFonts w:asciiTheme="majorHAnsi" w:hAnsiTheme="majorHAnsi" w:cstheme="majorHAnsi"/>
          <w:sz w:val="24"/>
          <w:szCs w:val="24"/>
        </w:rPr>
        <w:t>.</w:t>
      </w:r>
    </w:p>
    <w:p w14:paraId="6EEEEE5F" w14:textId="0540D610" w:rsidR="00281B95" w:rsidRPr="00E131EC" w:rsidRDefault="00281B95" w:rsidP="00722B1B">
      <w:pPr>
        <w:pStyle w:val="Odstavecseseznamem"/>
        <w:numPr>
          <w:ilvl w:val="1"/>
          <w:numId w:val="2"/>
        </w:numPr>
        <w:ind w:left="1276"/>
        <w:rPr>
          <w:rFonts w:asciiTheme="majorHAnsi" w:hAnsiTheme="majorHAnsi" w:cstheme="majorHAnsi"/>
          <w:sz w:val="24"/>
          <w:szCs w:val="24"/>
        </w:rPr>
      </w:pPr>
      <w:r w:rsidRPr="00E131EC">
        <w:rPr>
          <w:rFonts w:asciiTheme="majorHAnsi" w:hAnsiTheme="majorHAnsi" w:cstheme="majorHAnsi"/>
          <w:sz w:val="24"/>
          <w:szCs w:val="24"/>
        </w:rPr>
        <w:t xml:space="preserve"> </w:t>
      </w:r>
      <w:r w:rsidR="00006B6B" w:rsidRPr="00E131EC">
        <w:rPr>
          <w:rFonts w:asciiTheme="majorHAnsi" w:hAnsiTheme="majorHAnsi" w:cstheme="majorHAnsi"/>
          <w:sz w:val="24"/>
          <w:szCs w:val="24"/>
        </w:rPr>
        <w:t>Případná montáž a demontáž lešení, zakrytí podlah, stěn, oken, vitrín a ostatních objektů v prostoru tak, aby nedošlo k jejich poškození nebo degradaci, případně zajištění odvětrávání</w:t>
      </w:r>
      <w:r w:rsidR="00464C94">
        <w:rPr>
          <w:rFonts w:asciiTheme="majorHAnsi" w:hAnsiTheme="majorHAnsi" w:cstheme="majorHAnsi"/>
          <w:sz w:val="24"/>
          <w:szCs w:val="24"/>
        </w:rPr>
        <w:t>.</w:t>
      </w:r>
    </w:p>
    <w:p w14:paraId="4070CAB2" w14:textId="0CDF8D9B" w:rsidR="008679C5" w:rsidRPr="00E131EC" w:rsidRDefault="00281B95" w:rsidP="00722B1B">
      <w:pPr>
        <w:pStyle w:val="Odstavecseseznamem"/>
        <w:numPr>
          <w:ilvl w:val="1"/>
          <w:numId w:val="2"/>
        </w:numPr>
        <w:ind w:left="1276"/>
        <w:rPr>
          <w:rFonts w:asciiTheme="majorHAnsi" w:hAnsiTheme="majorHAnsi" w:cstheme="majorHAnsi"/>
          <w:sz w:val="24"/>
          <w:szCs w:val="24"/>
        </w:rPr>
      </w:pPr>
      <w:r w:rsidRPr="00E131EC">
        <w:rPr>
          <w:rFonts w:asciiTheme="majorHAnsi" w:hAnsiTheme="majorHAnsi" w:cstheme="majorHAnsi"/>
          <w:sz w:val="24"/>
          <w:szCs w:val="24"/>
        </w:rPr>
        <w:t xml:space="preserve"> </w:t>
      </w:r>
      <w:r w:rsidR="004102A0" w:rsidRPr="00E131EC">
        <w:rPr>
          <w:rFonts w:asciiTheme="majorHAnsi" w:hAnsiTheme="majorHAnsi" w:cstheme="majorHAnsi"/>
          <w:sz w:val="24"/>
          <w:szCs w:val="24"/>
        </w:rPr>
        <w:t>S</w:t>
      </w:r>
      <w:r w:rsidR="008679C5" w:rsidRPr="00E131EC">
        <w:rPr>
          <w:rFonts w:asciiTheme="majorHAnsi" w:hAnsiTheme="majorHAnsi" w:cstheme="majorHAnsi"/>
          <w:sz w:val="24"/>
          <w:szCs w:val="24"/>
        </w:rPr>
        <w:t xml:space="preserve">epsání zprávy </w:t>
      </w:r>
      <w:r w:rsidR="00006B6B" w:rsidRPr="00E131EC">
        <w:rPr>
          <w:rFonts w:asciiTheme="majorHAnsi" w:hAnsiTheme="majorHAnsi" w:cstheme="majorHAnsi"/>
          <w:sz w:val="24"/>
          <w:szCs w:val="24"/>
        </w:rPr>
        <w:t xml:space="preserve">o průběhu čištění </w:t>
      </w:r>
      <w:r w:rsidR="008679C5" w:rsidRPr="00E131EC">
        <w:rPr>
          <w:rFonts w:asciiTheme="majorHAnsi" w:hAnsiTheme="majorHAnsi" w:cstheme="majorHAnsi"/>
          <w:sz w:val="24"/>
          <w:szCs w:val="24"/>
        </w:rPr>
        <w:t>-  slovní a obrazová dokumentace celého restaurátorského postup</w:t>
      </w:r>
      <w:r w:rsidR="00464C94">
        <w:rPr>
          <w:rFonts w:asciiTheme="majorHAnsi" w:hAnsiTheme="majorHAnsi" w:cstheme="majorHAnsi"/>
          <w:sz w:val="24"/>
          <w:szCs w:val="24"/>
        </w:rPr>
        <w:t>u včetně použitých technologií.</w:t>
      </w:r>
    </w:p>
    <w:p w14:paraId="421CD6BF" w14:textId="76D71AC3" w:rsidR="008679C5" w:rsidRPr="00E131EC" w:rsidRDefault="004102A0" w:rsidP="006B2EC5">
      <w:pPr>
        <w:numPr>
          <w:ilvl w:val="0"/>
          <w:numId w:val="2"/>
        </w:numPr>
        <w:suppressAutoHyphens w:val="0"/>
        <w:rPr>
          <w:rFonts w:asciiTheme="majorHAnsi" w:hAnsiTheme="majorHAnsi" w:cstheme="majorHAnsi"/>
          <w:sz w:val="24"/>
          <w:szCs w:val="24"/>
        </w:rPr>
      </w:pPr>
      <w:r w:rsidRPr="00E131EC">
        <w:rPr>
          <w:rFonts w:asciiTheme="majorHAnsi" w:hAnsiTheme="majorHAnsi" w:cstheme="majorHAnsi"/>
          <w:sz w:val="24"/>
          <w:szCs w:val="24"/>
        </w:rPr>
        <w:t>V</w:t>
      </w:r>
      <w:r w:rsidR="008679C5" w:rsidRPr="00E131EC">
        <w:rPr>
          <w:rFonts w:asciiTheme="majorHAnsi" w:hAnsiTheme="majorHAnsi" w:cstheme="majorHAnsi"/>
          <w:sz w:val="24"/>
          <w:szCs w:val="24"/>
        </w:rPr>
        <w:t xml:space="preserve">šechny prostředky </w:t>
      </w:r>
      <w:r w:rsidR="00006B6B" w:rsidRPr="00E131EC">
        <w:rPr>
          <w:rFonts w:asciiTheme="majorHAnsi" w:hAnsiTheme="majorHAnsi" w:cstheme="majorHAnsi"/>
          <w:sz w:val="24"/>
          <w:szCs w:val="24"/>
        </w:rPr>
        <w:t>a postupy musí být</w:t>
      </w:r>
      <w:r w:rsidR="00281B95" w:rsidRPr="00E131EC">
        <w:rPr>
          <w:rFonts w:asciiTheme="majorHAnsi" w:hAnsiTheme="majorHAnsi" w:cstheme="majorHAnsi"/>
          <w:sz w:val="24"/>
          <w:szCs w:val="24"/>
        </w:rPr>
        <w:t xml:space="preserve"> před započetím prací</w:t>
      </w:r>
      <w:r w:rsidR="00006B6B" w:rsidRPr="00E131EC">
        <w:rPr>
          <w:rFonts w:asciiTheme="majorHAnsi" w:hAnsiTheme="majorHAnsi" w:cstheme="majorHAnsi"/>
          <w:sz w:val="24"/>
          <w:szCs w:val="24"/>
        </w:rPr>
        <w:t xml:space="preserve"> odsouhlaseny </w:t>
      </w:r>
      <w:r w:rsidR="00281B95" w:rsidRPr="00E131EC">
        <w:rPr>
          <w:rFonts w:asciiTheme="majorHAnsi" w:hAnsiTheme="majorHAnsi" w:cstheme="majorHAnsi"/>
          <w:sz w:val="24"/>
          <w:szCs w:val="24"/>
        </w:rPr>
        <w:t>objednatelem</w:t>
      </w:r>
      <w:r w:rsidR="00006B6B" w:rsidRPr="00E131EC">
        <w:rPr>
          <w:rFonts w:asciiTheme="majorHAnsi" w:hAnsiTheme="majorHAnsi" w:cstheme="majorHAnsi"/>
          <w:sz w:val="24"/>
          <w:szCs w:val="24"/>
        </w:rPr>
        <w:t xml:space="preserve">. </w:t>
      </w:r>
    </w:p>
    <w:p w14:paraId="5748FE51" w14:textId="2388E460" w:rsidR="00281B95" w:rsidRPr="00E131EC" w:rsidRDefault="00A3781C" w:rsidP="00281B95">
      <w:pPr>
        <w:pStyle w:val="Odstavecseseznamem1"/>
        <w:numPr>
          <w:ilvl w:val="0"/>
          <w:numId w:val="2"/>
        </w:numPr>
        <w:spacing w:before="120" w:after="120"/>
        <w:rPr>
          <w:rFonts w:asciiTheme="majorHAnsi" w:hAnsiTheme="majorHAnsi" w:cstheme="majorHAnsi"/>
          <w:sz w:val="24"/>
          <w:szCs w:val="24"/>
        </w:rPr>
      </w:pPr>
      <w:r w:rsidRPr="00E131EC">
        <w:rPr>
          <w:rFonts w:asciiTheme="majorHAnsi" w:hAnsiTheme="majorHAnsi" w:cstheme="majorHAnsi"/>
          <w:sz w:val="24"/>
          <w:szCs w:val="24"/>
        </w:rPr>
        <w:t>Předpok</w:t>
      </w:r>
      <w:r w:rsidR="006B2EC5" w:rsidRPr="00E131EC">
        <w:rPr>
          <w:rFonts w:asciiTheme="majorHAnsi" w:hAnsiTheme="majorHAnsi" w:cstheme="majorHAnsi"/>
          <w:sz w:val="24"/>
          <w:szCs w:val="24"/>
        </w:rPr>
        <w:t>ládaný termín plnění předmětu smlouvy</w:t>
      </w:r>
      <w:r w:rsidRPr="00E131EC">
        <w:rPr>
          <w:rFonts w:asciiTheme="majorHAnsi" w:hAnsiTheme="majorHAnsi" w:cstheme="majorHAnsi"/>
          <w:sz w:val="24"/>
          <w:szCs w:val="24"/>
        </w:rPr>
        <w:t xml:space="preserve"> je od </w:t>
      </w:r>
      <w:r w:rsidR="003F6FC0" w:rsidRPr="00E131EC">
        <w:rPr>
          <w:rFonts w:asciiTheme="majorHAnsi" w:hAnsiTheme="majorHAnsi" w:cstheme="majorHAnsi"/>
          <w:sz w:val="24"/>
          <w:szCs w:val="24"/>
        </w:rPr>
        <w:t>účinnosti</w:t>
      </w:r>
      <w:r w:rsidRPr="00E131EC">
        <w:rPr>
          <w:rFonts w:asciiTheme="majorHAnsi" w:hAnsiTheme="majorHAnsi" w:cstheme="majorHAnsi"/>
          <w:sz w:val="24"/>
          <w:szCs w:val="24"/>
        </w:rPr>
        <w:t xml:space="preserve"> této Smlouvy</w:t>
      </w:r>
      <w:r w:rsidR="003F6FC0" w:rsidRPr="00E131EC">
        <w:rPr>
          <w:rFonts w:asciiTheme="majorHAnsi" w:hAnsiTheme="majorHAnsi" w:cstheme="majorHAnsi"/>
          <w:sz w:val="24"/>
          <w:szCs w:val="24"/>
        </w:rPr>
        <w:t xml:space="preserve"> do </w:t>
      </w:r>
      <w:r w:rsidR="00464C94">
        <w:rPr>
          <w:rFonts w:asciiTheme="majorHAnsi" w:hAnsiTheme="majorHAnsi" w:cstheme="majorHAnsi"/>
          <w:sz w:val="24"/>
          <w:szCs w:val="24"/>
        </w:rPr>
        <w:t xml:space="preserve">vyčerpání celkové ceny dle čl. </w:t>
      </w:r>
      <w:r w:rsidR="00C877D9">
        <w:rPr>
          <w:rFonts w:asciiTheme="majorHAnsi" w:hAnsiTheme="majorHAnsi" w:cstheme="majorHAnsi"/>
          <w:sz w:val="24"/>
          <w:szCs w:val="24"/>
        </w:rPr>
        <w:t>VI</w:t>
      </w:r>
      <w:r w:rsidR="003F6FC0" w:rsidRPr="00E131EC">
        <w:rPr>
          <w:rFonts w:asciiTheme="majorHAnsi" w:hAnsiTheme="majorHAnsi" w:cstheme="majorHAnsi"/>
          <w:sz w:val="24"/>
          <w:szCs w:val="24"/>
        </w:rPr>
        <w:t xml:space="preserve"> odst. 1.</w:t>
      </w:r>
      <w:r w:rsidR="00281B95" w:rsidRPr="00E131EC">
        <w:rPr>
          <w:rFonts w:asciiTheme="majorHAnsi" w:hAnsiTheme="majorHAnsi" w:cstheme="majorHAnsi"/>
          <w:sz w:val="24"/>
          <w:szCs w:val="24"/>
        </w:rPr>
        <w:t>, nejdéle však do 3</w:t>
      </w:r>
      <w:r w:rsidR="00961D3A">
        <w:rPr>
          <w:rFonts w:asciiTheme="majorHAnsi" w:hAnsiTheme="majorHAnsi" w:cstheme="majorHAnsi"/>
          <w:sz w:val="24"/>
          <w:szCs w:val="24"/>
        </w:rPr>
        <w:t>1</w:t>
      </w:r>
      <w:r w:rsidR="00281B95" w:rsidRPr="00E131EC">
        <w:rPr>
          <w:rFonts w:asciiTheme="majorHAnsi" w:hAnsiTheme="majorHAnsi" w:cstheme="majorHAnsi"/>
          <w:sz w:val="24"/>
          <w:szCs w:val="24"/>
        </w:rPr>
        <w:t xml:space="preserve">. </w:t>
      </w:r>
      <w:r w:rsidR="00961D3A">
        <w:rPr>
          <w:rFonts w:asciiTheme="majorHAnsi" w:hAnsiTheme="majorHAnsi" w:cstheme="majorHAnsi"/>
          <w:sz w:val="24"/>
          <w:szCs w:val="24"/>
        </w:rPr>
        <w:t>března</w:t>
      </w:r>
      <w:r w:rsidR="00281B95" w:rsidRPr="00E131EC">
        <w:rPr>
          <w:rFonts w:asciiTheme="majorHAnsi" w:hAnsiTheme="majorHAnsi" w:cstheme="majorHAnsi"/>
          <w:sz w:val="24"/>
          <w:szCs w:val="24"/>
        </w:rPr>
        <w:t xml:space="preserve"> 202</w:t>
      </w:r>
      <w:r w:rsidR="00961D3A">
        <w:rPr>
          <w:rFonts w:asciiTheme="majorHAnsi" w:hAnsiTheme="majorHAnsi" w:cstheme="majorHAnsi"/>
          <w:sz w:val="24"/>
          <w:szCs w:val="24"/>
        </w:rPr>
        <w:t>4</w:t>
      </w:r>
      <w:r w:rsidR="00281B95" w:rsidRPr="00E131EC">
        <w:rPr>
          <w:rFonts w:asciiTheme="majorHAnsi" w:hAnsiTheme="majorHAnsi" w:cstheme="majorHAnsi"/>
          <w:sz w:val="24"/>
          <w:szCs w:val="24"/>
        </w:rPr>
        <w:t>.</w:t>
      </w:r>
    </w:p>
    <w:p w14:paraId="2A7BD59F" w14:textId="2AB9402D" w:rsidR="006B05EE" w:rsidRPr="00E131EC" w:rsidRDefault="00B56879" w:rsidP="00281B95">
      <w:pPr>
        <w:pStyle w:val="Odstavecseseznamem1"/>
        <w:numPr>
          <w:ilvl w:val="0"/>
          <w:numId w:val="2"/>
        </w:numPr>
        <w:spacing w:before="120" w:after="120"/>
        <w:rPr>
          <w:rFonts w:asciiTheme="majorHAnsi" w:hAnsiTheme="majorHAnsi" w:cstheme="majorHAnsi"/>
          <w:sz w:val="24"/>
          <w:szCs w:val="24"/>
        </w:rPr>
      </w:pPr>
      <w:r w:rsidRPr="00E131EC">
        <w:rPr>
          <w:rFonts w:asciiTheme="majorHAnsi" w:hAnsiTheme="majorHAnsi" w:cstheme="majorHAnsi"/>
          <w:sz w:val="24"/>
          <w:szCs w:val="24"/>
        </w:rPr>
        <w:t>Místem plnění předm</w:t>
      </w:r>
      <w:r w:rsidR="008679C5" w:rsidRPr="00E131EC">
        <w:rPr>
          <w:rFonts w:asciiTheme="majorHAnsi" w:hAnsiTheme="majorHAnsi" w:cstheme="majorHAnsi"/>
          <w:sz w:val="24"/>
          <w:szCs w:val="24"/>
        </w:rPr>
        <w:t xml:space="preserve">ětu Smlouvy je </w:t>
      </w:r>
      <w:r w:rsidR="00FF6AC2" w:rsidRPr="00E131EC">
        <w:rPr>
          <w:rFonts w:asciiTheme="majorHAnsi" w:hAnsiTheme="majorHAnsi" w:cstheme="majorHAnsi"/>
          <w:sz w:val="24"/>
          <w:szCs w:val="24"/>
        </w:rPr>
        <w:t>především Muzejní komplex</w:t>
      </w:r>
      <w:r w:rsidR="008679C5" w:rsidRPr="00E131EC">
        <w:rPr>
          <w:rFonts w:asciiTheme="majorHAnsi" w:hAnsiTheme="majorHAnsi" w:cstheme="majorHAnsi"/>
          <w:sz w:val="24"/>
          <w:szCs w:val="24"/>
        </w:rPr>
        <w:t xml:space="preserve"> Národního muzea</w:t>
      </w:r>
      <w:r w:rsidR="00B023C3" w:rsidRPr="00E131EC">
        <w:rPr>
          <w:rFonts w:asciiTheme="majorHAnsi" w:hAnsiTheme="majorHAnsi" w:cstheme="majorHAnsi"/>
          <w:sz w:val="24"/>
          <w:szCs w:val="24"/>
        </w:rPr>
        <w:t>.</w:t>
      </w:r>
      <w:r w:rsidR="008679C5" w:rsidRPr="00E131EC">
        <w:rPr>
          <w:rFonts w:asciiTheme="majorHAnsi" w:hAnsiTheme="majorHAnsi" w:cstheme="majorHAnsi"/>
          <w:sz w:val="24"/>
          <w:szCs w:val="24"/>
        </w:rPr>
        <w:t xml:space="preserve"> </w:t>
      </w:r>
    </w:p>
    <w:p w14:paraId="16852020" w14:textId="77777777" w:rsidR="000D0E5C" w:rsidRPr="00E131EC" w:rsidRDefault="000D0E5C" w:rsidP="000D0E5C">
      <w:pPr>
        <w:pStyle w:val="Odstavecseseznamem1"/>
        <w:spacing w:before="120" w:after="120"/>
        <w:rPr>
          <w:rFonts w:asciiTheme="majorHAnsi" w:hAnsiTheme="majorHAnsi" w:cstheme="majorHAnsi"/>
          <w:sz w:val="24"/>
          <w:szCs w:val="24"/>
        </w:rPr>
      </w:pPr>
    </w:p>
    <w:p w14:paraId="6BBF0409" w14:textId="77777777" w:rsidR="006B05EE" w:rsidRPr="00E131EC" w:rsidRDefault="00173855" w:rsidP="00722740">
      <w:pPr>
        <w:pStyle w:val="Nadpis1"/>
        <w:spacing w:before="120" w:after="120"/>
        <w:rPr>
          <w:rFonts w:asciiTheme="majorHAnsi" w:hAnsiTheme="majorHAnsi" w:cstheme="majorHAnsi"/>
          <w:sz w:val="24"/>
          <w:szCs w:val="24"/>
        </w:rPr>
      </w:pPr>
      <w:r w:rsidRPr="00E131EC">
        <w:rPr>
          <w:rFonts w:asciiTheme="majorHAnsi" w:hAnsiTheme="majorHAnsi" w:cstheme="majorHAnsi"/>
          <w:sz w:val="24"/>
          <w:szCs w:val="24"/>
        </w:rPr>
        <w:t xml:space="preserve">III. </w:t>
      </w:r>
      <w:r w:rsidR="006B05EE" w:rsidRPr="00E131EC">
        <w:rPr>
          <w:rFonts w:asciiTheme="majorHAnsi" w:hAnsiTheme="majorHAnsi" w:cstheme="majorHAnsi"/>
          <w:sz w:val="24"/>
          <w:szCs w:val="24"/>
        </w:rPr>
        <w:t>Práva a povinnosti smluvních stran</w:t>
      </w:r>
    </w:p>
    <w:p w14:paraId="1A0AADDB" w14:textId="2DFCC1A6" w:rsidR="006B05EE" w:rsidRPr="00E131EC" w:rsidRDefault="00582580"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Poskytovatel</w:t>
      </w:r>
      <w:r w:rsidR="006B05EE" w:rsidRPr="00E131EC">
        <w:rPr>
          <w:rFonts w:asciiTheme="majorHAnsi" w:hAnsiTheme="majorHAnsi" w:cstheme="majorHAnsi"/>
          <w:sz w:val="24"/>
          <w:szCs w:val="24"/>
        </w:rPr>
        <w:t xml:space="preserve"> j</w:t>
      </w:r>
      <w:r w:rsidR="006B2EC5" w:rsidRPr="00E131EC">
        <w:rPr>
          <w:rFonts w:asciiTheme="majorHAnsi" w:hAnsiTheme="majorHAnsi" w:cstheme="majorHAnsi"/>
          <w:sz w:val="24"/>
          <w:szCs w:val="24"/>
        </w:rPr>
        <w:t xml:space="preserve">e povinen poskytovat </w:t>
      </w:r>
      <w:r w:rsidR="006B05EE" w:rsidRPr="00E131EC">
        <w:rPr>
          <w:rFonts w:asciiTheme="majorHAnsi" w:hAnsiTheme="majorHAnsi" w:cstheme="majorHAnsi"/>
          <w:sz w:val="24"/>
          <w:szCs w:val="24"/>
        </w:rPr>
        <w:t xml:space="preserve">služby za podmínek uvedených v této Smlouvě </w:t>
      </w:r>
      <w:r w:rsidR="00205E42">
        <w:rPr>
          <w:rFonts w:asciiTheme="majorHAnsi" w:hAnsiTheme="majorHAnsi" w:cstheme="majorHAnsi"/>
          <w:sz w:val="24"/>
          <w:szCs w:val="24"/>
        </w:rPr>
        <w:br/>
      </w:r>
      <w:r w:rsidR="006B05EE" w:rsidRPr="00E131EC">
        <w:rPr>
          <w:rFonts w:asciiTheme="majorHAnsi" w:hAnsiTheme="majorHAnsi" w:cstheme="majorHAnsi"/>
          <w:sz w:val="24"/>
          <w:szCs w:val="24"/>
        </w:rPr>
        <w:t xml:space="preserve">a respektovat požadavky a podmínky Objednatele. </w:t>
      </w:r>
    </w:p>
    <w:p w14:paraId="26BC6348" w14:textId="549DD5A5" w:rsidR="006B05EE" w:rsidRPr="00E131EC" w:rsidRDefault="00582580"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Poskytovatel</w:t>
      </w:r>
      <w:r w:rsidR="006B05EE" w:rsidRPr="00E131EC">
        <w:rPr>
          <w:rFonts w:asciiTheme="majorHAnsi" w:hAnsiTheme="majorHAnsi" w:cstheme="majorHAnsi"/>
          <w:sz w:val="24"/>
          <w:szCs w:val="24"/>
        </w:rPr>
        <w:t xml:space="preserve"> je povinen spolupracovat s managementem Objednatele</w:t>
      </w:r>
      <w:r w:rsidR="00C877D9">
        <w:rPr>
          <w:rFonts w:asciiTheme="majorHAnsi" w:hAnsiTheme="majorHAnsi" w:cstheme="majorHAnsi"/>
          <w:sz w:val="24"/>
          <w:szCs w:val="24"/>
        </w:rPr>
        <w:t>m</w:t>
      </w:r>
      <w:r w:rsidR="006B05EE" w:rsidRPr="00E131EC">
        <w:rPr>
          <w:rFonts w:asciiTheme="majorHAnsi" w:hAnsiTheme="majorHAnsi" w:cstheme="majorHAnsi"/>
          <w:sz w:val="24"/>
          <w:szCs w:val="24"/>
        </w:rPr>
        <w:t xml:space="preserve">, </w:t>
      </w:r>
      <w:r w:rsidR="00C877D9">
        <w:rPr>
          <w:rFonts w:asciiTheme="majorHAnsi" w:hAnsiTheme="majorHAnsi" w:cstheme="majorHAnsi"/>
          <w:sz w:val="24"/>
          <w:szCs w:val="24"/>
        </w:rPr>
        <w:t>  a</w:t>
      </w:r>
      <w:r w:rsidR="006B05EE" w:rsidRPr="00E131EC">
        <w:rPr>
          <w:rFonts w:asciiTheme="majorHAnsi" w:hAnsiTheme="majorHAnsi" w:cstheme="majorHAnsi"/>
          <w:sz w:val="24"/>
          <w:szCs w:val="24"/>
        </w:rPr>
        <w:t xml:space="preserve"> určenými osobami, kte</w:t>
      </w:r>
      <w:r w:rsidR="00C877D9">
        <w:rPr>
          <w:rFonts w:asciiTheme="majorHAnsi" w:hAnsiTheme="majorHAnsi" w:cstheme="majorHAnsi"/>
          <w:sz w:val="24"/>
          <w:szCs w:val="24"/>
        </w:rPr>
        <w:t>ré</w:t>
      </w:r>
      <w:r w:rsidR="006B05EE" w:rsidRPr="00E131EC">
        <w:rPr>
          <w:rFonts w:asciiTheme="majorHAnsi" w:hAnsiTheme="majorHAnsi" w:cstheme="majorHAnsi"/>
          <w:sz w:val="24"/>
          <w:szCs w:val="24"/>
        </w:rPr>
        <w:t xml:space="preserve"> jsou pověřen</w:t>
      </w:r>
      <w:r w:rsidR="00C877D9">
        <w:rPr>
          <w:rFonts w:asciiTheme="majorHAnsi" w:hAnsiTheme="majorHAnsi" w:cstheme="majorHAnsi"/>
          <w:sz w:val="24"/>
          <w:szCs w:val="24"/>
        </w:rPr>
        <w:t>y</w:t>
      </w:r>
      <w:r w:rsidR="006B05EE" w:rsidRPr="00E131EC">
        <w:rPr>
          <w:rFonts w:asciiTheme="majorHAnsi" w:hAnsiTheme="majorHAnsi" w:cstheme="majorHAnsi"/>
          <w:sz w:val="24"/>
          <w:szCs w:val="24"/>
        </w:rPr>
        <w:t xml:space="preserve"> </w:t>
      </w:r>
      <w:r w:rsidR="000D0E5C" w:rsidRPr="00E131EC">
        <w:rPr>
          <w:rFonts w:asciiTheme="majorHAnsi" w:hAnsiTheme="majorHAnsi" w:cstheme="majorHAnsi"/>
          <w:sz w:val="24"/>
          <w:szCs w:val="24"/>
        </w:rPr>
        <w:t>údržbou</w:t>
      </w:r>
      <w:r w:rsidR="006B05EE" w:rsidRPr="00E131EC">
        <w:rPr>
          <w:rFonts w:asciiTheme="majorHAnsi" w:hAnsiTheme="majorHAnsi" w:cstheme="majorHAnsi"/>
          <w:sz w:val="24"/>
          <w:szCs w:val="24"/>
        </w:rPr>
        <w:t xml:space="preserve"> expozic, a vždy přihlédnout k jejich připomínkám </w:t>
      </w:r>
      <w:r w:rsidR="00205E42">
        <w:rPr>
          <w:rFonts w:asciiTheme="majorHAnsi" w:hAnsiTheme="majorHAnsi" w:cstheme="majorHAnsi"/>
          <w:sz w:val="24"/>
          <w:szCs w:val="24"/>
        </w:rPr>
        <w:br/>
      </w:r>
      <w:r w:rsidR="006B05EE" w:rsidRPr="00E131EC">
        <w:rPr>
          <w:rFonts w:asciiTheme="majorHAnsi" w:hAnsiTheme="majorHAnsi" w:cstheme="majorHAnsi"/>
          <w:sz w:val="24"/>
          <w:szCs w:val="24"/>
        </w:rPr>
        <w:t>a požadavkům.</w:t>
      </w:r>
    </w:p>
    <w:p w14:paraId="243987E4" w14:textId="16A5BABD" w:rsidR="006B05EE" w:rsidRPr="00E131EC" w:rsidRDefault="006B05EE"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 xml:space="preserve">Objednatel je </w:t>
      </w:r>
      <w:r w:rsidR="00582580" w:rsidRPr="00E131EC">
        <w:rPr>
          <w:rFonts w:asciiTheme="majorHAnsi" w:hAnsiTheme="majorHAnsi" w:cstheme="majorHAnsi"/>
          <w:sz w:val="24"/>
          <w:szCs w:val="24"/>
        </w:rPr>
        <w:t>povinen poskytnout Poskytovateli</w:t>
      </w:r>
      <w:r w:rsidRPr="00E131EC">
        <w:rPr>
          <w:rFonts w:asciiTheme="majorHAnsi" w:hAnsiTheme="majorHAnsi" w:cstheme="majorHAnsi"/>
          <w:sz w:val="24"/>
          <w:szCs w:val="24"/>
        </w:rPr>
        <w:t xml:space="preserve"> nezbytnou součinn</w:t>
      </w:r>
      <w:r w:rsidR="006B2EC5" w:rsidRPr="00E131EC">
        <w:rPr>
          <w:rFonts w:asciiTheme="majorHAnsi" w:hAnsiTheme="majorHAnsi" w:cstheme="majorHAnsi"/>
          <w:sz w:val="24"/>
          <w:szCs w:val="24"/>
        </w:rPr>
        <w:t xml:space="preserve">ost a zaplatit mu za plnění </w:t>
      </w:r>
      <w:r w:rsidRPr="00E131EC">
        <w:rPr>
          <w:rFonts w:asciiTheme="majorHAnsi" w:hAnsiTheme="majorHAnsi" w:cstheme="majorHAnsi"/>
          <w:sz w:val="24"/>
          <w:szCs w:val="24"/>
        </w:rPr>
        <w:t>služeb sjednanou odměnu dle této Smlouvy.</w:t>
      </w:r>
    </w:p>
    <w:p w14:paraId="4E1EFB49" w14:textId="7AC0EC31" w:rsidR="006B05EE" w:rsidRPr="00E131EC" w:rsidRDefault="006B05EE"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Objednatel je povin</w:t>
      </w:r>
      <w:r w:rsidR="006B2EC5" w:rsidRPr="00E131EC">
        <w:rPr>
          <w:rFonts w:asciiTheme="majorHAnsi" w:hAnsiTheme="majorHAnsi" w:cstheme="majorHAnsi"/>
          <w:sz w:val="24"/>
          <w:szCs w:val="24"/>
        </w:rPr>
        <w:t>en při poskytování</w:t>
      </w:r>
      <w:r w:rsidR="00582580" w:rsidRPr="00E131EC">
        <w:rPr>
          <w:rFonts w:asciiTheme="majorHAnsi" w:hAnsiTheme="majorHAnsi" w:cstheme="majorHAnsi"/>
          <w:sz w:val="24"/>
          <w:szCs w:val="24"/>
        </w:rPr>
        <w:t xml:space="preserve"> služeb poskytovat Poskytovateli</w:t>
      </w:r>
      <w:r w:rsidRPr="00E131EC">
        <w:rPr>
          <w:rFonts w:asciiTheme="majorHAnsi" w:hAnsiTheme="majorHAnsi" w:cstheme="majorHAnsi"/>
          <w:sz w:val="24"/>
          <w:szCs w:val="24"/>
        </w:rPr>
        <w:t xml:space="preserve"> všechny relevantní podklady a informace, které budou v rozsahu jeho možností a odborných kompetencí, v dohodnutých termínech a jinak bez zbytečného odkladu.</w:t>
      </w:r>
    </w:p>
    <w:p w14:paraId="159B07F9" w14:textId="24415954" w:rsidR="006B05EE" w:rsidRPr="00E131EC" w:rsidRDefault="00582580"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Poskytovatel</w:t>
      </w:r>
      <w:r w:rsidR="006B05EE" w:rsidRPr="00E131EC">
        <w:rPr>
          <w:rFonts w:asciiTheme="majorHAnsi" w:hAnsiTheme="majorHAnsi" w:cstheme="majorHAnsi"/>
          <w:sz w:val="24"/>
          <w:szCs w:val="24"/>
        </w:rPr>
        <w:t xml:space="preserve"> je povin</w:t>
      </w:r>
      <w:r w:rsidR="00B03D82" w:rsidRPr="00E131EC">
        <w:rPr>
          <w:rFonts w:asciiTheme="majorHAnsi" w:hAnsiTheme="majorHAnsi" w:cstheme="majorHAnsi"/>
          <w:sz w:val="24"/>
          <w:szCs w:val="24"/>
        </w:rPr>
        <w:t>en při poskytování</w:t>
      </w:r>
      <w:r w:rsidR="006B05EE" w:rsidRPr="00E131EC">
        <w:rPr>
          <w:rFonts w:asciiTheme="majorHAnsi" w:hAnsiTheme="majorHAnsi" w:cstheme="majorHAnsi"/>
          <w:sz w:val="24"/>
          <w:szCs w:val="24"/>
        </w:rPr>
        <w:t xml:space="preserve"> služeb postupovat s odbornou péčí, podle svých nejlepších znalostí a schopností, opatřit si vše, co je potřebné k řádnému poskytování služeb dle této Smlouvy, sledovat a chránit oprávněné zájmy Objednatele a postupovat </w:t>
      </w:r>
      <w:r w:rsidR="00205E42">
        <w:rPr>
          <w:rFonts w:asciiTheme="majorHAnsi" w:hAnsiTheme="majorHAnsi" w:cstheme="majorHAnsi"/>
          <w:sz w:val="24"/>
          <w:szCs w:val="24"/>
        </w:rPr>
        <w:br/>
      </w:r>
      <w:r w:rsidR="006B05EE" w:rsidRPr="00E131EC">
        <w:rPr>
          <w:rFonts w:asciiTheme="majorHAnsi" w:hAnsiTheme="majorHAnsi" w:cstheme="majorHAnsi"/>
          <w:sz w:val="24"/>
          <w:szCs w:val="24"/>
        </w:rPr>
        <w:t>v souladu s jeho pokyny nebo s pokyny jím pověřených osob.</w:t>
      </w:r>
    </w:p>
    <w:p w14:paraId="2EF911F0" w14:textId="11CB70A1" w:rsidR="006B05EE" w:rsidRPr="00E131EC" w:rsidRDefault="00C73828" w:rsidP="003805B4">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Poskytovatel</w:t>
      </w:r>
      <w:r w:rsidR="006B05EE" w:rsidRPr="00E131EC">
        <w:rPr>
          <w:rFonts w:asciiTheme="majorHAnsi" w:hAnsiTheme="majorHAnsi" w:cstheme="majorHAnsi"/>
          <w:sz w:val="24"/>
          <w:szCs w:val="24"/>
        </w:rPr>
        <w:t xml:space="preserve"> odpovídá Objednateli za škodu, kterou mu způsobí v souvislosti s poskytováním služeb. </w:t>
      </w:r>
      <w:r w:rsidR="006B05EE" w:rsidRPr="00E131EC">
        <w:rPr>
          <w:rFonts w:asciiTheme="majorHAnsi" w:hAnsiTheme="majorHAnsi" w:cstheme="majorHAnsi"/>
          <w:kern w:val="1"/>
          <w:sz w:val="24"/>
          <w:szCs w:val="24"/>
        </w:rPr>
        <w:t>Poskytovatel neodpovídá za škodu v případě, když prokáže, že škodě nemohl zabránit ani při vynaložení veškerého úsilí, které na něm lze spravedlivě požadovat nebo v případě, že ke škodě došlo v důsledku nesprávných, neúplných a nepravdivých informací poskytnutých Objednatelem.</w:t>
      </w:r>
    </w:p>
    <w:p w14:paraId="72ABCBCF" w14:textId="2699B01C" w:rsidR="007D57BF" w:rsidRDefault="00C73828" w:rsidP="007D57BF">
      <w:pPr>
        <w:pStyle w:val="Odstavecseseznamem1"/>
        <w:numPr>
          <w:ilvl w:val="0"/>
          <w:numId w:val="6"/>
        </w:numPr>
        <w:spacing w:before="120" w:after="120"/>
        <w:rPr>
          <w:rFonts w:asciiTheme="majorHAnsi" w:hAnsiTheme="majorHAnsi" w:cstheme="majorHAnsi"/>
          <w:sz w:val="24"/>
          <w:szCs w:val="24"/>
        </w:rPr>
      </w:pPr>
      <w:r w:rsidRPr="00E131EC">
        <w:rPr>
          <w:rFonts w:asciiTheme="majorHAnsi" w:hAnsiTheme="majorHAnsi" w:cstheme="majorHAnsi"/>
          <w:sz w:val="24"/>
          <w:szCs w:val="24"/>
        </w:rPr>
        <w:t>Poskytovatel</w:t>
      </w:r>
      <w:r w:rsidR="006B05EE" w:rsidRPr="00E131EC">
        <w:rPr>
          <w:rFonts w:asciiTheme="majorHAnsi" w:hAnsiTheme="majorHAnsi" w:cstheme="majorHAnsi"/>
          <w:sz w:val="24"/>
          <w:szCs w:val="24"/>
        </w:rPr>
        <w:t xml:space="preserve"> je dále povinen respektovat požadavky Objednatele vztahující se k ochraně vystavovaných sbírkových předmětů, případně dalších originálních předmětů, jiného majetku, budov a osob.</w:t>
      </w:r>
    </w:p>
    <w:p w14:paraId="7105F68A" w14:textId="093303C9" w:rsidR="007D57BF" w:rsidRPr="007D57BF" w:rsidRDefault="007D57BF" w:rsidP="007D57BF">
      <w:pPr>
        <w:pStyle w:val="Odstavecseseznamem1"/>
        <w:numPr>
          <w:ilvl w:val="0"/>
          <w:numId w:val="6"/>
        </w:numPr>
        <w:spacing w:before="120" w:after="120"/>
        <w:rPr>
          <w:rFonts w:asciiTheme="majorHAnsi" w:hAnsiTheme="majorHAnsi" w:cstheme="majorHAnsi"/>
          <w:sz w:val="24"/>
          <w:szCs w:val="24"/>
        </w:rPr>
      </w:pPr>
      <w:r>
        <w:rPr>
          <w:rFonts w:asciiTheme="majorHAnsi" w:hAnsiTheme="majorHAnsi" w:cstheme="majorHAnsi"/>
          <w:sz w:val="24"/>
          <w:szCs w:val="24"/>
        </w:rPr>
        <w:lastRenderedPageBreak/>
        <w:t>Poskytovatel bere na vědomí, že plnění díla bude probíhat v Historické a Nové budově Národního muzea, které jsou národní kulturní památkou, a podle toho je potřebné k činnostem a ochraně přistupovat.</w:t>
      </w:r>
    </w:p>
    <w:p w14:paraId="502A8059" w14:textId="77777777" w:rsidR="006B05EE" w:rsidRPr="00E131EC" w:rsidRDefault="006B05EE">
      <w:pPr>
        <w:spacing w:before="120" w:after="120"/>
        <w:rPr>
          <w:rFonts w:asciiTheme="majorHAnsi" w:hAnsiTheme="majorHAnsi" w:cstheme="majorHAnsi"/>
          <w:sz w:val="24"/>
          <w:szCs w:val="24"/>
        </w:rPr>
      </w:pPr>
    </w:p>
    <w:p w14:paraId="098ABDF6" w14:textId="77777777" w:rsidR="006B05EE" w:rsidRPr="00E131EC" w:rsidRDefault="00173855" w:rsidP="00722740">
      <w:pPr>
        <w:pStyle w:val="Nadpis1"/>
        <w:spacing w:before="120" w:after="120"/>
        <w:rPr>
          <w:rFonts w:asciiTheme="majorHAnsi" w:hAnsiTheme="majorHAnsi" w:cstheme="majorHAnsi"/>
          <w:sz w:val="24"/>
          <w:szCs w:val="24"/>
        </w:rPr>
      </w:pPr>
      <w:r w:rsidRPr="00E131EC">
        <w:rPr>
          <w:rFonts w:asciiTheme="majorHAnsi" w:hAnsiTheme="majorHAnsi" w:cstheme="majorHAnsi"/>
          <w:sz w:val="24"/>
          <w:szCs w:val="24"/>
        </w:rPr>
        <w:t xml:space="preserve">IV. </w:t>
      </w:r>
      <w:r w:rsidR="006B05EE" w:rsidRPr="00E131EC">
        <w:rPr>
          <w:rFonts w:asciiTheme="majorHAnsi" w:hAnsiTheme="majorHAnsi" w:cstheme="majorHAnsi"/>
          <w:sz w:val="24"/>
          <w:szCs w:val="24"/>
        </w:rPr>
        <w:t>Součinnost smluvních stran</w:t>
      </w:r>
    </w:p>
    <w:p w14:paraId="2AA641DD" w14:textId="0E887A52" w:rsidR="006B05EE" w:rsidRPr="00E131EC" w:rsidRDefault="006B05EE" w:rsidP="003805B4">
      <w:pPr>
        <w:pStyle w:val="Odstavecseseznamem1"/>
        <w:numPr>
          <w:ilvl w:val="0"/>
          <w:numId w:val="7"/>
        </w:numPr>
        <w:spacing w:before="120" w:after="120"/>
        <w:rPr>
          <w:rFonts w:asciiTheme="majorHAnsi" w:hAnsiTheme="majorHAnsi" w:cstheme="majorHAnsi"/>
          <w:color w:val="000000"/>
          <w:sz w:val="24"/>
          <w:szCs w:val="24"/>
        </w:rPr>
      </w:pPr>
      <w:r w:rsidRPr="00E131EC">
        <w:rPr>
          <w:rFonts w:asciiTheme="majorHAnsi" w:hAnsiTheme="majorHAnsi" w:cstheme="majorHAnsi"/>
          <w:sz w:val="24"/>
          <w:szCs w:val="24"/>
        </w:rPr>
        <w:t>Smluvní strany js</w:t>
      </w:r>
      <w:r w:rsidR="004555DD" w:rsidRPr="00E131EC">
        <w:rPr>
          <w:rFonts w:asciiTheme="majorHAnsi" w:hAnsiTheme="majorHAnsi" w:cstheme="majorHAnsi"/>
          <w:sz w:val="24"/>
          <w:szCs w:val="24"/>
        </w:rPr>
        <w:t xml:space="preserve">ou při poskytování </w:t>
      </w:r>
      <w:r w:rsidRPr="00E131EC">
        <w:rPr>
          <w:rFonts w:asciiTheme="majorHAnsi" w:hAnsiTheme="majorHAnsi" w:cstheme="majorHAnsi"/>
          <w:sz w:val="24"/>
          <w:szCs w:val="24"/>
        </w:rPr>
        <w:t>služeb</w:t>
      </w:r>
      <w:r w:rsidR="004555DD" w:rsidRPr="00E131EC">
        <w:rPr>
          <w:rFonts w:asciiTheme="majorHAnsi" w:hAnsiTheme="majorHAnsi" w:cstheme="majorHAnsi"/>
          <w:sz w:val="24"/>
          <w:szCs w:val="24"/>
        </w:rPr>
        <w:t xml:space="preserve"> vymezených v předmětu smlouvy</w:t>
      </w:r>
      <w:r w:rsidRPr="00E131EC">
        <w:rPr>
          <w:rFonts w:asciiTheme="majorHAnsi" w:hAnsiTheme="majorHAnsi" w:cstheme="majorHAnsi"/>
          <w:sz w:val="24"/>
          <w:szCs w:val="24"/>
        </w:rPr>
        <w:t xml:space="preserve"> povinny postupovat ve vzájemné součinnosti a za podmínek této Smlouvy tak, aby došlo k naplnění jejího účelu.</w:t>
      </w:r>
    </w:p>
    <w:p w14:paraId="4739774D" w14:textId="77777777" w:rsidR="006B05EE" w:rsidRPr="00E131EC" w:rsidRDefault="006B05EE" w:rsidP="003805B4">
      <w:pPr>
        <w:pStyle w:val="Odstavecseseznamem1"/>
        <w:numPr>
          <w:ilvl w:val="0"/>
          <w:numId w:val="7"/>
        </w:numPr>
        <w:spacing w:before="120" w:after="120"/>
        <w:rPr>
          <w:rFonts w:asciiTheme="majorHAnsi" w:hAnsiTheme="majorHAnsi" w:cstheme="majorHAnsi"/>
          <w:color w:val="000000"/>
          <w:sz w:val="24"/>
          <w:szCs w:val="24"/>
        </w:rPr>
      </w:pPr>
      <w:r w:rsidRPr="00E131EC">
        <w:rPr>
          <w:rFonts w:asciiTheme="majorHAnsi" w:hAnsiTheme="majorHAnsi" w:cstheme="majorHAnsi"/>
          <w:color w:val="000000"/>
          <w:sz w:val="24"/>
          <w:szCs w:val="24"/>
        </w:rPr>
        <w:t>Každá smluvní strana je povinna reagovat na podnět druhé smluvní strany podle okolností každého jednotlivého případu buď ihned či bez zbytečného odkladu, nejpozději však do tří (3) pracovních dnů, ledaže se smluvní strany v daném případě písemně dohodnou na jiném termínu přiměřenému okolnostem.</w:t>
      </w:r>
    </w:p>
    <w:p w14:paraId="1746279D" w14:textId="6F360F83" w:rsidR="00AB051E" w:rsidRPr="00E131EC" w:rsidRDefault="006B05EE" w:rsidP="004747B0">
      <w:pPr>
        <w:pStyle w:val="Odstavecseseznamem1"/>
        <w:numPr>
          <w:ilvl w:val="0"/>
          <w:numId w:val="7"/>
        </w:numPr>
        <w:spacing w:before="120" w:after="120"/>
        <w:rPr>
          <w:rFonts w:asciiTheme="majorHAnsi" w:hAnsiTheme="majorHAnsi" w:cstheme="majorHAnsi"/>
          <w:color w:val="000000"/>
          <w:sz w:val="24"/>
          <w:szCs w:val="24"/>
        </w:rPr>
      </w:pPr>
      <w:r w:rsidRPr="00E131EC">
        <w:rPr>
          <w:rFonts w:asciiTheme="majorHAnsi" w:hAnsiTheme="majorHAnsi" w:cstheme="majorHAnsi"/>
          <w:color w:val="000000"/>
          <w:sz w:val="24"/>
          <w:szCs w:val="24"/>
        </w:rPr>
        <w:t>Za Objednatele jsou oprávněny jednat níže uvedené osoby či osoby jimi pověřené:</w:t>
      </w:r>
    </w:p>
    <w:p w14:paraId="42BDFD34" w14:textId="0370BFA7" w:rsidR="004747B0" w:rsidRPr="00E131EC" w:rsidRDefault="00A10D5B" w:rsidP="004747B0">
      <w:pPr>
        <w:pStyle w:val="Odstavecseseznamem10"/>
        <w:numPr>
          <w:ilvl w:val="1"/>
          <w:numId w:val="7"/>
        </w:numPr>
        <w:spacing w:before="120" w:after="120" w:line="276" w:lineRule="auto"/>
        <w:ind w:left="1418"/>
        <w:jc w:val="both"/>
        <w:rPr>
          <w:rFonts w:asciiTheme="majorHAnsi" w:hAnsiTheme="majorHAnsi" w:cstheme="majorHAnsi"/>
          <w:color w:val="000000"/>
          <w:sz w:val="24"/>
          <w:szCs w:val="24"/>
        </w:rPr>
      </w:pPr>
      <w:r>
        <w:rPr>
          <w:rFonts w:asciiTheme="majorHAnsi" w:hAnsiTheme="majorHAnsi" w:cstheme="majorHAnsi"/>
          <w:color w:val="000000"/>
          <w:sz w:val="24"/>
          <w:szCs w:val="24"/>
        </w:rPr>
        <w:t>xxxxxxxxxxxxxxxxxxxxxxxxxxxxxxxxxxxxxxxxxxxxxxxxxxxxxxxxxxxxxxxxxxxxxxxxxxxxxxxxxxxxxxxxxxxxxxxxxxxxxxxxxxxxxxxxxxxxxxxxxxxxxxxxxxxxxxxxxxxxxxxxx</w:t>
      </w:r>
    </w:p>
    <w:p w14:paraId="57482FF7" w14:textId="767C413F" w:rsidR="006B05EE" w:rsidRPr="00A10D5B" w:rsidRDefault="00A10D5B" w:rsidP="00A10D5B">
      <w:pPr>
        <w:pStyle w:val="Odstavecseseznamem10"/>
        <w:numPr>
          <w:ilvl w:val="1"/>
          <w:numId w:val="7"/>
        </w:numPr>
        <w:spacing w:before="120" w:after="120" w:line="276" w:lineRule="auto"/>
        <w:ind w:left="1418"/>
        <w:jc w:val="both"/>
        <w:rPr>
          <w:rFonts w:asciiTheme="majorHAnsi" w:hAnsiTheme="majorHAnsi" w:cstheme="majorHAnsi"/>
          <w:color w:val="000000"/>
          <w:sz w:val="24"/>
          <w:szCs w:val="24"/>
        </w:rPr>
      </w:pPr>
      <w:r>
        <w:rPr>
          <w:rFonts w:asciiTheme="majorHAnsi" w:hAnsiTheme="majorHAnsi" w:cstheme="majorHAnsi"/>
          <w:color w:val="000000"/>
          <w:sz w:val="24"/>
          <w:szCs w:val="24"/>
        </w:rPr>
        <w:t>xxxxxxxxxxxxxxxxxxxxxxxxxxxxxxxxxxxxxxxxxxxxxxxxxxxxxxxxxxxxxxxxxxxxxxxxxxxxxxxxxxxxxxxxxxxxxxxxxxxxxxxxxxxxxxxxxxxxxxxxxxxxxxxxxxxxxxxxxxxxxxxxx</w:t>
      </w:r>
      <w:r>
        <w:rPr>
          <w:rFonts w:asciiTheme="majorHAnsi" w:hAnsiTheme="majorHAnsi" w:cstheme="majorHAnsi"/>
          <w:color w:val="000000"/>
          <w:sz w:val="24"/>
          <w:szCs w:val="24"/>
        </w:rPr>
        <w:t>xxx</w:t>
      </w:r>
    </w:p>
    <w:p w14:paraId="476AD755" w14:textId="52B41247" w:rsidR="006B05EE" w:rsidRPr="00E131EC" w:rsidRDefault="004555DD" w:rsidP="003805B4">
      <w:pPr>
        <w:pStyle w:val="Odstavecseseznamem1"/>
        <w:numPr>
          <w:ilvl w:val="0"/>
          <w:numId w:val="7"/>
        </w:numPr>
        <w:spacing w:before="120" w:after="120"/>
        <w:rPr>
          <w:rFonts w:asciiTheme="majorHAnsi" w:hAnsiTheme="majorHAnsi" w:cstheme="majorHAnsi"/>
          <w:sz w:val="24"/>
          <w:szCs w:val="24"/>
        </w:rPr>
      </w:pPr>
      <w:r w:rsidRPr="00E131EC">
        <w:rPr>
          <w:rFonts w:asciiTheme="majorHAnsi" w:hAnsiTheme="majorHAnsi" w:cstheme="majorHAnsi"/>
          <w:sz w:val="24"/>
          <w:szCs w:val="24"/>
        </w:rPr>
        <w:t>Za Poskytovatele</w:t>
      </w:r>
      <w:r w:rsidR="006B05EE" w:rsidRPr="00E131EC">
        <w:rPr>
          <w:rFonts w:asciiTheme="majorHAnsi" w:hAnsiTheme="majorHAnsi" w:cstheme="majorHAnsi"/>
          <w:sz w:val="24"/>
          <w:szCs w:val="24"/>
        </w:rPr>
        <w:t xml:space="preserve"> jsou oprávněny jednat níže uvedené osoby či osoby jimi pověřené:</w:t>
      </w:r>
    </w:p>
    <w:p w14:paraId="694CB0AC" w14:textId="564BB030" w:rsidR="00B243EC" w:rsidRPr="00E131EC" w:rsidRDefault="00A10D5B" w:rsidP="00B243EC">
      <w:pPr>
        <w:pStyle w:val="Odstavecseseznamem"/>
        <w:spacing w:before="120" w:after="120"/>
        <w:ind w:left="360" w:firstLine="0"/>
        <w:rPr>
          <w:rFonts w:asciiTheme="majorHAnsi" w:hAnsiTheme="majorHAnsi" w:cstheme="majorHAnsi"/>
          <w:color w:val="000000"/>
          <w:sz w:val="24"/>
          <w:szCs w:val="24"/>
        </w:rPr>
      </w:pPr>
      <w:proofErr w:type="spellStart"/>
      <w:r>
        <w:rPr>
          <w:rFonts w:asciiTheme="majorHAnsi" w:eastAsia="Tahoma" w:hAnsiTheme="majorHAnsi" w:cstheme="majorHAnsi"/>
          <w:color w:val="000000"/>
          <w:sz w:val="24"/>
          <w:szCs w:val="24"/>
        </w:rPr>
        <w:t>xxxxxxxxxxxxxxxxxxxxxxx</w:t>
      </w:r>
      <w:proofErr w:type="spellEnd"/>
      <w:r w:rsidR="00B243EC" w:rsidRPr="00E131EC">
        <w:rPr>
          <w:rFonts w:asciiTheme="majorHAnsi" w:eastAsia="Tahoma" w:hAnsiTheme="majorHAnsi" w:cstheme="majorHAnsi"/>
          <w:color w:val="000000"/>
          <w:sz w:val="24"/>
          <w:szCs w:val="24"/>
        </w:rPr>
        <w:t>.</w:t>
      </w:r>
    </w:p>
    <w:p w14:paraId="2C33476C" w14:textId="77777777" w:rsidR="006B05EE" w:rsidRPr="00E131EC" w:rsidRDefault="006B05EE" w:rsidP="000D0E5C">
      <w:pPr>
        <w:pStyle w:val="Odstavecseseznamem1"/>
        <w:ind w:left="0" w:firstLine="0"/>
        <w:rPr>
          <w:rFonts w:asciiTheme="majorHAnsi" w:hAnsiTheme="majorHAnsi" w:cstheme="majorHAnsi"/>
          <w:sz w:val="24"/>
          <w:szCs w:val="24"/>
        </w:rPr>
      </w:pPr>
    </w:p>
    <w:p w14:paraId="49D054B5" w14:textId="7C1D6278" w:rsidR="000D0E5C" w:rsidRPr="00E131EC" w:rsidRDefault="000D0E5C" w:rsidP="000D0E5C">
      <w:pPr>
        <w:jc w:val="center"/>
        <w:rPr>
          <w:rFonts w:asciiTheme="majorHAnsi" w:hAnsiTheme="majorHAnsi" w:cstheme="majorHAnsi"/>
          <w:b/>
          <w:sz w:val="24"/>
          <w:szCs w:val="24"/>
        </w:rPr>
      </w:pPr>
      <w:r w:rsidRPr="00E131EC">
        <w:rPr>
          <w:rFonts w:asciiTheme="majorHAnsi" w:hAnsiTheme="majorHAnsi" w:cstheme="majorHAnsi"/>
          <w:b/>
          <w:sz w:val="24"/>
          <w:szCs w:val="24"/>
        </w:rPr>
        <w:t>Čl. V</w:t>
      </w:r>
    </w:p>
    <w:p w14:paraId="584E8921" w14:textId="77777777" w:rsidR="000D0E5C" w:rsidRPr="00E131EC" w:rsidRDefault="000D0E5C" w:rsidP="000D0E5C">
      <w:pPr>
        <w:jc w:val="center"/>
        <w:rPr>
          <w:rFonts w:asciiTheme="majorHAnsi" w:hAnsiTheme="majorHAnsi" w:cstheme="majorHAnsi"/>
          <w:b/>
          <w:sz w:val="24"/>
          <w:szCs w:val="24"/>
        </w:rPr>
      </w:pPr>
      <w:r w:rsidRPr="00E131EC">
        <w:rPr>
          <w:rFonts w:asciiTheme="majorHAnsi" w:hAnsiTheme="majorHAnsi" w:cstheme="majorHAnsi"/>
          <w:b/>
          <w:sz w:val="24"/>
          <w:szCs w:val="24"/>
        </w:rPr>
        <w:t>Místo a způsob plnění</w:t>
      </w:r>
    </w:p>
    <w:p w14:paraId="0AB8440A" w14:textId="2AE43A6F" w:rsidR="000D0E5C" w:rsidRPr="00E131EC" w:rsidRDefault="000D0E5C" w:rsidP="000D0E5C">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Místo provádění prací stejně jako specifikace předmětů budou pro každý zásah určeny objednávkou Objednatele</w:t>
      </w:r>
      <w:r w:rsidR="004141C3" w:rsidRPr="00E131EC">
        <w:rPr>
          <w:rFonts w:asciiTheme="majorHAnsi" w:hAnsiTheme="majorHAnsi" w:cstheme="majorHAnsi"/>
          <w:sz w:val="24"/>
          <w:szCs w:val="24"/>
        </w:rPr>
        <w:t xml:space="preserve"> ve formě zakázkového listu</w:t>
      </w:r>
      <w:r w:rsidR="00464C94">
        <w:rPr>
          <w:rFonts w:asciiTheme="majorHAnsi" w:hAnsiTheme="majorHAnsi" w:cstheme="majorHAnsi"/>
          <w:sz w:val="24"/>
          <w:szCs w:val="24"/>
        </w:rPr>
        <w:t xml:space="preserve"> (Příloha č. </w:t>
      </w:r>
      <w:r w:rsidR="001177DB">
        <w:rPr>
          <w:rFonts w:asciiTheme="majorHAnsi" w:hAnsiTheme="majorHAnsi" w:cstheme="majorHAnsi"/>
          <w:sz w:val="24"/>
          <w:szCs w:val="24"/>
        </w:rPr>
        <w:t>1</w:t>
      </w:r>
      <w:r w:rsidR="00464C94">
        <w:rPr>
          <w:rFonts w:asciiTheme="majorHAnsi" w:hAnsiTheme="majorHAnsi" w:cstheme="majorHAnsi"/>
          <w:sz w:val="24"/>
          <w:szCs w:val="24"/>
        </w:rPr>
        <w:t>)</w:t>
      </w:r>
      <w:r w:rsidRPr="00E131EC">
        <w:rPr>
          <w:rFonts w:asciiTheme="majorHAnsi" w:hAnsiTheme="majorHAnsi" w:cstheme="majorHAnsi"/>
          <w:sz w:val="24"/>
          <w:szCs w:val="24"/>
        </w:rPr>
        <w:t>.</w:t>
      </w:r>
    </w:p>
    <w:p w14:paraId="231AA8A8" w14:textId="16502E56" w:rsidR="00B967EE" w:rsidRPr="00E131EC" w:rsidRDefault="000D0E5C" w:rsidP="000D0E5C">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Objednávka</w:t>
      </w:r>
      <w:r w:rsidR="004141C3" w:rsidRPr="00E131EC">
        <w:rPr>
          <w:rFonts w:asciiTheme="majorHAnsi" w:hAnsiTheme="majorHAnsi" w:cstheme="majorHAnsi"/>
          <w:sz w:val="24"/>
          <w:szCs w:val="24"/>
        </w:rPr>
        <w:t xml:space="preserve"> </w:t>
      </w:r>
      <w:r w:rsidRPr="00E131EC">
        <w:rPr>
          <w:rFonts w:asciiTheme="majorHAnsi" w:hAnsiTheme="majorHAnsi" w:cstheme="majorHAnsi"/>
          <w:sz w:val="24"/>
          <w:szCs w:val="24"/>
        </w:rPr>
        <w:t xml:space="preserve">prováděných prací </w:t>
      </w:r>
      <w:r w:rsidR="00EE7AAA" w:rsidRPr="00E131EC">
        <w:rPr>
          <w:rFonts w:asciiTheme="majorHAnsi" w:hAnsiTheme="majorHAnsi" w:cstheme="majorHAnsi"/>
          <w:sz w:val="24"/>
          <w:szCs w:val="24"/>
        </w:rPr>
        <w:t xml:space="preserve">ve formě zakázkového listu </w:t>
      </w:r>
      <w:r w:rsidRPr="00E131EC">
        <w:rPr>
          <w:rFonts w:asciiTheme="majorHAnsi" w:hAnsiTheme="majorHAnsi" w:cstheme="majorHAnsi"/>
          <w:sz w:val="24"/>
          <w:szCs w:val="24"/>
        </w:rPr>
        <w:t xml:space="preserve">bude Objednatelem zaslána </w:t>
      </w:r>
      <w:r w:rsidR="00EE7AAA" w:rsidRPr="00E131EC">
        <w:rPr>
          <w:rFonts w:asciiTheme="majorHAnsi" w:hAnsiTheme="majorHAnsi" w:cstheme="majorHAnsi"/>
          <w:sz w:val="24"/>
          <w:szCs w:val="24"/>
        </w:rPr>
        <w:t>na e-mail</w:t>
      </w:r>
      <w:r w:rsidRPr="00E131EC">
        <w:rPr>
          <w:rFonts w:asciiTheme="majorHAnsi" w:hAnsiTheme="majorHAnsi" w:cstheme="majorHAnsi"/>
          <w:sz w:val="24"/>
          <w:szCs w:val="24"/>
        </w:rPr>
        <w:t xml:space="preserve"> Poskytovatele</w:t>
      </w:r>
      <w:r w:rsidR="00B967EE" w:rsidRPr="00E131EC">
        <w:rPr>
          <w:rFonts w:asciiTheme="majorHAnsi" w:hAnsiTheme="majorHAnsi" w:cstheme="majorHAnsi"/>
          <w:sz w:val="24"/>
          <w:szCs w:val="24"/>
        </w:rPr>
        <w:t>.</w:t>
      </w:r>
    </w:p>
    <w:p w14:paraId="16EEF206" w14:textId="12F3A5A7" w:rsidR="00B967EE" w:rsidRPr="00E131EC" w:rsidRDefault="00B967EE" w:rsidP="000D0E5C">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 xml:space="preserve">Poskytovatel je povinen Objednateli navrhnout termín prací nejpozději do 5 pracovních dní od obdržení zakázkového listu. </w:t>
      </w:r>
    </w:p>
    <w:p w14:paraId="57EFADF9" w14:textId="1F6C8ACF" w:rsidR="000D0E5C" w:rsidRPr="00E131EC" w:rsidRDefault="00B967EE" w:rsidP="000D0E5C">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 xml:space="preserve">Nejzazší termín provedení prací poskytovatelem </w:t>
      </w:r>
      <w:r w:rsidR="004141C3" w:rsidRPr="00E131EC">
        <w:rPr>
          <w:rFonts w:asciiTheme="majorHAnsi" w:hAnsiTheme="majorHAnsi" w:cstheme="majorHAnsi"/>
          <w:sz w:val="24"/>
          <w:szCs w:val="24"/>
        </w:rPr>
        <w:t xml:space="preserve">je 30 dnů od obdržení </w:t>
      </w:r>
      <w:r w:rsidRPr="00E131EC">
        <w:rPr>
          <w:rFonts w:asciiTheme="majorHAnsi" w:hAnsiTheme="majorHAnsi" w:cstheme="majorHAnsi"/>
          <w:sz w:val="24"/>
          <w:szCs w:val="24"/>
        </w:rPr>
        <w:t>zakázkového listu</w:t>
      </w:r>
      <w:r w:rsidR="004141C3" w:rsidRPr="00E131EC">
        <w:rPr>
          <w:rFonts w:asciiTheme="majorHAnsi" w:hAnsiTheme="majorHAnsi" w:cstheme="majorHAnsi"/>
          <w:sz w:val="24"/>
          <w:szCs w:val="24"/>
        </w:rPr>
        <w:t>, nedojde-li k jiné domluvě mezi oběma stranami</w:t>
      </w:r>
      <w:r w:rsidRPr="00E131EC">
        <w:rPr>
          <w:rFonts w:asciiTheme="majorHAnsi" w:hAnsiTheme="majorHAnsi" w:cstheme="majorHAnsi"/>
          <w:sz w:val="24"/>
          <w:szCs w:val="24"/>
        </w:rPr>
        <w:t xml:space="preserve">. </w:t>
      </w:r>
    </w:p>
    <w:p w14:paraId="737D4324" w14:textId="433D3898" w:rsidR="00427741" w:rsidRPr="00E131EC" w:rsidRDefault="00427741" w:rsidP="00427741">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 xml:space="preserve">Předávání Díla (očištěných předmětů) bude vždy prováděno bezodkladně po dokončení čištění mezi pověřenou osobou </w:t>
      </w:r>
      <w:r w:rsidR="004141C3" w:rsidRPr="00E131EC">
        <w:rPr>
          <w:rFonts w:asciiTheme="majorHAnsi" w:hAnsiTheme="majorHAnsi" w:cstheme="majorHAnsi"/>
          <w:sz w:val="24"/>
          <w:szCs w:val="24"/>
        </w:rPr>
        <w:t>O</w:t>
      </w:r>
      <w:r w:rsidRPr="00E131EC">
        <w:rPr>
          <w:rFonts w:asciiTheme="majorHAnsi" w:hAnsiTheme="majorHAnsi" w:cstheme="majorHAnsi"/>
          <w:sz w:val="24"/>
          <w:szCs w:val="24"/>
        </w:rPr>
        <w:t xml:space="preserve">bjednatele </w:t>
      </w:r>
      <w:r w:rsidR="004141C3" w:rsidRPr="00E131EC">
        <w:rPr>
          <w:rFonts w:asciiTheme="majorHAnsi" w:hAnsiTheme="majorHAnsi" w:cstheme="majorHAnsi"/>
          <w:sz w:val="24"/>
          <w:szCs w:val="24"/>
        </w:rPr>
        <w:t>a P</w:t>
      </w:r>
      <w:r w:rsidRPr="00E131EC">
        <w:rPr>
          <w:rFonts w:asciiTheme="majorHAnsi" w:hAnsiTheme="majorHAnsi" w:cstheme="majorHAnsi"/>
          <w:sz w:val="24"/>
          <w:szCs w:val="24"/>
        </w:rPr>
        <w:t xml:space="preserve">oskytovatele. </w:t>
      </w:r>
    </w:p>
    <w:p w14:paraId="00367B85" w14:textId="1E895164" w:rsidR="000D0E5C" w:rsidRPr="00961D3A" w:rsidRDefault="00427741" w:rsidP="00961D3A">
      <w:pPr>
        <w:pStyle w:val="Odstavecseseznamem"/>
        <w:numPr>
          <w:ilvl w:val="0"/>
          <w:numId w:val="60"/>
        </w:numPr>
        <w:rPr>
          <w:rFonts w:asciiTheme="majorHAnsi" w:hAnsiTheme="majorHAnsi" w:cstheme="majorHAnsi"/>
          <w:sz w:val="24"/>
          <w:szCs w:val="24"/>
        </w:rPr>
      </w:pPr>
      <w:r w:rsidRPr="00E131EC">
        <w:rPr>
          <w:rFonts w:asciiTheme="majorHAnsi" w:hAnsiTheme="majorHAnsi" w:cstheme="majorHAnsi"/>
          <w:sz w:val="24"/>
          <w:szCs w:val="24"/>
        </w:rPr>
        <w:t xml:space="preserve">Poskytovatel dodá Objednateli závěrečnou o provedení prací do 30 dnů od ukončení prací a předání </w:t>
      </w:r>
      <w:r w:rsidR="004141C3" w:rsidRPr="00E131EC">
        <w:rPr>
          <w:rFonts w:asciiTheme="majorHAnsi" w:hAnsiTheme="majorHAnsi" w:cstheme="majorHAnsi"/>
          <w:sz w:val="24"/>
          <w:szCs w:val="24"/>
        </w:rPr>
        <w:t>D</w:t>
      </w:r>
      <w:r w:rsidRPr="00E131EC">
        <w:rPr>
          <w:rFonts w:asciiTheme="majorHAnsi" w:hAnsiTheme="majorHAnsi" w:cstheme="majorHAnsi"/>
          <w:sz w:val="24"/>
          <w:szCs w:val="24"/>
        </w:rPr>
        <w:t>íla.</w:t>
      </w:r>
    </w:p>
    <w:p w14:paraId="4647D532" w14:textId="77481FBD" w:rsidR="006B05EE" w:rsidRPr="00E131EC" w:rsidRDefault="00173855" w:rsidP="00722740">
      <w:pPr>
        <w:pStyle w:val="Nadpis1"/>
        <w:spacing w:before="120" w:after="120"/>
        <w:rPr>
          <w:rFonts w:asciiTheme="majorHAnsi" w:hAnsiTheme="majorHAnsi" w:cstheme="majorHAnsi"/>
          <w:sz w:val="24"/>
          <w:szCs w:val="24"/>
        </w:rPr>
      </w:pPr>
      <w:r w:rsidRPr="00E131EC">
        <w:rPr>
          <w:rFonts w:asciiTheme="majorHAnsi" w:hAnsiTheme="majorHAnsi" w:cstheme="majorHAnsi"/>
          <w:sz w:val="24"/>
          <w:szCs w:val="24"/>
        </w:rPr>
        <w:t xml:space="preserve">VI. </w:t>
      </w:r>
      <w:r w:rsidR="006B05EE" w:rsidRPr="00E131EC">
        <w:rPr>
          <w:rFonts w:asciiTheme="majorHAnsi" w:hAnsiTheme="majorHAnsi" w:cstheme="majorHAnsi"/>
          <w:sz w:val="24"/>
          <w:szCs w:val="24"/>
        </w:rPr>
        <w:t>Odměna</w:t>
      </w:r>
    </w:p>
    <w:p w14:paraId="4427DBE1" w14:textId="77777777" w:rsidR="00FF6AC2" w:rsidRPr="00E131EC" w:rsidRDefault="00FF6AC2" w:rsidP="00FF6AC2">
      <w:pPr>
        <w:pStyle w:val="Odstavecseseznamem"/>
        <w:numPr>
          <w:ilvl w:val="0"/>
          <w:numId w:val="58"/>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Cena za předmět plnění podle článku I. této smlouvy činí bez DPH:</w:t>
      </w:r>
    </w:p>
    <w:p w14:paraId="7B71BAEA" w14:textId="390304C9" w:rsidR="00BB3862" w:rsidRPr="00E131EC" w:rsidRDefault="00DC76B3" w:rsidP="00FF6AC2">
      <w:pPr>
        <w:pStyle w:val="Odstavecseseznamem"/>
        <w:numPr>
          <w:ilvl w:val="0"/>
          <w:numId w:val="59"/>
        </w:numPr>
        <w:suppressAutoHyphens w:val="0"/>
        <w:spacing w:line="240" w:lineRule="auto"/>
        <w:contextualSpacing/>
        <w:rPr>
          <w:rFonts w:asciiTheme="majorHAnsi" w:hAnsiTheme="majorHAnsi" w:cstheme="majorHAnsi"/>
          <w:sz w:val="24"/>
          <w:szCs w:val="24"/>
        </w:rPr>
      </w:pPr>
      <w:r w:rsidRPr="007467D9">
        <w:rPr>
          <w:rFonts w:asciiTheme="majorHAnsi" w:hAnsiTheme="majorHAnsi" w:cstheme="majorHAnsi"/>
          <w:sz w:val="24"/>
          <w:szCs w:val="24"/>
        </w:rPr>
        <w:t xml:space="preserve">1500 </w:t>
      </w:r>
      <w:r w:rsidR="00FF6AC2" w:rsidRPr="007467D9">
        <w:rPr>
          <w:rFonts w:asciiTheme="majorHAnsi" w:hAnsiTheme="majorHAnsi" w:cstheme="majorHAnsi"/>
          <w:sz w:val="24"/>
          <w:szCs w:val="24"/>
        </w:rPr>
        <w:t>K</w:t>
      </w:r>
      <w:r w:rsidR="00FF6AC2" w:rsidRPr="00E131EC">
        <w:rPr>
          <w:rFonts w:asciiTheme="majorHAnsi" w:hAnsiTheme="majorHAnsi" w:cstheme="majorHAnsi"/>
          <w:sz w:val="24"/>
          <w:szCs w:val="24"/>
        </w:rPr>
        <w:t xml:space="preserve">č za 1 hodinu </w:t>
      </w:r>
      <w:r w:rsidR="00961D3A">
        <w:rPr>
          <w:rFonts w:asciiTheme="majorHAnsi" w:hAnsiTheme="majorHAnsi" w:cstheme="majorHAnsi"/>
          <w:sz w:val="24"/>
          <w:szCs w:val="24"/>
        </w:rPr>
        <w:t>práce.</w:t>
      </w:r>
    </w:p>
    <w:p w14:paraId="4E7C3549" w14:textId="1611A12A" w:rsidR="00FF6AC2" w:rsidRPr="00E131EC" w:rsidRDefault="00FF6AC2" w:rsidP="00835A25">
      <w:pPr>
        <w:ind w:left="0" w:firstLine="360"/>
        <w:rPr>
          <w:rFonts w:asciiTheme="majorHAnsi" w:hAnsiTheme="majorHAnsi" w:cstheme="majorHAnsi"/>
          <w:b/>
          <w:sz w:val="24"/>
          <w:szCs w:val="24"/>
        </w:rPr>
      </w:pPr>
      <w:r w:rsidRPr="00E131EC">
        <w:rPr>
          <w:rFonts w:asciiTheme="majorHAnsi" w:hAnsiTheme="majorHAnsi" w:cstheme="majorHAnsi"/>
          <w:b/>
          <w:sz w:val="24"/>
          <w:szCs w:val="24"/>
        </w:rPr>
        <w:t xml:space="preserve">Maximální celková cena plnění činí </w:t>
      </w:r>
      <w:r w:rsidR="00CE3D40">
        <w:rPr>
          <w:rFonts w:asciiTheme="majorHAnsi" w:hAnsiTheme="majorHAnsi" w:cstheme="majorHAnsi"/>
          <w:b/>
          <w:bCs/>
          <w:sz w:val="24"/>
          <w:szCs w:val="24"/>
        </w:rPr>
        <w:t>5</w:t>
      </w:r>
      <w:r w:rsidRPr="00E131EC">
        <w:rPr>
          <w:rFonts w:asciiTheme="majorHAnsi" w:hAnsiTheme="majorHAnsi" w:cstheme="majorHAnsi"/>
          <w:b/>
          <w:bCs/>
          <w:sz w:val="24"/>
          <w:szCs w:val="24"/>
        </w:rPr>
        <w:t>00.000,-</w:t>
      </w:r>
      <w:r w:rsidRPr="00E131EC">
        <w:rPr>
          <w:rFonts w:asciiTheme="majorHAnsi" w:hAnsiTheme="majorHAnsi" w:cstheme="majorHAnsi"/>
          <w:b/>
          <w:sz w:val="24"/>
          <w:szCs w:val="24"/>
        </w:rPr>
        <w:t xml:space="preserve"> Kč bez DPH.</w:t>
      </w:r>
    </w:p>
    <w:p w14:paraId="0E151015" w14:textId="16549BBE" w:rsidR="00FF6AC2" w:rsidRPr="00E131EC" w:rsidRDefault="00FF6AC2" w:rsidP="00FF6AC2">
      <w:pPr>
        <w:pStyle w:val="Odstavecseseznamem"/>
        <w:numPr>
          <w:ilvl w:val="0"/>
          <w:numId w:val="58"/>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lastRenderedPageBreak/>
        <w:t xml:space="preserve">Cena plnění uvedená v  odst. 1 </w:t>
      </w:r>
      <w:r w:rsidR="00C877D9">
        <w:rPr>
          <w:rFonts w:asciiTheme="majorHAnsi" w:hAnsiTheme="majorHAnsi" w:cstheme="majorHAnsi"/>
          <w:sz w:val="24"/>
          <w:szCs w:val="24"/>
        </w:rPr>
        <w:t>tohoto článku</w:t>
      </w:r>
      <w:r w:rsidRPr="00E131EC">
        <w:rPr>
          <w:rFonts w:asciiTheme="majorHAnsi" w:hAnsiTheme="majorHAnsi" w:cstheme="majorHAnsi"/>
          <w:sz w:val="24"/>
          <w:szCs w:val="24"/>
        </w:rPr>
        <w:t xml:space="preserve"> je maximální a konečná a jejím vyčerpáním dojde k naplnění předmětu smlouvy.</w:t>
      </w:r>
    </w:p>
    <w:p w14:paraId="5916B1F2" w14:textId="379BB8BF" w:rsidR="00FF6AC2" w:rsidRPr="00E131EC" w:rsidRDefault="00FF6AC2" w:rsidP="00FF6AC2">
      <w:pPr>
        <w:ind w:left="284" w:hanging="284"/>
        <w:rPr>
          <w:rFonts w:asciiTheme="majorHAnsi" w:hAnsiTheme="majorHAnsi" w:cstheme="majorHAnsi"/>
          <w:sz w:val="24"/>
          <w:szCs w:val="24"/>
        </w:rPr>
      </w:pPr>
      <w:r w:rsidRPr="00E131EC">
        <w:rPr>
          <w:rFonts w:asciiTheme="majorHAnsi" w:hAnsiTheme="majorHAnsi" w:cstheme="majorHAnsi"/>
          <w:sz w:val="24"/>
          <w:szCs w:val="24"/>
        </w:rPr>
        <w:t>2.</w:t>
      </w:r>
      <w:r w:rsidRPr="00E131EC">
        <w:rPr>
          <w:rFonts w:asciiTheme="majorHAnsi" w:hAnsiTheme="majorHAnsi" w:cstheme="majorHAnsi"/>
          <w:sz w:val="24"/>
          <w:szCs w:val="24"/>
        </w:rPr>
        <w:tab/>
        <w:t>Fakturovaná cena bude stanovena dle skutečně odpraco</w:t>
      </w:r>
      <w:r w:rsidR="00464C94">
        <w:rPr>
          <w:rFonts w:asciiTheme="majorHAnsi" w:hAnsiTheme="majorHAnsi" w:cstheme="majorHAnsi"/>
          <w:sz w:val="24"/>
          <w:szCs w:val="24"/>
        </w:rPr>
        <w:t>vaných hodiny</w:t>
      </w:r>
      <w:r w:rsidR="001177DB">
        <w:rPr>
          <w:rFonts w:asciiTheme="majorHAnsi" w:hAnsiTheme="majorHAnsi" w:cstheme="majorHAnsi"/>
          <w:sz w:val="24"/>
          <w:szCs w:val="24"/>
        </w:rPr>
        <w:t>.</w:t>
      </w:r>
      <w:r w:rsidRPr="00E131EC">
        <w:rPr>
          <w:rFonts w:asciiTheme="majorHAnsi" w:hAnsiTheme="majorHAnsi" w:cstheme="majorHAnsi"/>
          <w:sz w:val="24"/>
          <w:szCs w:val="24"/>
        </w:rPr>
        <w:t xml:space="preserve"> Zadavatel nebude hradit přistavení a odjezd vozu po vykládce ani závoz potřebných pomůcek. </w:t>
      </w:r>
    </w:p>
    <w:p w14:paraId="56B57338" w14:textId="77777777" w:rsidR="00FF6AC2" w:rsidRPr="00E131EC" w:rsidRDefault="00FF6AC2" w:rsidP="00FF6AC2">
      <w:pPr>
        <w:ind w:left="284" w:hanging="284"/>
        <w:rPr>
          <w:rFonts w:asciiTheme="majorHAnsi" w:hAnsiTheme="majorHAnsi" w:cstheme="majorHAnsi"/>
          <w:i/>
          <w:sz w:val="24"/>
          <w:szCs w:val="24"/>
        </w:rPr>
      </w:pPr>
      <w:r w:rsidRPr="00E131EC">
        <w:rPr>
          <w:rFonts w:asciiTheme="majorHAnsi" w:hAnsiTheme="majorHAnsi" w:cstheme="majorHAnsi"/>
          <w:sz w:val="24"/>
          <w:szCs w:val="24"/>
        </w:rPr>
        <w:t>3.</w:t>
      </w:r>
      <w:r w:rsidRPr="00E131EC">
        <w:rPr>
          <w:rFonts w:asciiTheme="majorHAnsi" w:hAnsiTheme="majorHAnsi" w:cstheme="majorHAnsi"/>
          <w:sz w:val="24"/>
          <w:szCs w:val="24"/>
        </w:rPr>
        <w:tab/>
        <w:t>Cenu díla uhradí objednatel dodavateli po provedení objednaného plnění, a to na základě faktury vystavené dodavatelem, který je povinen tuto fakturu předat objednateli do pátého dne po provedení objednaného plnění. Splatnost faktury je stanovena na 30 kalendářních dnů.</w:t>
      </w:r>
    </w:p>
    <w:p w14:paraId="4CB87EAF" w14:textId="77777777" w:rsidR="00FF6AC2" w:rsidRPr="00E131EC" w:rsidRDefault="00FF6AC2" w:rsidP="00F17759">
      <w:pPr>
        <w:ind w:left="284" w:hanging="284"/>
        <w:rPr>
          <w:rFonts w:asciiTheme="majorHAnsi" w:hAnsiTheme="majorHAnsi" w:cstheme="majorHAnsi"/>
          <w:sz w:val="24"/>
          <w:szCs w:val="24"/>
        </w:rPr>
      </w:pPr>
      <w:r w:rsidRPr="00E131EC">
        <w:rPr>
          <w:rFonts w:asciiTheme="majorHAnsi" w:hAnsiTheme="majorHAnsi" w:cstheme="majorHAnsi"/>
          <w:sz w:val="24"/>
          <w:szCs w:val="24"/>
        </w:rPr>
        <w:t>4.</w:t>
      </w:r>
      <w:r w:rsidRPr="00E131EC">
        <w:rPr>
          <w:rFonts w:asciiTheme="majorHAnsi" w:hAnsiTheme="majorHAnsi" w:cstheme="majorHAnsi"/>
          <w:sz w:val="24"/>
          <w:szCs w:val="24"/>
        </w:rPr>
        <w:tab/>
        <w:t xml:space="preserve">Každá faktura (daňový doklad) musí v souladu s platnou právní úpravou (zejm. </w:t>
      </w:r>
      <w:proofErr w:type="spellStart"/>
      <w:r w:rsidRPr="00E131EC">
        <w:rPr>
          <w:rFonts w:asciiTheme="majorHAnsi" w:hAnsiTheme="majorHAnsi" w:cstheme="majorHAnsi"/>
          <w:sz w:val="24"/>
          <w:szCs w:val="24"/>
        </w:rPr>
        <w:t>ust</w:t>
      </w:r>
      <w:proofErr w:type="spellEnd"/>
      <w:r w:rsidRPr="00E131EC">
        <w:rPr>
          <w:rFonts w:asciiTheme="majorHAnsi" w:hAnsiTheme="majorHAnsi" w:cstheme="majorHAnsi"/>
          <w:sz w:val="24"/>
          <w:szCs w:val="24"/>
        </w:rPr>
        <w:t xml:space="preserve">. § 29 zákona č. 235/2004 Sb. v platném znění) obsahovat mimo jiné tyto náležitosti: </w:t>
      </w:r>
    </w:p>
    <w:p w14:paraId="7229990D" w14:textId="414D4EBF" w:rsidR="00FF6AC2" w:rsidRPr="00E131EC" w:rsidRDefault="00FF6AC2" w:rsidP="00F17759">
      <w:pPr>
        <w:ind w:left="284" w:hanging="284"/>
        <w:rPr>
          <w:rFonts w:asciiTheme="majorHAnsi" w:hAnsiTheme="majorHAnsi" w:cstheme="majorHAnsi"/>
          <w:sz w:val="24"/>
          <w:szCs w:val="24"/>
        </w:rPr>
      </w:pPr>
      <w:r w:rsidRPr="00E131EC">
        <w:rPr>
          <w:rFonts w:asciiTheme="majorHAnsi" w:hAnsiTheme="majorHAnsi" w:cstheme="majorHAnsi"/>
          <w:sz w:val="24"/>
          <w:szCs w:val="24"/>
        </w:rPr>
        <w:t>5. označení: daňový doklad číslo</w:t>
      </w:r>
    </w:p>
    <w:p w14:paraId="6309EDFA" w14:textId="77777777" w:rsidR="00FF6AC2" w:rsidRPr="00E131EC" w:rsidRDefault="00FF6AC2" w:rsidP="00FF6AC2">
      <w:pPr>
        <w:pStyle w:val="Odrky"/>
        <w:numPr>
          <w:ilvl w:val="0"/>
          <w:numId w:val="5"/>
        </w:numPr>
        <w:tabs>
          <w:tab w:val="clear" w:pos="0"/>
          <w:tab w:val="left" w:pos="1512"/>
        </w:tabs>
        <w:spacing w:line="240" w:lineRule="auto"/>
        <w:ind w:left="750" w:hanging="360"/>
        <w:rPr>
          <w:rFonts w:asciiTheme="majorHAnsi" w:hAnsiTheme="majorHAnsi" w:cstheme="majorHAnsi"/>
        </w:rPr>
      </w:pPr>
      <w:r w:rsidRPr="00E131EC">
        <w:rPr>
          <w:rFonts w:asciiTheme="majorHAnsi" w:hAnsiTheme="majorHAnsi" w:cstheme="majorHAnsi"/>
        </w:rPr>
        <w:t>číslo smlouvy</w:t>
      </w:r>
    </w:p>
    <w:p w14:paraId="4BF10654" w14:textId="77777777" w:rsidR="00FF6AC2" w:rsidRPr="00E131EC" w:rsidRDefault="00FF6AC2" w:rsidP="00FF6AC2">
      <w:pPr>
        <w:pStyle w:val="Odrky"/>
        <w:numPr>
          <w:ilvl w:val="0"/>
          <w:numId w:val="5"/>
        </w:numPr>
        <w:tabs>
          <w:tab w:val="clear" w:pos="0"/>
          <w:tab w:val="left" w:pos="1512"/>
        </w:tabs>
        <w:spacing w:line="240" w:lineRule="auto"/>
        <w:ind w:left="750" w:hanging="360"/>
        <w:rPr>
          <w:rFonts w:asciiTheme="majorHAnsi" w:hAnsiTheme="majorHAnsi" w:cstheme="majorHAnsi"/>
          <w:color w:val="000000"/>
        </w:rPr>
      </w:pPr>
      <w:r w:rsidRPr="00E131EC">
        <w:rPr>
          <w:rFonts w:asciiTheme="majorHAnsi" w:hAnsiTheme="majorHAnsi" w:cstheme="majorHAnsi"/>
          <w:color w:val="000000"/>
        </w:rPr>
        <w:t>soupis provedených prací dokladující oprávněnost fakturované částky potvrzený objednatelem (dodací list, předávací protokol, zakázkový list, atd.)</w:t>
      </w:r>
    </w:p>
    <w:p w14:paraId="779CA7D6" w14:textId="368E032D" w:rsidR="006B05EE" w:rsidRPr="00E131EC" w:rsidRDefault="00FF6AC2" w:rsidP="004141C3">
      <w:pPr>
        <w:rPr>
          <w:rFonts w:asciiTheme="majorHAnsi" w:hAnsiTheme="majorHAnsi" w:cstheme="majorHAnsi"/>
          <w:sz w:val="24"/>
          <w:szCs w:val="24"/>
        </w:rPr>
      </w:pPr>
      <w:r w:rsidRPr="00E131EC">
        <w:rPr>
          <w:rFonts w:asciiTheme="majorHAnsi" w:hAnsiTheme="majorHAnsi" w:cstheme="majorHAnsi"/>
          <w:sz w:val="24"/>
          <w:szCs w:val="24"/>
        </w:rPr>
        <w:t>5.  V případě, že faktura nebude obsahovat náležitosti dle tohoto článku, je objednatel oprávněn tuto vrátit do data splatnosti dodavateli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50EAFDB" w14:textId="77777777" w:rsidR="004141C3" w:rsidRPr="00E131EC" w:rsidRDefault="004141C3" w:rsidP="004141C3">
      <w:pPr>
        <w:rPr>
          <w:rFonts w:asciiTheme="majorHAnsi" w:hAnsiTheme="majorHAnsi" w:cstheme="majorHAnsi"/>
          <w:sz w:val="24"/>
          <w:szCs w:val="24"/>
        </w:rPr>
      </w:pPr>
      <w:bookmarkStart w:id="1" w:name="_Hlk63334100"/>
    </w:p>
    <w:bookmarkEnd w:id="1"/>
    <w:p w14:paraId="61D0AA82" w14:textId="77777777" w:rsidR="004141C3" w:rsidRPr="00E131EC" w:rsidRDefault="004141C3" w:rsidP="004141C3">
      <w:pPr>
        <w:jc w:val="center"/>
        <w:rPr>
          <w:rFonts w:asciiTheme="majorHAnsi" w:hAnsiTheme="majorHAnsi" w:cstheme="majorHAnsi"/>
          <w:b/>
          <w:sz w:val="24"/>
          <w:szCs w:val="24"/>
        </w:rPr>
      </w:pPr>
    </w:p>
    <w:p w14:paraId="1D2A168B" w14:textId="1B503E41" w:rsidR="004141C3" w:rsidRPr="00E131EC" w:rsidRDefault="00464C94" w:rsidP="004141C3">
      <w:pPr>
        <w:jc w:val="center"/>
        <w:rPr>
          <w:rFonts w:asciiTheme="majorHAnsi" w:hAnsiTheme="majorHAnsi" w:cstheme="majorHAnsi"/>
          <w:b/>
          <w:sz w:val="24"/>
          <w:szCs w:val="24"/>
        </w:rPr>
      </w:pPr>
      <w:r>
        <w:rPr>
          <w:rFonts w:asciiTheme="majorHAnsi" w:hAnsiTheme="majorHAnsi" w:cstheme="majorHAnsi"/>
          <w:b/>
          <w:sz w:val="24"/>
          <w:szCs w:val="24"/>
        </w:rPr>
        <w:t>Čl. VII</w:t>
      </w:r>
      <w:r w:rsidR="004141C3" w:rsidRPr="00E131EC">
        <w:rPr>
          <w:rFonts w:asciiTheme="majorHAnsi" w:hAnsiTheme="majorHAnsi" w:cstheme="majorHAnsi"/>
          <w:b/>
          <w:sz w:val="24"/>
          <w:szCs w:val="24"/>
        </w:rPr>
        <w:t>.</w:t>
      </w:r>
    </w:p>
    <w:p w14:paraId="72AF99C0" w14:textId="77777777" w:rsidR="004141C3" w:rsidRPr="00E131EC" w:rsidRDefault="004141C3" w:rsidP="004141C3">
      <w:pPr>
        <w:jc w:val="center"/>
        <w:rPr>
          <w:rFonts w:asciiTheme="majorHAnsi" w:hAnsiTheme="majorHAnsi" w:cstheme="majorHAnsi"/>
          <w:b/>
          <w:sz w:val="24"/>
          <w:szCs w:val="24"/>
        </w:rPr>
      </w:pPr>
      <w:r w:rsidRPr="00E131EC">
        <w:rPr>
          <w:rFonts w:asciiTheme="majorHAnsi" w:hAnsiTheme="majorHAnsi" w:cstheme="majorHAnsi"/>
          <w:b/>
          <w:sz w:val="24"/>
          <w:szCs w:val="24"/>
        </w:rPr>
        <w:t>Smluvní pokuta, úrok z prodlení</w:t>
      </w:r>
    </w:p>
    <w:p w14:paraId="55AA50FC" w14:textId="33471479" w:rsidR="004141C3" w:rsidRPr="00E131EC" w:rsidRDefault="004141C3" w:rsidP="004141C3">
      <w:pPr>
        <w:pStyle w:val="Odstavecseseznamem"/>
        <w:numPr>
          <w:ilvl w:val="0"/>
          <w:numId w:val="63"/>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V případě, že dodavatel nedodrží termín předmětu plnění, sjednaný v této smlouvě, zpřesněný a odsouhlaseným objednatelem, uhradí objednateli smluvní pokutu ve výši 1000,- Kč za každý den prodlení s plněním předmětu smlouvy. Tato smluvní pokuta se nedotýká práva na náhradu škody. Tato smluvní pokuta se nevztahuje na případ nedodržení povinností objednatele.</w:t>
      </w:r>
    </w:p>
    <w:p w14:paraId="01F1C5AB" w14:textId="77777777" w:rsidR="004141C3" w:rsidRPr="00E131EC" w:rsidRDefault="004141C3" w:rsidP="004141C3">
      <w:pPr>
        <w:pStyle w:val="Odstavecseseznamem"/>
        <w:numPr>
          <w:ilvl w:val="0"/>
          <w:numId w:val="63"/>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V případě prodlení objednatele s placením vyúčtované ceny plnění, může dodavatel požadovat zaplacení úroku z prodlení ve výši dané právními předpisy.</w:t>
      </w:r>
    </w:p>
    <w:p w14:paraId="26224220" w14:textId="77777777" w:rsidR="00EE7AAA" w:rsidRDefault="00EE7AAA" w:rsidP="004141C3">
      <w:pPr>
        <w:rPr>
          <w:rFonts w:asciiTheme="majorHAnsi" w:hAnsiTheme="majorHAnsi" w:cstheme="majorHAnsi"/>
          <w:b/>
          <w:sz w:val="24"/>
          <w:szCs w:val="24"/>
        </w:rPr>
      </w:pPr>
    </w:p>
    <w:p w14:paraId="67F34F86" w14:textId="77777777" w:rsidR="009722B2" w:rsidRDefault="009722B2" w:rsidP="004141C3">
      <w:pPr>
        <w:rPr>
          <w:rFonts w:asciiTheme="majorHAnsi" w:hAnsiTheme="majorHAnsi" w:cstheme="majorHAnsi"/>
          <w:b/>
          <w:sz w:val="24"/>
          <w:szCs w:val="24"/>
        </w:rPr>
      </w:pPr>
    </w:p>
    <w:p w14:paraId="7C3EB153" w14:textId="77777777" w:rsidR="009722B2" w:rsidRDefault="009722B2" w:rsidP="004141C3">
      <w:pPr>
        <w:rPr>
          <w:rFonts w:asciiTheme="majorHAnsi" w:hAnsiTheme="majorHAnsi" w:cstheme="majorHAnsi"/>
          <w:b/>
          <w:sz w:val="24"/>
          <w:szCs w:val="24"/>
        </w:rPr>
      </w:pPr>
    </w:p>
    <w:p w14:paraId="079BB939" w14:textId="77777777" w:rsidR="00835A25" w:rsidRPr="00E131EC" w:rsidRDefault="00835A25" w:rsidP="004141C3">
      <w:pPr>
        <w:rPr>
          <w:rFonts w:asciiTheme="majorHAnsi" w:hAnsiTheme="majorHAnsi" w:cstheme="majorHAnsi"/>
          <w:b/>
          <w:sz w:val="24"/>
          <w:szCs w:val="24"/>
        </w:rPr>
      </w:pPr>
    </w:p>
    <w:p w14:paraId="68898F3B" w14:textId="70710925" w:rsidR="004141C3" w:rsidRPr="00E131EC" w:rsidRDefault="004141C3" w:rsidP="004141C3">
      <w:pPr>
        <w:ind w:left="284" w:hanging="284"/>
        <w:jc w:val="center"/>
        <w:rPr>
          <w:rFonts w:asciiTheme="majorHAnsi" w:hAnsiTheme="majorHAnsi" w:cstheme="majorHAnsi"/>
          <w:b/>
          <w:sz w:val="24"/>
          <w:szCs w:val="24"/>
        </w:rPr>
      </w:pPr>
      <w:r w:rsidRPr="00E131EC">
        <w:rPr>
          <w:rFonts w:asciiTheme="majorHAnsi" w:hAnsiTheme="majorHAnsi" w:cstheme="majorHAnsi"/>
          <w:b/>
          <w:sz w:val="24"/>
          <w:szCs w:val="24"/>
        </w:rPr>
        <w:t xml:space="preserve">Čl. </w:t>
      </w:r>
      <w:r w:rsidR="00C877D9">
        <w:rPr>
          <w:rFonts w:asciiTheme="majorHAnsi" w:hAnsiTheme="majorHAnsi" w:cstheme="majorHAnsi"/>
          <w:b/>
          <w:sz w:val="24"/>
          <w:szCs w:val="24"/>
        </w:rPr>
        <w:t>VII</w:t>
      </w:r>
      <w:r w:rsidR="00464C94">
        <w:rPr>
          <w:rFonts w:asciiTheme="majorHAnsi" w:hAnsiTheme="majorHAnsi" w:cstheme="majorHAnsi"/>
          <w:b/>
          <w:sz w:val="24"/>
          <w:szCs w:val="24"/>
        </w:rPr>
        <w:t>I</w:t>
      </w:r>
      <w:r w:rsidRPr="00E131EC">
        <w:rPr>
          <w:rFonts w:asciiTheme="majorHAnsi" w:hAnsiTheme="majorHAnsi" w:cstheme="majorHAnsi"/>
          <w:b/>
          <w:sz w:val="24"/>
          <w:szCs w:val="24"/>
        </w:rPr>
        <w:t>.</w:t>
      </w:r>
    </w:p>
    <w:p w14:paraId="0048BD61" w14:textId="77777777" w:rsidR="004141C3" w:rsidRPr="00E131EC" w:rsidRDefault="004141C3" w:rsidP="004141C3">
      <w:pPr>
        <w:pStyle w:val="Odstavecseseznamem"/>
        <w:ind w:left="0"/>
        <w:jc w:val="center"/>
        <w:rPr>
          <w:rFonts w:asciiTheme="majorHAnsi" w:hAnsiTheme="majorHAnsi" w:cstheme="majorHAnsi"/>
          <w:sz w:val="24"/>
          <w:szCs w:val="24"/>
        </w:rPr>
      </w:pPr>
      <w:r w:rsidRPr="00E131EC">
        <w:rPr>
          <w:rFonts w:asciiTheme="majorHAnsi" w:hAnsiTheme="majorHAnsi" w:cstheme="majorHAnsi"/>
          <w:b/>
          <w:sz w:val="24"/>
          <w:szCs w:val="24"/>
        </w:rPr>
        <w:t>Závěrečná ustanovení</w:t>
      </w:r>
    </w:p>
    <w:p w14:paraId="0195D7C8" w14:textId="77777777"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Práva a povinnosti smluvních stran, které nejsou výslovně upraveny touto smlouvou, se řídí ustanoveními občanského zákoníku.</w:t>
      </w:r>
    </w:p>
    <w:p w14:paraId="6C83C735" w14:textId="77777777"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 xml:space="preserve">Tato smlouva je vyhotovena elektronicky a podepsána kvalifikovanými elektronickými podpisy obou smluvních stran. </w:t>
      </w:r>
    </w:p>
    <w:p w14:paraId="167E2345" w14:textId="77777777"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Tuto smlouvu lze měnit a doplňovat pouze písemně, a to na základě vzestupně číslovaných písemných dodatků elektronicky podepsaných oběma smluvními stranami na jedné listině.</w:t>
      </w:r>
    </w:p>
    <w:p w14:paraId="468324A6" w14:textId="77777777"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lang w:eastAsia="en-US"/>
        </w:rPr>
        <w:lastRenderedPageBreak/>
        <w:t xml:space="preserve">Obě smluvní strany prohlašují, že jsou si vědomy skutečnosti, že tato smlouva nabývá platnosti dnem jejího podpisu, účinnosti nabude dnem jejího uveřejnění v Registru smluv v souladu se zákonem o registru smluv. </w:t>
      </w:r>
    </w:p>
    <w:p w14:paraId="3021C036" w14:textId="2FA7C9C8"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lang w:eastAsia="en-US"/>
        </w:rPr>
        <w:t xml:space="preserve">Smluvní strany prohlašují, že se zněním této smlouvy se podrobně seznámily, že tato smlouva je projevem jejich pravé a vážné vůle, důkaz čehož připojují své </w:t>
      </w:r>
      <w:r w:rsidR="00961D3A">
        <w:rPr>
          <w:rFonts w:asciiTheme="majorHAnsi" w:hAnsiTheme="majorHAnsi" w:cstheme="majorHAnsi"/>
          <w:sz w:val="24"/>
          <w:szCs w:val="24"/>
          <w:lang w:eastAsia="en-US"/>
        </w:rPr>
        <w:t>elektronické</w:t>
      </w:r>
      <w:r w:rsidRPr="00E131EC">
        <w:rPr>
          <w:rFonts w:asciiTheme="majorHAnsi" w:hAnsiTheme="majorHAnsi" w:cstheme="majorHAnsi"/>
          <w:sz w:val="24"/>
          <w:szCs w:val="24"/>
          <w:lang w:eastAsia="en-US"/>
        </w:rPr>
        <w:t xml:space="preserve"> podpisy. Dále prohlašují, že tuto smlouvu neuzavřeli v tísni za nápadně nevýhodných podmínek.</w:t>
      </w:r>
    </w:p>
    <w:p w14:paraId="19D7998F" w14:textId="77777777" w:rsidR="004141C3" w:rsidRPr="00E131EC" w:rsidRDefault="004141C3" w:rsidP="004141C3">
      <w:pPr>
        <w:pStyle w:val="Odstavecseseznamem"/>
        <w:numPr>
          <w:ilvl w:val="0"/>
          <w:numId w:val="61"/>
        </w:numPr>
        <w:suppressAutoHyphens w:val="0"/>
        <w:spacing w:line="240" w:lineRule="auto"/>
        <w:contextualSpacing/>
        <w:rPr>
          <w:rFonts w:asciiTheme="majorHAnsi" w:hAnsiTheme="majorHAnsi" w:cstheme="majorHAnsi"/>
          <w:sz w:val="24"/>
          <w:szCs w:val="24"/>
        </w:rPr>
      </w:pPr>
      <w:r w:rsidRPr="00E131EC">
        <w:rPr>
          <w:rFonts w:asciiTheme="majorHAnsi" w:hAnsiTheme="majorHAnsi" w:cstheme="majorHAnsi"/>
          <w:sz w:val="24"/>
          <w:szCs w:val="24"/>
        </w:rPr>
        <w:t>Nedílnou součást této smlouvy tvoří:</w:t>
      </w:r>
    </w:p>
    <w:p w14:paraId="23BF4F9E" w14:textId="5D3EA9C5" w:rsidR="004141C3" w:rsidRPr="00E131EC" w:rsidRDefault="00464C94" w:rsidP="004141C3">
      <w:pPr>
        <w:ind w:left="284" w:firstLine="217"/>
        <w:rPr>
          <w:rFonts w:asciiTheme="majorHAnsi" w:hAnsiTheme="majorHAnsi" w:cstheme="majorHAnsi"/>
          <w:sz w:val="24"/>
          <w:szCs w:val="24"/>
        </w:rPr>
      </w:pPr>
      <w:r>
        <w:rPr>
          <w:rFonts w:asciiTheme="majorHAnsi" w:hAnsiTheme="majorHAnsi" w:cstheme="majorHAnsi"/>
          <w:sz w:val="24"/>
          <w:szCs w:val="24"/>
        </w:rPr>
        <w:t>Příloha č. 1</w:t>
      </w:r>
      <w:r w:rsidR="004141C3" w:rsidRPr="00E131EC">
        <w:rPr>
          <w:rFonts w:asciiTheme="majorHAnsi" w:hAnsiTheme="majorHAnsi" w:cstheme="majorHAnsi"/>
          <w:sz w:val="24"/>
          <w:szCs w:val="24"/>
        </w:rPr>
        <w:t xml:space="preserve"> – </w:t>
      </w:r>
      <w:r w:rsidR="001177DB" w:rsidRPr="00E131EC">
        <w:rPr>
          <w:rFonts w:asciiTheme="majorHAnsi" w:hAnsiTheme="majorHAnsi" w:cstheme="majorHAnsi"/>
          <w:sz w:val="24"/>
          <w:szCs w:val="24"/>
        </w:rPr>
        <w:t>Vzor zakázkového listu</w:t>
      </w:r>
    </w:p>
    <w:p w14:paraId="4B2E9B53" w14:textId="77777777" w:rsidR="00074E4C" w:rsidRPr="00E131EC" w:rsidRDefault="00074E4C" w:rsidP="003644C7">
      <w:pPr>
        <w:spacing w:before="120" w:after="120"/>
        <w:ind w:left="0" w:firstLine="0"/>
        <w:rPr>
          <w:rFonts w:asciiTheme="majorHAnsi" w:hAnsiTheme="majorHAnsi" w:cstheme="majorHAnsi"/>
          <w:sz w:val="24"/>
          <w:szCs w:val="24"/>
        </w:rPr>
      </w:pPr>
    </w:p>
    <w:p w14:paraId="32E1101C" w14:textId="77777777" w:rsidR="004141C3" w:rsidRDefault="004141C3" w:rsidP="003644C7">
      <w:pPr>
        <w:spacing w:before="120" w:after="120"/>
        <w:ind w:left="0" w:firstLine="0"/>
        <w:rPr>
          <w:rFonts w:asciiTheme="majorHAnsi" w:hAnsiTheme="majorHAnsi" w:cstheme="majorHAnsi"/>
          <w:sz w:val="24"/>
          <w:szCs w:val="24"/>
        </w:rPr>
      </w:pPr>
    </w:p>
    <w:p w14:paraId="38711C23" w14:textId="77777777" w:rsidR="00C877D9" w:rsidRDefault="00C877D9" w:rsidP="003644C7">
      <w:pPr>
        <w:spacing w:before="120" w:after="120"/>
        <w:ind w:left="0" w:firstLine="0"/>
        <w:rPr>
          <w:rFonts w:asciiTheme="majorHAnsi" w:hAnsiTheme="majorHAnsi" w:cstheme="majorHAnsi"/>
          <w:sz w:val="24"/>
          <w:szCs w:val="24"/>
        </w:rPr>
      </w:pPr>
    </w:p>
    <w:p w14:paraId="66514108" w14:textId="77777777" w:rsidR="00C877D9" w:rsidRDefault="00C877D9" w:rsidP="003644C7">
      <w:pPr>
        <w:spacing w:before="120" w:after="120"/>
        <w:ind w:left="0" w:firstLine="0"/>
        <w:rPr>
          <w:rFonts w:asciiTheme="majorHAnsi" w:hAnsiTheme="majorHAnsi" w:cstheme="majorHAnsi"/>
          <w:sz w:val="24"/>
          <w:szCs w:val="24"/>
        </w:rPr>
      </w:pPr>
    </w:p>
    <w:p w14:paraId="5638B356" w14:textId="77777777" w:rsidR="00C877D9" w:rsidRPr="00E131EC" w:rsidRDefault="00C877D9" w:rsidP="003644C7">
      <w:pPr>
        <w:spacing w:before="120" w:after="120"/>
        <w:ind w:left="0" w:firstLine="0"/>
        <w:rPr>
          <w:rFonts w:asciiTheme="majorHAnsi" w:hAnsiTheme="majorHAnsi" w:cstheme="majorHAnsi"/>
          <w:sz w:val="24"/>
          <w:szCs w:val="24"/>
        </w:rPr>
      </w:pPr>
    </w:p>
    <w:tbl>
      <w:tblPr>
        <w:tblW w:w="0" w:type="auto"/>
        <w:tblLayout w:type="fixed"/>
        <w:tblLook w:val="0000" w:firstRow="0" w:lastRow="0" w:firstColumn="0" w:lastColumn="0" w:noHBand="0" w:noVBand="0"/>
      </w:tblPr>
      <w:tblGrid>
        <w:gridCol w:w="4295"/>
        <w:gridCol w:w="4918"/>
      </w:tblGrid>
      <w:tr w:rsidR="006B05EE" w:rsidRPr="00E131EC" w14:paraId="7FE73FAF" w14:textId="77777777" w:rsidTr="003805B4">
        <w:tc>
          <w:tcPr>
            <w:tcW w:w="4295" w:type="dxa"/>
            <w:shd w:val="clear" w:color="auto" w:fill="auto"/>
            <w:vAlign w:val="center"/>
          </w:tcPr>
          <w:p w14:paraId="7CF8A01A" w14:textId="0EF69DB4" w:rsidR="006B05EE" w:rsidRPr="00E131EC" w:rsidRDefault="006B05EE" w:rsidP="00722740">
            <w:pPr>
              <w:spacing w:before="120" w:after="120" w:line="100" w:lineRule="atLeast"/>
              <w:ind w:left="0" w:firstLine="0"/>
              <w:rPr>
                <w:rFonts w:asciiTheme="majorHAnsi" w:hAnsiTheme="majorHAnsi" w:cstheme="majorHAnsi"/>
                <w:color w:val="000000"/>
                <w:sz w:val="24"/>
                <w:szCs w:val="24"/>
              </w:rPr>
            </w:pPr>
            <w:r w:rsidRPr="00E131EC">
              <w:rPr>
                <w:rFonts w:asciiTheme="majorHAnsi" w:hAnsiTheme="majorHAnsi" w:cstheme="majorHAnsi"/>
                <w:color w:val="000000"/>
                <w:sz w:val="24"/>
                <w:szCs w:val="24"/>
              </w:rPr>
              <w:t xml:space="preserve">V Praze dne </w:t>
            </w:r>
          </w:p>
        </w:tc>
        <w:tc>
          <w:tcPr>
            <w:tcW w:w="4918" w:type="dxa"/>
            <w:shd w:val="clear" w:color="auto" w:fill="auto"/>
            <w:vAlign w:val="center"/>
          </w:tcPr>
          <w:p w14:paraId="69230798" w14:textId="78C5EA47" w:rsidR="006B05EE" w:rsidRPr="00E131EC" w:rsidRDefault="006710D5" w:rsidP="00722740">
            <w:pPr>
              <w:spacing w:before="120" w:after="120" w:line="100" w:lineRule="atLeast"/>
              <w:ind w:left="0" w:firstLine="0"/>
              <w:rPr>
                <w:rFonts w:asciiTheme="majorHAnsi" w:hAnsiTheme="majorHAnsi" w:cstheme="majorHAnsi"/>
                <w:sz w:val="24"/>
                <w:szCs w:val="24"/>
              </w:rPr>
            </w:pPr>
            <w:r w:rsidRPr="00E131EC">
              <w:rPr>
                <w:rFonts w:asciiTheme="majorHAnsi" w:hAnsiTheme="majorHAnsi" w:cstheme="majorHAnsi"/>
                <w:color w:val="000000"/>
                <w:sz w:val="24"/>
                <w:szCs w:val="24"/>
              </w:rPr>
              <w:t>V Praze dne</w:t>
            </w:r>
          </w:p>
        </w:tc>
      </w:tr>
      <w:tr w:rsidR="006B05EE" w:rsidRPr="00E131EC" w14:paraId="649AFC1E" w14:textId="77777777" w:rsidTr="00074E4C">
        <w:trPr>
          <w:trHeight w:val="946"/>
        </w:trPr>
        <w:tc>
          <w:tcPr>
            <w:tcW w:w="4295" w:type="dxa"/>
            <w:shd w:val="clear" w:color="auto" w:fill="auto"/>
            <w:vAlign w:val="center"/>
          </w:tcPr>
          <w:p w14:paraId="741E9701" w14:textId="77777777" w:rsidR="006B05EE" w:rsidRPr="00E131EC" w:rsidRDefault="006B05EE" w:rsidP="003644C7">
            <w:pPr>
              <w:spacing w:before="120" w:after="120" w:line="100" w:lineRule="atLeast"/>
              <w:ind w:left="0" w:firstLine="0"/>
              <w:jc w:val="center"/>
              <w:rPr>
                <w:rFonts w:asciiTheme="majorHAnsi" w:hAnsiTheme="majorHAnsi" w:cstheme="majorHAnsi"/>
                <w:color w:val="000000"/>
                <w:sz w:val="24"/>
                <w:szCs w:val="24"/>
              </w:rPr>
            </w:pPr>
            <w:r w:rsidRPr="00E131EC">
              <w:rPr>
                <w:rFonts w:asciiTheme="majorHAnsi" w:hAnsiTheme="majorHAnsi" w:cstheme="majorHAnsi"/>
                <w:color w:val="000000"/>
                <w:sz w:val="24"/>
                <w:szCs w:val="24"/>
              </w:rPr>
              <w:t>_________________________________</w:t>
            </w:r>
          </w:p>
        </w:tc>
        <w:tc>
          <w:tcPr>
            <w:tcW w:w="4918" w:type="dxa"/>
            <w:shd w:val="clear" w:color="auto" w:fill="auto"/>
            <w:vAlign w:val="center"/>
          </w:tcPr>
          <w:p w14:paraId="48C5BAC5" w14:textId="77777777" w:rsidR="006B05EE" w:rsidRPr="00E131EC" w:rsidRDefault="006B05EE" w:rsidP="00722740">
            <w:pPr>
              <w:spacing w:before="120" w:after="120" w:line="100" w:lineRule="atLeast"/>
              <w:ind w:left="0" w:firstLine="0"/>
              <w:rPr>
                <w:rFonts w:asciiTheme="majorHAnsi" w:hAnsiTheme="majorHAnsi" w:cstheme="majorHAnsi"/>
                <w:sz w:val="24"/>
                <w:szCs w:val="24"/>
              </w:rPr>
            </w:pPr>
            <w:r w:rsidRPr="00E131EC">
              <w:rPr>
                <w:rFonts w:asciiTheme="majorHAnsi" w:hAnsiTheme="majorHAnsi" w:cstheme="majorHAnsi"/>
                <w:color w:val="000000"/>
                <w:sz w:val="24"/>
                <w:szCs w:val="24"/>
              </w:rPr>
              <w:t>______________________________________</w:t>
            </w:r>
          </w:p>
        </w:tc>
      </w:tr>
      <w:tr w:rsidR="006B05EE" w:rsidRPr="00E131EC" w14:paraId="3838BAE3" w14:textId="77777777" w:rsidTr="00074E4C">
        <w:trPr>
          <w:trHeight w:val="1130"/>
        </w:trPr>
        <w:tc>
          <w:tcPr>
            <w:tcW w:w="4295" w:type="dxa"/>
            <w:shd w:val="clear" w:color="auto" w:fill="auto"/>
          </w:tcPr>
          <w:p w14:paraId="28C701F6" w14:textId="77777777" w:rsidR="006B05EE" w:rsidRPr="009722B2" w:rsidRDefault="006B05EE" w:rsidP="00074E4C">
            <w:pPr>
              <w:spacing w:before="80" w:after="80" w:line="100" w:lineRule="atLeast"/>
              <w:ind w:left="0" w:firstLine="0"/>
              <w:jc w:val="center"/>
              <w:rPr>
                <w:rFonts w:asciiTheme="majorHAnsi" w:hAnsiTheme="majorHAnsi" w:cstheme="majorHAnsi"/>
                <w:b/>
                <w:sz w:val="24"/>
                <w:szCs w:val="24"/>
              </w:rPr>
            </w:pPr>
            <w:r w:rsidRPr="009722B2">
              <w:rPr>
                <w:rFonts w:asciiTheme="majorHAnsi" w:hAnsiTheme="majorHAnsi" w:cstheme="majorHAnsi"/>
                <w:color w:val="000000"/>
                <w:sz w:val="24"/>
                <w:szCs w:val="24"/>
              </w:rPr>
              <w:t xml:space="preserve">Za </w:t>
            </w:r>
            <w:r w:rsidRPr="009722B2">
              <w:rPr>
                <w:rFonts w:asciiTheme="majorHAnsi" w:hAnsiTheme="majorHAnsi" w:cstheme="majorHAnsi"/>
                <w:b/>
                <w:color w:val="000000"/>
                <w:sz w:val="24"/>
                <w:szCs w:val="24"/>
              </w:rPr>
              <w:t>Objednatele</w:t>
            </w:r>
          </w:p>
          <w:p w14:paraId="75A305E4" w14:textId="66162D3F" w:rsidR="006B05EE" w:rsidRPr="009722B2" w:rsidRDefault="00F9032B" w:rsidP="00074E4C">
            <w:pPr>
              <w:spacing w:before="80" w:after="80" w:line="100" w:lineRule="atLeast"/>
              <w:ind w:left="0" w:firstLine="0"/>
              <w:jc w:val="center"/>
              <w:rPr>
                <w:rFonts w:asciiTheme="majorHAnsi" w:hAnsiTheme="majorHAnsi" w:cstheme="majorHAnsi"/>
                <w:sz w:val="24"/>
                <w:szCs w:val="24"/>
              </w:rPr>
            </w:pPr>
            <w:r w:rsidRPr="009722B2">
              <w:rPr>
                <w:rFonts w:asciiTheme="majorHAnsi" w:hAnsiTheme="majorHAnsi" w:cstheme="majorHAnsi"/>
                <w:b/>
                <w:sz w:val="24"/>
                <w:szCs w:val="24"/>
              </w:rPr>
              <w:t>P</w:t>
            </w:r>
            <w:r w:rsidR="004141C3" w:rsidRPr="009722B2">
              <w:rPr>
                <w:rFonts w:asciiTheme="majorHAnsi" w:hAnsiTheme="majorHAnsi" w:cstheme="majorHAnsi"/>
                <w:b/>
                <w:sz w:val="24"/>
                <w:szCs w:val="24"/>
              </w:rPr>
              <w:t>rof</w:t>
            </w:r>
            <w:r w:rsidRPr="009722B2">
              <w:rPr>
                <w:rFonts w:asciiTheme="majorHAnsi" w:hAnsiTheme="majorHAnsi" w:cstheme="majorHAnsi"/>
                <w:b/>
                <w:sz w:val="24"/>
                <w:szCs w:val="24"/>
              </w:rPr>
              <w:t>.</w:t>
            </w:r>
            <w:r w:rsidR="004141C3" w:rsidRPr="009722B2">
              <w:rPr>
                <w:rFonts w:asciiTheme="majorHAnsi" w:hAnsiTheme="majorHAnsi" w:cstheme="majorHAnsi"/>
                <w:b/>
                <w:sz w:val="24"/>
                <w:szCs w:val="24"/>
              </w:rPr>
              <w:t xml:space="preserve"> PhDr.</w:t>
            </w:r>
            <w:r w:rsidRPr="009722B2">
              <w:rPr>
                <w:rFonts w:asciiTheme="majorHAnsi" w:hAnsiTheme="majorHAnsi" w:cstheme="majorHAnsi"/>
                <w:b/>
                <w:sz w:val="24"/>
                <w:szCs w:val="24"/>
              </w:rPr>
              <w:t xml:space="preserve"> Michal </w:t>
            </w:r>
            <w:r w:rsidR="004141C3" w:rsidRPr="009722B2">
              <w:rPr>
                <w:rFonts w:asciiTheme="majorHAnsi" w:hAnsiTheme="majorHAnsi" w:cstheme="majorHAnsi"/>
                <w:b/>
                <w:sz w:val="24"/>
                <w:szCs w:val="24"/>
              </w:rPr>
              <w:t>Stehlík</w:t>
            </w:r>
            <w:r w:rsidR="006B05EE" w:rsidRPr="009722B2">
              <w:rPr>
                <w:rFonts w:asciiTheme="majorHAnsi" w:hAnsiTheme="majorHAnsi" w:cstheme="majorHAnsi"/>
                <w:b/>
                <w:sz w:val="24"/>
                <w:szCs w:val="24"/>
              </w:rPr>
              <w:t>, Ph.D.</w:t>
            </w:r>
            <w:r w:rsidR="006B05EE" w:rsidRPr="009722B2">
              <w:rPr>
                <w:rFonts w:asciiTheme="majorHAnsi" w:hAnsiTheme="majorHAnsi" w:cstheme="majorHAnsi"/>
                <w:color w:val="000000"/>
                <w:sz w:val="24"/>
                <w:szCs w:val="24"/>
              </w:rPr>
              <w:t>,</w:t>
            </w:r>
          </w:p>
          <w:p w14:paraId="0A25FFA1" w14:textId="605AA921" w:rsidR="006B05EE" w:rsidRPr="009722B2" w:rsidRDefault="004141C3" w:rsidP="00074E4C">
            <w:pPr>
              <w:spacing w:before="80" w:after="80" w:line="100" w:lineRule="atLeast"/>
              <w:ind w:left="0" w:firstLine="0"/>
              <w:jc w:val="center"/>
              <w:rPr>
                <w:rFonts w:asciiTheme="majorHAnsi" w:hAnsiTheme="majorHAnsi" w:cstheme="majorHAnsi"/>
                <w:color w:val="000000"/>
                <w:sz w:val="24"/>
                <w:szCs w:val="24"/>
              </w:rPr>
            </w:pPr>
            <w:r w:rsidRPr="009722B2">
              <w:rPr>
                <w:rFonts w:asciiTheme="majorHAnsi" w:hAnsiTheme="majorHAnsi" w:cstheme="majorHAnsi"/>
                <w:sz w:val="24"/>
                <w:szCs w:val="24"/>
              </w:rPr>
              <w:t>náměstek</w:t>
            </w:r>
          </w:p>
        </w:tc>
        <w:tc>
          <w:tcPr>
            <w:tcW w:w="4918" w:type="dxa"/>
            <w:shd w:val="clear" w:color="auto" w:fill="auto"/>
          </w:tcPr>
          <w:p w14:paraId="6ECC8A71" w14:textId="77777777" w:rsidR="006B05EE" w:rsidRDefault="006B05EE" w:rsidP="00074E4C">
            <w:pPr>
              <w:spacing w:before="80" w:after="80" w:line="100" w:lineRule="atLeast"/>
              <w:ind w:left="0" w:firstLine="0"/>
              <w:jc w:val="center"/>
              <w:rPr>
                <w:rFonts w:asciiTheme="majorHAnsi" w:hAnsiTheme="majorHAnsi" w:cstheme="majorHAnsi"/>
                <w:b/>
                <w:color w:val="000000"/>
                <w:sz w:val="24"/>
                <w:szCs w:val="24"/>
              </w:rPr>
            </w:pPr>
            <w:r w:rsidRPr="009722B2">
              <w:rPr>
                <w:rFonts w:asciiTheme="majorHAnsi" w:hAnsiTheme="majorHAnsi" w:cstheme="majorHAnsi"/>
                <w:color w:val="000000"/>
                <w:sz w:val="24"/>
                <w:szCs w:val="24"/>
              </w:rPr>
              <w:t xml:space="preserve">Za </w:t>
            </w:r>
            <w:r w:rsidRPr="009722B2">
              <w:rPr>
                <w:rFonts w:asciiTheme="majorHAnsi" w:hAnsiTheme="majorHAnsi" w:cstheme="majorHAnsi"/>
                <w:b/>
                <w:color w:val="000000"/>
                <w:sz w:val="24"/>
                <w:szCs w:val="24"/>
              </w:rPr>
              <w:t>Poskytovatele</w:t>
            </w:r>
          </w:p>
          <w:p w14:paraId="47AE9FAA" w14:textId="0BECED6C" w:rsidR="00D04154" w:rsidRPr="00E131EC" w:rsidRDefault="00D04154" w:rsidP="00074E4C">
            <w:pPr>
              <w:spacing w:before="80" w:after="80" w:line="100" w:lineRule="atLeast"/>
              <w:ind w:left="0" w:firstLine="0"/>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Katarína Musil </w:t>
            </w:r>
            <w:proofErr w:type="spellStart"/>
            <w:r>
              <w:rPr>
                <w:rFonts w:asciiTheme="majorHAnsi" w:hAnsiTheme="majorHAnsi" w:cstheme="majorHAnsi"/>
                <w:b/>
                <w:color w:val="000000"/>
                <w:sz w:val="24"/>
                <w:szCs w:val="24"/>
              </w:rPr>
              <w:t>Ťažárová</w:t>
            </w:r>
            <w:proofErr w:type="spellEnd"/>
          </w:p>
          <w:p w14:paraId="5CFEDB87" w14:textId="10B499AC" w:rsidR="006B05EE" w:rsidRPr="00E131EC" w:rsidRDefault="006B05EE" w:rsidP="00074E4C">
            <w:pPr>
              <w:spacing w:before="80" w:after="80" w:line="100" w:lineRule="atLeast"/>
              <w:ind w:left="0" w:firstLine="0"/>
              <w:jc w:val="center"/>
              <w:rPr>
                <w:rFonts w:asciiTheme="majorHAnsi" w:hAnsiTheme="majorHAnsi" w:cstheme="majorHAnsi"/>
                <w:sz w:val="24"/>
                <w:szCs w:val="24"/>
              </w:rPr>
            </w:pPr>
          </w:p>
        </w:tc>
      </w:tr>
    </w:tbl>
    <w:p w14:paraId="73665F11" w14:textId="77777777" w:rsidR="006B05EE" w:rsidRDefault="006B05EE">
      <w:pPr>
        <w:spacing w:before="120" w:after="120"/>
        <w:ind w:left="0" w:firstLine="0"/>
        <w:rPr>
          <w:rFonts w:asciiTheme="majorHAnsi" w:hAnsiTheme="majorHAnsi" w:cstheme="majorHAnsi"/>
          <w:sz w:val="24"/>
          <w:szCs w:val="24"/>
        </w:rPr>
      </w:pPr>
    </w:p>
    <w:p w14:paraId="2A519E46" w14:textId="77777777" w:rsidR="001177DB" w:rsidRDefault="001177DB">
      <w:pPr>
        <w:spacing w:before="120" w:after="120"/>
        <w:ind w:left="0" w:firstLine="0"/>
        <w:rPr>
          <w:rFonts w:asciiTheme="majorHAnsi" w:hAnsiTheme="majorHAnsi" w:cstheme="majorHAnsi"/>
          <w:sz w:val="24"/>
          <w:szCs w:val="24"/>
        </w:rPr>
      </w:pPr>
    </w:p>
    <w:p w14:paraId="1831A37F" w14:textId="77777777" w:rsidR="001177DB" w:rsidRDefault="001177DB">
      <w:pPr>
        <w:spacing w:before="120" w:after="120"/>
        <w:ind w:left="0" w:firstLine="0"/>
        <w:rPr>
          <w:rFonts w:asciiTheme="majorHAnsi" w:hAnsiTheme="majorHAnsi" w:cstheme="majorHAnsi"/>
          <w:sz w:val="24"/>
          <w:szCs w:val="24"/>
        </w:rPr>
      </w:pPr>
    </w:p>
    <w:p w14:paraId="4359FE3A" w14:textId="77777777" w:rsidR="001177DB" w:rsidRDefault="001177DB">
      <w:pPr>
        <w:spacing w:before="120" w:after="120"/>
        <w:ind w:left="0" w:firstLine="0"/>
        <w:rPr>
          <w:rFonts w:asciiTheme="majorHAnsi" w:hAnsiTheme="majorHAnsi" w:cstheme="majorHAnsi"/>
          <w:sz w:val="24"/>
          <w:szCs w:val="24"/>
        </w:rPr>
      </w:pPr>
    </w:p>
    <w:p w14:paraId="6E7ACEA9" w14:textId="77777777" w:rsidR="001177DB" w:rsidRDefault="001177DB">
      <w:pPr>
        <w:spacing w:before="120" w:after="120"/>
        <w:ind w:left="0" w:firstLine="0"/>
        <w:rPr>
          <w:rFonts w:asciiTheme="majorHAnsi" w:hAnsiTheme="majorHAnsi" w:cstheme="majorHAnsi"/>
          <w:sz w:val="24"/>
          <w:szCs w:val="24"/>
        </w:rPr>
      </w:pPr>
    </w:p>
    <w:p w14:paraId="78571031" w14:textId="77777777" w:rsidR="001177DB" w:rsidRDefault="001177DB">
      <w:pPr>
        <w:spacing w:before="120" w:after="120"/>
        <w:ind w:left="0" w:firstLine="0"/>
        <w:rPr>
          <w:rFonts w:asciiTheme="majorHAnsi" w:hAnsiTheme="majorHAnsi" w:cstheme="majorHAnsi"/>
          <w:sz w:val="24"/>
          <w:szCs w:val="24"/>
        </w:rPr>
      </w:pPr>
    </w:p>
    <w:p w14:paraId="3F153019" w14:textId="77777777" w:rsidR="001177DB" w:rsidRDefault="001177DB">
      <w:pPr>
        <w:spacing w:before="120" w:after="120"/>
        <w:ind w:left="0" w:firstLine="0"/>
        <w:rPr>
          <w:rFonts w:asciiTheme="majorHAnsi" w:hAnsiTheme="majorHAnsi" w:cstheme="majorHAnsi"/>
          <w:sz w:val="24"/>
          <w:szCs w:val="24"/>
        </w:rPr>
      </w:pPr>
    </w:p>
    <w:p w14:paraId="2AE2F225" w14:textId="77777777" w:rsidR="001177DB" w:rsidRDefault="001177DB">
      <w:pPr>
        <w:spacing w:before="120" w:after="120"/>
        <w:ind w:left="0" w:firstLine="0"/>
        <w:rPr>
          <w:rFonts w:asciiTheme="majorHAnsi" w:hAnsiTheme="majorHAnsi" w:cstheme="majorHAnsi"/>
          <w:sz w:val="24"/>
          <w:szCs w:val="24"/>
        </w:rPr>
      </w:pPr>
    </w:p>
    <w:p w14:paraId="15042AF8" w14:textId="77777777" w:rsidR="00961D3A" w:rsidRDefault="00961D3A">
      <w:pPr>
        <w:spacing w:before="120" w:after="120"/>
        <w:ind w:left="0" w:firstLine="0"/>
        <w:rPr>
          <w:rFonts w:asciiTheme="majorHAnsi" w:hAnsiTheme="majorHAnsi" w:cstheme="majorHAnsi"/>
          <w:sz w:val="24"/>
          <w:szCs w:val="24"/>
        </w:rPr>
      </w:pPr>
    </w:p>
    <w:p w14:paraId="5BF12410" w14:textId="77777777" w:rsidR="00961D3A" w:rsidRDefault="00961D3A">
      <w:pPr>
        <w:spacing w:before="120" w:after="120"/>
        <w:ind w:left="0" w:firstLine="0"/>
        <w:rPr>
          <w:rFonts w:asciiTheme="majorHAnsi" w:hAnsiTheme="majorHAnsi" w:cstheme="majorHAnsi"/>
          <w:sz w:val="24"/>
          <w:szCs w:val="24"/>
        </w:rPr>
      </w:pPr>
    </w:p>
    <w:p w14:paraId="4D016DF3" w14:textId="77777777" w:rsidR="00961D3A" w:rsidRDefault="00961D3A">
      <w:pPr>
        <w:spacing w:before="120" w:after="120"/>
        <w:ind w:left="0" w:firstLine="0"/>
        <w:rPr>
          <w:rFonts w:asciiTheme="majorHAnsi" w:hAnsiTheme="majorHAnsi" w:cstheme="majorHAnsi"/>
          <w:sz w:val="24"/>
          <w:szCs w:val="24"/>
        </w:rPr>
      </w:pPr>
    </w:p>
    <w:p w14:paraId="7293FCD1" w14:textId="77777777" w:rsidR="00D04154" w:rsidRDefault="00D04154">
      <w:pPr>
        <w:spacing w:before="120" w:after="120"/>
        <w:ind w:left="0" w:firstLine="0"/>
        <w:rPr>
          <w:rFonts w:asciiTheme="majorHAnsi" w:hAnsiTheme="majorHAnsi" w:cstheme="majorHAnsi"/>
          <w:sz w:val="24"/>
          <w:szCs w:val="24"/>
        </w:rPr>
      </w:pPr>
    </w:p>
    <w:p w14:paraId="3256D177" w14:textId="77777777" w:rsidR="00D04154" w:rsidRDefault="00D04154">
      <w:pPr>
        <w:spacing w:before="120" w:after="120"/>
        <w:ind w:left="0" w:firstLine="0"/>
        <w:rPr>
          <w:rFonts w:asciiTheme="majorHAnsi" w:hAnsiTheme="majorHAnsi" w:cstheme="majorHAnsi"/>
          <w:sz w:val="24"/>
          <w:szCs w:val="24"/>
        </w:rPr>
      </w:pPr>
    </w:p>
    <w:p w14:paraId="686045C4" w14:textId="7A04F575" w:rsidR="001177DB" w:rsidRPr="00E131EC" w:rsidRDefault="001177DB">
      <w:pPr>
        <w:spacing w:before="120" w:after="120"/>
        <w:ind w:left="0" w:firstLine="0"/>
        <w:rPr>
          <w:rFonts w:asciiTheme="majorHAnsi" w:hAnsiTheme="majorHAnsi" w:cstheme="majorHAnsi"/>
          <w:sz w:val="24"/>
          <w:szCs w:val="24"/>
        </w:rPr>
      </w:pPr>
    </w:p>
    <w:sectPr w:rsidR="001177DB" w:rsidRPr="00E131EC" w:rsidSect="00074E4C">
      <w:footerReference w:type="default" r:id="rId8"/>
      <w:pgSz w:w="11906" w:h="16838"/>
      <w:pgMar w:top="1134" w:right="1418" w:bottom="1134"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9E43" w14:textId="77777777" w:rsidR="00034D76" w:rsidRDefault="00034D76">
      <w:pPr>
        <w:spacing w:line="240" w:lineRule="auto"/>
      </w:pPr>
      <w:r>
        <w:separator/>
      </w:r>
    </w:p>
  </w:endnote>
  <w:endnote w:type="continuationSeparator" w:id="0">
    <w:p w14:paraId="49BB5E63" w14:textId="77777777" w:rsidR="00034D76" w:rsidRDefault="00034D76">
      <w:pPr>
        <w:spacing w:line="240" w:lineRule="auto"/>
      </w:pPr>
      <w:r>
        <w:continuationSeparator/>
      </w:r>
    </w:p>
  </w:endnote>
  <w:endnote w:type="continuationNotice" w:id="1">
    <w:p w14:paraId="6CFE9741" w14:textId="77777777" w:rsidR="00034D76" w:rsidRDefault="00034D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7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49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18BD" w14:textId="1A0158A8" w:rsidR="006B05EE" w:rsidRDefault="006B05EE" w:rsidP="00074E4C">
    <w:pPr>
      <w:pStyle w:val="Zpat"/>
      <w:jc w:val="center"/>
    </w:pPr>
    <w:r>
      <w:fldChar w:fldCharType="begin"/>
    </w:r>
    <w:r>
      <w:instrText xml:space="preserve"> PAGE </w:instrText>
    </w:r>
    <w:r>
      <w:fldChar w:fldCharType="separate"/>
    </w:r>
    <w:r w:rsidR="007467D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8037" w14:textId="77777777" w:rsidR="00034D76" w:rsidRDefault="00034D76">
      <w:pPr>
        <w:spacing w:line="240" w:lineRule="auto"/>
      </w:pPr>
      <w:r>
        <w:separator/>
      </w:r>
    </w:p>
  </w:footnote>
  <w:footnote w:type="continuationSeparator" w:id="0">
    <w:p w14:paraId="6AC459D6" w14:textId="77777777" w:rsidR="00034D76" w:rsidRDefault="00034D76">
      <w:pPr>
        <w:spacing w:line="240" w:lineRule="auto"/>
      </w:pPr>
      <w:r>
        <w:continuationSeparator/>
      </w:r>
    </w:p>
  </w:footnote>
  <w:footnote w:type="continuationNotice" w:id="1">
    <w:p w14:paraId="5A853437" w14:textId="77777777" w:rsidR="00034D76" w:rsidRDefault="00034D7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DB0368E"/>
    <w:name w:val="WW8Num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27"/>
        </w:tabs>
        <w:ind w:left="720" w:hanging="720"/>
      </w:pPr>
      <w:rPr>
        <w:rFonts w:cs="Times New Roman" w:hint="default"/>
      </w:rPr>
    </w:lvl>
    <w:lvl w:ilvl="2">
      <w:start w:val="1"/>
      <w:numFmt w:val="lowerLetter"/>
      <w:lvlText w:val="%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3"/>
    <w:multiLevelType w:val="multilevel"/>
    <w:tmpl w:val="6CA8FD86"/>
    <w:name w:val="WW8Num5"/>
    <w:lvl w:ilvl="0">
      <w:start w:val="6"/>
      <w:numFmt w:val="decimal"/>
      <w:lvlText w:val="%1."/>
      <w:lvlJc w:val="left"/>
      <w:pPr>
        <w:tabs>
          <w:tab w:val="num" w:pos="0"/>
        </w:tabs>
        <w:ind w:left="540" w:hanging="540"/>
      </w:pPr>
      <w:rPr>
        <w:rFonts w:hint="default"/>
      </w:rPr>
    </w:lvl>
    <w:lvl w:ilvl="1">
      <w:start w:val="1"/>
      <w:numFmt w:val="decimal"/>
      <w:lvlText w:val="3.%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multilevel"/>
    <w:tmpl w:val="67049376"/>
    <w:name w:val="WW8Num6"/>
    <w:lvl w:ilvl="0">
      <w:start w:val="6"/>
      <w:numFmt w:val="decimal"/>
      <w:lvlText w:val="%1."/>
      <w:lvlJc w:val="left"/>
      <w:pPr>
        <w:tabs>
          <w:tab w:val="num" w:pos="720"/>
        </w:tabs>
        <w:ind w:left="1260" w:hanging="540"/>
      </w:pPr>
      <w:rPr>
        <w:rFonts w:hint="default"/>
      </w:rPr>
    </w:lvl>
    <w:lvl w:ilvl="1">
      <w:start w:val="4"/>
      <w:numFmt w:val="decimal"/>
      <w:lvlText w:val="%1.%2."/>
      <w:lvlJc w:val="left"/>
      <w:pPr>
        <w:tabs>
          <w:tab w:val="num" w:pos="720"/>
        </w:tabs>
        <w:ind w:left="1260" w:hanging="540"/>
      </w:pPr>
      <w:rPr>
        <w:rFonts w:hint="default"/>
      </w:rPr>
    </w:lvl>
    <w:lvl w:ilvl="2">
      <w:start w:val="1"/>
      <w:numFmt w:val="decimal"/>
      <w:lvlText w:val="4.%3"/>
      <w:lvlJc w:val="left"/>
      <w:pPr>
        <w:tabs>
          <w:tab w:val="num" w:pos="720"/>
        </w:tabs>
        <w:ind w:left="1440" w:hanging="720"/>
      </w:pPr>
      <w:rPr>
        <w:rFonts w:hint="default"/>
      </w:rPr>
    </w:lvl>
    <w:lvl w:ilvl="3">
      <w:start w:val="1"/>
      <w:numFmt w:val="decimal"/>
      <w:lvlText w:val="%1.%2.%3.%4."/>
      <w:lvlJc w:val="left"/>
      <w:pPr>
        <w:tabs>
          <w:tab w:val="num" w:pos="720"/>
        </w:tabs>
        <w:ind w:left="1440" w:hanging="72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1800" w:hanging="108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520" w:hanging="1800"/>
      </w:pPr>
      <w:rPr>
        <w:rFonts w:hint="default"/>
      </w:rPr>
    </w:lvl>
  </w:abstractNum>
  <w:abstractNum w:abstractNumId="4" w15:restartNumberingAfterBreak="0">
    <w:nsid w:val="00000005"/>
    <w:multiLevelType w:val="multilevel"/>
    <w:tmpl w:val="3BEACEA4"/>
    <w:name w:val="WW8Num7"/>
    <w:lvl w:ilvl="0">
      <w:start w:val="1"/>
      <w:numFmt w:val="lowerLetter"/>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A038D0"/>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E030C7"/>
    <w:multiLevelType w:val="multilevel"/>
    <w:tmpl w:val="0E2C2EF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82650C"/>
    <w:multiLevelType w:val="hybridMultilevel"/>
    <w:tmpl w:val="9626D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07F02D5"/>
    <w:multiLevelType w:val="hybridMultilevel"/>
    <w:tmpl w:val="C75A3A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236AD3"/>
    <w:multiLevelType w:val="hybridMultilevel"/>
    <w:tmpl w:val="F70049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6341CF"/>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8" w15:restartNumberingAfterBreak="0">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626F3A"/>
    <w:multiLevelType w:val="hybridMultilevel"/>
    <w:tmpl w:val="B1741ED2"/>
    <w:lvl w:ilvl="0" w:tplc="CED0BB14">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0724CDF"/>
    <w:multiLevelType w:val="multilevel"/>
    <w:tmpl w:val="ACE6813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9030C8"/>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8" w15:restartNumberingAfterBreak="0">
    <w:nsid w:val="361501B1"/>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 w15:restartNumberingAfterBreak="0">
    <w:nsid w:val="36BA33C2"/>
    <w:multiLevelType w:val="hybridMultilevel"/>
    <w:tmpl w:val="AB8A7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085C01"/>
    <w:multiLevelType w:val="multilevel"/>
    <w:tmpl w:val="61464E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3.%4"/>
      <w:lvlJc w:val="left"/>
      <w:pPr>
        <w:ind w:left="2160" w:hanging="1080"/>
      </w:pPr>
      <w:rPr>
        <w:rFonts w:hint="default"/>
      </w:rPr>
    </w:lvl>
    <w:lvl w:ilvl="4">
      <w:start w:val="1"/>
      <w:numFmt w:val="bullet"/>
      <w:lvlText w:val=""/>
      <w:lvlJc w:val="left"/>
      <w:pPr>
        <w:ind w:left="2520" w:hanging="1080"/>
      </w:pPr>
      <w:rPr>
        <w:rFonts w:ascii="Symbol" w:hAnsi="Symbol"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9365264"/>
    <w:multiLevelType w:val="hybridMultilevel"/>
    <w:tmpl w:val="F4829EF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5" w15:restartNumberingAfterBreak="0">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7" w15:restartNumberingAfterBreak="0">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0714B4F"/>
    <w:multiLevelType w:val="hybridMultilevel"/>
    <w:tmpl w:val="CB8EAEEA"/>
    <w:lvl w:ilvl="0" w:tplc="E70EAEB4">
      <w:start w:val="1"/>
      <w:numFmt w:val="decimal"/>
      <w:lvlText w:val="7.%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35D5BD3"/>
    <w:multiLevelType w:val="hybridMultilevel"/>
    <w:tmpl w:val="083C3FA8"/>
    <w:lvl w:ilvl="0" w:tplc="F138A28C">
      <w:start w:val="1"/>
      <w:numFmt w:val="decimal"/>
      <w:lvlText w:val="3.%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3B76991"/>
    <w:multiLevelType w:val="hybridMultilevel"/>
    <w:tmpl w:val="53AA38C4"/>
    <w:lvl w:ilvl="0" w:tplc="CC6CE37C">
      <w:start w:val="1"/>
      <w:numFmt w:val="decimal"/>
      <w:lvlText w:val="1.%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5BBB4E22"/>
    <w:multiLevelType w:val="multilevel"/>
    <w:tmpl w:val="38C2B61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BE0F0F"/>
    <w:multiLevelType w:val="multilevel"/>
    <w:tmpl w:val="C55029C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234011"/>
    <w:multiLevelType w:val="multilevel"/>
    <w:tmpl w:val="F8348B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1.%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2301B5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8" w15:restartNumberingAfterBreak="0">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30E5EAB"/>
    <w:multiLevelType w:val="hybridMultilevel"/>
    <w:tmpl w:val="25545EAC"/>
    <w:lvl w:ilvl="0" w:tplc="CC6CE37C">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1" w15:restartNumberingAfterBreak="0">
    <w:nsid w:val="66D700D5"/>
    <w:multiLevelType w:val="multilevel"/>
    <w:tmpl w:val="C570EAC4"/>
    <w:lvl w:ilvl="0">
      <w:start w:val="1"/>
      <w:numFmt w:val="decimal"/>
      <w:lvlText w:val="%1."/>
      <w:lvlJc w:val="left"/>
      <w:pPr>
        <w:ind w:left="501" w:hanging="360"/>
      </w:pPr>
    </w:lvl>
    <w:lvl w:ilvl="1">
      <w:start w:val="1"/>
      <w:numFmt w:val="decimal"/>
      <w:lvlText w:val="%1.%2."/>
      <w:lvlJc w:val="left"/>
      <w:pPr>
        <w:ind w:left="933" w:hanging="432"/>
      </w:pPr>
      <w:rPr>
        <w:i w:val="0"/>
        <w:iCs/>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52" w15:restartNumberingAfterBreak="0">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5D1BDE"/>
    <w:multiLevelType w:val="multilevel"/>
    <w:tmpl w:val="7206BE8A"/>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86A92"/>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5" w15:restartNumberingAfterBreak="0">
    <w:nsid w:val="6BCC42B7"/>
    <w:multiLevelType w:val="multilevel"/>
    <w:tmpl w:val="6076F5C4"/>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lowerLetter"/>
      <w:lvlText w:val="%3)"/>
      <w:lvlJc w:val="left"/>
      <w:pPr>
        <w:tabs>
          <w:tab w:val="num" w:pos="993"/>
        </w:tabs>
        <w:ind w:left="1713" w:hanging="720"/>
      </w:pPr>
      <w:rPr>
        <w:rFonts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15:restartNumberingAfterBreak="0">
    <w:nsid w:val="71CE411F"/>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7" w15:restartNumberingAfterBreak="0">
    <w:nsid w:val="71EA0078"/>
    <w:multiLevelType w:val="multilevel"/>
    <w:tmpl w:val="F08EFD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749E1474"/>
    <w:multiLevelType w:val="hybridMultilevel"/>
    <w:tmpl w:val="CEEAA152"/>
    <w:lvl w:ilvl="0" w:tplc="0405000F">
      <w:start w:val="1"/>
      <w:numFmt w:val="decimal"/>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9" w15:restartNumberingAfterBreak="0">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DC294F"/>
    <w:multiLevelType w:val="hybridMultilevel"/>
    <w:tmpl w:val="D6F4F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EE242E"/>
    <w:multiLevelType w:val="hybridMultilevel"/>
    <w:tmpl w:val="621C2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0004229">
    <w:abstractNumId w:val="0"/>
  </w:num>
  <w:num w:numId="2" w16cid:durableId="2022776296">
    <w:abstractNumId w:val="1"/>
  </w:num>
  <w:num w:numId="3" w16cid:durableId="1372609689">
    <w:abstractNumId w:val="2"/>
  </w:num>
  <w:num w:numId="4" w16cid:durableId="1607348524">
    <w:abstractNumId w:val="3"/>
  </w:num>
  <w:num w:numId="5" w16cid:durableId="506016610">
    <w:abstractNumId w:val="4"/>
  </w:num>
  <w:num w:numId="6" w16cid:durableId="1378821765">
    <w:abstractNumId w:val="47"/>
  </w:num>
  <w:num w:numId="7" w16cid:durableId="1070076656">
    <w:abstractNumId w:val="5"/>
  </w:num>
  <w:num w:numId="8" w16cid:durableId="36859239">
    <w:abstractNumId w:val="17"/>
  </w:num>
  <w:num w:numId="9" w16cid:durableId="439303154">
    <w:abstractNumId w:val="25"/>
  </w:num>
  <w:num w:numId="10" w16cid:durableId="561723114">
    <w:abstractNumId w:val="28"/>
  </w:num>
  <w:num w:numId="11" w16cid:durableId="404454278">
    <w:abstractNumId w:val="56"/>
  </w:num>
  <w:num w:numId="12" w16cid:durableId="193688254">
    <w:abstractNumId w:val="54"/>
  </w:num>
  <w:num w:numId="13" w16cid:durableId="1651061421">
    <w:abstractNumId w:val="55"/>
  </w:num>
  <w:num w:numId="14" w16cid:durableId="663826336">
    <w:abstractNumId w:val="39"/>
  </w:num>
  <w:num w:numId="15" w16cid:durableId="229847261">
    <w:abstractNumId w:val="20"/>
  </w:num>
  <w:num w:numId="16" w16cid:durableId="1099712889">
    <w:abstractNumId w:val="10"/>
  </w:num>
  <w:num w:numId="17" w16cid:durableId="416442013">
    <w:abstractNumId w:val="59"/>
  </w:num>
  <w:num w:numId="18" w16cid:durableId="538934962">
    <w:abstractNumId w:val="22"/>
  </w:num>
  <w:num w:numId="19" w16cid:durableId="767117192">
    <w:abstractNumId w:val="41"/>
  </w:num>
  <w:num w:numId="20" w16cid:durableId="810951263">
    <w:abstractNumId w:val="31"/>
  </w:num>
  <w:num w:numId="21" w16cid:durableId="371810663">
    <w:abstractNumId w:val="46"/>
  </w:num>
  <w:num w:numId="22" w16cid:durableId="616377951">
    <w:abstractNumId w:val="37"/>
  </w:num>
  <w:num w:numId="23" w16cid:durableId="520705335">
    <w:abstractNumId w:val="50"/>
  </w:num>
  <w:num w:numId="24" w16cid:durableId="812452335">
    <w:abstractNumId w:val="11"/>
  </w:num>
  <w:num w:numId="25" w16cid:durableId="115492233">
    <w:abstractNumId w:val="23"/>
  </w:num>
  <w:num w:numId="26" w16cid:durableId="1155342419">
    <w:abstractNumId w:val="35"/>
  </w:num>
  <w:num w:numId="27" w16cid:durableId="1924223624">
    <w:abstractNumId w:val="14"/>
  </w:num>
  <w:num w:numId="28" w16cid:durableId="496187706">
    <w:abstractNumId w:val="21"/>
  </w:num>
  <w:num w:numId="29" w16cid:durableId="1652099930">
    <w:abstractNumId w:val="48"/>
  </w:num>
  <w:num w:numId="30" w16cid:durableId="1998144143">
    <w:abstractNumId w:val="32"/>
  </w:num>
  <w:num w:numId="31" w16cid:durableId="1006443352">
    <w:abstractNumId w:val="18"/>
  </w:num>
  <w:num w:numId="32" w16cid:durableId="1502820252">
    <w:abstractNumId w:val="13"/>
  </w:num>
  <w:num w:numId="33" w16cid:durableId="835070058">
    <w:abstractNumId w:val="27"/>
  </w:num>
  <w:num w:numId="34" w16cid:durableId="1052340406">
    <w:abstractNumId w:val="27"/>
    <w:lvlOverride w:ilvl="0">
      <w:startOverride w:val="1"/>
    </w:lvlOverride>
  </w:num>
  <w:num w:numId="35" w16cid:durableId="1936791014">
    <w:abstractNumId w:val="16"/>
  </w:num>
  <w:num w:numId="36" w16cid:durableId="1218128076">
    <w:abstractNumId w:val="33"/>
  </w:num>
  <w:num w:numId="37" w16cid:durableId="1551264306">
    <w:abstractNumId w:val="9"/>
  </w:num>
  <w:num w:numId="38" w16cid:durableId="2145344499">
    <w:abstractNumId w:val="52"/>
  </w:num>
  <w:num w:numId="39" w16cid:durableId="622544839">
    <w:abstractNumId w:val="8"/>
  </w:num>
  <w:num w:numId="40" w16cid:durableId="1965573268">
    <w:abstractNumId w:val="26"/>
  </w:num>
  <w:num w:numId="41" w16cid:durableId="1307470061">
    <w:abstractNumId w:val="57"/>
  </w:num>
  <w:num w:numId="42" w16cid:durableId="1598899422">
    <w:abstractNumId w:val="36"/>
  </w:num>
  <w:num w:numId="43" w16cid:durableId="1437555043">
    <w:abstractNumId w:val="19"/>
  </w:num>
  <w:num w:numId="44" w16cid:durableId="1824471278">
    <w:abstractNumId w:val="53"/>
  </w:num>
  <w:num w:numId="45" w16cid:durableId="1144737852">
    <w:abstractNumId w:val="30"/>
  </w:num>
  <w:num w:numId="46" w16cid:durableId="119038284">
    <w:abstractNumId w:val="45"/>
  </w:num>
  <w:num w:numId="47" w16cid:durableId="2017415237">
    <w:abstractNumId w:val="34"/>
  </w:num>
  <w:num w:numId="48" w16cid:durableId="548155362">
    <w:abstractNumId w:val="44"/>
  </w:num>
  <w:num w:numId="49" w16cid:durableId="2145387787">
    <w:abstractNumId w:val="43"/>
  </w:num>
  <w:num w:numId="50" w16cid:durableId="1598178014">
    <w:abstractNumId w:val="49"/>
  </w:num>
  <w:num w:numId="51" w16cid:durableId="1576627268">
    <w:abstractNumId w:val="24"/>
  </w:num>
  <w:num w:numId="52" w16cid:durableId="2101873872">
    <w:abstractNumId w:val="58"/>
  </w:num>
  <w:num w:numId="53" w16cid:durableId="1262489320">
    <w:abstractNumId w:val="42"/>
  </w:num>
  <w:num w:numId="54" w16cid:durableId="646281700">
    <w:abstractNumId w:val="40"/>
  </w:num>
  <w:num w:numId="55" w16cid:durableId="1900552285">
    <w:abstractNumId w:val="38"/>
  </w:num>
  <w:num w:numId="56" w16cid:durableId="1547641723">
    <w:abstractNumId w:val="6"/>
  </w:num>
  <w:num w:numId="57" w16cid:durableId="1934974339">
    <w:abstractNumId w:val="12"/>
  </w:num>
  <w:num w:numId="58" w16cid:durableId="269051301">
    <w:abstractNumId w:val="15"/>
  </w:num>
  <w:num w:numId="59" w16cid:durableId="120734608">
    <w:abstractNumId w:val="60"/>
  </w:num>
  <w:num w:numId="60" w16cid:durableId="374932708">
    <w:abstractNumId w:val="61"/>
  </w:num>
  <w:num w:numId="61" w16cid:durableId="1496873736">
    <w:abstractNumId w:val="51"/>
  </w:num>
  <w:num w:numId="62" w16cid:durableId="674504485">
    <w:abstractNumId w:val="7"/>
  </w:num>
  <w:num w:numId="63" w16cid:durableId="1104303072">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AE"/>
    <w:rsid w:val="00002179"/>
    <w:rsid w:val="00005806"/>
    <w:rsid w:val="00006B6B"/>
    <w:rsid w:val="000125FB"/>
    <w:rsid w:val="00014816"/>
    <w:rsid w:val="0002126D"/>
    <w:rsid w:val="0002142E"/>
    <w:rsid w:val="000273AA"/>
    <w:rsid w:val="00031011"/>
    <w:rsid w:val="000326EC"/>
    <w:rsid w:val="00034D76"/>
    <w:rsid w:val="00035F44"/>
    <w:rsid w:val="0004710F"/>
    <w:rsid w:val="00054DD8"/>
    <w:rsid w:val="000567A2"/>
    <w:rsid w:val="0006122F"/>
    <w:rsid w:val="00072A87"/>
    <w:rsid w:val="00074E4C"/>
    <w:rsid w:val="00077034"/>
    <w:rsid w:val="000822F3"/>
    <w:rsid w:val="00082410"/>
    <w:rsid w:val="00082FC7"/>
    <w:rsid w:val="00093E7D"/>
    <w:rsid w:val="000959C5"/>
    <w:rsid w:val="00096BEC"/>
    <w:rsid w:val="000A3CBC"/>
    <w:rsid w:val="000A73DD"/>
    <w:rsid w:val="000C011A"/>
    <w:rsid w:val="000C045B"/>
    <w:rsid w:val="000C573F"/>
    <w:rsid w:val="000C6A17"/>
    <w:rsid w:val="000C7F24"/>
    <w:rsid w:val="000D0E5C"/>
    <w:rsid w:val="000D6394"/>
    <w:rsid w:val="000E2DAE"/>
    <w:rsid w:val="000E4FA6"/>
    <w:rsid w:val="000E6850"/>
    <w:rsid w:val="000F09F3"/>
    <w:rsid w:val="000F1FAB"/>
    <w:rsid w:val="000F6EC9"/>
    <w:rsid w:val="000F7F33"/>
    <w:rsid w:val="00105C1F"/>
    <w:rsid w:val="001107A7"/>
    <w:rsid w:val="001177DB"/>
    <w:rsid w:val="0012014E"/>
    <w:rsid w:val="0012068E"/>
    <w:rsid w:val="001223E1"/>
    <w:rsid w:val="001317B5"/>
    <w:rsid w:val="00131BB9"/>
    <w:rsid w:val="0013718E"/>
    <w:rsid w:val="001412CB"/>
    <w:rsid w:val="001415D3"/>
    <w:rsid w:val="00152083"/>
    <w:rsid w:val="00152156"/>
    <w:rsid w:val="00154CD5"/>
    <w:rsid w:val="00156C5D"/>
    <w:rsid w:val="00161DF7"/>
    <w:rsid w:val="00173855"/>
    <w:rsid w:val="001930E5"/>
    <w:rsid w:val="001932E6"/>
    <w:rsid w:val="00195F74"/>
    <w:rsid w:val="00197389"/>
    <w:rsid w:val="001A021F"/>
    <w:rsid w:val="001B1978"/>
    <w:rsid w:val="001B1B65"/>
    <w:rsid w:val="001B7BAC"/>
    <w:rsid w:val="001C038E"/>
    <w:rsid w:val="001D167B"/>
    <w:rsid w:val="001D224D"/>
    <w:rsid w:val="0020256E"/>
    <w:rsid w:val="00202DB7"/>
    <w:rsid w:val="0020490F"/>
    <w:rsid w:val="002050EC"/>
    <w:rsid w:val="00205E42"/>
    <w:rsid w:val="002074AA"/>
    <w:rsid w:val="00211C4C"/>
    <w:rsid w:val="00225201"/>
    <w:rsid w:val="00240ED0"/>
    <w:rsid w:val="00246871"/>
    <w:rsid w:val="002503ED"/>
    <w:rsid w:val="00257FCB"/>
    <w:rsid w:val="00261A9D"/>
    <w:rsid w:val="0026530E"/>
    <w:rsid w:val="002664A7"/>
    <w:rsid w:val="00273380"/>
    <w:rsid w:val="002807D7"/>
    <w:rsid w:val="00281B95"/>
    <w:rsid w:val="00282FB3"/>
    <w:rsid w:val="00285623"/>
    <w:rsid w:val="00297222"/>
    <w:rsid w:val="002A4578"/>
    <w:rsid w:val="002A67CF"/>
    <w:rsid w:val="002B0D3E"/>
    <w:rsid w:val="002B3F1D"/>
    <w:rsid w:val="002B5F65"/>
    <w:rsid w:val="002C3428"/>
    <w:rsid w:val="002C4458"/>
    <w:rsid w:val="002C7994"/>
    <w:rsid w:val="002E2ACD"/>
    <w:rsid w:val="002E3FD8"/>
    <w:rsid w:val="002E67BF"/>
    <w:rsid w:val="002F5D48"/>
    <w:rsid w:val="0030190C"/>
    <w:rsid w:val="00310819"/>
    <w:rsid w:val="00312A91"/>
    <w:rsid w:val="00314AE0"/>
    <w:rsid w:val="00316453"/>
    <w:rsid w:val="00324647"/>
    <w:rsid w:val="00332B65"/>
    <w:rsid w:val="00341008"/>
    <w:rsid w:val="00355196"/>
    <w:rsid w:val="003644C7"/>
    <w:rsid w:val="003707C4"/>
    <w:rsid w:val="00371056"/>
    <w:rsid w:val="003754D8"/>
    <w:rsid w:val="00375E2B"/>
    <w:rsid w:val="00377306"/>
    <w:rsid w:val="0038010C"/>
    <w:rsid w:val="003805B4"/>
    <w:rsid w:val="00386623"/>
    <w:rsid w:val="0039253B"/>
    <w:rsid w:val="00394155"/>
    <w:rsid w:val="003A3369"/>
    <w:rsid w:val="003A5582"/>
    <w:rsid w:val="003A5A19"/>
    <w:rsid w:val="003B1432"/>
    <w:rsid w:val="003B23C2"/>
    <w:rsid w:val="003B2A87"/>
    <w:rsid w:val="003C4908"/>
    <w:rsid w:val="003D4296"/>
    <w:rsid w:val="003F6FC0"/>
    <w:rsid w:val="00405CA4"/>
    <w:rsid w:val="00406423"/>
    <w:rsid w:val="004102A0"/>
    <w:rsid w:val="00412FD5"/>
    <w:rsid w:val="004138CE"/>
    <w:rsid w:val="0041400A"/>
    <w:rsid w:val="004141C3"/>
    <w:rsid w:val="004204E4"/>
    <w:rsid w:val="00427741"/>
    <w:rsid w:val="004316AC"/>
    <w:rsid w:val="00444600"/>
    <w:rsid w:val="00446425"/>
    <w:rsid w:val="00451F5D"/>
    <w:rsid w:val="0045496D"/>
    <w:rsid w:val="004555DD"/>
    <w:rsid w:val="004571E8"/>
    <w:rsid w:val="004618A2"/>
    <w:rsid w:val="00464C94"/>
    <w:rsid w:val="00466505"/>
    <w:rsid w:val="004747B0"/>
    <w:rsid w:val="00480522"/>
    <w:rsid w:val="00487BEB"/>
    <w:rsid w:val="004922DA"/>
    <w:rsid w:val="004A2FBC"/>
    <w:rsid w:val="004A351B"/>
    <w:rsid w:val="004B0772"/>
    <w:rsid w:val="004C6A53"/>
    <w:rsid w:val="004E33BD"/>
    <w:rsid w:val="004E4F65"/>
    <w:rsid w:val="004F0FB2"/>
    <w:rsid w:val="004F43CC"/>
    <w:rsid w:val="004F4F93"/>
    <w:rsid w:val="004F6382"/>
    <w:rsid w:val="00501A61"/>
    <w:rsid w:val="0051376A"/>
    <w:rsid w:val="0053146C"/>
    <w:rsid w:val="00540B83"/>
    <w:rsid w:val="00542F6D"/>
    <w:rsid w:val="0054371D"/>
    <w:rsid w:val="00545B63"/>
    <w:rsid w:val="00545BD4"/>
    <w:rsid w:val="00547CFA"/>
    <w:rsid w:val="00550E30"/>
    <w:rsid w:val="00551633"/>
    <w:rsid w:val="00553670"/>
    <w:rsid w:val="005563D0"/>
    <w:rsid w:val="00564F29"/>
    <w:rsid w:val="00570AB0"/>
    <w:rsid w:val="00571266"/>
    <w:rsid w:val="00576E74"/>
    <w:rsid w:val="00582580"/>
    <w:rsid w:val="005905B1"/>
    <w:rsid w:val="00596680"/>
    <w:rsid w:val="005A0356"/>
    <w:rsid w:val="005B6722"/>
    <w:rsid w:val="005C075A"/>
    <w:rsid w:val="005C0E62"/>
    <w:rsid w:val="005C22C8"/>
    <w:rsid w:val="005C4EFD"/>
    <w:rsid w:val="005D3356"/>
    <w:rsid w:val="005E36E4"/>
    <w:rsid w:val="005F04BA"/>
    <w:rsid w:val="005F06BC"/>
    <w:rsid w:val="005F1941"/>
    <w:rsid w:val="005F69B0"/>
    <w:rsid w:val="005F7CEA"/>
    <w:rsid w:val="0061451A"/>
    <w:rsid w:val="006211F7"/>
    <w:rsid w:val="00633480"/>
    <w:rsid w:val="00635DBB"/>
    <w:rsid w:val="00636C3A"/>
    <w:rsid w:val="0064119E"/>
    <w:rsid w:val="00643E5F"/>
    <w:rsid w:val="00645162"/>
    <w:rsid w:val="00646685"/>
    <w:rsid w:val="00646C4E"/>
    <w:rsid w:val="00647A55"/>
    <w:rsid w:val="00650028"/>
    <w:rsid w:val="00654A52"/>
    <w:rsid w:val="00660C13"/>
    <w:rsid w:val="00662826"/>
    <w:rsid w:val="00662B41"/>
    <w:rsid w:val="0066670D"/>
    <w:rsid w:val="0066793D"/>
    <w:rsid w:val="006710D5"/>
    <w:rsid w:val="00677E62"/>
    <w:rsid w:val="006800B7"/>
    <w:rsid w:val="00691B6A"/>
    <w:rsid w:val="006933A9"/>
    <w:rsid w:val="00693A6C"/>
    <w:rsid w:val="00694C61"/>
    <w:rsid w:val="006A5B4E"/>
    <w:rsid w:val="006A7A0A"/>
    <w:rsid w:val="006B05EE"/>
    <w:rsid w:val="006B2EC5"/>
    <w:rsid w:val="006B38D9"/>
    <w:rsid w:val="006C3EBE"/>
    <w:rsid w:val="006C78EF"/>
    <w:rsid w:val="006D5A56"/>
    <w:rsid w:val="006D6E1C"/>
    <w:rsid w:val="006D749F"/>
    <w:rsid w:val="006E4116"/>
    <w:rsid w:val="006E5BCC"/>
    <w:rsid w:val="00714AFE"/>
    <w:rsid w:val="007216A9"/>
    <w:rsid w:val="00722740"/>
    <w:rsid w:val="00722A56"/>
    <w:rsid w:val="00722B1B"/>
    <w:rsid w:val="00723985"/>
    <w:rsid w:val="007241EC"/>
    <w:rsid w:val="00727D94"/>
    <w:rsid w:val="00740973"/>
    <w:rsid w:val="00740D92"/>
    <w:rsid w:val="007438EB"/>
    <w:rsid w:val="007467D9"/>
    <w:rsid w:val="007534ED"/>
    <w:rsid w:val="00754796"/>
    <w:rsid w:val="007550A0"/>
    <w:rsid w:val="00760F00"/>
    <w:rsid w:val="00763208"/>
    <w:rsid w:val="0076397D"/>
    <w:rsid w:val="00765AD7"/>
    <w:rsid w:val="007679D5"/>
    <w:rsid w:val="00767E9B"/>
    <w:rsid w:val="007802DC"/>
    <w:rsid w:val="00783A5A"/>
    <w:rsid w:val="00784B9B"/>
    <w:rsid w:val="0078559A"/>
    <w:rsid w:val="00792153"/>
    <w:rsid w:val="00794F18"/>
    <w:rsid w:val="007A70A1"/>
    <w:rsid w:val="007B0BC3"/>
    <w:rsid w:val="007C2415"/>
    <w:rsid w:val="007C4107"/>
    <w:rsid w:val="007C50D1"/>
    <w:rsid w:val="007D57BF"/>
    <w:rsid w:val="007E4D7D"/>
    <w:rsid w:val="007E5574"/>
    <w:rsid w:val="007F16E2"/>
    <w:rsid w:val="007F7D5E"/>
    <w:rsid w:val="00805E49"/>
    <w:rsid w:val="00807582"/>
    <w:rsid w:val="008110FA"/>
    <w:rsid w:val="00813CC2"/>
    <w:rsid w:val="00816736"/>
    <w:rsid w:val="00816C14"/>
    <w:rsid w:val="00826630"/>
    <w:rsid w:val="008269B1"/>
    <w:rsid w:val="00830978"/>
    <w:rsid w:val="00835A25"/>
    <w:rsid w:val="00844600"/>
    <w:rsid w:val="0084650B"/>
    <w:rsid w:val="008547DF"/>
    <w:rsid w:val="00861E75"/>
    <w:rsid w:val="00862FD7"/>
    <w:rsid w:val="008679C5"/>
    <w:rsid w:val="008725A2"/>
    <w:rsid w:val="00875E28"/>
    <w:rsid w:val="008843F8"/>
    <w:rsid w:val="0088583E"/>
    <w:rsid w:val="00892648"/>
    <w:rsid w:val="0089550F"/>
    <w:rsid w:val="008A07EE"/>
    <w:rsid w:val="008A5E62"/>
    <w:rsid w:val="008B0A25"/>
    <w:rsid w:val="008B0FCF"/>
    <w:rsid w:val="008B1D11"/>
    <w:rsid w:val="008B3FB0"/>
    <w:rsid w:val="008B488A"/>
    <w:rsid w:val="008C637C"/>
    <w:rsid w:val="008D43A3"/>
    <w:rsid w:val="008D73E9"/>
    <w:rsid w:val="008E606C"/>
    <w:rsid w:val="008E7B59"/>
    <w:rsid w:val="008F11A3"/>
    <w:rsid w:val="008F3F54"/>
    <w:rsid w:val="008F7A95"/>
    <w:rsid w:val="0090332F"/>
    <w:rsid w:val="00905CBF"/>
    <w:rsid w:val="00907B73"/>
    <w:rsid w:val="00911F16"/>
    <w:rsid w:val="00913C36"/>
    <w:rsid w:val="009147CF"/>
    <w:rsid w:val="0092377D"/>
    <w:rsid w:val="009254D1"/>
    <w:rsid w:val="0092627D"/>
    <w:rsid w:val="00930C47"/>
    <w:rsid w:val="009336EC"/>
    <w:rsid w:val="00933ADF"/>
    <w:rsid w:val="009340AB"/>
    <w:rsid w:val="009347BA"/>
    <w:rsid w:val="00935974"/>
    <w:rsid w:val="00950C2A"/>
    <w:rsid w:val="00961D3A"/>
    <w:rsid w:val="00962A62"/>
    <w:rsid w:val="00964752"/>
    <w:rsid w:val="00967BD5"/>
    <w:rsid w:val="009722B2"/>
    <w:rsid w:val="009726B8"/>
    <w:rsid w:val="00974DC4"/>
    <w:rsid w:val="00994384"/>
    <w:rsid w:val="009A12D7"/>
    <w:rsid w:val="009A51E9"/>
    <w:rsid w:val="009B23B3"/>
    <w:rsid w:val="009B593F"/>
    <w:rsid w:val="009C1DCC"/>
    <w:rsid w:val="009C69FF"/>
    <w:rsid w:val="009E21A4"/>
    <w:rsid w:val="009F537F"/>
    <w:rsid w:val="009F62B1"/>
    <w:rsid w:val="009F7B85"/>
    <w:rsid w:val="00A02217"/>
    <w:rsid w:val="00A10D5B"/>
    <w:rsid w:val="00A15C8B"/>
    <w:rsid w:val="00A32EED"/>
    <w:rsid w:val="00A36A79"/>
    <w:rsid w:val="00A3781C"/>
    <w:rsid w:val="00A43EBA"/>
    <w:rsid w:val="00A44A44"/>
    <w:rsid w:val="00A44A75"/>
    <w:rsid w:val="00A631F6"/>
    <w:rsid w:val="00A940F0"/>
    <w:rsid w:val="00AA0C4F"/>
    <w:rsid w:val="00AA51BC"/>
    <w:rsid w:val="00AA51F3"/>
    <w:rsid w:val="00AA6850"/>
    <w:rsid w:val="00AB051E"/>
    <w:rsid w:val="00AC6C97"/>
    <w:rsid w:val="00AD0A68"/>
    <w:rsid w:val="00AD2269"/>
    <w:rsid w:val="00AD35B4"/>
    <w:rsid w:val="00AD5617"/>
    <w:rsid w:val="00AE5357"/>
    <w:rsid w:val="00AF0CF0"/>
    <w:rsid w:val="00B023C3"/>
    <w:rsid w:val="00B03D82"/>
    <w:rsid w:val="00B061C5"/>
    <w:rsid w:val="00B123CE"/>
    <w:rsid w:val="00B12B1E"/>
    <w:rsid w:val="00B13774"/>
    <w:rsid w:val="00B14794"/>
    <w:rsid w:val="00B15E86"/>
    <w:rsid w:val="00B243EC"/>
    <w:rsid w:val="00B26768"/>
    <w:rsid w:val="00B421E0"/>
    <w:rsid w:val="00B515E1"/>
    <w:rsid w:val="00B55233"/>
    <w:rsid w:val="00B5586D"/>
    <w:rsid w:val="00B56879"/>
    <w:rsid w:val="00B637D6"/>
    <w:rsid w:val="00B676FB"/>
    <w:rsid w:val="00B70348"/>
    <w:rsid w:val="00B7450B"/>
    <w:rsid w:val="00B75205"/>
    <w:rsid w:val="00B77394"/>
    <w:rsid w:val="00B8102A"/>
    <w:rsid w:val="00B85FB6"/>
    <w:rsid w:val="00B9099B"/>
    <w:rsid w:val="00B92918"/>
    <w:rsid w:val="00B93D19"/>
    <w:rsid w:val="00B96355"/>
    <w:rsid w:val="00B967EE"/>
    <w:rsid w:val="00B97334"/>
    <w:rsid w:val="00BA2790"/>
    <w:rsid w:val="00BA3094"/>
    <w:rsid w:val="00BB3862"/>
    <w:rsid w:val="00BB420B"/>
    <w:rsid w:val="00BB49F9"/>
    <w:rsid w:val="00BB4EEC"/>
    <w:rsid w:val="00BB73C3"/>
    <w:rsid w:val="00BC1022"/>
    <w:rsid w:val="00BC6F42"/>
    <w:rsid w:val="00BC7BFA"/>
    <w:rsid w:val="00BD6EBF"/>
    <w:rsid w:val="00BD71C4"/>
    <w:rsid w:val="00BE1950"/>
    <w:rsid w:val="00BE5514"/>
    <w:rsid w:val="00BF4D4A"/>
    <w:rsid w:val="00C0216D"/>
    <w:rsid w:val="00C065E6"/>
    <w:rsid w:val="00C15903"/>
    <w:rsid w:val="00C22303"/>
    <w:rsid w:val="00C226E0"/>
    <w:rsid w:val="00C25B8C"/>
    <w:rsid w:val="00C25BAD"/>
    <w:rsid w:val="00C30968"/>
    <w:rsid w:val="00C30D5D"/>
    <w:rsid w:val="00C3411C"/>
    <w:rsid w:val="00C373E5"/>
    <w:rsid w:val="00C402D7"/>
    <w:rsid w:val="00C57F72"/>
    <w:rsid w:val="00C60AA9"/>
    <w:rsid w:val="00C62AD7"/>
    <w:rsid w:val="00C73828"/>
    <w:rsid w:val="00C7567D"/>
    <w:rsid w:val="00C80289"/>
    <w:rsid w:val="00C83130"/>
    <w:rsid w:val="00C8413E"/>
    <w:rsid w:val="00C843C9"/>
    <w:rsid w:val="00C877D9"/>
    <w:rsid w:val="00C94E9D"/>
    <w:rsid w:val="00C953DA"/>
    <w:rsid w:val="00C9695F"/>
    <w:rsid w:val="00CA3EB0"/>
    <w:rsid w:val="00CA5A0A"/>
    <w:rsid w:val="00CA7FF8"/>
    <w:rsid w:val="00CD33E1"/>
    <w:rsid w:val="00CD74EA"/>
    <w:rsid w:val="00CE0F66"/>
    <w:rsid w:val="00CE3C0F"/>
    <w:rsid w:val="00CE3D40"/>
    <w:rsid w:val="00CE3D6E"/>
    <w:rsid w:val="00CF1184"/>
    <w:rsid w:val="00D04154"/>
    <w:rsid w:val="00D07DFE"/>
    <w:rsid w:val="00D11E02"/>
    <w:rsid w:val="00D12251"/>
    <w:rsid w:val="00D17A9A"/>
    <w:rsid w:val="00D17E15"/>
    <w:rsid w:val="00D27EA3"/>
    <w:rsid w:val="00D31497"/>
    <w:rsid w:val="00D370BD"/>
    <w:rsid w:val="00D41805"/>
    <w:rsid w:val="00D4230D"/>
    <w:rsid w:val="00D55ED8"/>
    <w:rsid w:val="00D61A1D"/>
    <w:rsid w:val="00D71F2D"/>
    <w:rsid w:val="00D731DD"/>
    <w:rsid w:val="00D803D8"/>
    <w:rsid w:val="00D86FF9"/>
    <w:rsid w:val="00D9089E"/>
    <w:rsid w:val="00D95230"/>
    <w:rsid w:val="00DA0A55"/>
    <w:rsid w:val="00DA26A4"/>
    <w:rsid w:val="00DA63FB"/>
    <w:rsid w:val="00DB364E"/>
    <w:rsid w:val="00DC76B3"/>
    <w:rsid w:val="00DD167F"/>
    <w:rsid w:val="00DD5714"/>
    <w:rsid w:val="00DE06D7"/>
    <w:rsid w:val="00DE1B18"/>
    <w:rsid w:val="00DF1F6A"/>
    <w:rsid w:val="00DF23FD"/>
    <w:rsid w:val="00DF253E"/>
    <w:rsid w:val="00E131EC"/>
    <w:rsid w:val="00E17BFC"/>
    <w:rsid w:val="00E26FBA"/>
    <w:rsid w:val="00E32253"/>
    <w:rsid w:val="00E35C5D"/>
    <w:rsid w:val="00E42CEC"/>
    <w:rsid w:val="00E52FD4"/>
    <w:rsid w:val="00E53F4B"/>
    <w:rsid w:val="00E549A4"/>
    <w:rsid w:val="00E60566"/>
    <w:rsid w:val="00E72DF3"/>
    <w:rsid w:val="00E74964"/>
    <w:rsid w:val="00E85331"/>
    <w:rsid w:val="00E87797"/>
    <w:rsid w:val="00E92470"/>
    <w:rsid w:val="00E9325F"/>
    <w:rsid w:val="00E97A4F"/>
    <w:rsid w:val="00EB09CD"/>
    <w:rsid w:val="00EC1719"/>
    <w:rsid w:val="00EC24E2"/>
    <w:rsid w:val="00EC2655"/>
    <w:rsid w:val="00EC2A99"/>
    <w:rsid w:val="00EC544B"/>
    <w:rsid w:val="00EE7AAA"/>
    <w:rsid w:val="00F06D44"/>
    <w:rsid w:val="00F13B0C"/>
    <w:rsid w:val="00F17759"/>
    <w:rsid w:val="00F25716"/>
    <w:rsid w:val="00F45C4C"/>
    <w:rsid w:val="00F47340"/>
    <w:rsid w:val="00F57E67"/>
    <w:rsid w:val="00F65DBA"/>
    <w:rsid w:val="00F72462"/>
    <w:rsid w:val="00F73856"/>
    <w:rsid w:val="00F824BA"/>
    <w:rsid w:val="00F8378E"/>
    <w:rsid w:val="00F83E84"/>
    <w:rsid w:val="00F9032B"/>
    <w:rsid w:val="00F95AC0"/>
    <w:rsid w:val="00FB0D3C"/>
    <w:rsid w:val="00FB4A27"/>
    <w:rsid w:val="00FD2E47"/>
    <w:rsid w:val="00FE73F9"/>
    <w:rsid w:val="00FF6AC2"/>
    <w:rsid w:val="00FF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B67659"/>
  <w15:chartTrackingRefBased/>
  <w15:docId w15:val="{7B320D31-C8BC-4407-979E-4D9B8D48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384"/>
    <w:pPr>
      <w:suppressAutoHyphens/>
      <w:spacing w:line="276" w:lineRule="auto"/>
      <w:ind w:left="391" w:hanging="391"/>
      <w:jc w:val="both"/>
    </w:pPr>
    <w:rPr>
      <w:rFonts w:ascii="Calibri" w:eastAsia="SimSun" w:hAnsi="Calibri" w:cs="font372"/>
      <w:sz w:val="22"/>
      <w:szCs w:val="22"/>
      <w:lang w:eastAsia="ar-SA"/>
    </w:rPr>
  </w:style>
  <w:style w:type="paragraph" w:styleId="Nadpis1">
    <w:name w:val="heading 1"/>
    <w:basedOn w:val="Normln"/>
    <w:next w:val="Zkladntext"/>
    <w:link w:val="Nadpis1Char"/>
    <w:qFormat/>
    <w:rsid w:val="00B85FB6"/>
    <w:pPr>
      <w:keepNext/>
      <w:keepLines/>
      <w:numPr>
        <w:numId w:val="1"/>
      </w:numPr>
      <w:pBdr>
        <w:bottom w:val="single" w:sz="4" w:space="1" w:color="000000"/>
      </w:pBdr>
      <w:spacing w:after="240"/>
      <w:ind w:left="425" w:hanging="425"/>
      <w:outlineLvl w:val="0"/>
    </w:pPr>
    <w:rPr>
      <w:rFonts w:eastAsia="Times New Roman"/>
      <w:b/>
      <w:caps/>
      <w:szCs w:val="32"/>
    </w:rPr>
  </w:style>
  <w:style w:type="paragraph" w:styleId="Nadpis2">
    <w:name w:val="heading 2"/>
    <w:basedOn w:val="Normln"/>
    <w:next w:val="Zkladntext"/>
    <w:link w:val="Nadpis2Char"/>
    <w:qFormat/>
    <w:rsid w:val="00B85FB6"/>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link w:val="Nadpis3Char"/>
    <w:qFormat/>
    <w:rsid w:val="00B85FB6"/>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cs="Times New Roman"/>
      <w:sz w:val="24"/>
      <w:szCs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link w:val="Textkomente"/>
  </w:style>
  <w:style w:type="character" w:customStyle="1" w:styleId="PedmtkomenteChar">
    <w:name w:val="Předmět komentáře Char"/>
    <w:link w:val="Pedmtkomente"/>
    <w:rPr>
      <w:b/>
      <w:bCs/>
      <w:sz w:val="20"/>
      <w:szCs w:val="20"/>
    </w:rPr>
  </w:style>
  <w:style w:type="character" w:customStyle="1" w:styleId="TextbublinyChar">
    <w:name w:val="Text bubliny Char"/>
    <w:rsid w:val="00994384"/>
    <w:rPr>
      <w:rFonts w:ascii="Segoe UI" w:hAnsi="Segoe UI" w:cs="Segoe UI"/>
      <w:sz w:val="18"/>
      <w:szCs w:val="18"/>
    </w:rPr>
  </w:style>
  <w:style w:type="character" w:customStyle="1" w:styleId="ZkladntextChar">
    <w:name w:val="Základní text Char"/>
    <w:link w:val="Zkladntext"/>
    <w:rsid w:val="00994384"/>
    <w:rPr>
      <w:rFonts w:eastAsia="SimSun"/>
      <w:sz w:val="23"/>
      <w:szCs w:val="23"/>
      <w:shd w:val="clear" w:color="auto" w:fill="FFFFFF"/>
      <w:lang w:eastAsia="ar-SA"/>
    </w:rPr>
  </w:style>
  <w:style w:type="character" w:customStyle="1" w:styleId="ZkladntextChar1">
    <w:name w:val="Základní text Char1"/>
    <w:basedOn w:val="Standardnpsmoodstavce1"/>
    <w:rsid w:val="00994384"/>
  </w:style>
  <w:style w:type="character" w:customStyle="1" w:styleId="ZhlavChar">
    <w:name w:val="Záhlaví Char"/>
    <w:basedOn w:val="Standardnpsmoodstavce1"/>
    <w:link w:val="Zhlav"/>
    <w:rPr>
      <w:rFonts w:ascii="Calibri" w:eastAsia="SimSun" w:hAnsi="Calibri" w:cs="font372"/>
      <w:sz w:val="22"/>
      <w:szCs w:val="22"/>
      <w:lang w:eastAsia="ar-SA"/>
    </w:rPr>
  </w:style>
  <w:style w:type="character" w:customStyle="1" w:styleId="ZpatChar">
    <w:name w:val="Zápatí Char"/>
    <w:basedOn w:val="Standardnpsmoodstavce1"/>
    <w:link w:val="Zpat"/>
    <w:rPr>
      <w:rFonts w:ascii="Calibri" w:eastAsia="SimSun" w:hAnsi="Calibri" w:cs="font372"/>
      <w:sz w:val="22"/>
      <w:szCs w:val="22"/>
      <w:lang w:eastAsia="ar-SA"/>
    </w:rPr>
  </w:style>
  <w:style w:type="character" w:customStyle="1" w:styleId="Nadpis1Char">
    <w:name w:val="Nadpis 1 Char"/>
    <w:link w:val="Nadpis1"/>
    <w:rPr>
      <w:rFonts w:ascii="Calibri" w:hAnsi="Calibri" w:cs="font372"/>
      <w:b/>
      <w:caps/>
      <w:sz w:val="22"/>
      <w:szCs w:val="32"/>
      <w:lang w:eastAsia="ar-SA"/>
    </w:rPr>
  </w:style>
  <w:style w:type="character" w:customStyle="1" w:styleId="Nadpis3Char">
    <w:name w:val="Nadpis 3 Char"/>
    <w:link w:val="Nadpis3"/>
    <w:rPr>
      <w:rFonts w:ascii="Calibri Light" w:eastAsia="SimSun" w:hAnsi="Calibri Light" w:cs="font372"/>
      <w:color w:val="1F4D78"/>
      <w:sz w:val="24"/>
      <w:szCs w:val="24"/>
      <w:lang w:eastAsia="ar-SA"/>
    </w:rPr>
  </w:style>
  <w:style w:type="character" w:customStyle="1" w:styleId="Nadpis2Char">
    <w:name w:val="Nadpis 2 Char"/>
    <w:link w:val="Nadpis2"/>
    <w:rPr>
      <w:rFonts w:ascii="Calibri Light" w:eastAsia="SimSun" w:hAnsi="Calibri Light" w:cs="font372"/>
      <w:color w:val="2E74B5"/>
      <w:sz w:val="26"/>
      <w:szCs w:val="26"/>
      <w:lang w:eastAsia="ar-SA"/>
    </w:rPr>
  </w:style>
  <w:style w:type="character" w:customStyle="1" w:styleId="Zstupntext1">
    <w:name w:val="Zástupný text1"/>
    <w:rPr>
      <w:color w:val="808080"/>
    </w:rPr>
  </w:style>
  <w:style w:type="character" w:customStyle="1" w:styleId="Formul1">
    <w:name w:val="Formulář 1"/>
    <w:rPr>
      <w:rFonts w:ascii="Calibri" w:hAnsi="Calibri" w:cs="Calibri"/>
      <w:b/>
      <w:sz w:val="34"/>
    </w:rPr>
  </w:style>
  <w:style w:type="character" w:customStyle="1" w:styleId="TextpoznpodarouChar">
    <w:name w:val="Text pozn. pod čarou Char"/>
    <w:link w:val="Textpoznpodarou"/>
  </w:style>
  <w:style w:type="character" w:customStyle="1" w:styleId="Znakapoznpodarou1">
    <w:name w:val="Značka pozn. pod čarou1"/>
    <w:rPr>
      <w:vertAlign w:val="superscript"/>
    </w:rPr>
  </w:style>
  <w:style w:type="character" w:styleId="Hypertextovodkaz">
    <w:name w:val="Hyperlink"/>
    <w:rsid w:val="00994384"/>
    <w:rPr>
      <w:color w:val="0563C1"/>
      <w:u w:val="single"/>
    </w:rPr>
  </w:style>
  <w:style w:type="character" w:customStyle="1" w:styleId="Nevyeenzmnka1">
    <w:name w:val="Nevyřešená zmínka1"/>
    <w:uiPriority w:val="99"/>
    <w:rsid w:val="00994384"/>
    <w:rPr>
      <w:color w:val="605E5C"/>
    </w:rPr>
  </w:style>
  <w:style w:type="character" w:customStyle="1" w:styleId="ListLabel1">
    <w:name w:val="ListLabel 1"/>
    <w:rPr>
      <w:b w:val="0"/>
    </w:rPr>
  </w:style>
  <w:style w:type="character" w:customStyle="1" w:styleId="ListLabel2">
    <w:name w:val="ListLabel 2"/>
    <w:rPr>
      <w:b/>
      <w:i/>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u w:val="none"/>
    </w:rPr>
  </w:style>
  <w:style w:type="character" w:customStyle="1" w:styleId="ListLabel6">
    <w:name w:val="ListLabel 6"/>
    <w:rPr>
      <w:b w:val="0"/>
      <w:bCs w:val="0"/>
      <w:i w:val="0"/>
      <w:caps w:val="0"/>
      <w:smallCaps w:val="0"/>
      <w:strike w:val="0"/>
      <w:dstrike w:val="0"/>
      <w:vanish w:val="0"/>
      <w:color w:val="000000"/>
      <w:spacing w:val="0"/>
      <w:w w:val="100"/>
      <w:kern w:val="1"/>
      <w:position w:val="0"/>
      <w:sz w:val="0"/>
      <w:u w:val="none" w:color="000000"/>
      <w:vertAlign w:val="baseline"/>
      <w:em w:val="none"/>
    </w:rPr>
  </w:style>
  <w:style w:type="character" w:customStyle="1" w:styleId="ListLabel7">
    <w:name w:val="ListLabel 7"/>
    <w:rPr>
      <w:rFonts w:cs="font372"/>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link w:val="ZkladntextChar"/>
    <w:rsid w:val="00B85FB6"/>
    <w:pPr>
      <w:widowControl w:val="0"/>
      <w:shd w:val="clear" w:color="auto" w:fill="FFFFFF"/>
      <w:spacing w:before="240" w:after="480" w:line="269" w:lineRule="exact"/>
      <w:ind w:left="0" w:firstLine="0"/>
      <w:jc w:val="center"/>
    </w:pPr>
    <w:rPr>
      <w:rFonts w:ascii="Times New Roman" w:hAnsi="Times New Roman" w:cs="Times New Roman"/>
      <w:sz w:val="23"/>
      <w:szCs w:val="23"/>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Odstavecseseznamem1">
    <w:name w:val="Odstavec se seznamem1"/>
    <w:basedOn w:val="Normln"/>
    <w:rsid w:val="00B85FB6"/>
    <w:pPr>
      <w:ind w:left="720"/>
    </w:pPr>
  </w:style>
  <w:style w:type="paragraph" w:customStyle="1" w:styleId="Textkomente1">
    <w:name w:val="Text komentáře1"/>
    <w:basedOn w:val="Normln"/>
    <w:pPr>
      <w:spacing w:line="100" w:lineRule="atLeast"/>
      <w:ind w:left="0" w:firstLine="0"/>
    </w:pPr>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pPr>
      <w:spacing w:line="100" w:lineRule="atLeast"/>
      <w:ind w:left="0" w:firstLine="0"/>
    </w:pPr>
    <w:rPr>
      <w:rFonts w:ascii="Segoe UI" w:hAnsi="Segoe UI" w:cs="Segoe UI"/>
      <w:sz w:val="18"/>
      <w:szCs w:val="18"/>
    </w:rPr>
  </w:style>
  <w:style w:type="paragraph" w:styleId="Zhlav">
    <w:name w:val="header"/>
    <w:basedOn w:val="Normln"/>
    <w:link w:val="ZhlavChar"/>
    <w:rsid w:val="00B85FB6"/>
    <w:pPr>
      <w:suppressLineNumbers/>
      <w:tabs>
        <w:tab w:val="center" w:pos="4536"/>
        <w:tab w:val="right" w:pos="9072"/>
      </w:tabs>
      <w:spacing w:line="100" w:lineRule="atLeast"/>
      <w:ind w:left="0" w:firstLine="0"/>
    </w:pPr>
  </w:style>
  <w:style w:type="paragraph" w:styleId="Zpat">
    <w:name w:val="footer"/>
    <w:basedOn w:val="Normln"/>
    <w:link w:val="ZpatChar"/>
    <w:rsid w:val="00B85FB6"/>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rsid w:val="00B85FB6"/>
    <w:pPr>
      <w:spacing w:line="100" w:lineRule="atLeast"/>
      <w:ind w:left="567" w:hanging="709"/>
    </w:pPr>
    <w:rPr>
      <w:rFonts w:ascii="Arial" w:eastAsia="Times New Roman" w:hAnsi="Arial" w:cs="Arial"/>
      <w:sz w:val="24"/>
      <w:szCs w:val="24"/>
    </w:rPr>
  </w:style>
  <w:style w:type="paragraph" w:customStyle="1" w:styleId="Odrky">
    <w:name w:val="Odrážky"/>
    <w:basedOn w:val="Normln"/>
    <w:rsid w:val="00B85FB6"/>
    <w:pPr>
      <w:spacing w:line="100" w:lineRule="atLeast"/>
      <w:ind w:left="1134" w:hanging="425"/>
    </w:pPr>
    <w:rPr>
      <w:rFonts w:ascii="Times New Roman" w:eastAsia="Times New Roman" w:hAnsi="Times New Roman" w:cs="Times New Roman"/>
      <w:sz w:val="24"/>
      <w:szCs w:val="24"/>
    </w:rPr>
  </w:style>
  <w:style w:type="paragraph" w:customStyle="1" w:styleId="Odstavecseseznamem10">
    <w:name w:val="Odstavec se seznamem1"/>
    <w:basedOn w:val="Normln"/>
    <w:rsid w:val="00994384"/>
    <w:pPr>
      <w:spacing w:after="160" w:line="256" w:lineRule="auto"/>
      <w:ind w:left="720" w:firstLine="0"/>
      <w:jc w:val="left"/>
    </w:pPr>
    <w:rPr>
      <w:rFonts w:eastAsia="Times New Roman" w:cs="Times New Roman"/>
    </w:rPr>
  </w:style>
  <w:style w:type="paragraph" w:customStyle="1" w:styleId="Textpoznpodarou1">
    <w:name w:val="Text pozn. pod čarou1"/>
    <w:basedOn w:val="Normln"/>
    <w:pPr>
      <w:spacing w:line="100" w:lineRule="atLeast"/>
      <w:ind w:left="0" w:firstLine="0"/>
    </w:pPr>
    <w:rPr>
      <w:sz w:val="20"/>
      <w:szCs w:val="20"/>
    </w:rPr>
  </w:style>
  <w:style w:type="paragraph" w:customStyle="1" w:styleId="ListParagraph1">
    <w:name w:val="List Paragraph1"/>
    <w:basedOn w:val="Normln"/>
    <w:rsid w:val="00B85FB6"/>
    <w:pPr>
      <w:ind w:left="720"/>
    </w:pPr>
  </w:style>
  <w:style w:type="paragraph" w:customStyle="1" w:styleId="Obsahtabulky">
    <w:name w:val="Obsah tabulky"/>
    <w:basedOn w:val="Normln"/>
    <w:pPr>
      <w:suppressLineNumbers/>
    </w:pPr>
  </w:style>
  <w:style w:type="paragraph" w:customStyle="1" w:styleId="Nadpistabulky">
    <w:name w:val="Nadpis tabulky"/>
    <w:basedOn w:val="Obsahtabulky"/>
    <w:rsid w:val="00B85FB6"/>
    <w:pPr>
      <w:jc w:val="center"/>
    </w:pPr>
    <w:rPr>
      <w:b/>
      <w:bCs/>
    </w:rPr>
  </w:style>
  <w:style w:type="paragraph" w:styleId="Odstavecseseznamem">
    <w:name w:val="List Paragraph"/>
    <w:basedOn w:val="Normln"/>
    <w:uiPriority w:val="34"/>
    <w:qFormat/>
    <w:rsid w:val="00994384"/>
    <w:pPr>
      <w:ind w:left="708"/>
    </w:pPr>
  </w:style>
  <w:style w:type="paragraph" w:styleId="Textbubliny">
    <w:name w:val="Balloon Text"/>
    <w:basedOn w:val="Normln"/>
    <w:link w:val="TextbublinyChar1"/>
    <w:uiPriority w:val="99"/>
    <w:semiHidden/>
    <w:unhideWhenUsed/>
    <w:rsid w:val="006710D5"/>
    <w:pPr>
      <w:spacing w:line="240" w:lineRule="auto"/>
    </w:pPr>
    <w:rPr>
      <w:rFonts w:ascii="Segoe UI" w:hAnsi="Segoe UI" w:cs="Segoe UI"/>
      <w:sz w:val="18"/>
      <w:szCs w:val="18"/>
    </w:rPr>
  </w:style>
  <w:style w:type="character" w:customStyle="1" w:styleId="TextbublinyChar1">
    <w:name w:val="Text bubliny Char1"/>
    <w:link w:val="Textbubliny"/>
    <w:uiPriority w:val="99"/>
    <w:semiHidden/>
    <w:rsid w:val="006710D5"/>
    <w:rPr>
      <w:rFonts w:ascii="Segoe UI" w:eastAsia="SimSun" w:hAnsi="Segoe UI" w:cs="Segoe UI"/>
      <w:sz w:val="18"/>
      <w:szCs w:val="18"/>
      <w:lang w:eastAsia="ar-SA"/>
    </w:rPr>
  </w:style>
  <w:style w:type="character" w:styleId="Odkaznakoment">
    <w:name w:val="annotation reference"/>
    <w:basedOn w:val="Standardnpsmoodstavce"/>
    <w:uiPriority w:val="99"/>
    <w:semiHidden/>
    <w:unhideWhenUsed/>
    <w:rsid w:val="00994384"/>
    <w:rPr>
      <w:sz w:val="16"/>
      <w:szCs w:val="16"/>
    </w:rPr>
  </w:style>
  <w:style w:type="paragraph" w:styleId="Textkomente">
    <w:name w:val="annotation text"/>
    <w:basedOn w:val="Normln"/>
    <w:link w:val="Textkomente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994384"/>
    <w:rPr>
      <w:rFonts w:ascii="Calibri" w:eastAsia="SimSun" w:hAnsi="Calibri" w:cs="font372"/>
      <w:lang w:eastAsia="ar-SA"/>
    </w:rPr>
  </w:style>
  <w:style w:type="paragraph" w:styleId="Pedmtkomente">
    <w:name w:val="annotation subject"/>
    <w:basedOn w:val="Textkomente"/>
    <w:next w:val="Textkomente"/>
    <w:link w:val="PedmtkomenteChar"/>
    <w:uiPriority w:val="99"/>
    <w:semiHidden/>
    <w:unhideWhenUsed/>
    <w:rsid w:val="00994384"/>
    <w:rPr>
      <w:b/>
      <w:bCs/>
    </w:rPr>
  </w:style>
  <w:style w:type="character" w:customStyle="1" w:styleId="PedmtkomenteChar1">
    <w:name w:val="Předmět komentáře Char1"/>
    <w:basedOn w:val="TextkomenteChar1"/>
    <w:uiPriority w:val="99"/>
    <w:semiHidden/>
    <w:rsid w:val="00994384"/>
    <w:rPr>
      <w:rFonts w:ascii="Calibri" w:eastAsia="SimSun" w:hAnsi="Calibri" w:cs="font372"/>
      <w:b/>
      <w:bCs/>
      <w:lang w:eastAsia="ar-SA"/>
    </w:rPr>
  </w:style>
  <w:style w:type="character" w:styleId="Zstupntext">
    <w:name w:val="Placeholder Text"/>
    <w:basedOn w:val="Standardnpsmoodstavce"/>
    <w:uiPriority w:val="99"/>
    <w:semiHidden/>
    <w:rsid w:val="00994384"/>
    <w:rPr>
      <w:color w:val="808080"/>
    </w:rPr>
  </w:style>
  <w:style w:type="table" w:styleId="Mkatabulky">
    <w:name w:val="Table Grid"/>
    <w:basedOn w:val="Normlntabulka"/>
    <w:uiPriority w:val="39"/>
    <w:rsid w:val="00994384"/>
    <w:pPr>
      <w:ind w:left="391" w:hanging="391"/>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basedOn w:val="Standardnpsmoodstavce"/>
    <w:uiPriority w:val="99"/>
    <w:semiHidden/>
    <w:rsid w:val="00994384"/>
    <w:rPr>
      <w:rFonts w:ascii="Calibri" w:eastAsia="SimSun" w:hAnsi="Calibri" w:cs="font372"/>
      <w:lang w:eastAsia="ar-SA"/>
    </w:rPr>
  </w:style>
  <w:style w:type="character" w:styleId="Znakapoznpodarou">
    <w:name w:val="footnote reference"/>
    <w:basedOn w:val="Standardnpsmoodstavce"/>
    <w:uiPriority w:val="99"/>
    <w:semiHidden/>
    <w:unhideWhenUsed/>
    <w:rsid w:val="00994384"/>
    <w:rPr>
      <w:vertAlign w:val="superscript"/>
    </w:rPr>
  </w:style>
  <w:style w:type="paragraph" w:styleId="Revize">
    <w:name w:val="Revision"/>
    <w:hidden/>
    <w:uiPriority w:val="99"/>
    <w:semiHidden/>
    <w:rsid w:val="00994384"/>
    <w:rPr>
      <w:rFonts w:ascii="Calibri" w:eastAsia="SimSun" w:hAnsi="Calibri" w:cs="font372"/>
      <w:sz w:val="22"/>
      <w:szCs w:val="22"/>
      <w:lang w:eastAsia="ar-SA"/>
    </w:rPr>
  </w:style>
  <w:style w:type="character" w:customStyle="1" w:styleId="Standardnpsmoodstavce2">
    <w:name w:val="Standardní písmo odstavce2"/>
    <w:rsid w:val="00B85FB6"/>
  </w:style>
  <w:style w:type="character" w:customStyle="1" w:styleId="Odkaznakoment2">
    <w:name w:val="Odkaz na komentář2"/>
    <w:rsid w:val="00B85FB6"/>
    <w:rPr>
      <w:sz w:val="16"/>
      <w:szCs w:val="16"/>
    </w:rPr>
  </w:style>
  <w:style w:type="character" w:customStyle="1" w:styleId="Zstupntext2">
    <w:name w:val="Zástupný text2"/>
    <w:rsid w:val="00B85FB6"/>
    <w:rPr>
      <w:color w:val="808080"/>
    </w:rPr>
  </w:style>
  <w:style w:type="character" w:customStyle="1" w:styleId="Znakapoznpodarou2">
    <w:name w:val="Značka pozn. pod čarou2"/>
    <w:rsid w:val="00B85FB6"/>
    <w:rPr>
      <w:vertAlign w:val="superscript"/>
    </w:rPr>
  </w:style>
  <w:style w:type="character" w:customStyle="1" w:styleId="Nevyeenzmnka2">
    <w:name w:val="Nevyřešená zmínka2"/>
    <w:rsid w:val="00B85FB6"/>
    <w:rPr>
      <w:color w:val="605E5C"/>
    </w:rPr>
  </w:style>
  <w:style w:type="paragraph" w:customStyle="1" w:styleId="Odstavecseseznamem2">
    <w:name w:val="Odstavec se seznamem2"/>
    <w:basedOn w:val="Normln"/>
    <w:rsid w:val="00B85FB6"/>
    <w:pPr>
      <w:ind w:left="720"/>
    </w:pPr>
    <w:rPr>
      <w:rFonts w:cs="font495"/>
    </w:rPr>
  </w:style>
  <w:style w:type="paragraph" w:customStyle="1" w:styleId="Textkomente2">
    <w:name w:val="Text komentáře2"/>
    <w:basedOn w:val="Normln"/>
    <w:rsid w:val="00B85FB6"/>
    <w:pPr>
      <w:spacing w:line="100" w:lineRule="atLeast"/>
      <w:ind w:left="0" w:firstLine="0"/>
    </w:pPr>
    <w:rPr>
      <w:rFonts w:cs="font495"/>
      <w:sz w:val="20"/>
      <w:szCs w:val="20"/>
    </w:rPr>
  </w:style>
  <w:style w:type="paragraph" w:customStyle="1" w:styleId="Pedmtkomente2">
    <w:name w:val="Předmět komentáře2"/>
    <w:basedOn w:val="Textkomente2"/>
    <w:rsid w:val="00B85FB6"/>
    <w:rPr>
      <w:b/>
      <w:bCs/>
    </w:rPr>
  </w:style>
  <w:style w:type="paragraph" w:customStyle="1" w:styleId="Textbubliny2">
    <w:name w:val="Text bubliny2"/>
    <w:basedOn w:val="Normln"/>
    <w:rsid w:val="00B85FB6"/>
    <w:pPr>
      <w:spacing w:line="100" w:lineRule="atLeast"/>
      <w:ind w:left="0" w:firstLine="0"/>
    </w:pPr>
    <w:rPr>
      <w:rFonts w:ascii="Segoe UI" w:hAnsi="Segoe UI" w:cs="Segoe UI"/>
      <w:sz w:val="18"/>
      <w:szCs w:val="18"/>
    </w:rPr>
  </w:style>
  <w:style w:type="paragraph" w:customStyle="1" w:styleId="Textpoznpodarou2">
    <w:name w:val="Text pozn. pod čarou2"/>
    <w:basedOn w:val="Normln"/>
    <w:rsid w:val="00B85FB6"/>
    <w:pPr>
      <w:spacing w:line="100" w:lineRule="atLeast"/>
      <w:ind w:left="0" w:firstLine="0"/>
    </w:pPr>
    <w:rPr>
      <w:rFonts w:cs="font495"/>
      <w:sz w:val="20"/>
      <w:szCs w:val="20"/>
    </w:rPr>
  </w:style>
  <w:style w:type="character" w:customStyle="1" w:styleId="slozadvacholistu">
    <w:name w:val="Číslo zadávacího listu"/>
    <w:basedOn w:val="Standardnpsmoodstavce"/>
    <w:uiPriority w:val="1"/>
    <w:rsid w:val="0000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F970AB6C747909B5CC9B26230642F"/>
        <w:category>
          <w:name w:val="Obecné"/>
          <w:gallery w:val="placeholder"/>
        </w:category>
        <w:types>
          <w:type w:val="bbPlcHdr"/>
        </w:types>
        <w:behaviors>
          <w:behavior w:val="content"/>
        </w:behaviors>
        <w:guid w:val="{0D73B7A7-09FA-4017-821C-A7CAAA5F95A9}"/>
      </w:docPartPr>
      <w:docPartBody>
        <w:p w:rsidR="00056631" w:rsidRDefault="00917D5D" w:rsidP="00917D5D">
          <w:pPr>
            <w:pStyle w:val="C1FF970AB6C747909B5CC9B26230642F"/>
          </w:pPr>
          <w:r>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7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49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5D"/>
    <w:rsid w:val="00056631"/>
    <w:rsid w:val="001C3681"/>
    <w:rsid w:val="004671D7"/>
    <w:rsid w:val="004E38FA"/>
    <w:rsid w:val="00542880"/>
    <w:rsid w:val="0054619F"/>
    <w:rsid w:val="00753035"/>
    <w:rsid w:val="008806E7"/>
    <w:rsid w:val="0091637A"/>
    <w:rsid w:val="00917D5D"/>
    <w:rsid w:val="00A951F5"/>
    <w:rsid w:val="00E12306"/>
    <w:rsid w:val="00E33271"/>
    <w:rsid w:val="00FC0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7D5D"/>
    <w:rPr>
      <w:color w:val="808080"/>
    </w:rPr>
  </w:style>
  <w:style w:type="paragraph" w:customStyle="1" w:styleId="C1FF970AB6C747909B5CC9B26230642F">
    <w:name w:val="C1FF970AB6C747909B5CC9B26230642F"/>
    <w:rsid w:val="0091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0059-5BB8-40B7-B6B0-14DD33CA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1321</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9103</CharactersWithSpaces>
  <SharedDoc>false</SharedDoc>
  <HLinks>
    <vt:vector size="24" baseType="variant">
      <vt:variant>
        <vt:i4>1638403</vt:i4>
      </vt:variant>
      <vt:variant>
        <vt:i4>9</vt:i4>
      </vt:variant>
      <vt:variant>
        <vt:i4>0</vt:i4>
      </vt:variant>
      <vt:variant>
        <vt:i4>5</vt:i4>
      </vt:variant>
      <vt:variant>
        <vt:lpwstr>mailto:martin_musil@nm.cz</vt:lpwstr>
      </vt:variant>
      <vt:variant>
        <vt:lpwstr/>
      </vt:variant>
      <vt:variant>
        <vt:i4>7143531</vt:i4>
      </vt:variant>
      <vt:variant>
        <vt:i4>6</vt:i4>
      </vt:variant>
      <vt:variant>
        <vt:i4>0</vt:i4>
      </vt:variant>
      <vt:variant>
        <vt:i4>5</vt:i4>
      </vt:variant>
      <vt:variant>
        <vt:lpwstr>mailto:petr_bruha@nm.cz</vt:lpwstr>
      </vt:variant>
      <vt:variant>
        <vt:lpwstr/>
      </vt:variant>
      <vt:variant>
        <vt:i4>3866665</vt:i4>
      </vt:variant>
      <vt:variant>
        <vt:i4>3</vt:i4>
      </vt:variant>
      <vt:variant>
        <vt:i4>0</vt:i4>
      </vt:variant>
      <vt:variant>
        <vt:i4>5</vt:i4>
      </vt:variant>
      <vt:variant>
        <vt:lpwstr>mailto:ivo_macek@nm.cz</vt:lpwstr>
      </vt:variant>
      <vt:variant>
        <vt:lpwstr/>
      </vt:variant>
      <vt:variant>
        <vt:i4>6881398</vt:i4>
      </vt:variant>
      <vt:variant>
        <vt:i4>0</vt:i4>
      </vt:variant>
      <vt:variant>
        <vt:i4>0</vt:i4>
      </vt:variant>
      <vt:variant>
        <vt:i4>5</vt:i4>
      </vt:variant>
      <vt:variant>
        <vt:lpwstr>mailto:michal_stehlik@nm.cz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cp:lastModifiedBy>Andrejchová Petra</cp:lastModifiedBy>
  <cp:revision>6</cp:revision>
  <cp:lastPrinted>2023-04-18T10:17:00Z</cp:lastPrinted>
  <dcterms:created xsi:type="dcterms:W3CDTF">2023-03-16T16:41:00Z</dcterms:created>
  <dcterms:modified xsi:type="dcterms:W3CDTF">2023-05-15T08:30:00Z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