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D21F" w14:textId="77777777" w:rsidR="009F6F09" w:rsidRDefault="00000000">
      <w:pPr>
        <w:spacing w:line="271" w:lineRule="auto"/>
        <w:rPr>
          <w:rFonts w:ascii="Times New Roman" w:hAnsi="Times New Roman"/>
          <w:b/>
          <w:color w:val="000000"/>
          <w:spacing w:val="24"/>
          <w:sz w:val="24"/>
          <w:lang w:val="cs-CZ"/>
        </w:rPr>
      </w:pPr>
      <w:r>
        <w:pict w14:anchorId="6679E51E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margin-left:0;margin-top:689.45pt;width:432.9pt;height:8.85pt;z-index:-251658240;mso-wrap-distance-left:0;mso-wrap-distance-right:0" filled="f" stroked="f">
            <v:textbox inset="0,0,0,0">
              <w:txbxContent>
                <w:p w14:paraId="0C5DC51D" w14:textId="77777777" w:rsidR="009F6F09" w:rsidRDefault="00000000">
                  <w:pPr>
                    <w:spacing w:line="206" w:lineRule="auto"/>
                    <w:jc w:val="right"/>
                    <w:rPr>
                      <w:rFonts w:ascii="Arial" w:hAnsi="Arial"/>
                      <w:color w:val="000000"/>
                      <w:w w:val="115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w w:val="115"/>
                      <w:sz w:val="18"/>
                      <w:lang w:val="cs-CZ"/>
                    </w:rPr>
                    <w:t>1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color w:val="000000"/>
          <w:spacing w:val="24"/>
          <w:sz w:val="24"/>
          <w:lang w:val="cs-CZ"/>
        </w:rPr>
        <w:t>Smlouva o zajištění pobytu</w:t>
      </w:r>
    </w:p>
    <w:p w14:paraId="6C0DC0C8" w14:textId="77777777" w:rsidR="009F6F09" w:rsidRDefault="00000000">
      <w:pPr>
        <w:spacing w:before="540" w:line="360" w:lineRule="auto"/>
        <w:ind w:left="360" w:right="3384" w:hanging="360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Ing. Alena </w:t>
      </w:r>
      <w:proofErr w:type="spellStart"/>
      <w:proofErr w:type="gramStart"/>
      <w:r>
        <w:rPr>
          <w:rFonts w:ascii="Times New Roman" w:hAnsi="Times New Roman"/>
          <w:color w:val="000000"/>
          <w:spacing w:val="-2"/>
          <w:lang w:val="cs-CZ"/>
        </w:rPr>
        <w:t>Kamasová</w:t>
      </w:r>
      <w:proofErr w:type="spellEnd"/>
      <w:r>
        <w:rPr>
          <w:rFonts w:ascii="Times New Roman" w:hAnsi="Times New Roman"/>
          <w:color w:val="000000"/>
          <w:spacing w:val="-2"/>
          <w:lang w:val="cs-CZ"/>
        </w:rPr>
        <w:t xml:space="preserve"> - cestovní</w:t>
      </w:r>
      <w:proofErr w:type="gramEnd"/>
      <w:r>
        <w:rPr>
          <w:rFonts w:ascii="Times New Roman" w:hAnsi="Times New Roman"/>
          <w:color w:val="000000"/>
          <w:spacing w:val="-2"/>
          <w:lang w:val="cs-CZ"/>
        </w:rPr>
        <w:t xml:space="preserve"> agentura Pobyty v Česku </w:t>
      </w:r>
      <w:r>
        <w:rPr>
          <w:rFonts w:ascii="Times New Roman" w:hAnsi="Times New Roman"/>
          <w:color w:val="000000"/>
          <w:lang w:val="cs-CZ"/>
        </w:rPr>
        <w:t>71339124</w:t>
      </w:r>
    </w:p>
    <w:p w14:paraId="66A9AA78" w14:textId="77777777" w:rsidR="009F6F09" w:rsidRDefault="00000000">
      <w:pPr>
        <w:spacing w:before="108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>Sídlem: Rozšířená 2037/23, 182 00 Praha 8</w:t>
      </w:r>
    </w:p>
    <w:p w14:paraId="15FDBA81" w14:textId="77777777" w:rsidR="009F6F09" w:rsidRDefault="00000000">
      <w:pPr>
        <w:spacing w:before="144" w:line="266" w:lineRule="auto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 xml:space="preserve">Zastoupena: Ing. Alena </w:t>
      </w:r>
      <w:proofErr w:type="spellStart"/>
      <w:r>
        <w:rPr>
          <w:rFonts w:ascii="Times New Roman" w:hAnsi="Times New Roman"/>
          <w:color w:val="000000"/>
          <w:spacing w:val="4"/>
          <w:lang w:val="cs-CZ"/>
        </w:rPr>
        <w:t>Kamasová</w:t>
      </w:r>
      <w:proofErr w:type="spellEnd"/>
    </w:p>
    <w:p w14:paraId="41E89279" w14:textId="77777777" w:rsidR="009F6F09" w:rsidRDefault="00000000">
      <w:pPr>
        <w:spacing w:before="108" w:line="264" w:lineRule="auto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(dále jen jako "cestovní agentura")</w:t>
      </w:r>
    </w:p>
    <w:p w14:paraId="1247FADC" w14:textId="77777777" w:rsidR="009F6F09" w:rsidRDefault="00000000">
      <w:pPr>
        <w:spacing w:before="108" w:line="201" w:lineRule="auto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a</w:t>
      </w:r>
    </w:p>
    <w:p w14:paraId="6E6F87A9" w14:textId="77777777" w:rsidR="009F6F09" w:rsidRDefault="00000000">
      <w:pPr>
        <w:spacing w:before="144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Základní škola Jindřicha </w:t>
      </w:r>
      <w:proofErr w:type="spellStart"/>
      <w:r>
        <w:rPr>
          <w:rFonts w:ascii="Times New Roman" w:hAnsi="Times New Roman"/>
          <w:color w:val="000000"/>
          <w:spacing w:val="3"/>
          <w:lang w:val="cs-CZ"/>
        </w:rPr>
        <w:t>Matiegy</w:t>
      </w:r>
      <w:proofErr w:type="spellEnd"/>
      <w:r>
        <w:rPr>
          <w:rFonts w:ascii="Times New Roman" w:hAnsi="Times New Roman"/>
          <w:color w:val="000000"/>
          <w:spacing w:val="3"/>
          <w:lang w:val="cs-CZ"/>
        </w:rPr>
        <w:t xml:space="preserve"> Mělník, </w:t>
      </w:r>
      <w:proofErr w:type="spellStart"/>
      <w:r>
        <w:rPr>
          <w:rFonts w:ascii="Times New Roman" w:hAnsi="Times New Roman"/>
          <w:color w:val="000000"/>
          <w:spacing w:val="3"/>
          <w:lang w:val="cs-CZ"/>
        </w:rPr>
        <w:t>p.o</w:t>
      </w:r>
      <w:proofErr w:type="spellEnd"/>
      <w:r>
        <w:rPr>
          <w:rFonts w:ascii="Times New Roman" w:hAnsi="Times New Roman"/>
          <w:color w:val="000000"/>
          <w:spacing w:val="3"/>
          <w:lang w:val="cs-CZ"/>
        </w:rPr>
        <w:t>.</w:t>
      </w:r>
    </w:p>
    <w:p w14:paraId="47B45202" w14:textId="77777777" w:rsidR="009F6F09" w:rsidRDefault="00000000">
      <w:pPr>
        <w:spacing w:before="216" w:line="204" w:lineRule="auto"/>
        <w:ind w:left="36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470 </w:t>
      </w:r>
      <w:r>
        <w:rPr>
          <w:rFonts w:ascii="Times New Roman" w:hAnsi="Times New Roman"/>
          <w:b/>
          <w:color w:val="000000"/>
          <w:sz w:val="21"/>
          <w:lang w:val="cs-CZ"/>
        </w:rPr>
        <w:t xml:space="preserve">11 </w:t>
      </w:r>
      <w:r>
        <w:rPr>
          <w:rFonts w:ascii="Times New Roman" w:hAnsi="Times New Roman"/>
          <w:color w:val="000000"/>
          <w:lang w:val="cs-CZ"/>
        </w:rPr>
        <w:t>343</w:t>
      </w:r>
    </w:p>
    <w:p w14:paraId="6BBAFB0E" w14:textId="77777777" w:rsidR="009F6F09" w:rsidRDefault="00000000">
      <w:pPr>
        <w:spacing w:before="144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>Sídlem: Pražská 2817, 276 01, Mělník</w:t>
      </w:r>
    </w:p>
    <w:p w14:paraId="7F3E2A3D" w14:textId="77777777" w:rsidR="009F6F09" w:rsidRDefault="00000000">
      <w:pPr>
        <w:spacing w:before="144" w:line="312" w:lineRule="auto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>Zastoupena: Mgr. Bc. Vladimír Škuta</w:t>
      </w:r>
    </w:p>
    <w:p w14:paraId="0EE76491" w14:textId="77777777" w:rsidR="009F6F09" w:rsidRDefault="00000000">
      <w:pPr>
        <w:spacing w:before="108" w:line="264" w:lineRule="auto"/>
        <w:rPr>
          <w:rFonts w:ascii="Times New Roman" w:hAnsi="Times New Roman"/>
          <w:color w:val="000000"/>
          <w:lang w:val="cs-CZ"/>
        </w:rPr>
      </w:pPr>
      <w:proofErr w:type="gramStart"/>
      <w:r>
        <w:rPr>
          <w:rFonts w:ascii="Times New Roman" w:hAnsi="Times New Roman"/>
          <w:color w:val="000000"/>
          <w:lang w:val="cs-CZ"/>
        </w:rPr>
        <w:t>( dále</w:t>
      </w:r>
      <w:proofErr w:type="gramEnd"/>
      <w:r>
        <w:rPr>
          <w:rFonts w:ascii="Times New Roman" w:hAnsi="Times New Roman"/>
          <w:color w:val="000000"/>
          <w:lang w:val="cs-CZ"/>
        </w:rPr>
        <w:t xml:space="preserve"> jen jako "škola")</w:t>
      </w:r>
    </w:p>
    <w:p w14:paraId="5E09D2A2" w14:textId="77777777" w:rsidR="009F6F09" w:rsidRDefault="00000000">
      <w:pPr>
        <w:spacing w:before="504" w:line="268" w:lineRule="auto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(společně dále také jako „smluvní strany")</w:t>
      </w:r>
    </w:p>
    <w:p w14:paraId="39E28764" w14:textId="77777777" w:rsidR="009F6F09" w:rsidRDefault="00000000">
      <w:pPr>
        <w:spacing w:before="108" w:line="360" w:lineRule="auto"/>
        <w:ind w:right="792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uzavírají níže uvedeného dne, měsíce a roku tuto smlouvu o zajištění pobytu (dále jen </w:t>
      </w:r>
      <w:r>
        <w:rPr>
          <w:rFonts w:ascii="Times New Roman" w:hAnsi="Times New Roman"/>
          <w:color w:val="000000"/>
          <w:lang w:val="cs-CZ"/>
        </w:rPr>
        <w:t>„smlouva"):</w:t>
      </w:r>
    </w:p>
    <w:p w14:paraId="4270C871" w14:textId="77777777" w:rsidR="009F6F09" w:rsidRDefault="00000000">
      <w:pPr>
        <w:spacing w:before="108" w:line="211" w:lineRule="auto"/>
        <w:rPr>
          <w:rFonts w:ascii="Times New Roman" w:hAnsi="Times New Roman"/>
          <w:b/>
          <w:color w:val="000000"/>
          <w:sz w:val="21"/>
          <w:lang w:val="cs-CZ"/>
        </w:rPr>
      </w:pPr>
      <w:r>
        <w:rPr>
          <w:rFonts w:ascii="Times New Roman" w:hAnsi="Times New Roman"/>
          <w:b/>
          <w:color w:val="000000"/>
          <w:sz w:val="21"/>
          <w:lang w:val="cs-CZ"/>
        </w:rPr>
        <w:t>L</w:t>
      </w:r>
    </w:p>
    <w:p w14:paraId="7BC66AF8" w14:textId="77777777" w:rsidR="009F6F09" w:rsidRDefault="00000000">
      <w:pPr>
        <w:spacing w:before="144"/>
        <w:rPr>
          <w:rFonts w:ascii="Times New Roman" w:hAnsi="Times New Roman"/>
          <w:b/>
          <w:color w:val="000000"/>
          <w:spacing w:val="14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14"/>
          <w:sz w:val="21"/>
          <w:lang w:val="cs-CZ"/>
        </w:rPr>
        <w:t>Předmět smlouvy</w:t>
      </w:r>
    </w:p>
    <w:p w14:paraId="060296B8" w14:textId="77777777" w:rsidR="009F6F09" w:rsidRDefault="00000000">
      <w:pPr>
        <w:spacing w:before="144" w:line="360" w:lineRule="auto"/>
        <w:ind w:right="216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Předmětem smlouvy je zajištění pobytu pro zaměstnance školy ve Spa hotelu Felicitas, T.G. </w:t>
      </w:r>
      <w:r>
        <w:rPr>
          <w:rFonts w:ascii="Times New Roman" w:hAnsi="Times New Roman"/>
          <w:color w:val="000000"/>
          <w:spacing w:val="5"/>
          <w:lang w:val="cs-CZ"/>
        </w:rPr>
        <w:t xml:space="preserve">Masaryka 1437/111, Poděbrady, PSČ 290 01, který zahrnuje ubytování, stravování a </w:t>
      </w:r>
      <w:r>
        <w:rPr>
          <w:rFonts w:ascii="Times New Roman" w:hAnsi="Times New Roman"/>
          <w:color w:val="000000"/>
          <w:spacing w:val="4"/>
          <w:lang w:val="cs-CZ"/>
        </w:rPr>
        <w:t>dohodnuté procedury po dobu pobytu (dále jen „pobyt").</w:t>
      </w:r>
    </w:p>
    <w:p w14:paraId="2C5CD69B" w14:textId="77777777" w:rsidR="009F6F09" w:rsidRDefault="00000000">
      <w:pPr>
        <w:spacing w:before="504"/>
        <w:rPr>
          <w:rFonts w:ascii="Times New Roman" w:hAnsi="Times New Roman"/>
          <w:b/>
          <w:color w:val="000000"/>
          <w:spacing w:val="14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14"/>
          <w:sz w:val="21"/>
          <w:lang w:val="cs-CZ"/>
        </w:rPr>
        <w:t>Podmínky smlouvy</w:t>
      </w:r>
    </w:p>
    <w:p w14:paraId="00A1AFE9" w14:textId="77777777" w:rsidR="009F6F09" w:rsidRDefault="00000000">
      <w:pPr>
        <w:numPr>
          <w:ilvl w:val="0"/>
          <w:numId w:val="1"/>
        </w:numPr>
        <w:tabs>
          <w:tab w:val="clear" w:pos="216"/>
          <w:tab w:val="decimal" w:pos="288"/>
        </w:tabs>
        <w:spacing w:before="144" w:line="271" w:lineRule="auto"/>
        <w:ind w:left="72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Místo pobytu: Spa hotel Felicitas, T.G. Masaryka 1437/111, Poděbrady, PSČ 29001</w:t>
      </w:r>
    </w:p>
    <w:p w14:paraId="55E62894" w14:textId="77777777" w:rsidR="009F6F09" w:rsidRDefault="00000000">
      <w:pPr>
        <w:numPr>
          <w:ilvl w:val="0"/>
          <w:numId w:val="1"/>
        </w:numPr>
        <w:tabs>
          <w:tab w:val="clear" w:pos="216"/>
          <w:tab w:val="decimal" w:pos="288"/>
        </w:tabs>
        <w:spacing w:before="108" w:line="264" w:lineRule="auto"/>
        <w:ind w:left="72"/>
        <w:rPr>
          <w:rFonts w:ascii="Times New Roman" w:hAnsi="Times New Roman"/>
          <w:color w:val="000000"/>
          <w:spacing w:val="10"/>
          <w:lang w:val="cs-CZ"/>
        </w:rPr>
      </w:pPr>
      <w:r>
        <w:rPr>
          <w:rFonts w:ascii="Times New Roman" w:hAnsi="Times New Roman"/>
          <w:color w:val="000000"/>
          <w:spacing w:val="10"/>
          <w:lang w:val="cs-CZ"/>
        </w:rPr>
        <w:t>Termín konání pobytu: 5.5.- 7.5.2023</w:t>
      </w:r>
    </w:p>
    <w:p w14:paraId="79AF92AD" w14:textId="77777777" w:rsidR="009F6F09" w:rsidRDefault="00000000">
      <w:pPr>
        <w:numPr>
          <w:ilvl w:val="0"/>
          <w:numId w:val="1"/>
        </w:numPr>
        <w:tabs>
          <w:tab w:val="clear" w:pos="216"/>
          <w:tab w:val="decimal" w:pos="288"/>
        </w:tabs>
        <w:spacing w:before="144" w:line="211" w:lineRule="auto"/>
        <w:ind w:left="72"/>
        <w:rPr>
          <w:rFonts w:ascii="Times New Roman" w:hAnsi="Times New Roman"/>
          <w:color w:val="000000"/>
          <w:spacing w:val="14"/>
          <w:lang w:val="cs-CZ"/>
        </w:rPr>
      </w:pPr>
      <w:r>
        <w:rPr>
          <w:rFonts w:ascii="Times New Roman" w:hAnsi="Times New Roman"/>
          <w:color w:val="000000"/>
          <w:spacing w:val="14"/>
          <w:lang w:val="cs-CZ"/>
        </w:rPr>
        <w:t>Počet účastníků: 27</w:t>
      </w:r>
    </w:p>
    <w:p w14:paraId="5F9AE524" w14:textId="77777777" w:rsidR="009F6F09" w:rsidRDefault="00000000">
      <w:pPr>
        <w:numPr>
          <w:ilvl w:val="0"/>
          <w:numId w:val="1"/>
        </w:numPr>
        <w:tabs>
          <w:tab w:val="clear" w:pos="216"/>
          <w:tab w:val="decimal" w:pos="288"/>
        </w:tabs>
        <w:spacing w:before="180" w:line="264" w:lineRule="auto"/>
        <w:ind w:left="72"/>
        <w:rPr>
          <w:rFonts w:ascii="Times New Roman" w:hAnsi="Times New Roman"/>
          <w:color w:val="000000"/>
          <w:spacing w:val="9"/>
          <w:lang w:val="cs-CZ"/>
        </w:rPr>
      </w:pPr>
      <w:r>
        <w:rPr>
          <w:rFonts w:ascii="Times New Roman" w:hAnsi="Times New Roman"/>
          <w:color w:val="000000"/>
          <w:spacing w:val="9"/>
          <w:lang w:val="cs-CZ"/>
        </w:rPr>
        <w:t>Předpokládaný příjezd: 5.5.2023 ve 14 hodin</w:t>
      </w:r>
    </w:p>
    <w:p w14:paraId="54557E4D" w14:textId="77777777" w:rsidR="009F6F09" w:rsidRDefault="00000000">
      <w:pPr>
        <w:numPr>
          <w:ilvl w:val="0"/>
          <w:numId w:val="1"/>
        </w:numPr>
        <w:tabs>
          <w:tab w:val="clear" w:pos="216"/>
          <w:tab w:val="decimal" w:pos="288"/>
        </w:tabs>
        <w:spacing w:before="72" w:line="271" w:lineRule="auto"/>
        <w:ind w:left="72"/>
        <w:rPr>
          <w:rFonts w:ascii="Times New Roman" w:hAnsi="Times New Roman"/>
          <w:color w:val="000000"/>
          <w:spacing w:val="10"/>
          <w:lang w:val="cs-CZ"/>
        </w:rPr>
      </w:pPr>
      <w:r>
        <w:rPr>
          <w:rFonts w:ascii="Times New Roman" w:hAnsi="Times New Roman"/>
          <w:color w:val="000000"/>
          <w:spacing w:val="10"/>
          <w:lang w:val="cs-CZ"/>
        </w:rPr>
        <w:t>Předpokládaný odjezd 7.5.2023 v 11 hodin</w:t>
      </w:r>
    </w:p>
    <w:p w14:paraId="6EDB4336" w14:textId="77777777" w:rsidR="009F6F09" w:rsidRDefault="009F6F09">
      <w:pPr>
        <w:sectPr w:rsidR="009F6F09">
          <w:pgSz w:w="11918" w:h="16854"/>
          <w:pgMar w:top="1732" w:right="1588" w:bottom="1003" w:left="1630" w:header="720" w:footer="720" w:gutter="0"/>
          <w:cols w:space="708"/>
        </w:sectPr>
      </w:pPr>
    </w:p>
    <w:p w14:paraId="6CAE5664" w14:textId="77777777" w:rsidR="009F6F09" w:rsidRDefault="00000000">
      <w:pPr>
        <w:spacing w:line="187" w:lineRule="auto"/>
        <w:rPr>
          <w:rFonts w:ascii="Courier New" w:hAnsi="Courier New"/>
          <w:color w:val="000000"/>
          <w:spacing w:val="-28"/>
          <w:w w:val="85"/>
          <w:sz w:val="26"/>
          <w:lang w:val="cs-CZ"/>
        </w:rPr>
      </w:pPr>
      <w:r>
        <w:lastRenderedPageBreak/>
        <w:pict w14:anchorId="6D57AE3A">
          <v:shape id="_x0000_s1030" type="#_x0000_t202" style="position:absolute;margin-left:0;margin-top:689.8pt;width:6in;height:9.35pt;z-index:-251657216;mso-wrap-distance-left:0;mso-wrap-distance-right:0" filled="f" stroked="f">
            <v:textbox inset="0,0,0,0">
              <w:txbxContent>
                <w:p w14:paraId="624E16D0" w14:textId="77777777" w:rsidR="009F6F09" w:rsidRDefault="00000000">
                  <w:pPr>
                    <w:spacing w:line="194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lang w:val="cs-CZ"/>
                    </w:rPr>
                    <w:t>2</w:t>
                  </w:r>
                </w:p>
              </w:txbxContent>
            </v:textbox>
            <w10:wrap type="square"/>
          </v:shape>
        </w:pict>
      </w:r>
      <w:r>
        <w:rPr>
          <w:rFonts w:ascii="Courier New" w:hAnsi="Courier New"/>
          <w:color w:val="000000"/>
          <w:spacing w:val="-28"/>
          <w:w w:val="85"/>
          <w:sz w:val="26"/>
          <w:lang w:val="cs-CZ"/>
        </w:rPr>
        <w:t>III.</w:t>
      </w:r>
    </w:p>
    <w:p w14:paraId="77352A31" w14:textId="77777777" w:rsidR="009F6F09" w:rsidRDefault="00000000">
      <w:pPr>
        <w:spacing w:before="180" w:line="208" w:lineRule="auto"/>
        <w:rPr>
          <w:rFonts w:ascii="Times New Roman" w:hAnsi="Times New Roman"/>
          <w:b/>
          <w:color w:val="000000"/>
          <w:spacing w:val="16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16"/>
          <w:sz w:val="21"/>
          <w:lang w:val="cs-CZ"/>
        </w:rPr>
        <w:t>Stravování</w:t>
      </w:r>
    </w:p>
    <w:p w14:paraId="4DA0A158" w14:textId="77777777" w:rsidR="009F6F09" w:rsidRDefault="00000000">
      <w:pPr>
        <w:numPr>
          <w:ilvl w:val="0"/>
          <w:numId w:val="2"/>
        </w:numPr>
        <w:tabs>
          <w:tab w:val="clear" w:pos="360"/>
          <w:tab w:val="decimal" w:pos="432"/>
        </w:tabs>
        <w:spacing w:before="144" w:line="408" w:lineRule="auto"/>
        <w:ind w:left="432" w:right="144" w:hanging="360"/>
        <w:rPr>
          <w:rFonts w:ascii="Times New Roman" w:hAnsi="Times New Roman"/>
          <w:color w:val="000000"/>
          <w:spacing w:val="3"/>
          <w:sz w:val="21"/>
          <w:lang w:val="cs-CZ"/>
        </w:rPr>
      </w:pPr>
      <w:r>
        <w:rPr>
          <w:rFonts w:ascii="Times New Roman" w:hAnsi="Times New Roman"/>
          <w:color w:val="000000"/>
          <w:spacing w:val="3"/>
          <w:sz w:val="21"/>
          <w:lang w:val="cs-CZ"/>
        </w:rPr>
        <w:t xml:space="preserve">Účastníkům bude zajištěno stravování formou polopenze. Snídaně formou rautu a večeře </w:t>
      </w:r>
      <w:r>
        <w:rPr>
          <w:rFonts w:ascii="Times New Roman" w:hAnsi="Times New Roman"/>
          <w:color w:val="000000"/>
          <w:spacing w:val="10"/>
          <w:sz w:val="21"/>
          <w:lang w:val="cs-CZ"/>
        </w:rPr>
        <w:t>formou rautu.</w:t>
      </w:r>
    </w:p>
    <w:p w14:paraId="265A9D70" w14:textId="77777777" w:rsidR="009F6F09" w:rsidRDefault="00000000">
      <w:pPr>
        <w:numPr>
          <w:ilvl w:val="0"/>
          <w:numId w:val="2"/>
        </w:numPr>
        <w:tabs>
          <w:tab w:val="clear" w:pos="360"/>
          <w:tab w:val="decimal" w:pos="432"/>
        </w:tabs>
        <w:spacing w:before="144" w:line="278" w:lineRule="auto"/>
        <w:ind w:left="432" w:hanging="360"/>
        <w:rPr>
          <w:rFonts w:ascii="Times New Roman" w:hAnsi="Times New Roman"/>
          <w:color w:val="000000"/>
          <w:spacing w:val="7"/>
          <w:sz w:val="21"/>
          <w:lang w:val="cs-CZ"/>
        </w:rPr>
      </w:pPr>
      <w:r>
        <w:rPr>
          <w:rFonts w:ascii="Times New Roman" w:hAnsi="Times New Roman"/>
          <w:color w:val="000000"/>
          <w:spacing w:val="7"/>
          <w:sz w:val="21"/>
          <w:lang w:val="cs-CZ"/>
        </w:rPr>
        <w:t xml:space="preserve">Pobyt začíná večeři dne 5.5.2023 a </w:t>
      </w:r>
      <w:proofErr w:type="gramStart"/>
      <w:r>
        <w:rPr>
          <w:rFonts w:ascii="Times New Roman" w:hAnsi="Times New Roman"/>
          <w:color w:val="000000"/>
          <w:spacing w:val="7"/>
          <w:sz w:val="21"/>
          <w:lang w:val="cs-CZ"/>
        </w:rPr>
        <w:t>končí</w:t>
      </w:r>
      <w:proofErr w:type="gramEnd"/>
      <w:r>
        <w:rPr>
          <w:rFonts w:ascii="Times New Roman" w:hAnsi="Times New Roman"/>
          <w:color w:val="000000"/>
          <w:spacing w:val="7"/>
          <w:sz w:val="21"/>
          <w:lang w:val="cs-CZ"/>
        </w:rPr>
        <w:t xml:space="preserve"> snídaní dne 7.5.2023.</w:t>
      </w:r>
    </w:p>
    <w:p w14:paraId="7D569DD0" w14:textId="77777777" w:rsidR="009F6F09" w:rsidRDefault="00000000">
      <w:pPr>
        <w:spacing w:before="108" w:line="206" w:lineRule="auto"/>
        <w:rPr>
          <w:rFonts w:ascii="Times New Roman" w:hAnsi="Times New Roman"/>
          <w:b/>
          <w:color w:val="000000"/>
          <w:sz w:val="21"/>
          <w:lang w:val="cs-CZ"/>
        </w:rPr>
      </w:pPr>
      <w:r>
        <w:rPr>
          <w:rFonts w:ascii="Times New Roman" w:hAnsi="Times New Roman"/>
          <w:b/>
          <w:color w:val="000000"/>
          <w:sz w:val="21"/>
          <w:lang w:val="cs-CZ"/>
        </w:rPr>
        <w:t>IV.</w:t>
      </w:r>
    </w:p>
    <w:p w14:paraId="7EF12361" w14:textId="77777777" w:rsidR="009F6F09" w:rsidRDefault="00000000">
      <w:pPr>
        <w:spacing w:before="144" w:line="276" w:lineRule="auto"/>
        <w:rPr>
          <w:rFonts w:ascii="Times New Roman" w:hAnsi="Times New Roman"/>
          <w:b/>
          <w:color w:val="000000"/>
          <w:spacing w:val="18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18"/>
          <w:sz w:val="21"/>
          <w:lang w:val="cs-CZ"/>
        </w:rPr>
        <w:t>Procedury a náplň pobytového balíčku</w:t>
      </w:r>
    </w:p>
    <w:p w14:paraId="03E732F5" w14:textId="77777777" w:rsidR="009F6F09" w:rsidRDefault="00000000">
      <w:pPr>
        <w:spacing w:before="72" w:line="321" w:lineRule="auto"/>
        <w:rPr>
          <w:rFonts w:ascii="Times New Roman" w:hAnsi="Times New Roman"/>
          <w:color w:val="000000"/>
          <w:spacing w:val="6"/>
          <w:sz w:val="21"/>
          <w:lang w:val="cs-CZ"/>
        </w:rPr>
      </w:pPr>
      <w:r>
        <w:rPr>
          <w:rFonts w:ascii="Times New Roman" w:hAnsi="Times New Roman"/>
          <w:color w:val="000000"/>
          <w:spacing w:val="6"/>
          <w:sz w:val="21"/>
          <w:lang w:val="cs-CZ"/>
        </w:rPr>
        <w:t xml:space="preserve">1.Účastnikům pobytu bude zajištěno </w:t>
      </w:r>
      <w:proofErr w:type="spellStart"/>
      <w:r>
        <w:rPr>
          <w:rFonts w:ascii="Times New Roman" w:hAnsi="Times New Roman"/>
          <w:color w:val="000000"/>
          <w:spacing w:val="6"/>
          <w:sz w:val="21"/>
          <w:lang w:val="cs-CZ"/>
        </w:rPr>
        <w:t>piněni</w:t>
      </w:r>
      <w:proofErr w:type="spellEnd"/>
      <w:r>
        <w:rPr>
          <w:rFonts w:ascii="Times New Roman" w:hAnsi="Times New Roman"/>
          <w:color w:val="000000"/>
          <w:spacing w:val="6"/>
          <w:sz w:val="21"/>
          <w:lang w:val="cs-CZ"/>
        </w:rPr>
        <w:t xml:space="preserve"> pobytového balíčku s obsahem:</w:t>
      </w:r>
    </w:p>
    <w:p w14:paraId="579A9813" w14:textId="77777777" w:rsidR="009F6F09" w:rsidRDefault="00000000">
      <w:pPr>
        <w:spacing w:before="144" w:line="271" w:lineRule="auto"/>
        <w:rPr>
          <w:rFonts w:ascii="Times New Roman" w:hAnsi="Times New Roman"/>
          <w:color w:val="000000"/>
          <w:spacing w:val="6"/>
          <w:sz w:val="21"/>
          <w:lang w:val="cs-CZ"/>
        </w:rPr>
      </w:pPr>
      <w:r>
        <w:rPr>
          <w:rFonts w:ascii="Times New Roman" w:hAnsi="Times New Roman"/>
          <w:color w:val="000000"/>
          <w:spacing w:val="6"/>
          <w:sz w:val="21"/>
          <w:lang w:val="cs-CZ"/>
        </w:rPr>
        <w:t>Uvítací nápoj</w:t>
      </w:r>
    </w:p>
    <w:p w14:paraId="60C8FE25" w14:textId="77777777" w:rsidR="009F6F09" w:rsidRDefault="00000000">
      <w:pPr>
        <w:spacing w:before="108" w:line="276" w:lineRule="auto"/>
        <w:rPr>
          <w:rFonts w:ascii="Times New Roman" w:hAnsi="Times New Roman"/>
          <w:color w:val="000000"/>
          <w:spacing w:val="8"/>
          <w:sz w:val="21"/>
          <w:lang w:val="cs-CZ"/>
        </w:rPr>
      </w:pPr>
      <w:r>
        <w:rPr>
          <w:rFonts w:ascii="Times New Roman" w:hAnsi="Times New Roman"/>
          <w:color w:val="000000"/>
          <w:spacing w:val="8"/>
          <w:sz w:val="21"/>
          <w:lang w:val="cs-CZ"/>
        </w:rPr>
        <w:t>Vstup do relaxační zóny</w:t>
      </w:r>
    </w:p>
    <w:p w14:paraId="19CACB34" w14:textId="77777777" w:rsidR="009F6F09" w:rsidRDefault="00000000">
      <w:pPr>
        <w:spacing w:before="72" w:line="285" w:lineRule="auto"/>
        <w:rPr>
          <w:rFonts w:ascii="Times New Roman" w:hAnsi="Times New Roman"/>
          <w:color w:val="000000"/>
          <w:spacing w:val="7"/>
          <w:sz w:val="21"/>
          <w:lang w:val="cs-CZ"/>
        </w:rPr>
      </w:pPr>
      <w:r>
        <w:rPr>
          <w:rFonts w:ascii="Times New Roman" w:hAnsi="Times New Roman"/>
          <w:color w:val="000000"/>
          <w:spacing w:val="7"/>
          <w:sz w:val="21"/>
          <w:lang w:val="cs-CZ"/>
        </w:rPr>
        <w:t>Volný vstupu do bazénu v předem stanovených časech</w:t>
      </w:r>
    </w:p>
    <w:p w14:paraId="13E243BD" w14:textId="77777777" w:rsidR="009F6F09" w:rsidRDefault="00000000">
      <w:pPr>
        <w:spacing w:before="108" w:line="278" w:lineRule="auto"/>
        <w:rPr>
          <w:rFonts w:ascii="Times New Roman" w:hAnsi="Times New Roman"/>
          <w:color w:val="000000"/>
          <w:spacing w:val="8"/>
          <w:sz w:val="21"/>
          <w:lang w:val="cs-CZ"/>
        </w:rPr>
      </w:pPr>
      <w:r>
        <w:rPr>
          <w:rFonts w:ascii="Times New Roman" w:hAnsi="Times New Roman"/>
          <w:color w:val="000000"/>
          <w:spacing w:val="8"/>
          <w:sz w:val="21"/>
          <w:lang w:val="cs-CZ"/>
        </w:rPr>
        <w:t>Neomezená konzumace minerální vody Poděbradka z vlastního pramene hotelu</w:t>
      </w:r>
    </w:p>
    <w:p w14:paraId="6A4D65D3" w14:textId="77777777" w:rsidR="009F6F09" w:rsidRDefault="00000000">
      <w:pPr>
        <w:spacing w:before="108" w:line="405" w:lineRule="auto"/>
        <w:rPr>
          <w:rFonts w:ascii="Times New Roman" w:hAnsi="Times New Roman"/>
          <w:color w:val="000000"/>
          <w:spacing w:val="7"/>
          <w:sz w:val="21"/>
          <w:lang w:val="cs-CZ"/>
        </w:rPr>
      </w:pPr>
      <w:r>
        <w:rPr>
          <w:rFonts w:ascii="Times New Roman" w:hAnsi="Times New Roman"/>
          <w:color w:val="000000"/>
          <w:spacing w:val="7"/>
          <w:sz w:val="21"/>
          <w:lang w:val="cs-CZ"/>
        </w:rPr>
        <w:t xml:space="preserve">Procedury: </w:t>
      </w:r>
      <w:proofErr w:type="spellStart"/>
      <w:r>
        <w:rPr>
          <w:rFonts w:ascii="Times New Roman" w:hAnsi="Times New Roman"/>
          <w:color w:val="000000"/>
          <w:spacing w:val="7"/>
          <w:sz w:val="21"/>
          <w:lang w:val="cs-CZ"/>
        </w:rPr>
        <w:t>lx</w:t>
      </w:r>
      <w:proofErr w:type="spellEnd"/>
      <w:r>
        <w:rPr>
          <w:rFonts w:ascii="Times New Roman" w:hAnsi="Times New Roman"/>
          <w:color w:val="000000"/>
          <w:spacing w:val="7"/>
          <w:sz w:val="21"/>
          <w:lang w:val="cs-CZ"/>
        </w:rPr>
        <w:t xml:space="preserve"> přísadová koupel, </w:t>
      </w:r>
      <w:proofErr w:type="spellStart"/>
      <w:r>
        <w:rPr>
          <w:rFonts w:ascii="Times New Roman" w:hAnsi="Times New Roman"/>
          <w:color w:val="000000"/>
          <w:spacing w:val="7"/>
          <w:sz w:val="21"/>
          <w:lang w:val="cs-CZ"/>
        </w:rPr>
        <w:t>lx</w:t>
      </w:r>
      <w:proofErr w:type="spellEnd"/>
      <w:r>
        <w:rPr>
          <w:rFonts w:ascii="Times New Roman" w:hAnsi="Times New Roman"/>
          <w:color w:val="000000"/>
          <w:spacing w:val="7"/>
          <w:sz w:val="21"/>
          <w:lang w:val="cs-CZ"/>
        </w:rPr>
        <w:t xml:space="preserve"> částečná aroma masáž, </w:t>
      </w:r>
      <w:proofErr w:type="spellStart"/>
      <w:r>
        <w:rPr>
          <w:rFonts w:ascii="Times New Roman" w:hAnsi="Times New Roman"/>
          <w:color w:val="000000"/>
          <w:spacing w:val="7"/>
          <w:sz w:val="21"/>
          <w:lang w:val="cs-CZ"/>
        </w:rPr>
        <w:t>lx</w:t>
      </w:r>
      <w:proofErr w:type="spellEnd"/>
      <w:r>
        <w:rPr>
          <w:rFonts w:ascii="Times New Roman" w:hAnsi="Times New Roman"/>
          <w:color w:val="000000"/>
          <w:spacing w:val="7"/>
          <w:sz w:val="21"/>
          <w:lang w:val="cs-CZ"/>
        </w:rPr>
        <w:t xml:space="preserve"> rašelinový obklad a </w:t>
      </w:r>
      <w:proofErr w:type="spellStart"/>
      <w:r>
        <w:rPr>
          <w:rFonts w:ascii="Times New Roman" w:hAnsi="Times New Roman"/>
          <w:color w:val="000000"/>
          <w:spacing w:val="7"/>
          <w:sz w:val="21"/>
          <w:lang w:val="cs-CZ"/>
        </w:rPr>
        <w:t>lx</w:t>
      </w:r>
      <w:proofErr w:type="spellEnd"/>
      <w:r>
        <w:rPr>
          <w:rFonts w:ascii="Times New Roman" w:hAnsi="Times New Roman"/>
          <w:color w:val="000000"/>
          <w:spacing w:val="7"/>
          <w:sz w:val="21"/>
          <w:lang w:val="cs-CZ"/>
        </w:rPr>
        <w:t xml:space="preserve"> masážní </w:t>
      </w:r>
      <w:r>
        <w:rPr>
          <w:rFonts w:ascii="Times New Roman" w:hAnsi="Times New Roman"/>
          <w:color w:val="000000"/>
          <w:spacing w:val="6"/>
          <w:sz w:val="21"/>
          <w:lang w:val="cs-CZ"/>
        </w:rPr>
        <w:t xml:space="preserve">lůžko </w:t>
      </w:r>
      <w:proofErr w:type="spellStart"/>
      <w:r>
        <w:rPr>
          <w:rFonts w:ascii="Times New Roman" w:hAnsi="Times New Roman"/>
          <w:color w:val="000000"/>
          <w:spacing w:val="6"/>
          <w:sz w:val="21"/>
          <w:lang w:val="cs-CZ"/>
        </w:rPr>
        <w:t>HydroJet</w:t>
      </w:r>
      <w:proofErr w:type="spellEnd"/>
    </w:p>
    <w:p w14:paraId="36484A63" w14:textId="77777777" w:rsidR="009F6F09" w:rsidRDefault="00000000">
      <w:pPr>
        <w:spacing w:before="108" w:line="271" w:lineRule="auto"/>
        <w:rPr>
          <w:rFonts w:ascii="Times New Roman" w:hAnsi="Times New Roman"/>
          <w:color w:val="000000"/>
          <w:spacing w:val="8"/>
          <w:sz w:val="21"/>
          <w:lang w:val="cs-CZ"/>
        </w:rPr>
      </w:pPr>
      <w:r>
        <w:rPr>
          <w:rFonts w:ascii="Times New Roman" w:hAnsi="Times New Roman"/>
          <w:color w:val="000000"/>
          <w:spacing w:val="8"/>
          <w:sz w:val="21"/>
          <w:lang w:val="cs-CZ"/>
        </w:rPr>
        <w:t xml:space="preserve">Zapůjčení županu a </w:t>
      </w:r>
      <w:proofErr w:type="spellStart"/>
      <w:r>
        <w:rPr>
          <w:rFonts w:ascii="Times New Roman" w:hAnsi="Times New Roman"/>
          <w:color w:val="000000"/>
          <w:spacing w:val="8"/>
          <w:sz w:val="21"/>
          <w:lang w:val="cs-CZ"/>
        </w:rPr>
        <w:t>pantoflí</w:t>
      </w:r>
      <w:proofErr w:type="spellEnd"/>
    </w:p>
    <w:p w14:paraId="0E5A7FAD" w14:textId="77777777" w:rsidR="009F6F09" w:rsidRDefault="00000000">
      <w:pPr>
        <w:spacing w:before="108" w:line="199" w:lineRule="auto"/>
        <w:rPr>
          <w:rFonts w:ascii="Times New Roman" w:hAnsi="Times New Roman"/>
          <w:color w:val="000000"/>
          <w:w w:val="110"/>
          <w:sz w:val="23"/>
          <w:lang w:val="cs-CZ"/>
        </w:rPr>
      </w:pPr>
      <w:r>
        <w:rPr>
          <w:rFonts w:ascii="Times New Roman" w:hAnsi="Times New Roman"/>
          <w:color w:val="000000"/>
          <w:w w:val="110"/>
          <w:sz w:val="23"/>
          <w:lang w:val="cs-CZ"/>
        </w:rPr>
        <w:t>V.</w:t>
      </w:r>
    </w:p>
    <w:p w14:paraId="40E0BCCE" w14:textId="77777777" w:rsidR="009F6F09" w:rsidRDefault="00000000">
      <w:pPr>
        <w:spacing w:before="180" w:line="264" w:lineRule="auto"/>
        <w:rPr>
          <w:rFonts w:ascii="Times New Roman" w:hAnsi="Times New Roman"/>
          <w:b/>
          <w:color w:val="000000"/>
          <w:spacing w:val="20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20"/>
          <w:sz w:val="21"/>
          <w:lang w:val="cs-CZ"/>
        </w:rPr>
        <w:t>Cenové podmínky</w:t>
      </w:r>
    </w:p>
    <w:p w14:paraId="08B80414" w14:textId="77777777" w:rsidR="009F6F09" w:rsidRDefault="00000000">
      <w:pPr>
        <w:spacing w:before="108" w:line="405" w:lineRule="auto"/>
        <w:rPr>
          <w:rFonts w:ascii="Times New Roman" w:hAnsi="Times New Roman"/>
          <w:b/>
          <w:color w:val="000000"/>
          <w:spacing w:val="9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9"/>
          <w:sz w:val="21"/>
          <w:lang w:val="cs-CZ"/>
        </w:rPr>
        <w:t xml:space="preserve">1. </w:t>
      </w:r>
      <w:r>
        <w:rPr>
          <w:rFonts w:ascii="Times New Roman" w:hAnsi="Times New Roman"/>
          <w:color w:val="000000"/>
          <w:spacing w:val="9"/>
          <w:sz w:val="21"/>
          <w:lang w:val="cs-CZ"/>
        </w:rPr>
        <w:t xml:space="preserve">Cena pobytu je stanovena na </w:t>
      </w:r>
      <w:proofErr w:type="gramStart"/>
      <w:r>
        <w:rPr>
          <w:rFonts w:ascii="Times New Roman" w:hAnsi="Times New Roman"/>
          <w:color w:val="000000"/>
          <w:spacing w:val="9"/>
          <w:sz w:val="21"/>
          <w:lang w:val="cs-CZ"/>
        </w:rPr>
        <w:t>7550 ,</w:t>
      </w:r>
      <w:proofErr w:type="gramEnd"/>
      <w:r>
        <w:rPr>
          <w:rFonts w:ascii="Times New Roman" w:hAnsi="Times New Roman"/>
          <w:color w:val="000000"/>
          <w:spacing w:val="9"/>
          <w:sz w:val="21"/>
          <w:lang w:val="cs-CZ"/>
        </w:rPr>
        <w:t xml:space="preserve">- Kč /osoba ve dvoulůžkovém pokoji obsazeném 2 </w:t>
      </w: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osobami a na 6 710 ,- Kč/ osoba ve dvoulůžkovém pokoji obsazeném </w:t>
      </w:r>
      <w:r>
        <w:rPr>
          <w:rFonts w:ascii="Times New Roman" w:hAnsi="Times New Roman"/>
          <w:b/>
          <w:color w:val="000000"/>
          <w:spacing w:val="4"/>
          <w:sz w:val="21"/>
          <w:lang w:val="cs-CZ"/>
        </w:rPr>
        <w:t xml:space="preserve">1 </w:t>
      </w: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osobou. Celková cena </w:t>
      </w:r>
      <w:r>
        <w:rPr>
          <w:rFonts w:ascii="Times New Roman" w:hAnsi="Times New Roman"/>
          <w:color w:val="000000"/>
          <w:spacing w:val="6"/>
          <w:sz w:val="21"/>
          <w:lang w:val="cs-CZ"/>
        </w:rPr>
        <w:t>pobytu činí 203 010,- Kč.</w:t>
      </w:r>
    </w:p>
    <w:p w14:paraId="1681338F" w14:textId="77777777" w:rsidR="009F6F09" w:rsidRDefault="00000000">
      <w:pPr>
        <w:spacing w:before="360" w:line="264" w:lineRule="auto"/>
        <w:rPr>
          <w:rFonts w:ascii="Times New Roman" w:hAnsi="Times New Roman"/>
          <w:b/>
          <w:color w:val="000000"/>
          <w:spacing w:val="20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20"/>
          <w:sz w:val="21"/>
          <w:lang w:val="cs-CZ"/>
        </w:rPr>
        <w:t>Způsob a termín platby</w:t>
      </w:r>
    </w:p>
    <w:p w14:paraId="75A3A294" w14:textId="77777777" w:rsidR="009F6F09" w:rsidRDefault="00000000">
      <w:pPr>
        <w:numPr>
          <w:ilvl w:val="0"/>
          <w:numId w:val="3"/>
        </w:numPr>
        <w:tabs>
          <w:tab w:val="clear" w:pos="216"/>
          <w:tab w:val="decimal" w:pos="288"/>
        </w:tabs>
        <w:spacing w:before="108" w:line="403" w:lineRule="auto"/>
        <w:ind w:left="0" w:firstLine="72"/>
        <w:jc w:val="both"/>
        <w:rPr>
          <w:rFonts w:ascii="Times New Roman" w:hAnsi="Times New Roman"/>
          <w:color w:val="000000"/>
          <w:spacing w:val="5"/>
          <w:sz w:val="21"/>
          <w:lang w:val="cs-CZ"/>
        </w:rPr>
      </w:pPr>
      <w:r>
        <w:rPr>
          <w:rFonts w:ascii="Times New Roman" w:hAnsi="Times New Roman"/>
          <w:color w:val="000000"/>
          <w:spacing w:val="5"/>
          <w:sz w:val="21"/>
          <w:lang w:val="cs-CZ"/>
        </w:rPr>
        <w:t xml:space="preserve">Cestovní agentura vystaví na základě smlouvy fakturu na částku ve výši 203 010,- Kč. Škola </w:t>
      </w:r>
      <w:r>
        <w:rPr>
          <w:rFonts w:ascii="Times New Roman" w:hAnsi="Times New Roman"/>
          <w:color w:val="000000"/>
          <w:spacing w:val="7"/>
          <w:sz w:val="21"/>
          <w:lang w:val="cs-CZ"/>
        </w:rPr>
        <w:t xml:space="preserve">se zavazuje uhradit fakturu cestovní agentuře na účet č. 239190221/0600. Splatnost je 18 dni </w:t>
      </w:r>
      <w:r>
        <w:rPr>
          <w:rFonts w:ascii="Times New Roman" w:hAnsi="Times New Roman"/>
          <w:color w:val="000000"/>
          <w:spacing w:val="4"/>
          <w:sz w:val="21"/>
          <w:lang w:val="cs-CZ"/>
        </w:rPr>
        <w:t>od jejího vystavení.</w:t>
      </w:r>
    </w:p>
    <w:p w14:paraId="21A0F95C" w14:textId="77777777" w:rsidR="009F6F09" w:rsidRDefault="00000000">
      <w:pPr>
        <w:numPr>
          <w:ilvl w:val="0"/>
          <w:numId w:val="3"/>
        </w:numPr>
        <w:tabs>
          <w:tab w:val="clear" w:pos="216"/>
          <w:tab w:val="decimal" w:pos="288"/>
        </w:tabs>
        <w:spacing w:before="72" w:line="408" w:lineRule="auto"/>
        <w:ind w:left="0" w:right="144" w:firstLine="72"/>
        <w:rPr>
          <w:rFonts w:ascii="Times New Roman" w:hAnsi="Times New Roman"/>
          <w:color w:val="000000"/>
          <w:spacing w:val="3"/>
          <w:sz w:val="21"/>
          <w:lang w:val="cs-CZ"/>
        </w:rPr>
      </w:pPr>
      <w:r>
        <w:rPr>
          <w:rFonts w:ascii="Times New Roman" w:hAnsi="Times New Roman"/>
          <w:color w:val="000000"/>
          <w:spacing w:val="3"/>
          <w:sz w:val="21"/>
          <w:lang w:val="cs-CZ"/>
        </w:rPr>
        <w:t xml:space="preserve">Účastnící budou Spa hotelu Felicitas hradit místní poplatek z pobytu ve výši 30.-Kč za 6.5. </w:t>
      </w:r>
      <w:r>
        <w:rPr>
          <w:rFonts w:ascii="Times New Roman" w:hAnsi="Times New Roman"/>
          <w:color w:val="000000"/>
          <w:spacing w:val="8"/>
          <w:sz w:val="21"/>
          <w:lang w:val="cs-CZ"/>
        </w:rPr>
        <w:t>2023 a 30,- Kč za 7.5.2023</w:t>
      </w:r>
    </w:p>
    <w:p w14:paraId="378AFFFC" w14:textId="77777777" w:rsidR="009F6F09" w:rsidRDefault="00000000">
      <w:pPr>
        <w:spacing w:before="144" w:line="211" w:lineRule="auto"/>
        <w:rPr>
          <w:rFonts w:ascii="Times New Roman" w:hAnsi="Times New Roman"/>
          <w:b/>
          <w:color w:val="000000"/>
          <w:sz w:val="21"/>
          <w:lang w:val="cs-CZ"/>
        </w:rPr>
      </w:pPr>
      <w:r>
        <w:rPr>
          <w:rFonts w:ascii="Times New Roman" w:hAnsi="Times New Roman"/>
          <w:b/>
          <w:color w:val="000000"/>
          <w:sz w:val="21"/>
          <w:lang w:val="cs-CZ"/>
        </w:rPr>
        <w:t>VII.</w:t>
      </w:r>
    </w:p>
    <w:p w14:paraId="6A8B3DE9" w14:textId="77777777" w:rsidR="009F6F09" w:rsidRDefault="00000000">
      <w:pPr>
        <w:spacing w:before="144" w:line="264" w:lineRule="auto"/>
        <w:rPr>
          <w:rFonts w:ascii="Times New Roman" w:hAnsi="Times New Roman"/>
          <w:b/>
          <w:color w:val="000000"/>
          <w:spacing w:val="20"/>
          <w:sz w:val="21"/>
          <w:lang w:val="cs-CZ"/>
        </w:rPr>
      </w:pPr>
      <w:r>
        <w:rPr>
          <w:rFonts w:ascii="Times New Roman" w:hAnsi="Times New Roman"/>
          <w:b/>
          <w:color w:val="000000"/>
          <w:spacing w:val="20"/>
          <w:sz w:val="21"/>
          <w:lang w:val="cs-CZ"/>
        </w:rPr>
        <w:t>Storno podmínky</w:t>
      </w:r>
    </w:p>
    <w:p w14:paraId="7AD30BE7" w14:textId="77777777" w:rsidR="009F6F09" w:rsidRDefault="00000000">
      <w:pPr>
        <w:spacing w:before="108" w:line="398" w:lineRule="auto"/>
        <w:ind w:right="792"/>
        <w:jc w:val="both"/>
        <w:rPr>
          <w:rFonts w:ascii="Times New Roman" w:hAnsi="Times New Roman"/>
          <w:color w:val="000000"/>
          <w:spacing w:val="4"/>
          <w:sz w:val="21"/>
          <w:lang w:val="cs-CZ"/>
        </w:rPr>
      </w:pP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Storno pobytu ze strany školy lze učinit bezplatně do 21 dní před nástupem na pobyt. </w:t>
      </w:r>
      <w:r>
        <w:rPr>
          <w:rFonts w:ascii="Times New Roman" w:hAnsi="Times New Roman"/>
          <w:color w:val="000000"/>
          <w:spacing w:val="6"/>
          <w:sz w:val="21"/>
          <w:lang w:val="cs-CZ"/>
        </w:rPr>
        <w:t xml:space="preserve">Storno </w:t>
      </w:r>
      <w:proofErr w:type="gramStart"/>
      <w:r>
        <w:rPr>
          <w:rFonts w:ascii="Times New Roman" w:hAnsi="Times New Roman"/>
          <w:color w:val="000000"/>
          <w:spacing w:val="6"/>
          <w:sz w:val="21"/>
          <w:lang w:val="cs-CZ"/>
        </w:rPr>
        <w:t>20 -14</w:t>
      </w:r>
      <w:proofErr w:type="gramEnd"/>
      <w:r>
        <w:rPr>
          <w:rFonts w:ascii="Times New Roman" w:hAnsi="Times New Roman"/>
          <w:color w:val="000000"/>
          <w:spacing w:val="6"/>
          <w:sz w:val="21"/>
          <w:lang w:val="cs-CZ"/>
        </w:rPr>
        <w:t xml:space="preserve"> dní před nástupem na pobyt činí storno poplatek 30 % částky pobytu. Storno </w:t>
      </w:r>
      <w:proofErr w:type="gramStart"/>
      <w:r>
        <w:rPr>
          <w:rFonts w:ascii="Times New Roman" w:hAnsi="Times New Roman"/>
          <w:color w:val="000000"/>
          <w:spacing w:val="6"/>
          <w:sz w:val="21"/>
          <w:lang w:val="cs-CZ"/>
        </w:rPr>
        <w:t>13 - 7</w:t>
      </w:r>
      <w:proofErr w:type="gramEnd"/>
      <w:r>
        <w:rPr>
          <w:rFonts w:ascii="Times New Roman" w:hAnsi="Times New Roman"/>
          <w:color w:val="000000"/>
          <w:spacing w:val="6"/>
          <w:sz w:val="21"/>
          <w:lang w:val="cs-CZ"/>
        </w:rPr>
        <w:t xml:space="preserve"> dní před nástupem na pobyt činí storno poplatek 50 % částky pobytu. </w:t>
      </w:r>
      <w:r>
        <w:rPr>
          <w:rFonts w:ascii="Times New Roman" w:hAnsi="Times New Roman"/>
          <w:color w:val="000000"/>
          <w:spacing w:val="7"/>
          <w:sz w:val="21"/>
          <w:lang w:val="cs-CZ"/>
        </w:rPr>
        <w:t xml:space="preserve">Storno </w:t>
      </w:r>
      <w:proofErr w:type="gramStart"/>
      <w:r>
        <w:rPr>
          <w:rFonts w:ascii="Times New Roman" w:hAnsi="Times New Roman"/>
          <w:color w:val="000000"/>
          <w:spacing w:val="7"/>
          <w:sz w:val="21"/>
          <w:lang w:val="cs-CZ"/>
        </w:rPr>
        <w:t>7 - 3</w:t>
      </w:r>
      <w:proofErr w:type="gramEnd"/>
      <w:r>
        <w:rPr>
          <w:rFonts w:ascii="Times New Roman" w:hAnsi="Times New Roman"/>
          <w:color w:val="000000"/>
          <w:spacing w:val="7"/>
          <w:sz w:val="21"/>
          <w:lang w:val="cs-CZ"/>
        </w:rPr>
        <w:t xml:space="preserve"> dní před nástupem na pobyt činí storno poplatek 70 % částky pobytu.</w:t>
      </w:r>
    </w:p>
    <w:p w14:paraId="0D7C8B37" w14:textId="77777777" w:rsidR="009F6F09" w:rsidRDefault="009F6F09">
      <w:pPr>
        <w:sectPr w:rsidR="009F6F09">
          <w:pgSz w:w="11918" w:h="16854"/>
          <w:pgMar w:top="1712" w:right="1590" w:bottom="1016" w:left="1628" w:header="720" w:footer="720" w:gutter="0"/>
          <w:cols w:space="708"/>
        </w:sectPr>
      </w:pPr>
    </w:p>
    <w:p w14:paraId="7DF57ED7" w14:textId="77777777" w:rsidR="009F6F09" w:rsidRDefault="00000000">
      <w:pPr>
        <w:spacing w:line="278" w:lineRule="auto"/>
        <w:ind w:left="216"/>
        <w:rPr>
          <w:rFonts w:ascii="Times New Roman" w:hAnsi="Times New Roman"/>
          <w:color w:val="1B1C1C"/>
          <w:spacing w:val="9"/>
          <w:sz w:val="21"/>
          <w:lang w:val="cs-CZ"/>
        </w:rPr>
      </w:pPr>
      <w:r>
        <w:lastRenderedPageBreak/>
        <w:pict w14:anchorId="57C3CA59">
          <v:shape id="_x0000_s1029" type="#_x0000_t202" style="position:absolute;left:0;text-align:left;margin-left:437.5pt;margin-top:691.65pt;width:3.4pt;height:9.35pt;z-index:-251656192;mso-wrap-distance-left:0;mso-wrap-distance-right:0" filled="f" stroked="f">
            <v:textbox inset="0,0,0,0">
              <w:txbxContent>
                <w:p w14:paraId="4550B677" w14:textId="77777777" w:rsidR="009F6F09" w:rsidRDefault="00000000">
                  <w:pPr>
                    <w:spacing w:line="204" w:lineRule="auto"/>
                    <w:rPr>
                      <w:rFonts w:ascii="Times New Roman" w:hAnsi="Times New Roman"/>
                      <w:color w:val="1B1C1C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1B1C1C"/>
                      <w:sz w:val="18"/>
                      <w:lang w:val="cs-CZ"/>
                    </w:rPr>
                    <w:t>3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1B1C1C"/>
          <w:spacing w:val="9"/>
          <w:sz w:val="21"/>
          <w:lang w:val="cs-CZ"/>
        </w:rPr>
        <w:t xml:space="preserve">Storno </w:t>
      </w:r>
      <w:proofErr w:type="gramStart"/>
      <w:r>
        <w:rPr>
          <w:rFonts w:ascii="Times New Roman" w:hAnsi="Times New Roman"/>
          <w:color w:val="1B1C1C"/>
          <w:spacing w:val="9"/>
          <w:sz w:val="21"/>
          <w:lang w:val="cs-CZ"/>
        </w:rPr>
        <w:t>2</w:t>
      </w:r>
      <w:r>
        <w:rPr>
          <w:rFonts w:ascii="Times New Roman" w:hAnsi="Times New Roman"/>
          <w:color w:val="626162"/>
          <w:spacing w:val="9"/>
          <w:sz w:val="6"/>
          <w:lang w:val="cs-CZ"/>
        </w:rPr>
        <w:t xml:space="preserve"> -</w:t>
      </w:r>
      <w:r>
        <w:rPr>
          <w:rFonts w:ascii="Times New Roman" w:hAnsi="Times New Roman"/>
          <w:color w:val="1B1C1C"/>
          <w:spacing w:val="9"/>
          <w:sz w:val="21"/>
          <w:lang w:val="cs-CZ"/>
        </w:rPr>
        <w:t xml:space="preserve"> 0</w:t>
      </w:r>
      <w:proofErr w:type="gramEnd"/>
      <w:r>
        <w:rPr>
          <w:rFonts w:ascii="Times New Roman" w:hAnsi="Times New Roman"/>
          <w:color w:val="1B1C1C"/>
          <w:spacing w:val="9"/>
          <w:sz w:val="21"/>
          <w:lang w:val="cs-CZ"/>
        </w:rPr>
        <w:t xml:space="preserve"> dní před nástupem na pobyt činí storno poplatek 100 % částky pobytu.</w:t>
      </w:r>
    </w:p>
    <w:p w14:paraId="4E0FF158" w14:textId="77777777" w:rsidR="009F6F09" w:rsidRDefault="00000000">
      <w:pPr>
        <w:spacing w:before="504"/>
        <w:ind w:left="216"/>
        <w:rPr>
          <w:rFonts w:ascii="Times New Roman" w:hAnsi="Times New Roman"/>
          <w:b/>
          <w:color w:val="1B1C1C"/>
          <w:sz w:val="21"/>
          <w:lang w:val="cs-CZ"/>
        </w:rPr>
      </w:pPr>
      <w:r>
        <w:rPr>
          <w:rFonts w:ascii="Times New Roman" w:hAnsi="Times New Roman"/>
          <w:b/>
          <w:color w:val="1B1C1C"/>
          <w:sz w:val="21"/>
          <w:lang w:val="cs-CZ"/>
        </w:rPr>
        <w:t>VIII.</w:t>
      </w:r>
    </w:p>
    <w:p w14:paraId="54AAA4E5" w14:textId="77777777" w:rsidR="009F6F09" w:rsidRDefault="00000000">
      <w:pPr>
        <w:spacing w:before="180"/>
        <w:ind w:left="216"/>
        <w:rPr>
          <w:rFonts w:ascii="Times New Roman" w:hAnsi="Times New Roman"/>
          <w:b/>
          <w:color w:val="1B1C1C"/>
          <w:spacing w:val="18"/>
          <w:sz w:val="21"/>
          <w:lang w:val="cs-CZ"/>
        </w:rPr>
      </w:pPr>
      <w:r>
        <w:rPr>
          <w:rFonts w:ascii="Times New Roman" w:hAnsi="Times New Roman"/>
          <w:b/>
          <w:color w:val="1B1C1C"/>
          <w:spacing w:val="18"/>
          <w:sz w:val="21"/>
          <w:lang w:val="cs-CZ"/>
        </w:rPr>
        <w:t>Závěrečná ustanovení</w:t>
      </w:r>
    </w:p>
    <w:p w14:paraId="3184BC8F" w14:textId="77777777" w:rsidR="009F6F09" w:rsidRDefault="00000000">
      <w:pPr>
        <w:numPr>
          <w:ilvl w:val="0"/>
          <w:numId w:val="4"/>
        </w:numPr>
        <w:tabs>
          <w:tab w:val="clear" w:pos="216"/>
          <w:tab w:val="decimal" w:pos="504"/>
        </w:tabs>
        <w:spacing w:before="144" w:line="400" w:lineRule="auto"/>
        <w:ind w:left="216" w:right="216" w:firstLine="72"/>
        <w:jc w:val="both"/>
        <w:rPr>
          <w:rFonts w:ascii="Times New Roman" w:hAnsi="Times New Roman"/>
          <w:color w:val="1B1C1C"/>
          <w:spacing w:val="3"/>
          <w:sz w:val="21"/>
          <w:lang w:val="cs-CZ"/>
        </w:rPr>
      </w:pPr>
      <w:r>
        <w:rPr>
          <w:rFonts w:ascii="Times New Roman" w:hAnsi="Times New Roman"/>
          <w:color w:val="1B1C1C"/>
          <w:spacing w:val="3"/>
          <w:sz w:val="21"/>
          <w:lang w:val="cs-CZ"/>
        </w:rPr>
        <w:t xml:space="preserve">Tato smlouva byla sepsána na základě pravé a svobodné vůle smluvních stran. Smluvní strany se seznámily s obsahem této smlouvy a souhlasí s ním. Na důkaz toho připojuji své </w:t>
      </w:r>
      <w:r>
        <w:rPr>
          <w:rFonts w:ascii="Times New Roman" w:hAnsi="Times New Roman"/>
          <w:color w:val="1B1C1C"/>
          <w:sz w:val="21"/>
          <w:lang w:val="cs-CZ"/>
        </w:rPr>
        <w:t>podpisy.</w:t>
      </w:r>
    </w:p>
    <w:p w14:paraId="4C428BD8" w14:textId="77777777" w:rsidR="009F6F09" w:rsidRDefault="00000000">
      <w:pPr>
        <w:numPr>
          <w:ilvl w:val="0"/>
          <w:numId w:val="4"/>
        </w:numPr>
        <w:tabs>
          <w:tab w:val="clear" w:pos="216"/>
          <w:tab w:val="decimal" w:pos="504"/>
        </w:tabs>
        <w:spacing w:before="108" w:line="400" w:lineRule="auto"/>
        <w:ind w:left="216" w:right="288" w:firstLine="72"/>
        <w:rPr>
          <w:rFonts w:ascii="Times New Roman" w:hAnsi="Times New Roman"/>
          <w:color w:val="1B1C1C"/>
          <w:spacing w:val="2"/>
          <w:sz w:val="21"/>
          <w:lang w:val="cs-CZ"/>
        </w:rPr>
      </w:pPr>
      <w:r>
        <w:rPr>
          <w:rFonts w:ascii="Times New Roman" w:hAnsi="Times New Roman"/>
          <w:color w:val="1B1C1C"/>
          <w:spacing w:val="2"/>
          <w:sz w:val="21"/>
          <w:lang w:val="cs-CZ"/>
        </w:rPr>
        <w:t xml:space="preserve">Tato smlouva je vyhotovena ve dvou stejnopisech, z nichž má každý platnost originálu. </w:t>
      </w:r>
      <w:r>
        <w:rPr>
          <w:rFonts w:ascii="Times New Roman" w:hAnsi="Times New Roman"/>
          <w:color w:val="1B1C1C"/>
          <w:spacing w:val="8"/>
          <w:sz w:val="21"/>
          <w:lang w:val="cs-CZ"/>
        </w:rPr>
        <w:t xml:space="preserve">Každá smluvní strana </w:t>
      </w:r>
      <w:proofErr w:type="gramStart"/>
      <w:r>
        <w:rPr>
          <w:rFonts w:ascii="Times New Roman" w:hAnsi="Times New Roman"/>
          <w:color w:val="1B1C1C"/>
          <w:spacing w:val="8"/>
          <w:sz w:val="21"/>
          <w:lang w:val="cs-CZ"/>
        </w:rPr>
        <w:t>obdrží</w:t>
      </w:r>
      <w:proofErr w:type="gramEnd"/>
      <w:r>
        <w:rPr>
          <w:rFonts w:ascii="Times New Roman" w:hAnsi="Times New Roman"/>
          <w:color w:val="1B1C1C"/>
          <w:spacing w:val="8"/>
          <w:sz w:val="21"/>
          <w:lang w:val="cs-CZ"/>
        </w:rPr>
        <w:t xml:space="preserve"> po jednom vyhotovení.</w:t>
      </w:r>
    </w:p>
    <w:p w14:paraId="2FFBCBC4" w14:textId="77777777" w:rsidR="009F6F09" w:rsidRDefault="00000000">
      <w:pPr>
        <w:spacing w:before="720" w:line="271" w:lineRule="auto"/>
        <w:ind w:left="216"/>
        <w:rPr>
          <w:rFonts w:ascii="Times New Roman" w:hAnsi="Times New Roman"/>
          <w:color w:val="1B1C1C"/>
          <w:spacing w:val="6"/>
          <w:sz w:val="21"/>
          <w:lang w:val="cs-CZ"/>
        </w:rPr>
      </w:pPr>
      <w:r>
        <w:rPr>
          <w:rFonts w:ascii="Times New Roman" w:hAnsi="Times New Roman"/>
          <w:color w:val="1B1C1C"/>
          <w:spacing w:val="6"/>
          <w:sz w:val="21"/>
          <w:lang w:val="cs-CZ"/>
        </w:rPr>
        <w:t>Za cestovní agenturu:</w:t>
      </w:r>
    </w:p>
    <w:p w14:paraId="69C4E010" w14:textId="77777777" w:rsidR="009F6F09" w:rsidRDefault="00000000">
      <w:pPr>
        <w:spacing w:before="108" w:after="540"/>
        <w:ind w:left="216"/>
        <w:rPr>
          <w:rFonts w:ascii="Times New Roman" w:hAnsi="Times New Roman"/>
          <w:color w:val="1B1C1C"/>
          <w:spacing w:val="8"/>
          <w:sz w:val="21"/>
          <w:lang w:val="cs-CZ"/>
        </w:rPr>
      </w:pPr>
      <w:r>
        <w:rPr>
          <w:rFonts w:ascii="Times New Roman" w:hAnsi="Times New Roman"/>
          <w:color w:val="1B1C1C"/>
          <w:spacing w:val="8"/>
          <w:sz w:val="21"/>
          <w:lang w:val="cs-CZ"/>
        </w:rPr>
        <w:t>V Praze dne 24. 3. 2023</w:t>
      </w:r>
    </w:p>
    <w:p w14:paraId="1E240253" w14:textId="585B38D0" w:rsidR="009F6F09" w:rsidRDefault="009F6F09">
      <w:pPr>
        <w:spacing w:line="321" w:lineRule="auto"/>
        <w:ind w:left="144"/>
        <w:rPr>
          <w:rFonts w:ascii="Times New Roman" w:hAnsi="Times New Roman"/>
          <w:color w:val="1B1C1C"/>
          <w:spacing w:val="7"/>
          <w:sz w:val="21"/>
          <w:lang w:val="cs-CZ"/>
        </w:rPr>
      </w:pPr>
    </w:p>
    <w:sectPr w:rsidR="009F6F09">
      <w:pgSz w:w="11918" w:h="16854"/>
      <w:pgMar w:top="1712" w:right="1800" w:bottom="792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D758A"/>
    <w:multiLevelType w:val="multilevel"/>
    <w:tmpl w:val="13D6573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2D6F6A"/>
    <w:multiLevelType w:val="multilevel"/>
    <w:tmpl w:val="258A9CD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6E7269"/>
    <w:multiLevelType w:val="multilevel"/>
    <w:tmpl w:val="00309B7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2B0FC3"/>
    <w:multiLevelType w:val="multilevel"/>
    <w:tmpl w:val="DE34287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1B1C1C"/>
        <w:spacing w:val="3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510583">
    <w:abstractNumId w:val="2"/>
  </w:num>
  <w:num w:numId="2" w16cid:durableId="1808663670">
    <w:abstractNumId w:val="0"/>
  </w:num>
  <w:num w:numId="3" w16cid:durableId="338391229">
    <w:abstractNumId w:val="1"/>
  </w:num>
  <w:num w:numId="4" w16cid:durableId="956378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F09"/>
    <w:rsid w:val="00647321"/>
    <w:rsid w:val="009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D72B309"/>
  <w15:docId w15:val="{7292340A-0B6D-4DD5-B893-856A3A8C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Riegr Lukáš</cp:lastModifiedBy>
  <cp:revision>3</cp:revision>
  <dcterms:created xsi:type="dcterms:W3CDTF">2023-05-15T09:27:00Z</dcterms:created>
  <dcterms:modified xsi:type="dcterms:W3CDTF">2023-05-15T09:28:00Z</dcterms:modified>
</cp:coreProperties>
</file>