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13E9" w14:textId="77777777" w:rsidR="00696D2C" w:rsidRPr="00E95CF6" w:rsidRDefault="00696D2C" w:rsidP="00696D2C">
      <w:pPr>
        <w:pStyle w:val="Nzev"/>
        <w:pBdr>
          <w:top w:val="single" w:sz="4" w:space="1" w:color="auto"/>
          <w:left w:val="single" w:sz="4" w:space="4" w:color="auto"/>
          <w:bottom w:val="single" w:sz="4" w:space="1" w:color="auto"/>
          <w:right w:val="single" w:sz="4" w:space="4" w:color="auto"/>
        </w:pBdr>
        <w:snapToGrid w:val="0"/>
        <w:spacing w:before="120" w:line="240" w:lineRule="atLeast"/>
        <w:rPr>
          <w:rFonts w:ascii="Garamond" w:hAnsi="Garamond"/>
          <w:smallCaps/>
          <w:color w:val="000000" w:themeColor="text1"/>
          <w:sz w:val="32"/>
          <w:szCs w:val="32"/>
        </w:rPr>
      </w:pPr>
      <w:r w:rsidRPr="00E95CF6">
        <w:rPr>
          <w:rFonts w:ascii="Garamond" w:hAnsi="Garamond"/>
          <w:smallCaps/>
          <w:color w:val="000000" w:themeColor="text1"/>
          <w:sz w:val="32"/>
          <w:szCs w:val="32"/>
        </w:rPr>
        <w:t>SMLOUVA O NÁJMU NEBYTOVÝCH PROSTOR SLOUŽÍCÍCH PODNIKÁNÍ</w:t>
      </w:r>
    </w:p>
    <w:p w14:paraId="65EC91B5" w14:textId="77777777" w:rsidR="00696D2C" w:rsidRPr="00E95CF6" w:rsidRDefault="00696D2C" w:rsidP="00696D2C">
      <w:pPr>
        <w:pStyle w:val="Zkladntext"/>
        <w:tabs>
          <w:tab w:val="left" w:pos="360"/>
        </w:tabs>
        <w:spacing w:line="240" w:lineRule="atLeast"/>
        <w:jc w:val="center"/>
        <w:rPr>
          <w:rFonts w:ascii="Garamond" w:hAnsi="Garamond"/>
          <w:b/>
          <w:bCs/>
          <w:color w:val="000000" w:themeColor="text1"/>
          <w:sz w:val="22"/>
          <w:szCs w:val="22"/>
        </w:rPr>
      </w:pPr>
      <w:r w:rsidRPr="00E95CF6">
        <w:rPr>
          <w:rFonts w:ascii="Garamond" w:hAnsi="Garamond"/>
          <w:b/>
          <w:bCs/>
          <w:color w:val="000000" w:themeColor="text1"/>
          <w:sz w:val="22"/>
          <w:szCs w:val="22"/>
        </w:rPr>
        <w:t>uzavřená níže uvedeného dne, měsíce a roku, dle ustanovení § 2201 a násl. (zejména § 2302 a násl) zákona č. 89/2012 Sb., občanský zákoník, (v textu dále jen „OZ“), mezi níže specifikovanými účastníky, dle vlastního prohlášení k právnímu jednání svéprávnými</w:t>
      </w:r>
    </w:p>
    <w:p w14:paraId="3F9EB235" w14:textId="77777777" w:rsidR="00696D2C" w:rsidRPr="00E95CF6" w:rsidRDefault="00696D2C" w:rsidP="00696D2C">
      <w:pPr>
        <w:pStyle w:val="Zkladntext"/>
        <w:tabs>
          <w:tab w:val="left" w:pos="360"/>
        </w:tabs>
        <w:spacing w:line="240" w:lineRule="atLeast"/>
        <w:jc w:val="center"/>
        <w:rPr>
          <w:rFonts w:ascii="Garamond" w:hAnsi="Garamond"/>
          <w:b/>
          <w:bCs/>
          <w:color w:val="000000" w:themeColor="text1"/>
          <w:sz w:val="22"/>
          <w:szCs w:val="22"/>
        </w:rPr>
      </w:pPr>
      <w:r w:rsidRPr="00E95CF6">
        <w:rPr>
          <w:rFonts w:ascii="Garamond" w:hAnsi="Garamond"/>
          <w:b/>
          <w:color w:val="000000" w:themeColor="text1"/>
          <w:sz w:val="22"/>
          <w:szCs w:val="22"/>
        </w:rPr>
        <w:t>(dále jen v textu „Smlouva“)</w:t>
      </w:r>
      <w:r w:rsidRPr="00E95CF6">
        <w:rPr>
          <w:rFonts w:ascii="Garamond" w:hAnsi="Garamond"/>
          <w:b/>
          <w:bCs/>
          <w:color w:val="000000" w:themeColor="text1"/>
          <w:sz w:val="22"/>
          <w:szCs w:val="22"/>
        </w:rPr>
        <w:t xml:space="preserve">: </w:t>
      </w:r>
    </w:p>
    <w:p w14:paraId="462772D8" w14:textId="77777777" w:rsidR="00696D2C" w:rsidRPr="00E95CF6" w:rsidRDefault="00696D2C" w:rsidP="00696D2C">
      <w:pPr>
        <w:tabs>
          <w:tab w:val="left" w:pos="284"/>
        </w:tabs>
        <w:spacing w:line="264" w:lineRule="auto"/>
        <w:ind w:left="709" w:hanging="709"/>
        <w:jc w:val="both"/>
        <w:rPr>
          <w:rFonts w:ascii="Garamond" w:hAnsi="Garamond" w:cs="Arial"/>
          <w:b/>
          <w:color w:val="000000" w:themeColor="text1"/>
          <w:sz w:val="22"/>
          <w:szCs w:val="22"/>
        </w:rPr>
      </w:pPr>
    </w:p>
    <w:p w14:paraId="726DAF45" w14:textId="77777777" w:rsidR="00696D2C" w:rsidRPr="00E95CF6" w:rsidRDefault="00696D2C" w:rsidP="00963D9B">
      <w:pPr>
        <w:pStyle w:val="Odstavecseseznamem1"/>
        <w:numPr>
          <w:ilvl w:val="0"/>
          <w:numId w:val="29"/>
        </w:numPr>
        <w:rPr>
          <w:rFonts w:ascii="Garamond" w:hAnsi="Garamond" w:cs="Arial"/>
          <w:color w:val="000000" w:themeColor="text1"/>
          <w:sz w:val="22"/>
          <w:szCs w:val="22"/>
        </w:rPr>
      </w:pPr>
      <w:proofErr w:type="spellStart"/>
      <w:r w:rsidRPr="00E95CF6">
        <w:rPr>
          <w:rFonts w:ascii="Garamond" w:hAnsi="Garamond" w:cs="Arial"/>
          <w:b/>
          <w:color w:val="000000" w:themeColor="text1"/>
          <w:sz w:val="22"/>
          <w:szCs w:val="22"/>
        </w:rPr>
        <w:t>Vifina</w:t>
      </w:r>
      <w:proofErr w:type="spellEnd"/>
      <w:r w:rsidRPr="00E95CF6">
        <w:rPr>
          <w:rFonts w:ascii="Garamond" w:hAnsi="Garamond" w:cs="Arial"/>
          <w:b/>
          <w:color w:val="000000" w:themeColor="text1"/>
          <w:sz w:val="22"/>
          <w:szCs w:val="22"/>
        </w:rPr>
        <w:t xml:space="preserve"> Delta s.r.o.</w:t>
      </w:r>
    </w:p>
    <w:p w14:paraId="74E9CBFF" w14:textId="77777777" w:rsidR="00696D2C" w:rsidRPr="00E95CF6" w:rsidRDefault="00496BFD" w:rsidP="00496BFD">
      <w:pPr>
        <w:widowControl w:val="0"/>
        <w:tabs>
          <w:tab w:val="left" w:pos="1305"/>
        </w:tabs>
        <w:ind w:right="-426"/>
        <w:rPr>
          <w:rFonts w:ascii="Garamond" w:hAnsi="Garamond" w:cs="Arial"/>
          <w:color w:val="000000" w:themeColor="text1"/>
          <w:sz w:val="22"/>
          <w:szCs w:val="22"/>
        </w:rPr>
      </w:pPr>
      <w:r w:rsidRPr="00E95CF6">
        <w:rPr>
          <w:rFonts w:ascii="Garamond" w:hAnsi="Garamond" w:cs="Arial"/>
          <w:color w:val="000000" w:themeColor="text1"/>
          <w:sz w:val="22"/>
          <w:szCs w:val="22"/>
        </w:rPr>
        <w:tab/>
      </w:r>
    </w:p>
    <w:p w14:paraId="4843DF10" w14:textId="77777777" w:rsidR="00696D2C" w:rsidRPr="00E95CF6" w:rsidRDefault="00696D2C" w:rsidP="00696D2C">
      <w:pPr>
        <w:widowControl w:val="0"/>
        <w:tabs>
          <w:tab w:val="left" w:pos="2977"/>
        </w:tabs>
        <w:ind w:right="-426"/>
        <w:rPr>
          <w:rFonts w:ascii="Garamond" w:hAnsi="Garamond" w:cs="Arial"/>
          <w:color w:val="000000" w:themeColor="text1"/>
          <w:sz w:val="22"/>
          <w:szCs w:val="22"/>
        </w:rPr>
      </w:pPr>
      <w:r w:rsidRPr="00E95CF6">
        <w:rPr>
          <w:rFonts w:ascii="Garamond" w:hAnsi="Garamond" w:cs="Arial"/>
          <w:color w:val="000000" w:themeColor="text1"/>
          <w:sz w:val="22"/>
          <w:szCs w:val="22"/>
        </w:rPr>
        <w:t>se sídlem:</w:t>
      </w:r>
      <w:r w:rsidRPr="00E95CF6">
        <w:rPr>
          <w:rFonts w:ascii="Garamond" w:hAnsi="Garamond" w:cs="Arial"/>
          <w:color w:val="000000" w:themeColor="text1"/>
          <w:sz w:val="22"/>
          <w:szCs w:val="22"/>
        </w:rPr>
        <w:tab/>
        <w:t>Masná 188/</w:t>
      </w:r>
      <w:proofErr w:type="gramStart"/>
      <w:r w:rsidRPr="00E95CF6">
        <w:rPr>
          <w:rFonts w:ascii="Garamond" w:hAnsi="Garamond" w:cs="Arial"/>
          <w:color w:val="000000" w:themeColor="text1"/>
          <w:sz w:val="22"/>
          <w:szCs w:val="22"/>
        </w:rPr>
        <w:t>5A</w:t>
      </w:r>
      <w:proofErr w:type="gramEnd"/>
      <w:r w:rsidRPr="00E95CF6">
        <w:rPr>
          <w:rFonts w:ascii="Garamond" w:hAnsi="Garamond" w:cs="Arial"/>
          <w:color w:val="000000" w:themeColor="text1"/>
          <w:sz w:val="22"/>
          <w:szCs w:val="22"/>
        </w:rPr>
        <w:t>, Brno</w:t>
      </w:r>
    </w:p>
    <w:p w14:paraId="6ED1322A" w14:textId="0935FF38" w:rsidR="00696D2C" w:rsidRPr="00E95CF6" w:rsidRDefault="00696D2C" w:rsidP="00696D2C">
      <w:pPr>
        <w:tabs>
          <w:tab w:val="left" w:pos="2977"/>
        </w:tabs>
        <w:rPr>
          <w:rFonts w:ascii="Garamond" w:hAnsi="Garamond" w:cs="Arial"/>
          <w:color w:val="000000" w:themeColor="text1"/>
          <w:sz w:val="22"/>
          <w:szCs w:val="22"/>
        </w:rPr>
      </w:pPr>
      <w:r w:rsidRPr="00E95CF6">
        <w:rPr>
          <w:rFonts w:ascii="Garamond" w:hAnsi="Garamond" w:cs="Arial"/>
          <w:color w:val="000000" w:themeColor="text1"/>
          <w:sz w:val="22"/>
          <w:szCs w:val="22"/>
        </w:rPr>
        <w:t xml:space="preserve">zastoupena: </w:t>
      </w:r>
      <w:r w:rsidRPr="00E95CF6">
        <w:rPr>
          <w:rFonts w:ascii="Garamond" w:hAnsi="Garamond" w:cs="Arial"/>
          <w:color w:val="000000" w:themeColor="text1"/>
          <w:sz w:val="22"/>
          <w:szCs w:val="22"/>
        </w:rPr>
        <w:tab/>
      </w:r>
      <w:proofErr w:type="spellStart"/>
      <w:r w:rsidR="00632DC1" w:rsidRPr="00632DC1">
        <w:rPr>
          <w:rFonts w:ascii="Garamond" w:hAnsi="Garamond" w:cs="Arial"/>
          <w:color w:val="000000" w:themeColor="text1"/>
          <w:sz w:val="22"/>
          <w:szCs w:val="22"/>
          <w:highlight w:val="black"/>
        </w:rPr>
        <w:t>xxxxxxxxx</w:t>
      </w:r>
      <w:proofErr w:type="spellEnd"/>
    </w:p>
    <w:p w14:paraId="6A7E6ECA" w14:textId="0F6893BA" w:rsidR="00696D2C" w:rsidRPr="00E95CF6" w:rsidRDefault="00696D2C" w:rsidP="00696D2C">
      <w:pPr>
        <w:tabs>
          <w:tab w:val="left" w:pos="2977"/>
        </w:tabs>
        <w:rPr>
          <w:rFonts w:ascii="Garamond" w:hAnsi="Garamond" w:cs="Arial"/>
          <w:color w:val="000000" w:themeColor="text1"/>
          <w:sz w:val="22"/>
          <w:szCs w:val="22"/>
        </w:rPr>
      </w:pPr>
      <w:r w:rsidRPr="00E95CF6">
        <w:rPr>
          <w:rFonts w:ascii="Garamond" w:hAnsi="Garamond" w:cs="Arial"/>
          <w:color w:val="000000" w:themeColor="text1"/>
          <w:sz w:val="22"/>
          <w:szCs w:val="22"/>
        </w:rPr>
        <w:t>zapsána v OR vedeném Krajským soudem v Brně, oddíl C vložka 95637</w:t>
      </w:r>
    </w:p>
    <w:p w14:paraId="0F6D2D34" w14:textId="77777777" w:rsidR="00696D2C" w:rsidRPr="00E95CF6" w:rsidRDefault="00696D2C" w:rsidP="00696D2C">
      <w:pPr>
        <w:tabs>
          <w:tab w:val="left" w:pos="2977"/>
        </w:tabs>
        <w:ind w:right="-426"/>
        <w:rPr>
          <w:rFonts w:ascii="Garamond" w:hAnsi="Garamond" w:cs="Arial"/>
          <w:color w:val="000000" w:themeColor="text1"/>
          <w:sz w:val="22"/>
          <w:szCs w:val="22"/>
        </w:rPr>
      </w:pPr>
      <w:r w:rsidRPr="00E95CF6">
        <w:rPr>
          <w:rFonts w:ascii="Garamond" w:hAnsi="Garamond" w:cs="Arial"/>
          <w:color w:val="000000" w:themeColor="text1"/>
          <w:sz w:val="22"/>
          <w:szCs w:val="22"/>
        </w:rPr>
        <w:t xml:space="preserve">IČO: </w:t>
      </w:r>
      <w:r w:rsidRPr="00E95CF6">
        <w:rPr>
          <w:rFonts w:ascii="Garamond" w:hAnsi="Garamond" w:cs="Arial"/>
          <w:color w:val="000000" w:themeColor="text1"/>
          <w:sz w:val="22"/>
          <w:szCs w:val="22"/>
        </w:rPr>
        <w:tab/>
        <w:t>05485851</w:t>
      </w:r>
    </w:p>
    <w:p w14:paraId="6A6BD3FE" w14:textId="77777777" w:rsidR="00696D2C" w:rsidRPr="00E95CF6" w:rsidRDefault="00696D2C" w:rsidP="00696D2C">
      <w:pPr>
        <w:tabs>
          <w:tab w:val="left" w:pos="2977"/>
        </w:tabs>
        <w:ind w:right="-426"/>
        <w:rPr>
          <w:rFonts w:ascii="Garamond" w:hAnsi="Garamond" w:cs="Arial"/>
          <w:color w:val="000000" w:themeColor="text1"/>
          <w:sz w:val="22"/>
          <w:szCs w:val="22"/>
        </w:rPr>
      </w:pPr>
      <w:r w:rsidRPr="00E95CF6">
        <w:rPr>
          <w:rFonts w:ascii="Garamond" w:hAnsi="Garamond" w:cs="Arial"/>
          <w:color w:val="000000" w:themeColor="text1"/>
          <w:sz w:val="22"/>
          <w:szCs w:val="22"/>
        </w:rPr>
        <w:t>DIČ:</w:t>
      </w:r>
      <w:r w:rsidRPr="00E95CF6">
        <w:rPr>
          <w:rFonts w:ascii="Garamond" w:hAnsi="Garamond" w:cs="Arial"/>
          <w:color w:val="000000" w:themeColor="text1"/>
          <w:sz w:val="22"/>
          <w:szCs w:val="22"/>
        </w:rPr>
        <w:tab/>
        <w:t>CZ05485851</w:t>
      </w:r>
    </w:p>
    <w:p w14:paraId="0794DD0C" w14:textId="77777777" w:rsidR="00632DC1" w:rsidRDefault="00696D2C" w:rsidP="00696D2C">
      <w:pPr>
        <w:tabs>
          <w:tab w:val="left" w:pos="2977"/>
        </w:tabs>
        <w:ind w:right="-426"/>
        <w:rPr>
          <w:rFonts w:ascii="Garamond" w:hAnsi="Garamond" w:cs="Arial"/>
          <w:bCs/>
          <w:iCs/>
          <w:color w:val="000000" w:themeColor="text1"/>
          <w:sz w:val="22"/>
          <w:szCs w:val="22"/>
        </w:rPr>
      </w:pPr>
      <w:r w:rsidRPr="00E95CF6">
        <w:rPr>
          <w:rFonts w:ascii="Garamond" w:hAnsi="Garamond" w:cs="Arial"/>
          <w:color w:val="000000" w:themeColor="text1"/>
          <w:sz w:val="22"/>
          <w:szCs w:val="22"/>
        </w:rPr>
        <w:t>bankovní spojení:</w:t>
      </w:r>
      <w:r w:rsidRPr="00E95CF6">
        <w:rPr>
          <w:rFonts w:ascii="Garamond" w:hAnsi="Garamond" w:cs="Arial"/>
          <w:color w:val="000000" w:themeColor="text1"/>
          <w:sz w:val="22"/>
          <w:szCs w:val="22"/>
        </w:rPr>
        <w:tab/>
      </w:r>
      <w:proofErr w:type="spellStart"/>
      <w:r w:rsidR="00632DC1" w:rsidRPr="00632DC1">
        <w:rPr>
          <w:rFonts w:ascii="Garamond" w:hAnsi="Garamond" w:cs="Arial"/>
          <w:color w:val="000000" w:themeColor="text1"/>
          <w:sz w:val="22"/>
          <w:szCs w:val="22"/>
          <w:highlight w:val="black"/>
        </w:rPr>
        <w:t>xxxxxxxxx</w:t>
      </w:r>
      <w:proofErr w:type="spellEnd"/>
      <w:r w:rsidR="00632DC1" w:rsidRPr="00E95CF6">
        <w:rPr>
          <w:rFonts w:ascii="Garamond" w:hAnsi="Garamond" w:cs="Arial"/>
          <w:bCs/>
          <w:iCs/>
          <w:color w:val="000000" w:themeColor="text1"/>
          <w:sz w:val="22"/>
          <w:szCs w:val="22"/>
        </w:rPr>
        <w:t xml:space="preserve"> </w:t>
      </w:r>
    </w:p>
    <w:p w14:paraId="25426E9A" w14:textId="56C26F7B" w:rsidR="00696D2C" w:rsidRPr="00E95CF6" w:rsidRDefault="00696D2C" w:rsidP="00696D2C">
      <w:pPr>
        <w:tabs>
          <w:tab w:val="left" w:pos="2977"/>
        </w:tabs>
        <w:ind w:right="-426"/>
        <w:rPr>
          <w:rFonts w:ascii="Garamond" w:hAnsi="Garamond" w:cs="Arial"/>
          <w:bCs/>
          <w:iCs/>
          <w:color w:val="000000" w:themeColor="text1"/>
          <w:sz w:val="22"/>
          <w:szCs w:val="22"/>
        </w:rPr>
      </w:pPr>
      <w:r w:rsidRPr="00E95CF6">
        <w:rPr>
          <w:rFonts w:ascii="Garamond" w:hAnsi="Garamond" w:cs="Arial"/>
          <w:bCs/>
          <w:iCs/>
          <w:color w:val="000000" w:themeColor="text1"/>
          <w:sz w:val="22"/>
          <w:szCs w:val="22"/>
        </w:rPr>
        <w:t xml:space="preserve">číslo účtu: </w:t>
      </w:r>
      <w:r w:rsidRPr="00E95CF6">
        <w:rPr>
          <w:rFonts w:ascii="Garamond" w:hAnsi="Garamond" w:cs="Arial"/>
          <w:bCs/>
          <w:iCs/>
          <w:color w:val="000000" w:themeColor="text1"/>
          <w:sz w:val="22"/>
          <w:szCs w:val="22"/>
        </w:rPr>
        <w:tab/>
      </w:r>
      <w:proofErr w:type="spellStart"/>
      <w:r w:rsidR="00632DC1" w:rsidRPr="00632DC1">
        <w:rPr>
          <w:rFonts w:ascii="Garamond" w:hAnsi="Garamond" w:cs="Arial"/>
          <w:color w:val="000000" w:themeColor="text1"/>
          <w:sz w:val="22"/>
          <w:szCs w:val="22"/>
          <w:highlight w:val="black"/>
        </w:rPr>
        <w:t>xxxxxxxxx</w:t>
      </w:r>
      <w:proofErr w:type="spellEnd"/>
    </w:p>
    <w:p w14:paraId="0099C751" w14:textId="77777777" w:rsidR="00696D2C" w:rsidRPr="00E95CF6" w:rsidRDefault="00696D2C" w:rsidP="00696D2C">
      <w:pPr>
        <w:spacing w:line="288" w:lineRule="auto"/>
        <w:jc w:val="both"/>
        <w:rPr>
          <w:rFonts w:ascii="Garamond" w:hAnsi="Garamond" w:cs="Arial"/>
          <w:color w:val="000000" w:themeColor="text1"/>
          <w:sz w:val="22"/>
          <w:szCs w:val="22"/>
        </w:rPr>
      </w:pPr>
      <w:r w:rsidRPr="00E95CF6">
        <w:rPr>
          <w:rFonts w:ascii="Garamond" w:hAnsi="Garamond" w:cs="Arial"/>
          <w:color w:val="000000" w:themeColor="text1"/>
          <w:sz w:val="22"/>
          <w:szCs w:val="22"/>
        </w:rPr>
        <w:t>(dále jen „</w:t>
      </w:r>
      <w:r w:rsidRPr="00E95CF6">
        <w:rPr>
          <w:rFonts w:ascii="Garamond" w:hAnsi="Garamond" w:cs="Arial"/>
          <w:b/>
          <w:color w:val="000000" w:themeColor="text1"/>
          <w:sz w:val="22"/>
          <w:szCs w:val="22"/>
        </w:rPr>
        <w:t>Pronajímatel</w:t>
      </w:r>
      <w:r w:rsidRPr="00E95CF6">
        <w:rPr>
          <w:rFonts w:ascii="Garamond" w:hAnsi="Garamond" w:cs="Arial"/>
          <w:color w:val="000000" w:themeColor="text1"/>
          <w:sz w:val="22"/>
          <w:szCs w:val="22"/>
        </w:rPr>
        <w:t>“)</w:t>
      </w:r>
    </w:p>
    <w:p w14:paraId="268018D6" w14:textId="73A47874" w:rsidR="00696D2C" w:rsidRPr="00E95CF6" w:rsidRDefault="002A739B" w:rsidP="00696D2C">
      <w:pPr>
        <w:spacing w:line="288" w:lineRule="auto"/>
        <w:jc w:val="both"/>
        <w:rPr>
          <w:rFonts w:ascii="Garamond" w:hAnsi="Garamond" w:cs="Arial"/>
          <w:b/>
          <w:color w:val="000000" w:themeColor="text1"/>
          <w:sz w:val="22"/>
          <w:szCs w:val="22"/>
        </w:rPr>
      </w:pPr>
      <w:r w:rsidRPr="00E95CF6">
        <w:rPr>
          <w:rFonts w:ascii="Garamond" w:hAnsi="Garamond" w:cs="Arial"/>
          <w:b/>
          <w:color w:val="000000" w:themeColor="text1"/>
          <w:sz w:val="22"/>
          <w:szCs w:val="22"/>
        </w:rPr>
        <w:t>A</w:t>
      </w:r>
    </w:p>
    <w:p w14:paraId="5846D6F8" w14:textId="07ADFD6B" w:rsidR="002A739B" w:rsidRPr="00E95CF6" w:rsidRDefault="002A739B" w:rsidP="00696D2C">
      <w:pPr>
        <w:spacing w:line="288" w:lineRule="auto"/>
        <w:jc w:val="both"/>
        <w:rPr>
          <w:rFonts w:ascii="Garamond" w:hAnsi="Garamond" w:cs="Arial"/>
          <w:b/>
          <w:color w:val="000000" w:themeColor="text1"/>
          <w:sz w:val="22"/>
          <w:szCs w:val="22"/>
        </w:rPr>
      </w:pPr>
    </w:p>
    <w:p w14:paraId="38DFAE57" w14:textId="0370CB87" w:rsidR="002A739B" w:rsidRPr="00E95CF6" w:rsidRDefault="00261864" w:rsidP="00261864">
      <w:pPr>
        <w:pStyle w:val="Odstavecseseznamem"/>
        <w:numPr>
          <w:ilvl w:val="0"/>
          <w:numId w:val="29"/>
        </w:numPr>
        <w:spacing w:line="288" w:lineRule="auto"/>
        <w:jc w:val="both"/>
        <w:rPr>
          <w:rFonts w:ascii="Garamond" w:hAnsi="Garamond" w:cs="Arial"/>
          <w:b/>
          <w:color w:val="000000" w:themeColor="text1"/>
          <w:sz w:val="22"/>
          <w:szCs w:val="22"/>
        </w:rPr>
      </w:pPr>
      <w:r w:rsidRPr="00E95CF6">
        <w:rPr>
          <w:rFonts w:ascii="Garamond" w:hAnsi="Garamond" w:cs="Arial"/>
          <w:b/>
          <w:color w:val="000000" w:themeColor="text1"/>
          <w:sz w:val="22"/>
          <w:szCs w:val="22"/>
        </w:rPr>
        <w:t>RBP, zdravotní pojišťovna</w:t>
      </w:r>
    </w:p>
    <w:p w14:paraId="5887B4FA" w14:textId="37EDBE23" w:rsidR="00107E42" w:rsidRPr="00E95CF6" w:rsidRDefault="00107E42" w:rsidP="00107E42">
      <w:pPr>
        <w:widowControl w:val="0"/>
        <w:tabs>
          <w:tab w:val="left" w:pos="2977"/>
        </w:tabs>
        <w:ind w:right="-426"/>
        <w:rPr>
          <w:rFonts w:ascii="Garamond" w:hAnsi="Garamond" w:cs="Arial"/>
          <w:color w:val="000000" w:themeColor="text1"/>
          <w:sz w:val="22"/>
          <w:szCs w:val="22"/>
        </w:rPr>
      </w:pPr>
      <w:r w:rsidRPr="00E95CF6">
        <w:rPr>
          <w:rFonts w:ascii="Garamond" w:hAnsi="Garamond" w:cs="Arial"/>
          <w:color w:val="000000" w:themeColor="text1"/>
          <w:sz w:val="22"/>
          <w:szCs w:val="22"/>
        </w:rPr>
        <w:t>se sídlem:</w:t>
      </w:r>
      <w:r w:rsidR="00261864" w:rsidRPr="00E95CF6">
        <w:rPr>
          <w:rFonts w:ascii="Garamond" w:hAnsi="Garamond" w:cs="Arial"/>
          <w:color w:val="000000" w:themeColor="text1"/>
          <w:sz w:val="22"/>
          <w:szCs w:val="22"/>
        </w:rPr>
        <w:tab/>
        <w:t>Michálkovická 967/108, Slezská Ostrava, 710 00 Ostrava</w:t>
      </w:r>
      <w:r w:rsidR="00261864" w:rsidRPr="00E95CF6">
        <w:rPr>
          <w:rFonts w:ascii="Garamond" w:hAnsi="Garamond" w:cs="Arial"/>
          <w:color w:val="000000" w:themeColor="text1"/>
          <w:sz w:val="22"/>
          <w:szCs w:val="22"/>
        </w:rPr>
        <w:tab/>
      </w:r>
      <w:r w:rsidRPr="00E95CF6">
        <w:rPr>
          <w:rFonts w:ascii="Garamond" w:hAnsi="Garamond" w:cs="Arial"/>
          <w:color w:val="000000" w:themeColor="text1"/>
          <w:sz w:val="22"/>
          <w:szCs w:val="22"/>
        </w:rPr>
        <w:tab/>
      </w:r>
    </w:p>
    <w:p w14:paraId="6936B0B9" w14:textId="46A5945B" w:rsidR="00107E42" w:rsidRPr="00E95CF6" w:rsidRDefault="00107E42" w:rsidP="00107E42">
      <w:pPr>
        <w:widowControl w:val="0"/>
        <w:tabs>
          <w:tab w:val="left" w:pos="2977"/>
        </w:tabs>
        <w:ind w:right="-426"/>
        <w:rPr>
          <w:rFonts w:ascii="Garamond" w:hAnsi="Garamond" w:cs="Arial"/>
          <w:color w:val="000000" w:themeColor="text1"/>
          <w:sz w:val="22"/>
          <w:szCs w:val="22"/>
        </w:rPr>
      </w:pPr>
      <w:r w:rsidRPr="00E95CF6">
        <w:rPr>
          <w:rFonts w:ascii="Garamond" w:hAnsi="Garamond" w:cs="Arial"/>
          <w:color w:val="000000" w:themeColor="text1"/>
          <w:sz w:val="22"/>
          <w:szCs w:val="22"/>
        </w:rPr>
        <w:t>zastoupena</w:t>
      </w:r>
      <w:r w:rsidR="00FF280D" w:rsidRPr="00E95CF6">
        <w:rPr>
          <w:rFonts w:ascii="Garamond" w:hAnsi="Garamond" w:cs="Arial"/>
          <w:color w:val="000000" w:themeColor="text1"/>
          <w:sz w:val="22"/>
          <w:szCs w:val="22"/>
        </w:rPr>
        <w:t>:</w:t>
      </w:r>
      <w:r w:rsidRPr="00E95CF6">
        <w:rPr>
          <w:rFonts w:ascii="Garamond" w:hAnsi="Garamond" w:cs="Arial"/>
          <w:color w:val="000000" w:themeColor="text1"/>
          <w:sz w:val="22"/>
          <w:szCs w:val="22"/>
        </w:rPr>
        <w:t xml:space="preserve"> </w:t>
      </w:r>
      <w:r w:rsidRPr="00E95CF6">
        <w:rPr>
          <w:rFonts w:ascii="Garamond" w:hAnsi="Garamond" w:cs="Arial"/>
          <w:color w:val="000000" w:themeColor="text1"/>
          <w:sz w:val="22"/>
          <w:szCs w:val="22"/>
        </w:rPr>
        <w:tab/>
      </w:r>
      <w:r w:rsidR="00261864" w:rsidRPr="00E95CF6">
        <w:rPr>
          <w:rFonts w:ascii="Garamond" w:hAnsi="Garamond" w:cs="Arial"/>
          <w:color w:val="000000" w:themeColor="text1"/>
          <w:sz w:val="22"/>
          <w:szCs w:val="22"/>
        </w:rPr>
        <w:t>Ing. Antonín Klimša, MBA, výkonný ředitel</w:t>
      </w:r>
    </w:p>
    <w:p w14:paraId="4ED0E33D" w14:textId="21E37A6B" w:rsidR="00107E42" w:rsidRPr="00E95CF6" w:rsidRDefault="00107E42" w:rsidP="00107E42">
      <w:pPr>
        <w:tabs>
          <w:tab w:val="left" w:pos="2977"/>
        </w:tabs>
        <w:ind w:right="-426"/>
        <w:rPr>
          <w:rFonts w:ascii="Arial" w:hAnsi="Arial" w:cs="Arial"/>
          <w:color w:val="000000" w:themeColor="text1"/>
          <w:sz w:val="22"/>
          <w:szCs w:val="22"/>
        </w:rPr>
      </w:pPr>
      <w:r w:rsidRPr="00E95CF6">
        <w:rPr>
          <w:rFonts w:ascii="Garamond" w:hAnsi="Garamond" w:cs="Arial"/>
          <w:color w:val="000000" w:themeColor="text1"/>
          <w:sz w:val="22"/>
          <w:szCs w:val="22"/>
        </w:rPr>
        <w:t xml:space="preserve">IČO: </w:t>
      </w:r>
      <w:r w:rsidR="007811EE" w:rsidRPr="00E95CF6">
        <w:rPr>
          <w:rFonts w:ascii="Garamond" w:hAnsi="Garamond" w:cs="Arial"/>
          <w:color w:val="000000" w:themeColor="text1"/>
          <w:sz w:val="22"/>
          <w:szCs w:val="22"/>
        </w:rPr>
        <w:tab/>
      </w:r>
      <w:r w:rsidR="00261864" w:rsidRPr="00E95CF6">
        <w:rPr>
          <w:rFonts w:ascii="Garamond" w:hAnsi="Garamond" w:cs="Arial"/>
          <w:color w:val="000000" w:themeColor="text1"/>
          <w:sz w:val="22"/>
          <w:szCs w:val="22"/>
        </w:rPr>
        <w:t>47673036</w:t>
      </w:r>
      <w:r w:rsidRPr="00E95CF6">
        <w:rPr>
          <w:rFonts w:ascii="Garamond" w:hAnsi="Garamond" w:cs="Arial"/>
          <w:color w:val="000000" w:themeColor="text1"/>
          <w:sz w:val="22"/>
          <w:szCs w:val="22"/>
        </w:rPr>
        <w:tab/>
      </w:r>
      <w:r w:rsidRPr="00E95CF6">
        <w:rPr>
          <w:rFonts w:ascii="Garamond" w:hAnsi="Garamond" w:cs="Arial"/>
          <w:color w:val="000000" w:themeColor="text1"/>
          <w:sz w:val="22"/>
          <w:szCs w:val="22"/>
        </w:rPr>
        <w:br/>
        <w:t xml:space="preserve">DIČ: </w:t>
      </w:r>
      <w:r w:rsidRPr="00E95CF6">
        <w:rPr>
          <w:rFonts w:ascii="Garamond" w:hAnsi="Garamond" w:cs="Arial"/>
          <w:color w:val="000000" w:themeColor="text1"/>
          <w:sz w:val="22"/>
          <w:szCs w:val="22"/>
        </w:rPr>
        <w:tab/>
      </w:r>
      <w:r w:rsidR="00261864" w:rsidRPr="00E95CF6">
        <w:rPr>
          <w:rFonts w:ascii="Garamond" w:hAnsi="Garamond" w:cs="Arial"/>
          <w:color w:val="000000" w:themeColor="text1"/>
          <w:sz w:val="22"/>
          <w:szCs w:val="22"/>
        </w:rPr>
        <w:t>CZ47673036</w:t>
      </w:r>
    </w:p>
    <w:p w14:paraId="3EAA8D47" w14:textId="06D21CDF" w:rsidR="00107E42" w:rsidRPr="00E95CF6" w:rsidRDefault="00107E42" w:rsidP="00107E42">
      <w:pPr>
        <w:tabs>
          <w:tab w:val="left" w:pos="2977"/>
        </w:tabs>
        <w:ind w:right="-426"/>
        <w:rPr>
          <w:rFonts w:ascii="Garamond" w:hAnsi="Garamond" w:cs="Arial"/>
          <w:bCs/>
          <w:iCs/>
          <w:color w:val="000000" w:themeColor="text1"/>
          <w:sz w:val="22"/>
          <w:szCs w:val="22"/>
        </w:rPr>
      </w:pPr>
      <w:r w:rsidRPr="00E95CF6">
        <w:rPr>
          <w:rFonts w:ascii="Garamond" w:hAnsi="Garamond" w:cs="Arial"/>
          <w:color w:val="000000" w:themeColor="text1"/>
          <w:sz w:val="22"/>
          <w:szCs w:val="22"/>
        </w:rPr>
        <w:t>bankovní spojení:</w:t>
      </w:r>
      <w:r w:rsidRPr="00E95CF6">
        <w:rPr>
          <w:rFonts w:ascii="Garamond" w:hAnsi="Garamond" w:cs="Arial"/>
          <w:color w:val="000000" w:themeColor="text1"/>
          <w:sz w:val="22"/>
          <w:szCs w:val="22"/>
        </w:rPr>
        <w:tab/>
      </w:r>
      <w:proofErr w:type="spellStart"/>
      <w:r w:rsidR="00837D4E" w:rsidRPr="00632DC1">
        <w:rPr>
          <w:rFonts w:ascii="Garamond" w:hAnsi="Garamond" w:cs="Arial"/>
          <w:color w:val="000000" w:themeColor="text1"/>
          <w:sz w:val="22"/>
          <w:szCs w:val="22"/>
          <w:highlight w:val="black"/>
        </w:rPr>
        <w:t>xxxxxxxxx</w:t>
      </w:r>
      <w:proofErr w:type="spellEnd"/>
    </w:p>
    <w:p w14:paraId="2FFAA8C6" w14:textId="7196251E" w:rsidR="00107E42" w:rsidRPr="00E95CF6" w:rsidRDefault="00107E42" w:rsidP="00107E42">
      <w:pPr>
        <w:tabs>
          <w:tab w:val="left" w:pos="2977"/>
        </w:tabs>
        <w:ind w:right="-426"/>
        <w:rPr>
          <w:rFonts w:ascii="Garamond" w:hAnsi="Garamond" w:cs="Arial"/>
          <w:bCs/>
          <w:iCs/>
          <w:color w:val="000000" w:themeColor="text1"/>
          <w:sz w:val="22"/>
          <w:szCs w:val="22"/>
        </w:rPr>
      </w:pPr>
      <w:r w:rsidRPr="00E95CF6">
        <w:rPr>
          <w:rFonts w:ascii="Garamond" w:hAnsi="Garamond" w:cs="Arial"/>
          <w:bCs/>
          <w:iCs/>
          <w:color w:val="000000" w:themeColor="text1"/>
          <w:sz w:val="22"/>
          <w:szCs w:val="22"/>
        </w:rPr>
        <w:t xml:space="preserve">číslo účtu: </w:t>
      </w:r>
      <w:r w:rsidRPr="00E95CF6">
        <w:rPr>
          <w:rFonts w:ascii="Garamond" w:hAnsi="Garamond" w:cs="Arial"/>
          <w:bCs/>
          <w:iCs/>
          <w:color w:val="000000" w:themeColor="text1"/>
          <w:sz w:val="22"/>
          <w:szCs w:val="22"/>
        </w:rPr>
        <w:tab/>
      </w:r>
      <w:proofErr w:type="spellStart"/>
      <w:r w:rsidR="00837D4E" w:rsidRPr="00632DC1">
        <w:rPr>
          <w:rFonts w:ascii="Garamond" w:hAnsi="Garamond" w:cs="Arial"/>
          <w:color w:val="000000" w:themeColor="text1"/>
          <w:sz w:val="22"/>
          <w:szCs w:val="22"/>
          <w:highlight w:val="black"/>
        </w:rPr>
        <w:t>xxxxxxxxx</w:t>
      </w:r>
      <w:proofErr w:type="spellEnd"/>
    </w:p>
    <w:p w14:paraId="567F064C" w14:textId="36B7BA15" w:rsidR="00107E42" w:rsidRPr="00E95CF6" w:rsidRDefault="00107E42" w:rsidP="00107E42">
      <w:pPr>
        <w:spacing w:line="288" w:lineRule="auto"/>
        <w:rPr>
          <w:rFonts w:ascii="Garamond" w:hAnsi="Garamond" w:cs="Arial"/>
          <w:color w:val="000000" w:themeColor="text1"/>
          <w:sz w:val="22"/>
          <w:szCs w:val="22"/>
        </w:rPr>
      </w:pPr>
      <w:r w:rsidRPr="00E95CF6">
        <w:rPr>
          <w:rFonts w:ascii="Garamond" w:hAnsi="Garamond" w:cs="Arial"/>
          <w:color w:val="000000" w:themeColor="text1"/>
          <w:sz w:val="22"/>
          <w:szCs w:val="22"/>
        </w:rPr>
        <w:t>(dále jen „</w:t>
      </w:r>
      <w:r w:rsidR="00AC74B1" w:rsidRPr="00E95CF6">
        <w:rPr>
          <w:rFonts w:ascii="Garamond" w:hAnsi="Garamond" w:cs="Arial"/>
          <w:b/>
          <w:bCs/>
          <w:color w:val="000000" w:themeColor="text1"/>
          <w:sz w:val="22"/>
          <w:szCs w:val="22"/>
        </w:rPr>
        <w:t>N</w:t>
      </w:r>
      <w:r w:rsidRPr="00E95CF6">
        <w:rPr>
          <w:rFonts w:ascii="Garamond" w:hAnsi="Garamond" w:cs="Arial"/>
          <w:b/>
          <w:bCs/>
          <w:color w:val="000000" w:themeColor="text1"/>
          <w:sz w:val="22"/>
          <w:szCs w:val="22"/>
        </w:rPr>
        <w:t>ájemce</w:t>
      </w:r>
      <w:r w:rsidRPr="00E95CF6">
        <w:rPr>
          <w:rFonts w:ascii="Garamond" w:hAnsi="Garamond" w:cs="Arial"/>
          <w:color w:val="000000" w:themeColor="text1"/>
          <w:sz w:val="22"/>
          <w:szCs w:val="22"/>
        </w:rPr>
        <w:t>“)</w:t>
      </w:r>
    </w:p>
    <w:p w14:paraId="416A83C2" w14:textId="51453C39" w:rsidR="008B047C" w:rsidRPr="00E95CF6" w:rsidRDefault="008B047C" w:rsidP="00107E42">
      <w:pPr>
        <w:spacing w:line="288" w:lineRule="auto"/>
        <w:rPr>
          <w:rFonts w:ascii="Garamond" w:hAnsi="Garamond" w:cs="Arial"/>
          <w:color w:val="000000" w:themeColor="text1"/>
          <w:sz w:val="22"/>
          <w:szCs w:val="22"/>
        </w:rPr>
      </w:pPr>
      <w:r w:rsidRPr="00E95CF6">
        <w:rPr>
          <w:rFonts w:ascii="Garamond" w:hAnsi="Garamond" w:cs="Arial"/>
          <w:color w:val="000000" w:themeColor="text1"/>
          <w:sz w:val="22"/>
          <w:szCs w:val="22"/>
        </w:rPr>
        <w:t xml:space="preserve">dále společně Pronajímatel a nájemce jako „Smluvní strany“ </w:t>
      </w:r>
    </w:p>
    <w:p w14:paraId="62216740" w14:textId="77777777" w:rsidR="00696D2C" w:rsidRPr="00E95CF6" w:rsidRDefault="00696D2C" w:rsidP="00696D2C">
      <w:pPr>
        <w:pStyle w:val="Nadpis8"/>
        <w:spacing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 xml:space="preserve">t a k t </w:t>
      </w:r>
      <w:proofErr w:type="gramStart"/>
      <w:r w:rsidRPr="00E95CF6">
        <w:rPr>
          <w:rFonts w:ascii="Garamond" w:hAnsi="Garamond" w:cs="Tahoma"/>
          <w:b/>
          <w:i/>
          <w:color w:val="000000" w:themeColor="text1"/>
          <w:sz w:val="22"/>
          <w:szCs w:val="22"/>
        </w:rPr>
        <w:t>o :</w:t>
      </w:r>
      <w:proofErr w:type="gramEnd"/>
    </w:p>
    <w:p w14:paraId="3682F3B1" w14:textId="77777777" w:rsidR="00696D2C" w:rsidRPr="00E95CF6" w:rsidRDefault="00696D2C" w:rsidP="00696D2C">
      <w:pPr>
        <w:pStyle w:val="Nadpis8"/>
        <w:spacing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I.</w:t>
      </w:r>
    </w:p>
    <w:p w14:paraId="58CBA74A" w14:textId="77777777" w:rsidR="00696D2C" w:rsidRPr="00E95CF6" w:rsidRDefault="00696D2C" w:rsidP="00696D2C">
      <w:pPr>
        <w:pStyle w:val="Nadpis8"/>
        <w:spacing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Úvodní ustanovení a vlastnictví</w:t>
      </w:r>
    </w:p>
    <w:p w14:paraId="17DDA17E" w14:textId="77777777" w:rsidR="00696D2C" w:rsidRPr="00E95CF6" w:rsidRDefault="00696D2C" w:rsidP="00696D2C">
      <w:pPr>
        <w:rPr>
          <w:rFonts w:ascii="Garamond" w:hAnsi="Garamond"/>
          <w:color w:val="000000" w:themeColor="text1"/>
          <w:sz w:val="22"/>
          <w:szCs w:val="22"/>
        </w:rPr>
      </w:pPr>
    </w:p>
    <w:p w14:paraId="2C892FEC" w14:textId="5D3767BF" w:rsidR="00696D2C" w:rsidRPr="00E95CF6" w:rsidRDefault="00696D2C" w:rsidP="00963D9B">
      <w:pPr>
        <w:pStyle w:val="Zkladntext"/>
        <w:numPr>
          <w:ilvl w:val="0"/>
          <w:numId w:val="25"/>
        </w:numPr>
        <w:tabs>
          <w:tab w:val="left" w:pos="426"/>
        </w:tabs>
        <w:ind w:left="426" w:hanging="426"/>
        <w:rPr>
          <w:rFonts w:ascii="Garamond" w:hAnsi="Garamond"/>
          <w:color w:val="000000" w:themeColor="text1"/>
          <w:sz w:val="22"/>
          <w:szCs w:val="22"/>
        </w:rPr>
      </w:pPr>
      <w:r w:rsidRPr="00E95CF6">
        <w:rPr>
          <w:rFonts w:ascii="Garamond" w:hAnsi="Garamond"/>
          <w:color w:val="000000" w:themeColor="text1"/>
          <w:sz w:val="22"/>
          <w:szCs w:val="22"/>
        </w:rPr>
        <w:t>Pronajímatel je vlastníkem nemovitostí zapsaných na LV č. 33</w:t>
      </w:r>
      <w:r w:rsidR="007811EE" w:rsidRPr="00E95CF6">
        <w:rPr>
          <w:rFonts w:ascii="Garamond" w:hAnsi="Garamond"/>
          <w:color w:val="000000" w:themeColor="text1"/>
          <w:sz w:val="22"/>
          <w:szCs w:val="22"/>
        </w:rPr>
        <w:t>3</w:t>
      </w:r>
      <w:r w:rsidRPr="00E95CF6">
        <w:rPr>
          <w:rFonts w:ascii="Garamond" w:hAnsi="Garamond"/>
          <w:color w:val="000000" w:themeColor="text1"/>
          <w:sz w:val="22"/>
          <w:szCs w:val="22"/>
        </w:rPr>
        <w:t xml:space="preserve">1 pro obec Nový Jičín a katastrální území Nový </w:t>
      </w:r>
      <w:proofErr w:type="gramStart"/>
      <w:r w:rsidRPr="00E95CF6">
        <w:rPr>
          <w:rFonts w:ascii="Garamond" w:hAnsi="Garamond"/>
          <w:color w:val="000000" w:themeColor="text1"/>
          <w:sz w:val="22"/>
          <w:szCs w:val="22"/>
        </w:rPr>
        <w:t>Jičín - Horní</w:t>
      </w:r>
      <w:proofErr w:type="gramEnd"/>
      <w:r w:rsidRPr="00E95CF6">
        <w:rPr>
          <w:rFonts w:ascii="Garamond" w:hAnsi="Garamond"/>
          <w:color w:val="000000" w:themeColor="text1"/>
          <w:sz w:val="22"/>
          <w:szCs w:val="22"/>
        </w:rPr>
        <w:t xml:space="preserve"> Předměstí u Katastrálního úřadu pro Moravskoslezský kraj, Katastrálního pracoviště Nový Jičín, a tam označených jako:</w:t>
      </w:r>
    </w:p>
    <w:p w14:paraId="26003FB6" w14:textId="77777777" w:rsidR="00696D2C" w:rsidRPr="00E95CF6" w:rsidRDefault="00696D2C" w:rsidP="00696D2C">
      <w:pPr>
        <w:pStyle w:val="Zkladntext"/>
        <w:ind w:left="426"/>
        <w:rPr>
          <w:rFonts w:ascii="Garamond" w:hAnsi="Garamond"/>
          <w:color w:val="000000" w:themeColor="text1"/>
          <w:sz w:val="22"/>
          <w:szCs w:val="22"/>
        </w:rPr>
      </w:pPr>
    </w:p>
    <w:p w14:paraId="7298EDD3" w14:textId="77777777" w:rsidR="00696D2C" w:rsidRPr="00E95CF6" w:rsidRDefault="00696D2C" w:rsidP="00963D9B">
      <w:pPr>
        <w:pStyle w:val="Zkladntext"/>
        <w:numPr>
          <w:ilvl w:val="0"/>
          <w:numId w:val="30"/>
        </w:numPr>
        <w:tabs>
          <w:tab w:val="left" w:pos="426"/>
        </w:tabs>
        <w:rPr>
          <w:rFonts w:ascii="Garamond" w:hAnsi="Garamond"/>
          <w:color w:val="000000" w:themeColor="text1"/>
          <w:sz w:val="22"/>
          <w:szCs w:val="22"/>
        </w:rPr>
      </w:pPr>
      <w:r w:rsidRPr="00E95CF6">
        <w:rPr>
          <w:rFonts w:ascii="Garamond" w:hAnsi="Garamond"/>
          <w:b/>
          <w:color w:val="000000" w:themeColor="text1"/>
          <w:sz w:val="22"/>
          <w:szCs w:val="22"/>
        </w:rPr>
        <w:t>pozemek par. č. st. 1807</w:t>
      </w:r>
      <w:r w:rsidRPr="00E95CF6">
        <w:rPr>
          <w:rFonts w:ascii="Garamond" w:hAnsi="Garamond"/>
          <w:color w:val="000000" w:themeColor="text1"/>
          <w:sz w:val="22"/>
          <w:szCs w:val="22"/>
        </w:rPr>
        <w:t xml:space="preserve">, zastavěná plocha a nádvoří, jehož </w:t>
      </w:r>
      <w:r w:rsidRPr="00E95CF6">
        <w:rPr>
          <w:rFonts w:ascii="Garamond" w:hAnsi="Garamond"/>
          <w:b/>
          <w:color w:val="000000" w:themeColor="text1"/>
          <w:sz w:val="22"/>
          <w:szCs w:val="22"/>
        </w:rPr>
        <w:t>součástí je budova č.p. 1849</w:t>
      </w:r>
      <w:r w:rsidRPr="00E95CF6">
        <w:rPr>
          <w:rFonts w:ascii="Garamond" w:hAnsi="Garamond"/>
          <w:color w:val="000000" w:themeColor="text1"/>
          <w:sz w:val="22"/>
          <w:szCs w:val="22"/>
        </w:rPr>
        <w:t xml:space="preserve"> (část obce Nový Jičín), </w:t>
      </w:r>
      <w:proofErr w:type="spellStart"/>
      <w:r w:rsidRPr="00E95CF6">
        <w:rPr>
          <w:rFonts w:ascii="Garamond" w:hAnsi="Garamond"/>
          <w:color w:val="000000" w:themeColor="text1"/>
          <w:sz w:val="22"/>
          <w:szCs w:val="22"/>
        </w:rPr>
        <w:t>obč</w:t>
      </w:r>
      <w:proofErr w:type="spellEnd"/>
      <w:r w:rsidRPr="00E95CF6">
        <w:rPr>
          <w:rFonts w:ascii="Garamond" w:hAnsi="Garamond"/>
          <w:color w:val="000000" w:themeColor="text1"/>
          <w:sz w:val="22"/>
          <w:szCs w:val="22"/>
        </w:rPr>
        <w:t xml:space="preserve">. </w:t>
      </w:r>
      <w:proofErr w:type="spellStart"/>
      <w:r w:rsidRPr="00E95CF6">
        <w:rPr>
          <w:rFonts w:ascii="Garamond" w:hAnsi="Garamond"/>
          <w:color w:val="000000" w:themeColor="text1"/>
          <w:sz w:val="22"/>
          <w:szCs w:val="22"/>
        </w:rPr>
        <w:t>vyb</w:t>
      </w:r>
      <w:proofErr w:type="spellEnd"/>
      <w:r w:rsidRPr="00E95CF6">
        <w:rPr>
          <w:rFonts w:ascii="Garamond" w:hAnsi="Garamond"/>
          <w:color w:val="000000" w:themeColor="text1"/>
          <w:sz w:val="22"/>
          <w:szCs w:val="22"/>
        </w:rPr>
        <w:t>.,</w:t>
      </w:r>
    </w:p>
    <w:p w14:paraId="6FE8A725" w14:textId="77777777" w:rsidR="00696D2C" w:rsidRPr="00E95CF6" w:rsidRDefault="00696D2C" w:rsidP="00963D9B">
      <w:pPr>
        <w:pStyle w:val="Zkladntext"/>
        <w:numPr>
          <w:ilvl w:val="0"/>
          <w:numId w:val="30"/>
        </w:numPr>
        <w:tabs>
          <w:tab w:val="left" w:pos="426"/>
        </w:tabs>
        <w:rPr>
          <w:rFonts w:ascii="Garamond" w:hAnsi="Garamond"/>
          <w:color w:val="000000" w:themeColor="text1"/>
          <w:sz w:val="22"/>
          <w:szCs w:val="22"/>
        </w:rPr>
      </w:pPr>
      <w:r w:rsidRPr="00E95CF6">
        <w:rPr>
          <w:rFonts w:ascii="Garamond" w:hAnsi="Garamond"/>
          <w:b/>
          <w:color w:val="000000" w:themeColor="text1"/>
          <w:sz w:val="22"/>
          <w:szCs w:val="22"/>
        </w:rPr>
        <w:t>pozemek par. č. st. 1808</w:t>
      </w:r>
      <w:r w:rsidRPr="00E95CF6">
        <w:rPr>
          <w:rFonts w:ascii="Garamond" w:hAnsi="Garamond"/>
          <w:color w:val="000000" w:themeColor="text1"/>
          <w:sz w:val="22"/>
          <w:szCs w:val="22"/>
        </w:rPr>
        <w:t xml:space="preserve">, zastavěná plocha a nádvoří, jehož </w:t>
      </w:r>
      <w:r w:rsidRPr="00E95CF6">
        <w:rPr>
          <w:rFonts w:ascii="Garamond" w:hAnsi="Garamond"/>
          <w:b/>
          <w:color w:val="000000" w:themeColor="text1"/>
          <w:sz w:val="22"/>
          <w:szCs w:val="22"/>
        </w:rPr>
        <w:t>součástí je budova bez č.p./</w:t>
      </w:r>
      <w:proofErr w:type="spellStart"/>
      <w:r w:rsidRPr="00E95CF6">
        <w:rPr>
          <w:rFonts w:ascii="Garamond" w:hAnsi="Garamond"/>
          <w:b/>
          <w:color w:val="000000" w:themeColor="text1"/>
          <w:sz w:val="22"/>
          <w:szCs w:val="22"/>
        </w:rPr>
        <w:t>č.e</w:t>
      </w:r>
      <w:proofErr w:type="spellEnd"/>
      <w:r w:rsidRPr="00E95CF6">
        <w:rPr>
          <w:rFonts w:ascii="Garamond" w:hAnsi="Garamond"/>
          <w:color w:val="000000" w:themeColor="text1"/>
          <w:sz w:val="22"/>
          <w:szCs w:val="22"/>
        </w:rPr>
        <w:t>., garáž,</w:t>
      </w:r>
    </w:p>
    <w:p w14:paraId="4B611B12" w14:textId="77777777" w:rsidR="00696D2C" w:rsidRPr="00E95CF6" w:rsidRDefault="00696D2C" w:rsidP="00963D9B">
      <w:pPr>
        <w:pStyle w:val="Zkladntext"/>
        <w:numPr>
          <w:ilvl w:val="0"/>
          <w:numId w:val="30"/>
        </w:numPr>
        <w:tabs>
          <w:tab w:val="left" w:pos="426"/>
        </w:tabs>
        <w:rPr>
          <w:rFonts w:ascii="Garamond" w:hAnsi="Garamond"/>
          <w:color w:val="000000" w:themeColor="text1"/>
          <w:sz w:val="22"/>
          <w:szCs w:val="22"/>
        </w:rPr>
      </w:pPr>
      <w:r w:rsidRPr="00E95CF6">
        <w:rPr>
          <w:rFonts w:ascii="Garamond" w:hAnsi="Garamond"/>
          <w:b/>
          <w:color w:val="000000" w:themeColor="text1"/>
          <w:sz w:val="22"/>
          <w:szCs w:val="22"/>
        </w:rPr>
        <w:t>pozemek par. č. st. 1810</w:t>
      </w:r>
      <w:r w:rsidRPr="00E95CF6">
        <w:rPr>
          <w:rFonts w:ascii="Garamond" w:hAnsi="Garamond"/>
          <w:color w:val="000000" w:themeColor="text1"/>
          <w:sz w:val="22"/>
          <w:szCs w:val="22"/>
        </w:rPr>
        <w:t xml:space="preserve">, zastavěná plocha a nádvoří, jehož </w:t>
      </w:r>
      <w:r w:rsidRPr="00E95CF6">
        <w:rPr>
          <w:rFonts w:ascii="Garamond" w:hAnsi="Garamond"/>
          <w:b/>
          <w:color w:val="000000" w:themeColor="text1"/>
          <w:sz w:val="22"/>
          <w:szCs w:val="22"/>
        </w:rPr>
        <w:t>součástí je budova bez č.p./</w:t>
      </w:r>
      <w:proofErr w:type="spellStart"/>
      <w:r w:rsidRPr="00E95CF6">
        <w:rPr>
          <w:rFonts w:ascii="Garamond" w:hAnsi="Garamond"/>
          <w:b/>
          <w:color w:val="000000" w:themeColor="text1"/>
          <w:sz w:val="22"/>
          <w:szCs w:val="22"/>
        </w:rPr>
        <w:t>č.e</w:t>
      </w:r>
      <w:proofErr w:type="spellEnd"/>
      <w:r w:rsidRPr="00E95CF6">
        <w:rPr>
          <w:rFonts w:ascii="Garamond" w:hAnsi="Garamond"/>
          <w:b/>
          <w:color w:val="000000" w:themeColor="text1"/>
          <w:sz w:val="22"/>
          <w:szCs w:val="22"/>
        </w:rPr>
        <w:t>.</w:t>
      </w:r>
      <w:r w:rsidRPr="00E95CF6">
        <w:rPr>
          <w:rFonts w:ascii="Garamond" w:hAnsi="Garamond"/>
          <w:color w:val="000000" w:themeColor="text1"/>
          <w:sz w:val="22"/>
          <w:szCs w:val="22"/>
        </w:rPr>
        <w:t>, jiná stavba,</w:t>
      </w:r>
    </w:p>
    <w:p w14:paraId="67585947" w14:textId="77777777" w:rsidR="00696D2C" w:rsidRPr="00E95CF6" w:rsidRDefault="00696D2C" w:rsidP="00963D9B">
      <w:pPr>
        <w:pStyle w:val="Zkladntext"/>
        <w:numPr>
          <w:ilvl w:val="0"/>
          <w:numId w:val="30"/>
        </w:numPr>
        <w:tabs>
          <w:tab w:val="left" w:pos="426"/>
        </w:tabs>
        <w:rPr>
          <w:rFonts w:ascii="Garamond" w:hAnsi="Garamond"/>
          <w:color w:val="000000" w:themeColor="text1"/>
          <w:sz w:val="22"/>
          <w:szCs w:val="22"/>
        </w:rPr>
      </w:pPr>
      <w:r w:rsidRPr="00E95CF6">
        <w:rPr>
          <w:rFonts w:ascii="Garamond" w:hAnsi="Garamond"/>
          <w:b/>
          <w:color w:val="000000" w:themeColor="text1"/>
          <w:sz w:val="22"/>
          <w:szCs w:val="22"/>
        </w:rPr>
        <w:t>pozemek par. č. 90</w:t>
      </w:r>
      <w:r w:rsidRPr="00E95CF6">
        <w:rPr>
          <w:rFonts w:ascii="Garamond" w:hAnsi="Garamond"/>
          <w:color w:val="000000" w:themeColor="text1"/>
          <w:sz w:val="22"/>
          <w:szCs w:val="22"/>
        </w:rPr>
        <w:t>, ostatní plocha, manipulační plocha,</w:t>
      </w:r>
    </w:p>
    <w:p w14:paraId="4365ED88" w14:textId="77777777" w:rsidR="00696D2C" w:rsidRPr="00E95CF6" w:rsidRDefault="00696D2C" w:rsidP="00696D2C">
      <w:pPr>
        <w:pStyle w:val="Zkladntext"/>
        <w:tabs>
          <w:tab w:val="left" w:pos="426"/>
        </w:tabs>
        <w:ind w:left="720"/>
        <w:rPr>
          <w:rFonts w:ascii="Garamond" w:hAnsi="Garamond"/>
          <w:color w:val="000000" w:themeColor="text1"/>
          <w:sz w:val="22"/>
          <w:szCs w:val="22"/>
        </w:rPr>
      </w:pPr>
    </w:p>
    <w:p w14:paraId="38565419" w14:textId="00433BE7" w:rsidR="00696D2C" w:rsidRPr="00E95CF6" w:rsidRDefault="00696D2C" w:rsidP="00696D2C">
      <w:pPr>
        <w:pStyle w:val="Zkladntext"/>
        <w:ind w:left="426"/>
        <w:rPr>
          <w:rFonts w:ascii="Garamond" w:hAnsi="Garamond"/>
          <w:color w:val="000000" w:themeColor="text1"/>
          <w:sz w:val="22"/>
          <w:szCs w:val="22"/>
        </w:rPr>
      </w:pPr>
      <w:r w:rsidRPr="00E95CF6">
        <w:rPr>
          <w:rFonts w:ascii="Garamond" w:hAnsi="Garamond"/>
          <w:color w:val="000000" w:themeColor="text1"/>
          <w:sz w:val="22"/>
          <w:szCs w:val="22"/>
        </w:rPr>
        <w:t xml:space="preserve">Vše známé jako </w:t>
      </w:r>
      <w:r w:rsidR="00930903" w:rsidRPr="00E95CF6">
        <w:rPr>
          <w:rFonts w:ascii="Garamond" w:hAnsi="Garamond"/>
          <w:color w:val="000000" w:themeColor="text1"/>
          <w:sz w:val="22"/>
          <w:szCs w:val="22"/>
        </w:rPr>
        <w:t xml:space="preserve">obchodní </w:t>
      </w:r>
      <w:r w:rsidR="007811EE" w:rsidRPr="00E95CF6">
        <w:rPr>
          <w:rFonts w:ascii="Garamond" w:hAnsi="Garamond"/>
          <w:color w:val="000000" w:themeColor="text1"/>
          <w:sz w:val="22"/>
          <w:szCs w:val="22"/>
        </w:rPr>
        <w:t>centrum</w:t>
      </w:r>
      <w:r w:rsidR="00930903" w:rsidRPr="00E95CF6">
        <w:rPr>
          <w:rFonts w:ascii="Garamond" w:hAnsi="Garamond"/>
          <w:color w:val="000000" w:themeColor="text1"/>
          <w:sz w:val="22"/>
          <w:szCs w:val="22"/>
        </w:rPr>
        <w:t xml:space="preserve"> Javor Nový Jič</w:t>
      </w:r>
      <w:r w:rsidRPr="00E95CF6">
        <w:rPr>
          <w:rFonts w:ascii="Garamond" w:hAnsi="Garamond"/>
          <w:color w:val="000000" w:themeColor="text1"/>
          <w:sz w:val="22"/>
          <w:szCs w:val="22"/>
        </w:rPr>
        <w:t>í</w:t>
      </w:r>
      <w:r w:rsidR="00930903" w:rsidRPr="00E95CF6">
        <w:rPr>
          <w:rFonts w:ascii="Garamond" w:hAnsi="Garamond"/>
          <w:color w:val="000000" w:themeColor="text1"/>
          <w:sz w:val="22"/>
          <w:szCs w:val="22"/>
        </w:rPr>
        <w:t>n</w:t>
      </w:r>
      <w:r w:rsidRPr="00E95CF6">
        <w:rPr>
          <w:rFonts w:ascii="Garamond" w:hAnsi="Garamond"/>
          <w:color w:val="000000" w:themeColor="text1"/>
          <w:sz w:val="22"/>
          <w:szCs w:val="22"/>
        </w:rPr>
        <w:t xml:space="preserve"> </w:t>
      </w:r>
    </w:p>
    <w:p w14:paraId="62E506D1" w14:textId="77777777" w:rsidR="00696D2C" w:rsidRPr="00E95CF6" w:rsidRDefault="00696D2C" w:rsidP="00696D2C">
      <w:pPr>
        <w:pStyle w:val="Zkladntext"/>
        <w:ind w:left="426"/>
        <w:rPr>
          <w:rFonts w:ascii="Garamond" w:hAnsi="Garamond"/>
          <w:color w:val="000000" w:themeColor="text1"/>
          <w:sz w:val="22"/>
          <w:szCs w:val="22"/>
        </w:rPr>
      </w:pPr>
      <w:r w:rsidRPr="00E95CF6">
        <w:rPr>
          <w:rFonts w:ascii="Garamond" w:hAnsi="Garamond"/>
          <w:color w:val="000000" w:themeColor="text1"/>
          <w:sz w:val="22"/>
          <w:szCs w:val="22"/>
        </w:rPr>
        <w:t>Nemovitosti se nachází na a</w:t>
      </w:r>
      <w:r w:rsidR="00930903" w:rsidRPr="00E95CF6">
        <w:rPr>
          <w:rFonts w:ascii="Garamond" w:hAnsi="Garamond"/>
          <w:color w:val="000000" w:themeColor="text1"/>
          <w:sz w:val="22"/>
          <w:szCs w:val="22"/>
        </w:rPr>
        <w:t xml:space="preserve">drese Gen. </w:t>
      </w:r>
      <w:proofErr w:type="spellStart"/>
      <w:r w:rsidR="00930903" w:rsidRPr="00E95CF6">
        <w:rPr>
          <w:rFonts w:ascii="Garamond" w:hAnsi="Garamond"/>
          <w:color w:val="000000" w:themeColor="text1"/>
          <w:sz w:val="22"/>
          <w:szCs w:val="22"/>
        </w:rPr>
        <w:t>Hlaďo</w:t>
      </w:r>
      <w:proofErr w:type="spellEnd"/>
      <w:r w:rsidR="00930903" w:rsidRPr="00E95CF6">
        <w:rPr>
          <w:rFonts w:ascii="Garamond" w:hAnsi="Garamond"/>
          <w:color w:val="000000" w:themeColor="text1"/>
          <w:sz w:val="22"/>
          <w:szCs w:val="22"/>
        </w:rPr>
        <w:t xml:space="preserve"> 1849/25, Nový J</w:t>
      </w:r>
      <w:r w:rsidRPr="00E95CF6">
        <w:rPr>
          <w:rFonts w:ascii="Garamond" w:hAnsi="Garamond"/>
          <w:color w:val="000000" w:themeColor="text1"/>
          <w:sz w:val="22"/>
          <w:szCs w:val="22"/>
        </w:rPr>
        <w:t xml:space="preserve">ičín. </w:t>
      </w:r>
    </w:p>
    <w:p w14:paraId="07436190" w14:textId="77777777" w:rsidR="00696D2C" w:rsidRPr="00E95CF6" w:rsidRDefault="00696D2C" w:rsidP="00696D2C">
      <w:pPr>
        <w:pStyle w:val="Zkladntext"/>
        <w:tabs>
          <w:tab w:val="left" w:pos="426"/>
        </w:tabs>
        <w:ind w:left="426"/>
        <w:rPr>
          <w:rFonts w:ascii="Garamond" w:hAnsi="Garamond"/>
          <w:color w:val="000000" w:themeColor="text1"/>
          <w:sz w:val="22"/>
          <w:szCs w:val="22"/>
        </w:rPr>
      </w:pPr>
      <w:r w:rsidRPr="00E95CF6">
        <w:rPr>
          <w:rFonts w:ascii="Garamond" w:hAnsi="Garamond"/>
          <w:color w:val="000000" w:themeColor="text1"/>
          <w:sz w:val="22"/>
          <w:szCs w:val="22"/>
        </w:rPr>
        <w:t>Dále v textu jen „</w:t>
      </w:r>
      <w:r w:rsidRPr="00E95CF6">
        <w:rPr>
          <w:rFonts w:ascii="Garamond" w:hAnsi="Garamond"/>
          <w:b/>
          <w:color w:val="000000" w:themeColor="text1"/>
          <w:sz w:val="22"/>
          <w:szCs w:val="22"/>
        </w:rPr>
        <w:t>Budova</w:t>
      </w:r>
      <w:r w:rsidRPr="00E95CF6">
        <w:rPr>
          <w:rFonts w:ascii="Garamond" w:hAnsi="Garamond"/>
          <w:color w:val="000000" w:themeColor="text1"/>
          <w:sz w:val="22"/>
          <w:szCs w:val="22"/>
        </w:rPr>
        <w:t>“ nebo „</w:t>
      </w:r>
      <w:r w:rsidRPr="00E95CF6">
        <w:rPr>
          <w:rFonts w:ascii="Garamond" w:hAnsi="Garamond"/>
          <w:b/>
          <w:color w:val="000000" w:themeColor="text1"/>
          <w:sz w:val="22"/>
          <w:szCs w:val="22"/>
        </w:rPr>
        <w:t>Dům</w:t>
      </w:r>
      <w:r w:rsidRPr="00E95CF6">
        <w:rPr>
          <w:rFonts w:ascii="Garamond" w:hAnsi="Garamond"/>
          <w:color w:val="000000" w:themeColor="text1"/>
          <w:sz w:val="22"/>
          <w:szCs w:val="22"/>
        </w:rPr>
        <w:t>“.</w:t>
      </w:r>
    </w:p>
    <w:p w14:paraId="3F02786D" w14:textId="77777777" w:rsidR="00696D2C" w:rsidRPr="00E95CF6" w:rsidRDefault="00696D2C" w:rsidP="00963D9B">
      <w:pPr>
        <w:widowControl w:val="0"/>
        <w:numPr>
          <w:ilvl w:val="0"/>
          <w:numId w:val="25"/>
        </w:numPr>
        <w:tabs>
          <w:tab w:val="left"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za podmínek sjednaných touto smlouvou pronajímá nájemci níže specifikovaný předmět nájmu k dále sjednanému účelu a nájemce si tímto pronajímá od pronajímatele předmět nájmu a zavazuje se platit sjednané nájemné. </w:t>
      </w:r>
    </w:p>
    <w:p w14:paraId="1C2BB185"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lastRenderedPageBreak/>
        <w:t>II.</w:t>
      </w:r>
    </w:p>
    <w:p w14:paraId="5345F217"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Oprávnění nájemce</w:t>
      </w:r>
    </w:p>
    <w:p w14:paraId="3D652DBA" w14:textId="1D1C35F6" w:rsidR="00696D2C" w:rsidRPr="00E95CF6" w:rsidRDefault="00696D2C" w:rsidP="00963D9B">
      <w:pPr>
        <w:widowControl w:val="0"/>
        <w:numPr>
          <w:ilvl w:val="0"/>
          <w:numId w:val="13"/>
        </w:numPr>
        <w:tabs>
          <w:tab w:val="clear" w:pos="720"/>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je osobou</w:t>
      </w:r>
      <w:r w:rsidR="003A0910" w:rsidRPr="00E95CF6">
        <w:rPr>
          <w:rFonts w:ascii="Garamond" w:hAnsi="Garamond"/>
          <w:color w:val="000000" w:themeColor="text1"/>
          <w:sz w:val="22"/>
          <w:szCs w:val="22"/>
        </w:rPr>
        <w:t>,</w:t>
      </w:r>
      <w:r w:rsidRPr="00E95CF6">
        <w:rPr>
          <w:rFonts w:ascii="Garamond" w:hAnsi="Garamond"/>
          <w:color w:val="000000" w:themeColor="text1"/>
          <w:sz w:val="22"/>
          <w:szCs w:val="22"/>
        </w:rPr>
        <w:t xml:space="preserve"> obchodní společností vzniklou a existující podle právního řádu ČR, která si tímto pronajímá od pronajímatele předmět nájmu a zavazuje se platit sjednané nájemné, servisní poplatek, marketingový poplatek a cenu služeb, zálohy na ně a jejich doplatky</w:t>
      </w:r>
      <w:r w:rsidR="00F37136" w:rsidRPr="00E95CF6">
        <w:rPr>
          <w:rFonts w:ascii="Garamond" w:hAnsi="Garamond"/>
          <w:color w:val="000000" w:themeColor="text1"/>
          <w:sz w:val="22"/>
          <w:szCs w:val="22"/>
        </w:rPr>
        <w:t>, v provozní době Budovy, která je stanovena denně v rozmezí od 0</w:t>
      </w:r>
      <w:r w:rsidR="001A6A05" w:rsidRPr="00E95CF6">
        <w:rPr>
          <w:rFonts w:ascii="Garamond" w:hAnsi="Garamond"/>
          <w:color w:val="000000" w:themeColor="text1"/>
          <w:sz w:val="22"/>
          <w:szCs w:val="22"/>
        </w:rPr>
        <w:t>8</w:t>
      </w:r>
      <w:r w:rsidR="00F37136" w:rsidRPr="00E95CF6">
        <w:rPr>
          <w:rFonts w:ascii="Garamond" w:hAnsi="Garamond"/>
          <w:color w:val="000000" w:themeColor="text1"/>
          <w:sz w:val="22"/>
          <w:szCs w:val="22"/>
        </w:rPr>
        <w:t xml:space="preserve">.00 hod do 20.00 hod (vyjma dnů zákonem stanovených) provozovat předmět </w:t>
      </w:r>
      <w:r w:rsidR="00930903" w:rsidRPr="00E95CF6">
        <w:rPr>
          <w:rFonts w:ascii="Garamond" w:hAnsi="Garamond"/>
          <w:color w:val="000000" w:themeColor="text1"/>
          <w:sz w:val="22"/>
          <w:szCs w:val="22"/>
        </w:rPr>
        <w:t>nájmu, dodržovat Provozní řád</w:t>
      </w:r>
      <w:r w:rsidRPr="00E95CF6">
        <w:rPr>
          <w:rFonts w:ascii="Garamond" w:hAnsi="Garamond"/>
          <w:color w:val="000000" w:themeColor="text1"/>
          <w:sz w:val="22"/>
          <w:szCs w:val="22"/>
        </w:rPr>
        <w:t xml:space="preserve"> a dodržovat povinnosti stanovené touto Smlouvou. </w:t>
      </w:r>
    </w:p>
    <w:p w14:paraId="6D981C73" w14:textId="77777777" w:rsidR="00F37136" w:rsidRPr="00E95CF6" w:rsidRDefault="00F37136" w:rsidP="00F37136">
      <w:pPr>
        <w:widowControl w:val="0"/>
        <w:spacing w:before="124" w:line="259" w:lineRule="exact"/>
        <w:ind w:left="426"/>
        <w:jc w:val="both"/>
        <w:rPr>
          <w:rFonts w:ascii="Garamond" w:hAnsi="Garamond"/>
          <w:color w:val="000000" w:themeColor="text1"/>
          <w:sz w:val="22"/>
          <w:szCs w:val="22"/>
        </w:rPr>
      </w:pPr>
    </w:p>
    <w:p w14:paraId="7F88467C"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III.</w:t>
      </w:r>
    </w:p>
    <w:p w14:paraId="2A04F3AA"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Předmět nájmu</w:t>
      </w:r>
    </w:p>
    <w:p w14:paraId="1B049AE6" w14:textId="2C65CCF8" w:rsidR="00696D2C" w:rsidRPr="00E95CF6" w:rsidRDefault="00696D2C" w:rsidP="00963D9B">
      <w:pPr>
        <w:widowControl w:val="0"/>
        <w:numPr>
          <w:ilvl w:val="0"/>
          <w:numId w:val="14"/>
        </w:numPr>
        <w:tabs>
          <w:tab w:val="clear" w:pos="1506"/>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Předmětem nájmu dle této smlouvy je nájem nebytových prostor situovaných </w:t>
      </w:r>
      <w:r w:rsidR="004A33ED" w:rsidRPr="00E95CF6">
        <w:rPr>
          <w:rFonts w:ascii="Garamond" w:hAnsi="Garamond"/>
          <w:color w:val="000000" w:themeColor="text1"/>
          <w:sz w:val="22"/>
          <w:szCs w:val="22"/>
        </w:rPr>
        <w:t xml:space="preserve">ve </w:t>
      </w:r>
      <w:r w:rsidR="003A0910" w:rsidRPr="00E95CF6">
        <w:rPr>
          <w:rFonts w:ascii="Garamond" w:hAnsi="Garamond"/>
          <w:color w:val="000000" w:themeColor="text1"/>
          <w:sz w:val="22"/>
          <w:szCs w:val="22"/>
        </w:rPr>
        <w:t>1</w:t>
      </w:r>
      <w:r w:rsidR="00635C46" w:rsidRPr="00E95CF6">
        <w:rPr>
          <w:rFonts w:ascii="Garamond" w:hAnsi="Garamond"/>
          <w:color w:val="000000" w:themeColor="text1"/>
          <w:sz w:val="22"/>
          <w:szCs w:val="22"/>
        </w:rPr>
        <w:t>.NP budovy</w:t>
      </w:r>
      <w:r w:rsidRPr="00E95CF6">
        <w:rPr>
          <w:rFonts w:ascii="Garamond" w:hAnsi="Garamond"/>
          <w:color w:val="000000" w:themeColor="text1"/>
          <w:sz w:val="22"/>
          <w:szCs w:val="22"/>
        </w:rPr>
        <w:t xml:space="preserve"> specifikované v článku I. této smlouvy, a to:</w:t>
      </w:r>
    </w:p>
    <w:p w14:paraId="00D58B92" w14:textId="293716F6" w:rsidR="00625E7A" w:rsidRPr="00E95CF6" w:rsidRDefault="00625E7A" w:rsidP="00625E7A">
      <w:pPr>
        <w:widowControl w:val="0"/>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 xml:space="preserve">- Prostor č. </w:t>
      </w:r>
      <w:r w:rsidR="003A0910" w:rsidRPr="00E95CF6">
        <w:rPr>
          <w:rFonts w:ascii="Garamond" w:hAnsi="Garamond"/>
          <w:color w:val="000000" w:themeColor="text1"/>
          <w:sz w:val="22"/>
          <w:szCs w:val="22"/>
        </w:rPr>
        <w:t>105</w:t>
      </w:r>
      <w:r w:rsidRPr="00E95CF6">
        <w:rPr>
          <w:rFonts w:ascii="Garamond" w:hAnsi="Garamond"/>
          <w:color w:val="000000" w:themeColor="text1"/>
          <w:sz w:val="22"/>
          <w:szCs w:val="22"/>
        </w:rPr>
        <w:t xml:space="preserve">, o výměře </w:t>
      </w:r>
      <w:r w:rsidR="002A739B" w:rsidRPr="00E95CF6">
        <w:rPr>
          <w:rFonts w:ascii="Garamond" w:hAnsi="Garamond"/>
          <w:color w:val="000000" w:themeColor="text1"/>
          <w:sz w:val="22"/>
          <w:szCs w:val="22"/>
        </w:rPr>
        <w:t xml:space="preserve">70 </w:t>
      </w:r>
      <w:r w:rsidRPr="00E95CF6">
        <w:rPr>
          <w:rFonts w:ascii="Garamond" w:hAnsi="Garamond"/>
          <w:color w:val="000000" w:themeColor="text1"/>
          <w:sz w:val="22"/>
          <w:szCs w:val="22"/>
        </w:rPr>
        <w:t>m</w:t>
      </w:r>
      <w:r w:rsidRPr="00E95CF6">
        <w:rPr>
          <w:rFonts w:ascii="Garamond" w:hAnsi="Garamond"/>
          <w:color w:val="000000" w:themeColor="text1"/>
          <w:sz w:val="22"/>
          <w:szCs w:val="22"/>
          <w:vertAlign w:val="superscript"/>
        </w:rPr>
        <w:t>2</w:t>
      </w:r>
      <w:r w:rsidRPr="00E95CF6">
        <w:rPr>
          <w:rFonts w:ascii="Garamond" w:hAnsi="Garamond"/>
          <w:color w:val="000000" w:themeColor="text1"/>
          <w:sz w:val="22"/>
          <w:szCs w:val="22"/>
        </w:rPr>
        <w:t xml:space="preserve"> plochy</w:t>
      </w:r>
    </w:p>
    <w:p w14:paraId="50BE87C7" w14:textId="77777777" w:rsidR="00696D2C" w:rsidRPr="00E95CF6" w:rsidRDefault="00696D2C" w:rsidP="00696D2C">
      <w:pPr>
        <w:spacing w:before="124" w:line="259" w:lineRule="exact"/>
        <w:ind w:left="426"/>
        <w:jc w:val="both"/>
        <w:rPr>
          <w:rFonts w:ascii="Garamond" w:hAnsi="Garamond"/>
          <w:b/>
          <w:color w:val="000000" w:themeColor="text1"/>
          <w:sz w:val="22"/>
          <w:szCs w:val="22"/>
        </w:rPr>
      </w:pPr>
      <w:r w:rsidRPr="00E95CF6">
        <w:rPr>
          <w:rFonts w:ascii="Garamond" w:hAnsi="Garamond"/>
          <w:color w:val="000000" w:themeColor="text1"/>
          <w:sz w:val="22"/>
          <w:szCs w:val="22"/>
        </w:rPr>
        <w:t xml:space="preserve">dále v textu jen </w:t>
      </w:r>
      <w:r w:rsidRPr="00E95CF6">
        <w:rPr>
          <w:rFonts w:ascii="Garamond" w:hAnsi="Garamond"/>
          <w:b/>
          <w:color w:val="000000" w:themeColor="text1"/>
          <w:sz w:val="22"/>
          <w:szCs w:val="22"/>
        </w:rPr>
        <w:t>„předmět nájmu.“</w:t>
      </w:r>
    </w:p>
    <w:p w14:paraId="386BADF4" w14:textId="77777777" w:rsidR="00E612E3" w:rsidRPr="00E95CF6" w:rsidRDefault="00E612E3" w:rsidP="00696D2C">
      <w:pPr>
        <w:spacing w:before="124" w:line="259" w:lineRule="exact"/>
        <w:ind w:left="426"/>
        <w:jc w:val="both"/>
        <w:rPr>
          <w:rFonts w:ascii="Garamond" w:hAnsi="Garamond"/>
          <w:color w:val="000000" w:themeColor="text1"/>
          <w:sz w:val="22"/>
          <w:szCs w:val="22"/>
        </w:rPr>
      </w:pPr>
    </w:p>
    <w:p w14:paraId="15FD44E8" w14:textId="77777777" w:rsidR="00696D2C" w:rsidRPr="00E95CF6" w:rsidRDefault="00696D2C" w:rsidP="00963D9B">
      <w:pPr>
        <w:widowControl w:val="0"/>
        <w:numPr>
          <w:ilvl w:val="0"/>
          <w:numId w:val="14"/>
        </w:numPr>
        <w:tabs>
          <w:tab w:val="clear" w:pos="1506"/>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je v souvislosti s nájmem předmětu nájmu oprávněn užívat tyto společné a další prostory: </w:t>
      </w:r>
    </w:p>
    <w:p w14:paraId="1DDC2D86" w14:textId="77777777" w:rsidR="001A6A05" w:rsidRPr="00E95CF6" w:rsidRDefault="001A6A05" w:rsidP="001A6A05">
      <w:pPr>
        <w:widowControl w:val="0"/>
        <w:tabs>
          <w:tab w:val="num" w:pos="927"/>
          <w:tab w:val="num" w:pos="1506"/>
        </w:tabs>
        <w:ind w:left="709"/>
        <w:jc w:val="both"/>
        <w:rPr>
          <w:rFonts w:ascii="Garamond" w:hAnsi="Garamond"/>
          <w:color w:val="000000" w:themeColor="text1"/>
          <w:sz w:val="8"/>
          <w:szCs w:val="8"/>
        </w:rPr>
      </w:pPr>
    </w:p>
    <w:p w14:paraId="304934E6" w14:textId="02C36A93" w:rsidR="00696D2C" w:rsidRPr="00E95CF6" w:rsidRDefault="00696D2C" w:rsidP="001A6A05">
      <w:pPr>
        <w:widowControl w:val="0"/>
        <w:numPr>
          <w:ilvl w:val="1"/>
          <w:numId w:val="14"/>
        </w:numPr>
        <w:tabs>
          <w:tab w:val="num" w:pos="426"/>
          <w:tab w:val="num" w:pos="709"/>
        </w:tabs>
        <w:ind w:left="709" w:hanging="283"/>
        <w:jc w:val="both"/>
        <w:rPr>
          <w:rFonts w:ascii="Garamond" w:hAnsi="Garamond"/>
          <w:color w:val="000000" w:themeColor="text1"/>
          <w:sz w:val="22"/>
          <w:szCs w:val="22"/>
        </w:rPr>
      </w:pPr>
      <w:r w:rsidRPr="00E95CF6">
        <w:rPr>
          <w:rFonts w:ascii="Garamond" w:hAnsi="Garamond"/>
          <w:color w:val="000000" w:themeColor="text1"/>
          <w:sz w:val="22"/>
          <w:szCs w:val="22"/>
        </w:rPr>
        <w:t>vstup</w:t>
      </w:r>
      <w:r w:rsidR="00E612E3" w:rsidRPr="00E95CF6">
        <w:rPr>
          <w:rFonts w:ascii="Garamond" w:hAnsi="Garamond"/>
          <w:color w:val="000000" w:themeColor="text1"/>
          <w:sz w:val="22"/>
          <w:szCs w:val="22"/>
        </w:rPr>
        <w:t>y</w:t>
      </w:r>
      <w:r w:rsidRPr="00E95CF6">
        <w:rPr>
          <w:rFonts w:ascii="Garamond" w:hAnsi="Garamond"/>
          <w:color w:val="000000" w:themeColor="text1"/>
          <w:sz w:val="22"/>
          <w:szCs w:val="22"/>
        </w:rPr>
        <w:t xml:space="preserve"> do budovy, </w:t>
      </w:r>
    </w:p>
    <w:p w14:paraId="037F3360" w14:textId="73555F58" w:rsidR="00696D2C" w:rsidRPr="00E95CF6" w:rsidRDefault="00696D2C" w:rsidP="001A6A05">
      <w:pPr>
        <w:widowControl w:val="0"/>
        <w:numPr>
          <w:ilvl w:val="1"/>
          <w:numId w:val="14"/>
        </w:numPr>
        <w:tabs>
          <w:tab w:val="num" w:pos="426"/>
          <w:tab w:val="num" w:pos="709"/>
        </w:tabs>
        <w:ind w:left="709" w:hanging="283"/>
        <w:jc w:val="both"/>
        <w:rPr>
          <w:rFonts w:ascii="Garamond" w:hAnsi="Garamond"/>
          <w:color w:val="000000" w:themeColor="text1"/>
          <w:sz w:val="22"/>
          <w:szCs w:val="22"/>
        </w:rPr>
      </w:pPr>
      <w:r w:rsidRPr="00E95CF6">
        <w:rPr>
          <w:rFonts w:ascii="Garamond" w:hAnsi="Garamond"/>
          <w:color w:val="000000" w:themeColor="text1"/>
          <w:sz w:val="22"/>
          <w:szCs w:val="22"/>
        </w:rPr>
        <w:t xml:space="preserve">prostor pro </w:t>
      </w:r>
      <w:r w:rsidR="00E612E3" w:rsidRPr="00E95CF6">
        <w:rPr>
          <w:rFonts w:ascii="Garamond" w:hAnsi="Garamond"/>
          <w:color w:val="000000" w:themeColor="text1"/>
          <w:sz w:val="22"/>
          <w:szCs w:val="22"/>
        </w:rPr>
        <w:t>ukládá</w:t>
      </w:r>
      <w:r w:rsidRPr="00E95CF6">
        <w:rPr>
          <w:rFonts w:ascii="Garamond" w:hAnsi="Garamond"/>
          <w:color w:val="000000" w:themeColor="text1"/>
          <w:sz w:val="22"/>
          <w:szCs w:val="22"/>
        </w:rPr>
        <w:t>ní komunálního odpadu</w:t>
      </w:r>
      <w:r w:rsidR="00496BFD" w:rsidRPr="00E95CF6">
        <w:rPr>
          <w:rFonts w:ascii="Garamond" w:hAnsi="Garamond"/>
          <w:color w:val="000000" w:themeColor="text1"/>
          <w:sz w:val="22"/>
          <w:szCs w:val="22"/>
        </w:rPr>
        <w:t>,</w:t>
      </w:r>
    </w:p>
    <w:p w14:paraId="2D37B772" w14:textId="5B86A9B3" w:rsidR="009432F8" w:rsidRPr="00E95CF6" w:rsidRDefault="009432F8" w:rsidP="001A6A05">
      <w:pPr>
        <w:widowControl w:val="0"/>
        <w:numPr>
          <w:ilvl w:val="1"/>
          <w:numId w:val="14"/>
        </w:numPr>
        <w:tabs>
          <w:tab w:val="num" w:pos="426"/>
          <w:tab w:val="num" w:pos="709"/>
        </w:tabs>
        <w:ind w:left="709" w:hanging="283"/>
        <w:jc w:val="both"/>
        <w:rPr>
          <w:rFonts w:ascii="Garamond" w:hAnsi="Garamond"/>
          <w:color w:val="000000" w:themeColor="text1"/>
          <w:sz w:val="22"/>
          <w:szCs w:val="22"/>
        </w:rPr>
      </w:pPr>
      <w:r w:rsidRPr="00E95CF6">
        <w:rPr>
          <w:rFonts w:ascii="Garamond" w:hAnsi="Garamond"/>
          <w:color w:val="000000" w:themeColor="text1"/>
          <w:sz w:val="22"/>
          <w:szCs w:val="22"/>
        </w:rPr>
        <w:t>eskalátory, výtahy</w:t>
      </w:r>
    </w:p>
    <w:p w14:paraId="58290C52" w14:textId="41E97E8F" w:rsidR="009432F8" w:rsidRPr="00E95CF6" w:rsidRDefault="009432F8" w:rsidP="001A6A05">
      <w:pPr>
        <w:widowControl w:val="0"/>
        <w:numPr>
          <w:ilvl w:val="1"/>
          <w:numId w:val="14"/>
        </w:numPr>
        <w:tabs>
          <w:tab w:val="num" w:pos="426"/>
          <w:tab w:val="num" w:pos="709"/>
        </w:tabs>
        <w:ind w:left="709" w:hanging="283"/>
        <w:jc w:val="both"/>
        <w:rPr>
          <w:rFonts w:ascii="Garamond" w:hAnsi="Garamond"/>
          <w:color w:val="000000" w:themeColor="text1"/>
          <w:sz w:val="22"/>
          <w:szCs w:val="22"/>
        </w:rPr>
      </w:pPr>
      <w:r w:rsidRPr="00E95CF6">
        <w:rPr>
          <w:rFonts w:ascii="Garamond" w:hAnsi="Garamond"/>
          <w:color w:val="000000" w:themeColor="text1"/>
          <w:sz w:val="22"/>
          <w:szCs w:val="22"/>
        </w:rPr>
        <w:t>společné prostory a chodby</w:t>
      </w:r>
    </w:p>
    <w:p w14:paraId="4ABD9AD0" w14:textId="77777777" w:rsidR="00156DF3" w:rsidRPr="00E95CF6" w:rsidRDefault="00156DF3" w:rsidP="00F37136">
      <w:pPr>
        <w:widowControl w:val="0"/>
        <w:spacing w:line="259" w:lineRule="exact"/>
        <w:jc w:val="center"/>
        <w:rPr>
          <w:rFonts w:ascii="Garamond" w:hAnsi="Garamond" w:cs="Tahoma"/>
          <w:b/>
          <w:i/>
          <w:color w:val="000000" w:themeColor="text1"/>
          <w:sz w:val="22"/>
          <w:szCs w:val="22"/>
        </w:rPr>
      </w:pPr>
    </w:p>
    <w:p w14:paraId="113FE96A" w14:textId="77777777" w:rsidR="00156DF3" w:rsidRPr="00E95CF6" w:rsidRDefault="00156DF3" w:rsidP="00F37136">
      <w:pPr>
        <w:widowControl w:val="0"/>
        <w:spacing w:line="259" w:lineRule="exact"/>
        <w:jc w:val="center"/>
        <w:rPr>
          <w:rFonts w:ascii="Garamond" w:hAnsi="Garamond" w:cs="Tahoma"/>
          <w:b/>
          <w:i/>
          <w:color w:val="000000" w:themeColor="text1"/>
          <w:sz w:val="22"/>
          <w:szCs w:val="22"/>
        </w:rPr>
      </w:pPr>
    </w:p>
    <w:p w14:paraId="2D0EDF21" w14:textId="66E8EFAF" w:rsidR="00696D2C" w:rsidRPr="00E95CF6" w:rsidRDefault="00696D2C" w:rsidP="00F37136">
      <w:pPr>
        <w:widowControl w:val="0"/>
        <w:spacing w:line="25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IV.</w:t>
      </w:r>
    </w:p>
    <w:p w14:paraId="2E92B919"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Účel nájmu</w:t>
      </w:r>
    </w:p>
    <w:p w14:paraId="4DD3D231" w14:textId="10CB93C1" w:rsidR="00696D2C" w:rsidRPr="00E95CF6" w:rsidRDefault="00696D2C" w:rsidP="00963D9B">
      <w:pPr>
        <w:widowControl w:val="0"/>
        <w:numPr>
          <w:ilvl w:val="0"/>
          <w:numId w:val="15"/>
        </w:numPr>
        <w:tabs>
          <w:tab w:val="num" w:pos="426"/>
        </w:tabs>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Předmět nájmu je nájemce oprávněn užívat k provozování své podnikatelské činnosti</w:t>
      </w:r>
      <w:r w:rsidR="00401EAA" w:rsidRPr="00E95CF6">
        <w:rPr>
          <w:rFonts w:ascii="Garamond" w:hAnsi="Garamond"/>
          <w:color w:val="000000" w:themeColor="text1"/>
          <w:sz w:val="22"/>
          <w:szCs w:val="22"/>
        </w:rPr>
        <w:t>,</w:t>
      </w:r>
      <w:r w:rsidRPr="00E95CF6">
        <w:rPr>
          <w:rFonts w:ascii="Garamond" w:hAnsi="Garamond"/>
          <w:color w:val="000000" w:themeColor="text1"/>
          <w:sz w:val="22"/>
          <w:szCs w:val="22"/>
        </w:rPr>
        <w:t xml:space="preserve"> </w:t>
      </w:r>
      <w:r w:rsidR="00F37136" w:rsidRPr="00E95CF6">
        <w:rPr>
          <w:rFonts w:ascii="Garamond" w:hAnsi="Garamond"/>
          <w:color w:val="000000" w:themeColor="text1"/>
          <w:sz w:val="22"/>
          <w:szCs w:val="22"/>
        </w:rPr>
        <w:t xml:space="preserve">a to </w:t>
      </w:r>
      <w:r w:rsidR="00261864" w:rsidRPr="00E95CF6">
        <w:rPr>
          <w:rFonts w:ascii="Garamond" w:hAnsi="Garamond"/>
          <w:color w:val="000000" w:themeColor="text1"/>
          <w:sz w:val="22"/>
          <w:szCs w:val="22"/>
        </w:rPr>
        <w:t>Provádění veřejného zdravotního pojištění pro své pojištěnce</w:t>
      </w:r>
      <w:r w:rsidR="001A6A05" w:rsidRPr="00E95CF6">
        <w:rPr>
          <w:rFonts w:ascii="Garamond" w:hAnsi="Garamond"/>
          <w:color w:val="000000" w:themeColor="text1"/>
          <w:sz w:val="22"/>
          <w:szCs w:val="22"/>
        </w:rPr>
        <w:t xml:space="preserve"> a zprostředkování dalšího smluvního pojištění a připojištění sjednaného zejména v návaznosti na pojištění výloh zdravotních služeb přesahující rozsah služeb hrazených z veřejného zdravotního pojištění v souladu s platnými právními předpisy.</w:t>
      </w:r>
      <w:r w:rsidR="00F37136" w:rsidRPr="00E95CF6">
        <w:rPr>
          <w:rFonts w:ascii="Garamond" w:hAnsi="Garamond"/>
          <w:color w:val="000000" w:themeColor="text1"/>
          <w:sz w:val="22"/>
          <w:szCs w:val="22"/>
        </w:rPr>
        <w:t xml:space="preserve"> Změna účelu nájmu je možná pouze s písemným souhlasem Pronajímatele. Nájemce bere na vědomí,</w:t>
      </w:r>
      <w:r w:rsidR="00496BFD" w:rsidRPr="00E95CF6">
        <w:rPr>
          <w:rFonts w:ascii="Garamond" w:hAnsi="Garamond"/>
          <w:color w:val="000000" w:themeColor="text1"/>
          <w:sz w:val="22"/>
          <w:szCs w:val="22"/>
        </w:rPr>
        <w:t xml:space="preserve"> </w:t>
      </w:r>
      <w:r w:rsidR="00F37136" w:rsidRPr="00E95CF6">
        <w:rPr>
          <w:rFonts w:ascii="Garamond" w:hAnsi="Garamond"/>
          <w:color w:val="000000" w:themeColor="text1"/>
          <w:sz w:val="22"/>
          <w:szCs w:val="22"/>
        </w:rPr>
        <w:t>že Pronajímatel souhlas neudělí</w:t>
      </w:r>
      <w:r w:rsidR="00496BFD" w:rsidRPr="00E95CF6">
        <w:rPr>
          <w:rFonts w:ascii="Garamond" w:hAnsi="Garamond"/>
          <w:color w:val="000000" w:themeColor="text1"/>
          <w:sz w:val="22"/>
          <w:szCs w:val="22"/>
        </w:rPr>
        <w:t>,</w:t>
      </w:r>
      <w:r w:rsidR="00F37136" w:rsidRPr="00E95CF6">
        <w:rPr>
          <w:rFonts w:ascii="Garamond" w:hAnsi="Garamond"/>
          <w:color w:val="000000" w:themeColor="text1"/>
          <w:sz w:val="22"/>
          <w:szCs w:val="22"/>
        </w:rPr>
        <w:t xml:space="preserve"> pokud by nový účel byl konkurenčním</w:t>
      </w:r>
      <w:r w:rsidR="00401EAA" w:rsidRPr="00E95CF6">
        <w:rPr>
          <w:rFonts w:ascii="Garamond" w:hAnsi="Garamond"/>
          <w:color w:val="000000" w:themeColor="text1"/>
          <w:sz w:val="22"/>
          <w:szCs w:val="22"/>
        </w:rPr>
        <w:t>,</w:t>
      </w:r>
      <w:r w:rsidR="00F37136" w:rsidRPr="00E95CF6">
        <w:rPr>
          <w:rFonts w:ascii="Garamond" w:hAnsi="Garamond"/>
          <w:color w:val="000000" w:themeColor="text1"/>
          <w:sz w:val="22"/>
          <w:szCs w:val="22"/>
        </w:rPr>
        <w:t xml:space="preserve"> k již účelu provozovanému v budově jiným nájemcem.</w:t>
      </w:r>
    </w:p>
    <w:p w14:paraId="52338109" w14:textId="7AB8E216" w:rsidR="00696D2C" w:rsidRPr="00E95CF6" w:rsidRDefault="00696D2C" w:rsidP="00B36DE1">
      <w:pPr>
        <w:widowControl w:val="0"/>
        <w:numPr>
          <w:ilvl w:val="0"/>
          <w:numId w:val="15"/>
        </w:numPr>
        <w:tabs>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prohlašuje, že si předmět nájmu prohlédl, seznámil se s jeho stavem a na základě toho</w:t>
      </w:r>
      <w:r w:rsidR="00B36DE1" w:rsidRPr="00E95CF6">
        <w:rPr>
          <w:rFonts w:ascii="Garamond" w:hAnsi="Garamond"/>
          <w:color w:val="000000" w:themeColor="text1"/>
          <w:sz w:val="22"/>
          <w:szCs w:val="22"/>
        </w:rPr>
        <w:t xml:space="preserve"> </w:t>
      </w:r>
      <w:r w:rsidRPr="00E95CF6">
        <w:rPr>
          <w:rFonts w:ascii="Garamond" w:hAnsi="Garamond"/>
          <w:color w:val="000000" w:themeColor="text1"/>
          <w:sz w:val="22"/>
          <w:szCs w:val="22"/>
        </w:rPr>
        <w:t xml:space="preserve">shledal předmět nájmu způsobilý ke smluvenému účelu nájmu, v tomto stavu jej přijímá a zavazuje se, že nebude nárokovat na pronajímateli úhradu případných investic, které </w:t>
      </w:r>
      <w:proofErr w:type="gramStart"/>
      <w:r w:rsidRPr="00E95CF6">
        <w:rPr>
          <w:rFonts w:ascii="Garamond" w:hAnsi="Garamond"/>
          <w:color w:val="000000" w:themeColor="text1"/>
          <w:sz w:val="22"/>
          <w:szCs w:val="22"/>
        </w:rPr>
        <w:t>vloží</w:t>
      </w:r>
      <w:proofErr w:type="gramEnd"/>
      <w:r w:rsidRPr="00E95CF6">
        <w:rPr>
          <w:rFonts w:ascii="Garamond" w:hAnsi="Garamond"/>
          <w:color w:val="000000" w:themeColor="text1"/>
          <w:sz w:val="22"/>
          <w:szCs w:val="22"/>
        </w:rPr>
        <w:t xml:space="preserve"> do předmětu nájmu. </w:t>
      </w:r>
    </w:p>
    <w:p w14:paraId="1CEA0AF1" w14:textId="13FCED33" w:rsidR="00696D2C" w:rsidRPr="00E95CF6" w:rsidRDefault="00696D2C" w:rsidP="00B36DE1">
      <w:pPr>
        <w:widowControl w:val="0"/>
        <w:numPr>
          <w:ilvl w:val="0"/>
          <w:numId w:val="15"/>
        </w:numPr>
        <w:tabs>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předává nájemci </w:t>
      </w:r>
      <w:r w:rsidR="00E612E3" w:rsidRPr="00E95CF6">
        <w:rPr>
          <w:rFonts w:ascii="Garamond" w:hAnsi="Garamond"/>
          <w:color w:val="000000" w:themeColor="text1"/>
          <w:sz w:val="22"/>
          <w:szCs w:val="22"/>
        </w:rPr>
        <w:t xml:space="preserve">současně s uzavřením Smlouvy </w:t>
      </w:r>
      <w:r w:rsidRPr="00E95CF6">
        <w:rPr>
          <w:rFonts w:ascii="Garamond" w:hAnsi="Garamond"/>
          <w:color w:val="000000" w:themeColor="text1"/>
          <w:sz w:val="22"/>
          <w:szCs w:val="22"/>
        </w:rPr>
        <w:t>předmět nájmu</w:t>
      </w:r>
      <w:r w:rsidR="00E612E3" w:rsidRPr="00E95CF6">
        <w:rPr>
          <w:rFonts w:ascii="Garamond" w:hAnsi="Garamond"/>
          <w:color w:val="000000" w:themeColor="text1"/>
          <w:sz w:val="22"/>
          <w:szCs w:val="22"/>
        </w:rPr>
        <w:t xml:space="preserve"> ve</w:t>
      </w:r>
      <w:r w:rsidRPr="00E95CF6">
        <w:rPr>
          <w:rFonts w:ascii="Garamond" w:hAnsi="Garamond"/>
          <w:color w:val="000000" w:themeColor="text1"/>
          <w:sz w:val="22"/>
          <w:szCs w:val="22"/>
        </w:rPr>
        <w:t xml:space="preserve"> sjednaném stavu</w:t>
      </w:r>
      <w:r w:rsidR="00AF1562" w:rsidRPr="00E95CF6">
        <w:rPr>
          <w:rFonts w:ascii="Garamond" w:hAnsi="Garamond"/>
          <w:color w:val="000000" w:themeColor="text1"/>
          <w:sz w:val="22"/>
          <w:szCs w:val="22"/>
        </w:rPr>
        <w:t xml:space="preserve"> dle</w:t>
      </w:r>
      <w:r w:rsidR="00B36DE1" w:rsidRPr="00E95CF6">
        <w:rPr>
          <w:rFonts w:ascii="Garamond" w:hAnsi="Garamond"/>
          <w:color w:val="000000" w:themeColor="text1"/>
          <w:sz w:val="22"/>
          <w:szCs w:val="22"/>
        </w:rPr>
        <w:t xml:space="preserve"> </w:t>
      </w:r>
      <w:r w:rsidR="00AF1562" w:rsidRPr="00E95CF6">
        <w:rPr>
          <w:rFonts w:ascii="Garamond" w:hAnsi="Garamond"/>
          <w:color w:val="000000" w:themeColor="text1"/>
          <w:sz w:val="22"/>
          <w:szCs w:val="22"/>
        </w:rPr>
        <w:t>přílohy č.3.</w:t>
      </w:r>
    </w:p>
    <w:p w14:paraId="59B27CC4" w14:textId="00878874" w:rsidR="00696D2C" w:rsidRPr="00E95CF6" w:rsidRDefault="00696D2C" w:rsidP="00963D9B">
      <w:pPr>
        <w:widowControl w:val="0"/>
        <w:numPr>
          <w:ilvl w:val="0"/>
          <w:numId w:val="15"/>
        </w:numPr>
        <w:tabs>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Případné další interiérové úpravy (po předchozím písemném souhlasu ze strany pronajímatele) a vybavení provozovny si zajistí nájemce dle svých potřeb a požadavků v souladu s ustanovením článku V</w:t>
      </w:r>
      <w:r w:rsidR="00F37136" w:rsidRPr="00E95CF6">
        <w:rPr>
          <w:rFonts w:ascii="Garamond" w:hAnsi="Garamond"/>
          <w:color w:val="000000" w:themeColor="text1"/>
          <w:sz w:val="22"/>
          <w:szCs w:val="22"/>
        </w:rPr>
        <w:t>I</w:t>
      </w:r>
      <w:r w:rsidRPr="00E95CF6">
        <w:rPr>
          <w:rFonts w:ascii="Garamond" w:hAnsi="Garamond"/>
          <w:color w:val="000000" w:themeColor="text1"/>
          <w:sz w:val="22"/>
          <w:szCs w:val="22"/>
        </w:rPr>
        <w:t>I. níže sám na vlastní náklady. Budou-li však úpravy spočívat ve vybudování příček v předmětu nájmu, je nájemce povinen po skončení nájmu tyto odstranit a místo uvést do původního stavu</w:t>
      </w:r>
      <w:r w:rsidR="00AF1562" w:rsidRPr="00E95CF6">
        <w:rPr>
          <w:rFonts w:ascii="Garamond" w:hAnsi="Garamond"/>
          <w:color w:val="000000" w:themeColor="text1"/>
          <w:sz w:val="22"/>
          <w:szCs w:val="22"/>
        </w:rPr>
        <w:t>, nedohodnou-li se smluvní strany jinak.</w:t>
      </w:r>
      <w:r w:rsidRPr="00E95CF6">
        <w:rPr>
          <w:rFonts w:ascii="Garamond" w:hAnsi="Garamond"/>
          <w:color w:val="000000" w:themeColor="text1"/>
          <w:sz w:val="22"/>
          <w:szCs w:val="22"/>
        </w:rPr>
        <w:t xml:space="preserve"> </w:t>
      </w:r>
      <w:r w:rsidR="00AF1562" w:rsidRPr="00E95CF6">
        <w:rPr>
          <w:rFonts w:ascii="Garamond" w:hAnsi="Garamond"/>
          <w:color w:val="000000" w:themeColor="text1"/>
          <w:sz w:val="22"/>
          <w:szCs w:val="22"/>
        </w:rPr>
        <w:t>N</w:t>
      </w:r>
      <w:r w:rsidRPr="00E95CF6">
        <w:rPr>
          <w:rFonts w:ascii="Garamond" w:hAnsi="Garamond"/>
          <w:color w:val="000000" w:themeColor="text1"/>
          <w:sz w:val="22"/>
          <w:szCs w:val="22"/>
        </w:rPr>
        <w:t>eučiní-li tak, je povinen pronajímateli uhradit veškeré náklady, které budou v souvislosti se splněním této povinnosti vynaloženy.</w:t>
      </w:r>
      <w:r w:rsidR="00AF1562" w:rsidRPr="00E95CF6">
        <w:rPr>
          <w:rFonts w:ascii="Garamond" w:hAnsi="Garamond"/>
          <w:color w:val="000000" w:themeColor="text1"/>
          <w:sz w:val="22"/>
          <w:szCs w:val="22"/>
        </w:rPr>
        <w:t xml:space="preserve"> </w:t>
      </w:r>
    </w:p>
    <w:p w14:paraId="2F695467" w14:textId="6CF01007" w:rsidR="00F37136" w:rsidRPr="00E95CF6" w:rsidRDefault="00F37136" w:rsidP="00F37136">
      <w:pPr>
        <w:widowControl w:val="0"/>
        <w:spacing w:before="124" w:line="259" w:lineRule="exact"/>
        <w:ind w:left="426"/>
        <w:jc w:val="both"/>
        <w:rPr>
          <w:rFonts w:ascii="Garamond" w:hAnsi="Garamond"/>
          <w:color w:val="000000" w:themeColor="text1"/>
          <w:sz w:val="22"/>
          <w:szCs w:val="22"/>
        </w:rPr>
      </w:pPr>
    </w:p>
    <w:p w14:paraId="50A3D03B" w14:textId="77777777" w:rsidR="001A6A05" w:rsidRPr="00E95CF6" w:rsidRDefault="001A6A05" w:rsidP="00F37136">
      <w:pPr>
        <w:widowControl w:val="0"/>
        <w:spacing w:before="124" w:line="259" w:lineRule="exact"/>
        <w:ind w:left="426"/>
        <w:jc w:val="both"/>
        <w:rPr>
          <w:rFonts w:ascii="Garamond" w:hAnsi="Garamond"/>
          <w:color w:val="000000" w:themeColor="text1"/>
          <w:sz w:val="22"/>
          <w:szCs w:val="22"/>
        </w:rPr>
      </w:pPr>
    </w:p>
    <w:p w14:paraId="76D7CE27"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lastRenderedPageBreak/>
        <w:t>V.</w:t>
      </w:r>
    </w:p>
    <w:p w14:paraId="500CAD19"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 xml:space="preserve">Podnájem </w:t>
      </w:r>
    </w:p>
    <w:p w14:paraId="11596689" w14:textId="40287BE9" w:rsidR="00696D2C" w:rsidRPr="00E95CF6" w:rsidRDefault="00696D2C" w:rsidP="00963D9B">
      <w:pPr>
        <w:widowControl w:val="0"/>
        <w:numPr>
          <w:ilvl w:val="0"/>
          <w:numId w:val="26"/>
        </w:numPr>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 xml:space="preserve">Smluvní strany se dohodly, že jakýkoli podnájem či jakékoli jiné užívání je možné pouze s předchozím písemným souhlasem </w:t>
      </w:r>
      <w:r w:rsidR="001644A9" w:rsidRPr="00E95CF6">
        <w:rPr>
          <w:rFonts w:ascii="Garamond" w:hAnsi="Garamond"/>
          <w:color w:val="000000" w:themeColor="text1"/>
          <w:sz w:val="22"/>
          <w:szCs w:val="22"/>
        </w:rPr>
        <w:t>P</w:t>
      </w:r>
      <w:r w:rsidRPr="00E95CF6">
        <w:rPr>
          <w:rFonts w:ascii="Garamond" w:hAnsi="Garamond"/>
          <w:color w:val="000000" w:themeColor="text1"/>
          <w:sz w:val="22"/>
          <w:szCs w:val="22"/>
        </w:rPr>
        <w:t xml:space="preserve">ronajímatele. </w:t>
      </w:r>
    </w:p>
    <w:p w14:paraId="2DBF5011" w14:textId="77777777" w:rsidR="00696D2C" w:rsidRPr="00E95CF6" w:rsidRDefault="00696D2C" w:rsidP="00963D9B">
      <w:pPr>
        <w:widowControl w:val="0"/>
        <w:numPr>
          <w:ilvl w:val="0"/>
          <w:numId w:val="26"/>
        </w:numPr>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Důsledky porušení tohoto ujednání mají následky stanovené v § 2215 odst. 2 OZ s možností výpovědí nájmu pronajímatelem bez výpovědní doby.</w:t>
      </w:r>
    </w:p>
    <w:p w14:paraId="1F6F5BCB" w14:textId="77777777" w:rsidR="00696D2C" w:rsidRPr="00E95CF6" w:rsidRDefault="00696D2C" w:rsidP="00696D2C">
      <w:pPr>
        <w:rPr>
          <w:rFonts w:ascii="Garamond" w:hAnsi="Garamond"/>
          <w:color w:val="000000" w:themeColor="text1"/>
          <w:sz w:val="22"/>
          <w:szCs w:val="22"/>
        </w:rPr>
      </w:pPr>
    </w:p>
    <w:p w14:paraId="0E213664" w14:textId="77777777" w:rsidR="00696D2C" w:rsidRPr="00E95CF6" w:rsidRDefault="00696D2C" w:rsidP="00696D2C">
      <w:pPr>
        <w:rPr>
          <w:rFonts w:ascii="Garamond" w:hAnsi="Garamond"/>
          <w:color w:val="000000" w:themeColor="text1"/>
          <w:sz w:val="22"/>
          <w:szCs w:val="22"/>
        </w:rPr>
      </w:pPr>
    </w:p>
    <w:p w14:paraId="2B306449"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VI.</w:t>
      </w:r>
    </w:p>
    <w:p w14:paraId="7A8402B5" w14:textId="77777777" w:rsidR="00696D2C" w:rsidRPr="00E95CF6" w:rsidRDefault="00696D2C" w:rsidP="00F37136">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Nájemné</w:t>
      </w:r>
    </w:p>
    <w:p w14:paraId="3568D0D1" w14:textId="77777777" w:rsidR="00696D2C" w:rsidRPr="00E95CF6" w:rsidRDefault="00696D2C" w:rsidP="00963D9B">
      <w:pPr>
        <w:widowControl w:val="0"/>
        <w:numPr>
          <w:ilvl w:val="0"/>
          <w:numId w:val="16"/>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Smluvní strany se dohodly na nájemném takto:</w:t>
      </w:r>
    </w:p>
    <w:p w14:paraId="111FAD88" w14:textId="77777777" w:rsidR="00696D2C" w:rsidRPr="00E95CF6" w:rsidRDefault="00696D2C" w:rsidP="00881163">
      <w:pPr>
        <w:tabs>
          <w:tab w:val="num" w:pos="709"/>
        </w:tabs>
        <w:spacing w:line="259" w:lineRule="exact"/>
        <w:ind w:left="426"/>
        <w:jc w:val="both"/>
        <w:rPr>
          <w:rFonts w:ascii="Garamond" w:hAnsi="Garamond"/>
          <w:b/>
          <w:color w:val="000000" w:themeColor="text1"/>
          <w:sz w:val="22"/>
          <w:szCs w:val="22"/>
        </w:rPr>
      </w:pPr>
      <w:r w:rsidRPr="00E95CF6">
        <w:rPr>
          <w:rFonts w:ascii="Garamond" w:hAnsi="Garamond"/>
          <w:b/>
          <w:color w:val="000000" w:themeColor="text1"/>
          <w:sz w:val="22"/>
          <w:szCs w:val="22"/>
        </w:rPr>
        <w:t>Základní nájemné je sjednáno:</w:t>
      </w:r>
    </w:p>
    <w:p w14:paraId="6C0A5889" w14:textId="3C23F61F" w:rsidR="002A739B" w:rsidRPr="00E95CF6" w:rsidRDefault="00496BFD" w:rsidP="00156DF3">
      <w:pPr>
        <w:widowControl w:val="0"/>
        <w:spacing w:before="60" w:line="288" w:lineRule="auto"/>
        <w:ind w:left="709"/>
        <w:jc w:val="both"/>
        <w:rPr>
          <w:rFonts w:ascii="Garamond" w:hAnsi="Garamond" w:cs="Arial"/>
          <w:color w:val="000000" w:themeColor="text1"/>
          <w:sz w:val="22"/>
          <w:szCs w:val="22"/>
        </w:rPr>
      </w:pPr>
      <w:r w:rsidRPr="00E95CF6">
        <w:rPr>
          <w:rFonts w:ascii="Garamond" w:hAnsi="Garamond" w:cs="Arial"/>
          <w:color w:val="000000" w:themeColor="text1"/>
          <w:sz w:val="22"/>
          <w:szCs w:val="22"/>
        </w:rPr>
        <w:t>Nájemné za nebytové prostory podle člán</w:t>
      </w:r>
      <w:r w:rsidR="007F1769" w:rsidRPr="00E95CF6">
        <w:rPr>
          <w:rFonts w:ascii="Garamond" w:hAnsi="Garamond" w:cs="Arial"/>
          <w:color w:val="000000" w:themeColor="text1"/>
          <w:sz w:val="22"/>
          <w:szCs w:val="22"/>
        </w:rPr>
        <w:t xml:space="preserve">ku </w:t>
      </w:r>
      <w:r w:rsidR="00504791" w:rsidRPr="00E95CF6">
        <w:rPr>
          <w:rFonts w:ascii="Garamond" w:hAnsi="Garamond" w:cs="Arial"/>
          <w:color w:val="000000" w:themeColor="text1"/>
          <w:sz w:val="22"/>
          <w:szCs w:val="22"/>
        </w:rPr>
        <w:t>3</w:t>
      </w:r>
      <w:r w:rsidR="007F1769" w:rsidRPr="00E95CF6">
        <w:rPr>
          <w:rFonts w:ascii="Garamond" w:hAnsi="Garamond" w:cs="Arial"/>
          <w:color w:val="000000" w:themeColor="text1"/>
          <w:sz w:val="22"/>
          <w:szCs w:val="22"/>
        </w:rPr>
        <w:t xml:space="preserve">, odst. </w:t>
      </w:r>
      <w:r w:rsidR="00504791" w:rsidRPr="00E95CF6">
        <w:rPr>
          <w:rFonts w:ascii="Garamond" w:hAnsi="Garamond" w:cs="Arial"/>
          <w:color w:val="000000" w:themeColor="text1"/>
          <w:sz w:val="22"/>
          <w:szCs w:val="22"/>
        </w:rPr>
        <w:t>1</w:t>
      </w:r>
      <w:r w:rsidR="007F1769" w:rsidRPr="00E95CF6">
        <w:rPr>
          <w:rFonts w:ascii="Garamond" w:hAnsi="Garamond" w:cs="Arial"/>
          <w:color w:val="000000" w:themeColor="text1"/>
          <w:sz w:val="22"/>
          <w:szCs w:val="22"/>
        </w:rPr>
        <w:t>. této smlouvy</w:t>
      </w:r>
      <w:r w:rsidRPr="00E95CF6">
        <w:rPr>
          <w:rFonts w:ascii="Garamond" w:hAnsi="Garamond" w:cs="Arial"/>
          <w:color w:val="000000" w:themeColor="text1"/>
          <w:sz w:val="22"/>
          <w:szCs w:val="22"/>
        </w:rPr>
        <w:t xml:space="preserve"> činí částku</w:t>
      </w:r>
      <w:r w:rsidR="002A739B" w:rsidRPr="00E95CF6">
        <w:rPr>
          <w:rFonts w:ascii="Garamond" w:hAnsi="Garamond" w:cs="Arial"/>
          <w:color w:val="000000" w:themeColor="text1"/>
          <w:sz w:val="22"/>
          <w:szCs w:val="22"/>
        </w:rPr>
        <w:t>:</w:t>
      </w:r>
      <w:r w:rsidR="00261864" w:rsidRPr="00E95CF6">
        <w:rPr>
          <w:rFonts w:ascii="Garamond" w:hAnsi="Garamond" w:cs="Arial"/>
          <w:color w:val="000000" w:themeColor="text1"/>
          <w:sz w:val="22"/>
          <w:szCs w:val="22"/>
        </w:rPr>
        <w:t xml:space="preserve">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b/>
          <w:bCs/>
          <w:color w:val="000000" w:themeColor="text1"/>
          <w:sz w:val="22"/>
          <w:szCs w:val="22"/>
        </w:rPr>
        <w:t xml:space="preserve"> </w:t>
      </w:r>
      <w:r w:rsidR="002A739B" w:rsidRPr="00E95CF6">
        <w:rPr>
          <w:rFonts w:ascii="Garamond" w:hAnsi="Garamond" w:cs="Arial"/>
          <w:b/>
          <w:bCs/>
          <w:color w:val="000000" w:themeColor="text1"/>
          <w:sz w:val="22"/>
          <w:szCs w:val="22"/>
        </w:rPr>
        <w:t>Kč</w:t>
      </w:r>
    </w:p>
    <w:p w14:paraId="2F34D41F" w14:textId="0BC615F0" w:rsidR="00156DF3" w:rsidRPr="00E95CF6" w:rsidRDefault="00D72C4A" w:rsidP="00156DF3">
      <w:pPr>
        <w:widowControl w:val="0"/>
        <w:spacing w:before="60" w:line="288" w:lineRule="auto"/>
        <w:ind w:left="709"/>
        <w:jc w:val="both"/>
        <w:rPr>
          <w:rFonts w:ascii="Garamond" w:hAnsi="Garamond" w:cs="Arial"/>
          <w:b/>
          <w:color w:val="000000" w:themeColor="text1"/>
          <w:sz w:val="22"/>
          <w:szCs w:val="22"/>
        </w:rPr>
      </w:pPr>
      <w:r w:rsidRPr="00E95CF6">
        <w:rPr>
          <w:rFonts w:ascii="Garamond" w:hAnsi="Garamond" w:cs="Arial"/>
          <w:color w:val="000000" w:themeColor="text1"/>
          <w:sz w:val="22"/>
          <w:szCs w:val="22"/>
        </w:rPr>
        <w:t>(</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color w:val="000000" w:themeColor="text1"/>
          <w:sz w:val="22"/>
          <w:szCs w:val="22"/>
        </w:rPr>
        <w:t xml:space="preserve"> </w:t>
      </w:r>
      <w:r w:rsidR="0069629F" w:rsidRPr="00E95CF6">
        <w:rPr>
          <w:rFonts w:ascii="Garamond" w:hAnsi="Garamond" w:cs="Arial"/>
          <w:color w:val="000000" w:themeColor="text1"/>
          <w:sz w:val="22"/>
          <w:szCs w:val="22"/>
        </w:rPr>
        <w:t>korun českých</w:t>
      </w:r>
      <w:r w:rsidR="00156DF3" w:rsidRPr="00E95CF6">
        <w:rPr>
          <w:rFonts w:ascii="Garamond" w:hAnsi="Garamond" w:cs="Arial"/>
          <w:color w:val="000000" w:themeColor="text1"/>
          <w:sz w:val="22"/>
          <w:szCs w:val="22"/>
        </w:rPr>
        <w:t xml:space="preserve">) </w:t>
      </w:r>
      <w:r w:rsidR="00156DF3" w:rsidRPr="00E95CF6">
        <w:rPr>
          <w:rFonts w:ascii="Garamond" w:hAnsi="Garamond" w:cs="Arial"/>
          <w:b/>
          <w:color w:val="000000" w:themeColor="text1"/>
          <w:sz w:val="22"/>
          <w:szCs w:val="22"/>
        </w:rPr>
        <w:t>měsíčně plus příslušná (zákonem stanovená) sazba DPH.</w:t>
      </w:r>
    </w:p>
    <w:p w14:paraId="76657FE6" w14:textId="2947F074" w:rsidR="00B55F1D" w:rsidRPr="00E95CF6" w:rsidRDefault="00B55F1D" w:rsidP="00963D9B">
      <w:pPr>
        <w:widowControl w:val="0"/>
        <w:numPr>
          <w:ilvl w:val="0"/>
          <w:numId w:val="16"/>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Mimo nájemného se Nájemce zavazuje dále </w:t>
      </w:r>
      <w:r w:rsidR="001644A9" w:rsidRPr="00E95CF6">
        <w:rPr>
          <w:rFonts w:ascii="Garamond" w:hAnsi="Garamond"/>
          <w:color w:val="000000" w:themeColor="text1"/>
          <w:sz w:val="22"/>
          <w:szCs w:val="22"/>
        </w:rPr>
        <w:t>P</w:t>
      </w:r>
      <w:r w:rsidRPr="00E95CF6">
        <w:rPr>
          <w:rFonts w:ascii="Garamond" w:hAnsi="Garamond"/>
          <w:color w:val="000000" w:themeColor="text1"/>
          <w:sz w:val="22"/>
          <w:szCs w:val="22"/>
        </w:rPr>
        <w:t>ronajímateli platit:</w:t>
      </w:r>
    </w:p>
    <w:p w14:paraId="47E06D2E" w14:textId="77777777" w:rsidR="001A6A05" w:rsidRPr="00E95CF6" w:rsidRDefault="001A6A05" w:rsidP="00881163">
      <w:pPr>
        <w:widowControl w:val="0"/>
        <w:tabs>
          <w:tab w:val="num" w:pos="1932"/>
        </w:tabs>
        <w:ind w:left="426"/>
        <w:jc w:val="both"/>
        <w:rPr>
          <w:rFonts w:ascii="Garamond" w:hAnsi="Garamond"/>
          <w:color w:val="000000" w:themeColor="text1"/>
          <w:sz w:val="8"/>
          <w:szCs w:val="8"/>
        </w:rPr>
      </w:pPr>
    </w:p>
    <w:p w14:paraId="2CF3114F" w14:textId="17F430EF" w:rsidR="00B55F1D" w:rsidRPr="00E95CF6" w:rsidRDefault="00496BFD" w:rsidP="00881163">
      <w:pPr>
        <w:pStyle w:val="Odstavecseseznamem"/>
        <w:numPr>
          <w:ilvl w:val="0"/>
          <w:numId w:val="8"/>
        </w:numPr>
        <w:spacing w:line="288" w:lineRule="auto"/>
        <w:jc w:val="both"/>
        <w:rPr>
          <w:rFonts w:ascii="Garamond" w:hAnsi="Garamond" w:cs="Arial"/>
          <w:color w:val="000000" w:themeColor="text1"/>
          <w:sz w:val="22"/>
          <w:szCs w:val="22"/>
        </w:rPr>
      </w:pPr>
      <w:r w:rsidRPr="00E95CF6">
        <w:rPr>
          <w:rFonts w:ascii="Garamond" w:hAnsi="Garamond" w:cs="Arial"/>
          <w:b/>
          <w:color w:val="000000" w:themeColor="text1"/>
          <w:sz w:val="22"/>
          <w:szCs w:val="22"/>
        </w:rPr>
        <w:t>Servisní poplatek za společné prostory budovy</w:t>
      </w:r>
      <w:r w:rsidR="00D70612" w:rsidRPr="00E95CF6">
        <w:rPr>
          <w:rFonts w:ascii="Garamond" w:hAnsi="Garamond" w:cs="Arial"/>
          <w:color w:val="000000" w:themeColor="text1"/>
          <w:sz w:val="22"/>
          <w:szCs w:val="22"/>
        </w:rPr>
        <w:t xml:space="preserve">: </w:t>
      </w:r>
      <w:r w:rsidRPr="00E95CF6">
        <w:rPr>
          <w:rFonts w:ascii="Garamond" w:hAnsi="Garamond" w:cs="Arial"/>
          <w:color w:val="000000" w:themeColor="text1"/>
          <w:sz w:val="22"/>
          <w:szCs w:val="22"/>
        </w:rPr>
        <w:t>Servisní po</w:t>
      </w:r>
      <w:r w:rsidR="007F1769" w:rsidRPr="00E95CF6">
        <w:rPr>
          <w:rFonts w:ascii="Garamond" w:hAnsi="Garamond" w:cs="Arial"/>
          <w:color w:val="000000" w:themeColor="text1"/>
          <w:sz w:val="22"/>
          <w:szCs w:val="22"/>
        </w:rPr>
        <w:t>platek za společné prostor</w:t>
      </w:r>
      <w:r w:rsidR="00257E73" w:rsidRPr="00E95CF6">
        <w:rPr>
          <w:rFonts w:ascii="Garamond" w:hAnsi="Garamond" w:cs="Arial"/>
          <w:color w:val="000000" w:themeColor="text1"/>
          <w:sz w:val="22"/>
          <w:szCs w:val="22"/>
        </w:rPr>
        <w:t>y</w:t>
      </w:r>
      <w:r w:rsidRPr="00E95CF6">
        <w:rPr>
          <w:rFonts w:ascii="Garamond" w:hAnsi="Garamond" w:cs="Arial"/>
          <w:color w:val="000000" w:themeColor="text1"/>
          <w:sz w:val="22"/>
          <w:szCs w:val="22"/>
        </w:rPr>
        <w:t xml:space="preserve"> činí částku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b/>
          <w:color w:val="000000" w:themeColor="text1"/>
          <w:sz w:val="22"/>
          <w:szCs w:val="22"/>
        </w:rPr>
        <w:t xml:space="preserve"> </w:t>
      </w:r>
      <w:r w:rsidRPr="00E95CF6">
        <w:rPr>
          <w:rFonts w:ascii="Garamond" w:hAnsi="Garamond" w:cs="Arial"/>
          <w:b/>
          <w:color w:val="000000" w:themeColor="text1"/>
          <w:sz w:val="22"/>
          <w:szCs w:val="22"/>
        </w:rPr>
        <w:t>Kč</w:t>
      </w:r>
      <w:r w:rsidR="00D72C4A" w:rsidRPr="00E95CF6">
        <w:rPr>
          <w:rFonts w:ascii="Garamond" w:hAnsi="Garamond" w:cs="Arial"/>
          <w:color w:val="000000" w:themeColor="text1"/>
          <w:sz w:val="22"/>
          <w:szCs w:val="22"/>
        </w:rPr>
        <w:t xml:space="preserve"> (slovy:</w:t>
      </w:r>
      <w:r w:rsidR="00156DF3" w:rsidRPr="00E95CF6">
        <w:rPr>
          <w:color w:val="000000" w:themeColor="text1"/>
          <w:sz w:val="22"/>
          <w:szCs w:val="22"/>
        </w:rPr>
        <w:t xml:space="preserve">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color w:val="000000" w:themeColor="text1"/>
          <w:sz w:val="22"/>
          <w:szCs w:val="22"/>
        </w:rPr>
        <w:t xml:space="preserve"> </w:t>
      </w:r>
      <w:r w:rsidR="0069629F" w:rsidRPr="00E95CF6">
        <w:rPr>
          <w:color w:val="000000" w:themeColor="text1"/>
          <w:sz w:val="22"/>
          <w:szCs w:val="22"/>
        </w:rPr>
        <w:t>korun českých</w:t>
      </w:r>
      <w:r w:rsidRPr="00E95CF6">
        <w:rPr>
          <w:rFonts w:ascii="Garamond" w:hAnsi="Garamond" w:cs="Arial"/>
          <w:color w:val="000000" w:themeColor="text1"/>
          <w:sz w:val="22"/>
          <w:szCs w:val="22"/>
        </w:rPr>
        <w:t>)</w:t>
      </w:r>
      <w:r w:rsidR="00156DF3" w:rsidRPr="00E95CF6">
        <w:rPr>
          <w:rFonts w:ascii="Garamond" w:hAnsi="Garamond" w:cs="Arial"/>
          <w:b/>
          <w:color w:val="000000" w:themeColor="text1"/>
          <w:sz w:val="22"/>
          <w:szCs w:val="22"/>
        </w:rPr>
        <w:t xml:space="preserve"> měsíčně plus příslušná (zákonem stanovená)</w:t>
      </w:r>
      <w:r w:rsidRPr="00E95CF6">
        <w:rPr>
          <w:rFonts w:ascii="Garamond" w:hAnsi="Garamond" w:cs="Arial"/>
          <w:b/>
          <w:color w:val="000000" w:themeColor="text1"/>
          <w:sz w:val="22"/>
          <w:szCs w:val="22"/>
        </w:rPr>
        <w:t xml:space="preserve"> sazba DPH.</w:t>
      </w:r>
      <w:r w:rsidRPr="00E95CF6">
        <w:rPr>
          <w:rFonts w:ascii="Garamond" w:hAnsi="Garamond" w:cs="Arial"/>
          <w:color w:val="000000" w:themeColor="text1"/>
          <w:sz w:val="22"/>
          <w:szCs w:val="22"/>
        </w:rPr>
        <w:t xml:space="preserve"> </w:t>
      </w:r>
    </w:p>
    <w:p w14:paraId="37185235" w14:textId="77777777" w:rsidR="00D46D2A" w:rsidRPr="00E95CF6" w:rsidRDefault="00D46D2A" w:rsidP="00881163">
      <w:pPr>
        <w:pStyle w:val="Odstavecseseznamem"/>
        <w:spacing w:line="288" w:lineRule="auto"/>
        <w:ind w:left="1068"/>
        <w:jc w:val="both"/>
        <w:rPr>
          <w:rFonts w:ascii="Garamond" w:hAnsi="Garamond" w:cs="Arial"/>
          <w:color w:val="000000" w:themeColor="text1"/>
          <w:sz w:val="8"/>
          <w:szCs w:val="8"/>
        </w:rPr>
      </w:pPr>
    </w:p>
    <w:p w14:paraId="62440528" w14:textId="2E0B20D8" w:rsidR="00D46D2A" w:rsidRPr="00E95CF6" w:rsidRDefault="00D46D2A" w:rsidP="00D46D2A">
      <w:pPr>
        <w:pStyle w:val="Odstavecseseznamem"/>
        <w:numPr>
          <w:ilvl w:val="0"/>
          <w:numId w:val="8"/>
        </w:numPr>
        <w:spacing w:before="60" w:line="288" w:lineRule="auto"/>
        <w:jc w:val="both"/>
        <w:rPr>
          <w:rFonts w:ascii="Garamond" w:hAnsi="Garamond" w:cs="Arial"/>
          <w:color w:val="000000" w:themeColor="text1"/>
          <w:sz w:val="22"/>
          <w:szCs w:val="22"/>
        </w:rPr>
      </w:pPr>
      <w:r w:rsidRPr="00E95CF6">
        <w:rPr>
          <w:rFonts w:ascii="Garamond" w:hAnsi="Garamond" w:cs="Arial"/>
          <w:b/>
          <w:color w:val="000000" w:themeColor="text1"/>
          <w:sz w:val="22"/>
          <w:szCs w:val="22"/>
        </w:rPr>
        <w:t>Marketingový poplatek</w:t>
      </w:r>
      <w:r w:rsidRPr="00E95CF6">
        <w:rPr>
          <w:rFonts w:ascii="Garamond" w:hAnsi="Garamond" w:cs="Arial"/>
          <w:color w:val="000000" w:themeColor="text1"/>
          <w:sz w:val="22"/>
          <w:szCs w:val="22"/>
        </w:rPr>
        <w:t xml:space="preserve"> ve výši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b/>
          <w:color w:val="000000" w:themeColor="text1"/>
          <w:sz w:val="22"/>
          <w:szCs w:val="22"/>
        </w:rPr>
        <w:t xml:space="preserve"> </w:t>
      </w:r>
      <w:r w:rsidRPr="00E95CF6">
        <w:rPr>
          <w:rFonts w:ascii="Garamond" w:hAnsi="Garamond" w:cs="Arial"/>
          <w:b/>
          <w:color w:val="000000" w:themeColor="text1"/>
          <w:sz w:val="22"/>
          <w:szCs w:val="22"/>
        </w:rPr>
        <w:t xml:space="preserve">Kč </w:t>
      </w:r>
      <w:r w:rsidRPr="00E95CF6">
        <w:rPr>
          <w:rFonts w:ascii="Garamond" w:hAnsi="Garamond" w:cs="Arial"/>
          <w:bCs/>
          <w:color w:val="000000" w:themeColor="text1"/>
          <w:sz w:val="22"/>
          <w:szCs w:val="22"/>
        </w:rPr>
        <w:t xml:space="preserve">(slovy: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bCs/>
          <w:color w:val="000000" w:themeColor="text1"/>
          <w:sz w:val="22"/>
          <w:szCs w:val="22"/>
        </w:rPr>
        <w:t xml:space="preserve"> </w:t>
      </w:r>
      <w:r w:rsidR="0069629F" w:rsidRPr="00E95CF6">
        <w:rPr>
          <w:rFonts w:ascii="Garamond" w:hAnsi="Garamond" w:cs="Arial"/>
          <w:bCs/>
          <w:color w:val="000000" w:themeColor="text1"/>
          <w:sz w:val="22"/>
          <w:szCs w:val="22"/>
        </w:rPr>
        <w:t>korun českých</w:t>
      </w:r>
      <w:r w:rsidRPr="00E95CF6">
        <w:rPr>
          <w:rFonts w:ascii="Garamond" w:hAnsi="Garamond" w:cs="Arial"/>
          <w:bCs/>
          <w:color w:val="000000" w:themeColor="text1"/>
          <w:sz w:val="22"/>
          <w:szCs w:val="22"/>
        </w:rPr>
        <w:t>)</w:t>
      </w:r>
      <w:r w:rsidRPr="00E95CF6">
        <w:rPr>
          <w:rFonts w:ascii="Garamond" w:hAnsi="Garamond" w:cs="Arial"/>
          <w:color w:val="000000" w:themeColor="text1"/>
          <w:sz w:val="22"/>
          <w:szCs w:val="22"/>
        </w:rPr>
        <w:t xml:space="preserve"> </w:t>
      </w:r>
      <w:r w:rsidRPr="00E95CF6">
        <w:rPr>
          <w:rFonts w:ascii="Garamond" w:hAnsi="Garamond" w:cs="Arial"/>
          <w:b/>
          <w:bCs/>
          <w:color w:val="000000" w:themeColor="text1"/>
          <w:sz w:val="22"/>
          <w:szCs w:val="22"/>
        </w:rPr>
        <w:t xml:space="preserve">měsíčně </w:t>
      </w:r>
      <w:r w:rsidRPr="00E95CF6">
        <w:rPr>
          <w:rFonts w:ascii="Garamond" w:hAnsi="Garamond" w:cs="Arial"/>
          <w:b/>
          <w:color w:val="000000" w:themeColor="text1"/>
          <w:sz w:val="22"/>
          <w:szCs w:val="22"/>
        </w:rPr>
        <w:t>plus příslušná (zákonem stanovená) sazba DPH</w:t>
      </w:r>
      <w:r w:rsidRPr="00E95CF6">
        <w:rPr>
          <w:rFonts w:ascii="Garamond" w:hAnsi="Garamond" w:cs="Arial"/>
          <w:color w:val="000000" w:themeColor="text1"/>
          <w:sz w:val="22"/>
          <w:szCs w:val="22"/>
        </w:rPr>
        <w:t>.</w:t>
      </w:r>
    </w:p>
    <w:p w14:paraId="03EBE0EA" w14:textId="77777777" w:rsidR="00496BFD" w:rsidRPr="00E95CF6" w:rsidRDefault="00496BFD" w:rsidP="00881163">
      <w:pPr>
        <w:pStyle w:val="Odstavecseseznamem"/>
        <w:spacing w:line="288" w:lineRule="auto"/>
        <w:ind w:left="1068"/>
        <w:jc w:val="both"/>
        <w:rPr>
          <w:rFonts w:ascii="Garamond" w:hAnsi="Garamond" w:cs="Arial"/>
          <w:color w:val="000000" w:themeColor="text1"/>
          <w:sz w:val="8"/>
          <w:szCs w:val="8"/>
        </w:rPr>
      </w:pPr>
    </w:p>
    <w:p w14:paraId="5404786B" w14:textId="6897B86A" w:rsidR="00496BFD" w:rsidRPr="00E95CF6" w:rsidRDefault="00496BFD" w:rsidP="00496BFD">
      <w:pPr>
        <w:pStyle w:val="Odstavecseseznamem"/>
        <w:numPr>
          <w:ilvl w:val="0"/>
          <w:numId w:val="8"/>
        </w:numPr>
        <w:spacing w:before="60" w:line="288" w:lineRule="auto"/>
        <w:ind w:left="1066" w:hanging="357"/>
        <w:jc w:val="both"/>
        <w:rPr>
          <w:rFonts w:ascii="Garamond" w:hAnsi="Garamond" w:cs="Arial"/>
          <w:color w:val="000000" w:themeColor="text1"/>
          <w:sz w:val="22"/>
          <w:szCs w:val="22"/>
        </w:rPr>
      </w:pPr>
      <w:r w:rsidRPr="00E95CF6">
        <w:rPr>
          <w:rFonts w:ascii="Garamond" w:hAnsi="Garamond" w:cs="Arial"/>
          <w:b/>
          <w:color w:val="000000" w:themeColor="text1"/>
          <w:sz w:val="22"/>
          <w:szCs w:val="22"/>
        </w:rPr>
        <w:t xml:space="preserve">Služby související s </w:t>
      </w:r>
      <w:proofErr w:type="gramStart"/>
      <w:r w:rsidRPr="00E95CF6">
        <w:rPr>
          <w:rFonts w:ascii="Garamond" w:hAnsi="Garamond" w:cs="Arial"/>
          <w:b/>
          <w:color w:val="000000" w:themeColor="text1"/>
          <w:sz w:val="22"/>
          <w:szCs w:val="22"/>
        </w:rPr>
        <w:t>nájmem</w:t>
      </w:r>
      <w:r w:rsidRPr="00E95CF6">
        <w:rPr>
          <w:rFonts w:ascii="Garamond" w:hAnsi="Garamond" w:cs="Arial"/>
          <w:color w:val="000000" w:themeColor="text1"/>
          <w:sz w:val="22"/>
          <w:szCs w:val="22"/>
        </w:rPr>
        <w:t xml:space="preserve"> - nájemce</w:t>
      </w:r>
      <w:proofErr w:type="gramEnd"/>
      <w:r w:rsidRPr="00E95CF6">
        <w:rPr>
          <w:rFonts w:ascii="Garamond" w:hAnsi="Garamond" w:cs="Arial"/>
          <w:color w:val="000000" w:themeColor="text1"/>
          <w:sz w:val="22"/>
          <w:szCs w:val="22"/>
        </w:rPr>
        <w:t xml:space="preserve"> je povinen zálohově hradit pronajímateli náklady za dodávky elektrické energie, tepelné energie a náklady na vodné a stočné spojené s užíváním Předmětu nájmu, a to dle skutečné spotřeby nájemce v Předmětu nájmu určené samostatnými měřidly, které jsou instalované, nebo dle poměru plochy Předmětu nájmu k celkové ploše všech pronajímaných prostor v</w:t>
      </w:r>
      <w:r w:rsidR="009C5D02" w:rsidRPr="00E95CF6">
        <w:rPr>
          <w:rFonts w:ascii="Garamond" w:hAnsi="Garamond" w:cs="Arial"/>
          <w:color w:val="000000" w:themeColor="text1"/>
          <w:sz w:val="22"/>
          <w:szCs w:val="22"/>
        </w:rPr>
        <w:t> </w:t>
      </w:r>
      <w:r w:rsidRPr="00E95CF6">
        <w:rPr>
          <w:rFonts w:ascii="Garamond" w:hAnsi="Garamond" w:cs="Arial"/>
          <w:color w:val="000000" w:themeColor="text1"/>
          <w:sz w:val="22"/>
          <w:szCs w:val="22"/>
        </w:rPr>
        <w:t>Budově</w:t>
      </w:r>
      <w:r w:rsidR="009C5D02" w:rsidRPr="00E95CF6">
        <w:rPr>
          <w:rFonts w:ascii="Garamond" w:hAnsi="Garamond" w:cs="Arial"/>
          <w:color w:val="000000" w:themeColor="text1"/>
          <w:sz w:val="22"/>
          <w:szCs w:val="22"/>
        </w:rPr>
        <w:t>.</w:t>
      </w:r>
      <w:r w:rsidRPr="00E95CF6">
        <w:rPr>
          <w:rFonts w:ascii="Garamond" w:hAnsi="Garamond" w:cs="Arial"/>
          <w:color w:val="000000" w:themeColor="text1"/>
          <w:sz w:val="22"/>
          <w:szCs w:val="22"/>
        </w:rPr>
        <w:t xml:space="preserve"> U dodávek uvedených médií a služeb, kde bude možné, aby si je nájemce zajistil na vlastní účet přímo u příslušných dodavatelů, se pronajímatel zavazuje nájemci udělit souhlas k takovým přímým dodávkám a zavazuje se poskytnout nájemci veškerou nezbytnou součinnost. Pokud si nájemce zajistí dodávku elektrické energie, tepelné energie a náklady na vodné a stočné spojené s užíváním Předmětu nájmu samostatně vlastním jménem a na vlastní účet se souhlasem pronajímatele, není povinen nést náklady na dodávky daných médií, ani na ně platit zálohy. Pronajímatel dále poskytuje nájemci místo pro umístění nádob na odpad.</w:t>
      </w:r>
    </w:p>
    <w:p w14:paraId="4A8C8E0B" w14:textId="63A6DF4E" w:rsidR="00496BFD" w:rsidRPr="00E95CF6" w:rsidRDefault="00156DF3" w:rsidP="00496BFD">
      <w:pPr>
        <w:pStyle w:val="Odstavecseseznamem"/>
        <w:spacing w:before="60" w:line="288" w:lineRule="auto"/>
        <w:ind w:left="1068"/>
        <w:jc w:val="both"/>
        <w:rPr>
          <w:rFonts w:ascii="Garamond" w:hAnsi="Garamond" w:cs="Arial"/>
          <w:b/>
          <w:bCs/>
          <w:color w:val="000000" w:themeColor="text1"/>
          <w:sz w:val="22"/>
          <w:szCs w:val="22"/>
        </w:rPr>
      </w:pPr>
      <w:r w:rsidRPr="00E95CF6">
        <w:rPr>
          <w:rFonts w:ascii="Garamond" w:hAnsi="Garamond" w:cs="Arial"/>
          <w:color w:val="000000" w:themeColor="text1"/>
          <w:sz w:val="22"/>
          <w:szCs w:val="22"/>
        </w:rPr>
        <w:t xml:space="preserve"> </w:t>
      </w:r>
      <w:r w:rsidR="00496BFD" w:rsidRPr="00E95CF6">
        <w:rPr>
          <w:rFonts w:ascii="Garamond" w:hAnsi="Garamond" w:cs="Arial"/>
          <w:color w:val="000000" w:themeColor="text1"/>
          <w:sz w:val="22"/>
          <w:szCs w:val="22"/>
        </w:rPr>
        <w:t xml:space="preserve">Záloha na služby související s nájmem tedy činí částku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b/>
          <w:bCs/>
          <w:color w:val="000000" w:themeColor="text1"/>
          <w:sz w:val="22"/>
          <w:szCs w:val="22"/>
        </w:rPr>
        <w:t xml:space="preserve"> </w:t>
      </w:r>
      <w:r w:rsidR="00496BFD" w:rsidRPr="00E95CF6">
        <w:rPr>
          <w:rFonts w:ascii="Garamond" w:hAnsi="Garamond" w:cs="Arial"/>
          <w:b/>
          <w:bCs/>
          <w:color w:val="000000" w:themeColor="text1"/>
          <w:sz w:val="22"/>
          <w:szCs w:val="22"/>
        </w:rPr>
        <w:t>Kč</w:t>
      </w:r>
      <w:r w:rsidR="00496BFD" w:rsidRPr="00E95CF6">
        <w:rPr>
          <w:rFonts w:ascii="Garamond" w:hAnsi="Garamond" w:cs="Arial"/>
          <w:color w:val="000000" w:themeColor="text1"/>
          <w:sz w:val="22"/>
          <w:szCs w:val="22"/>
        </w:rPr>
        <w:t xml:space="preserve"> (slovy:</w:t>
      </w:r>
      <w:r w:rsidR="00441B48" w:rsidRPr="00E95CF6">
        <w:rPr>
          <w:rFonts w:ascii="Garamond" w:hAnsi="Garamond" w:cs="Arial"/>
          <w:color w:val="000000" w:themeColor="text1"/>
          <w:sz w:val="22"/>
          <w:szCs w:val="22"/>
        </w:rPr>
        <w:t xml:space="preserve"> </w:t>
      </w:r>
      <w:proofErr w:type="spellStart"/>
      <w:r w:rsidR="003E4622" w:rsidRPr="00632DC1">
        <w:rPr>
          <w:rFonts w:ascii="Garamond" w:hAnsi="Garamond" w:cs="Arial"/>
          <w:color w:val="000000" w:themeColor="text1"/>
          <w:sz w:val="22"/>
          <w:szCs w:val="22"/>
          <w:highlight w:val="black"/>
        </w:rPr>
        <w:t>xxxxxxxxx</w:t>
      </w:r>
      <w:proofErr w:type="spellEnd"/>
      <w:r w:rsidR="003E4622" w:rsidRPr="00E95CF6">
        <w:rPr>
          <w:rFonts w:ascii="Garamond" w:hAnsi="Garamond" w:cs="Arial"/>
          <w:color w:val="000000" w:themeColor="text1"/>
          <w:sz w:val="22"/>
          <w:szCs w:val="22"/>
        </w:rPr>
        <w:t xml:space="preserve"> </w:t>
      </w:r>
      <w:r w:rsidR="00496BFD" w:rsidRPr="00E95CF6">
        <w:rPr>
          <w:rFonts w:ascii="Garamond" w:hAnsi="Garamond" w:cs="Arial"/>
          <w:color w:val="000000" w:themeColor="text1"/>
          <w:sz w:val="22"/>
          <w:szCs w:val="22"/>
        </w:rPr>
        <w:t xml:space="preserve">korun českých) </w:t>
      </w:r>
      <w:r w:rsidR="00496BFD" w:rsidRPr="00E95CF6">
        <w:rPr>
          <w:rFonts w:ascii="Garamond" w:hAnsi="Garamond" w:cs="Arial"/>
          <w:b/>
          <w:color w:val="000000" w:themeColor="text1"/>
          <w:sz w:val="22"/>
          <w:szCs w:val="22"/>
        </w:rPr>
        <w:t xml:space="preserve">měsíčně </w:t>
      </w:r>
      <w:r w:rsidR="00496BFD" w:rsidRPr="00E95CF6">
        <w:rPr>
          <w:rFonts w:ascii="Garamond" w:hAnsi="Garamond" w:cs="Arial"/>
          <w:b/>
          <w:bCs/>
          <w:color w:val="000000" w:themeColor="text1"/>
          <w:sz w:val="22"/>
          <w:szCs w:val="22"/>
        </w:rPr>
        <w:t>plus příslušná (zákonem stanovená) sazba DPH</w:t>
      </w:r>
      <w:r w:rsidR="009C5D02" w:rsidRPr="00E95CF6">
        <w:rPr>
          <w:rFonts w:ascii="Garamond" w:hAnsi="Garamond" w:cs="Arial"/>
          <w:b/>
          <w:bCs/>
          <w:color w:val="000000" w:themeColor="text1"/>
          <w:sz w:val="22"/>
          <w:szCs w:val="22"/>
        </w:rPr>
        <w:t xml:space="preserve"> </w:t>
      </w:r>
    </w:p>
    <w:p w14:paraId="62084B01" w14:textId="73324A84" w:rsidR="00E730B5" w:rsidRPr="00E95CF6" w:rsidRDefault="00E730B5" w:rsidP="00881163">
      <w:pPr>
        <w:pStyle w:val="Odstavecseseznamem"/>
        <w:ind w:left="1068"/>
        <w:jc w:val="both"/>
        <w:rPr>
          <w:rFonts w:ascii="Garamond" w:hAnsi="Garamond" w:cs="Arial"/>
          <w:color w:val="000000" w:themeColor="text1"/>
          <w:sz w:val="8"/>
          <w:szCs w:val="8"/>
        </w:rPr>
      </w:pPr>
    </w:p>
    <w:p w14:paraId="70378E04" w14:textId="0CBDD017" w:rsidR="00E730B5" w:rsidRPr="00E95CF6" w:rsidRDefault="00E730B5" w:rsidP="00881163">
      <w:pPr>
        <w:pStyle w:val="Odstavecseseznamem"/>
        <w:spacing w:before="60" w:line="288" w:lineRule="auto"/>
        <w:ind w:left="709"/>
        <w:jc w:val="both"/>
        <w:rPr>
          <w:rFonts w:ascii="Garamond" w:hAnsi="Garamond" w:cs="Arial"/>
          <w:color w:val="000000" w:themeColor="text1"/>
          <w:sz w:val="22"/>
          <w:szCs w:val="22"/>
        </w:rPr>
      </w:pPr>
      <w:r w:rsidRPr="00E95CF6">
        <w:rPr>
          <w:rFonts w:ascii="Garamond" w:hAnsi="Garamond" w:cs="Arial"/>
          <w:color w:val="000000" w:themeColor="text1"/>
          <w:sz w:val="22"/>
          <w:szCs w:val="22"/>
        </w:rPr>
        <w:t>Skutečné náklady podle spotřeby energií vyúčtuje pronaj</w:t>
      </w:r>
      <w:r w:rsidR="00CA56E9" w:rsidRPr="00E95CF6">
        <w:rPr>
          <w:rFonts w:ascii="Garamond" w:hAnsi="Garamond" w:cs="Arial"/>
          <w:color w:val="000000" w:themeColor="text1"/>
          <w:sz w:val="22"/>
          <w:szCs w:val="22"/>
        </w:rPr>
        <w:t>í</w:t>
      </w:r>
      <w:r w:rsidRPr="00E95CF6">
        <w:rPr>
          <w:rFonts w:ascii="Garamond" w:hAnsi="Garamond" w:cs="Arial"/>
          <w:color w:val="000000" w:themeColor="text1"/>
          <w:sz w:val="22"/>
          <w:szCs w:val="22"/>
        </w:rPr>
        <w:t xml:space="preserve">matel nájemci každoročně po obdržení vyúčtování skutečných spotřeb od všech dodavatelů energií, nejpozději do </w:t>
      </w:r>
      <w:r w:rsidR="00FC7AC7" w:rsidRPr="00E95CF6">
        <w:rPr>
          <w:rFonts w:ascii="Garamond" w:hAnsi="Garamond" w:cs="Arial"/>
          <w:color w:val="000000" w:themeColor="text1"/>
          <w:sz w:val="22"/>
          <w:szCs w:val="22"/>
        </w:rPr>
        <w:t>15.5</w:t>
      </w:r>
      <w:r w:rsidRPr="00E95CF6">
        <w:rPr>
          <w:rFonts w:ascii="Garamond" w:hAnsi="Garamond" w:cs="Arial"/>
          <w:color w:val="000000" w:themeColor="text1"/>
          <w:sz w:val="22"/>
          <w:szCs w:val="22"/>
        </w:rPr>
        <w:t xml:space="preserve">. následujícího roku, dle stavu samostatných měřidel nebo dle poměru plochy Předmětu nájmu k celkové ploše všech pronajímaných prostor v Budově. Ve lhůtě do </w:t>
      </w:r>
      <w:proofErr w:type="gramStart"/>
      <w:r w:rsidRPr="00E95CF6">
        <w:rPr>
          <w:rFonts w:ascii="Garamond" w:hAnsi="Garamond" w:cs="Arial"/>
          <w:color w:val="000000" w:themeColor="text1"/>
          <w:sz w:val="22"/>
          <w:szCs w:val="22"/>
        </w:rPr>
        <w:t>30-ti</w:t>
      </w:r>
      <w:proofErr w:type="gramEnd"/>
      <w:r w:rsidRPr="00E95CF6">
        <w:rPr>
          <w:rFonts w:ascii="Garamond" w:hAnsi="Garamond" w:cs="Arial"/>
          <w:color w:val="000000" w:themeColor="text1"/>
          <w:sz w:val="22"/>
          <w:szCs w:val="22"/>
        </w:rPr>
        <w:t xml:space="preserve"> kalendářních dnů bude provedeno vyrovnání případných nedoplatků a přeplatků.</w:t>
      </w:r>
    </w:p>
    <w:p w14:paraId="5379FB90" w14:textId="2393BF7D" w:rsidR="00696D2C" w:rsidRPr="00E95CF6" w:rsidRDefault="00696D2C" w:rsidP="00963D9B">
      <w:pPr>
        <w:widowControl w:val="0"/>
        <w:numPr>
          <w:ilvl w:val="0"/>
          <w:numId w:val="16"/>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Nájemné</w:t>
      </w:r>
      <w:r w:rsidR="00B55F1D" w:rsidRPr="00E95CF6">
        <w:rPr>
          <w:rFonts w:ascii="Garamond" w:hAnsi="Garamond"/>
          <w:color w:val="000000" w:themeColor="text1"/>
          <w:sz w:val="22"/>
          <w:szCs w:val="22"/>
        </w:rPr>
        <w:t>, servisní poplatek, marketingový poplatek a zálohy na služby související s nájmem</w:t>
      </w:r>
      <w:r w:rsidRPr="00E95CF6">
        <w:rPr>
          <w:rFonts w:ascii="Garamond" w:hAnsi="Garamond"/>
          <w:color w:val="000000" w:themeColor="text1"/>
          <w:sz w:val="22"/>
          <w:szCs w:val="22"/>
        </w:rPr>
        <w:t xml:space="preserve"> bud</w:t>
      </w:r>
      <w:r w:rsidR="00B55F1D" w:rsidRPr="00E95CF6">
        <w:rPr>
          <w:rFonts w:ascii="Garamond" w:hAnsi="Garamond"/>
          <w:color w:val="000000" w:themeColor="text1"/>
          <w:sz w:val="22"/>
          <w:szCs w:val="22"/>
        </w:rPr>
        <w:t>ou</w:t>
      </w:r>
      <w:r w:rsidRPr="00E95CF6">
        <w:rPr>
          <w:rFonts w:ascii="Garamond" w:hAnsi="Garamond"/>
          <w:color w:val="000000" w:themeColor="text1"/>
          <w:sz w:val="22"/>
          <w:szCs w:val="22"/>
        </w:rPr>
        <w:t xml:space="preserve"> hrazen</w:t>
      </w:r>
      <w:r w:rsidR="00B55F1D" w:rsidRPr="00E95CF6">
        <w:rPr>
          <w:rFonts w:ascii="Garamond" w:hAnsi="Garamond"/>
          <w:color w:val="000000" w:themeColor="text1"/>
          <w:sz w:val="22"/>
          <w:szCs w:val="22"/>
        </w:rPr>
        <w:t>y</w:t>
      </w:r>
      <w:r w:rsidRPr="00E95CF6">
        <w:rPr>
          <w:rFonts w:ascii="Garamond" w:hAnsi="Garamond"/>
          <w:color w:val="000000" w:themeColor="text1"/>
          <w:sz w:val="22"/>
          <w:szCs w:val="22"/>
        </w:rPr>
        <w:t xml:space="preserve"> </w:t>
      </w:r>
      <w:r w:rsidRPr="00E95CF6">
        <w:rPr>
          <w:rFonts w:ascii="Garamond" w:hAnsi="Garamond"/>
          <w:b/>
          <w:color w:val="000000" w:themeColor="text1"/>
          <w:sz w:val="22"/>
          <w:szCs w:val="22"/>
        </w:rPr>
        <w:t xml:space="preserve">měsíčně </w:t>
      </w:r>
      <w:r w:rsidRPr="00E95CF6">
        <w:rPr>
          <w:rFonts w:ascii="Garamond" w:hAnsi="Garamond"/>
          <w:color w:val="000000" w:themeColor="text1"/>
          <w:sz w:val="22"/>
          <w:szCs w:val="22"/>
        </w:rPr>
        <w:t>vždy do 15.-tého dne příslušného měsíce. Platby budou prováděny na bankovní účet pronajímatele</w:t>
      </w:r>
      <w:r w:rsidR="00401EAA" w:rsidRPr="00E95CF6">
        <w:rPr>
          <w:rFonts w:ascii="Garamond" w:hAnsi="Garamond"/>
          <w:color w:val="000000" w:themeColor="text1"/>
          <w:sz w:val="22"/>
          <w:szCs w:val="22"/>
        </w:rPr>
        <w:t>,</w:t>
      </w:r>
      <w:r w:rsidRPr="00E95CF6">
        <w:rPr>
          <w:rFonts w:ascii="Garamond" w:hAnsi="Garamond"/>
          <w:b/>
          <w:bCs/>
          <w:color w:val="000000" w:themeColor="text1"/>
          <w:sz w:val="22"/>
          <w:szCs w:val="22"/>
        </w:rPr>
        <w:t xml:space="preserve"> </w:t>
      </w:r>
      <w:r w:rsidRPr="00E95CF6">
        <w:rPr>
          <w:rFonts w:ascii="Garamond" w:hAnsi="Garamond"/>
          <w:bCs/>
          <w:color w:val="000000" w:themeColor="text1"/>
          <w:sz w:val="22"/>
          <w:szCs w:val="22"/>
        </w:rPr>
        <w:t>a to na základě daňového dokladu s DUZP k 1. dni daného kalendářního měsíce.</w:t>
      </w:r>
      <w:r w:rsidRPr="00E95CF6">
        <w:rPr>
          <w:rFonts w:ascii="Garamond" w:hAnsi="Garamond"/>
          <w:color w:val="000000" w:themeColor="text1"/>
          <w:sz w:val="22"/>
          <w:szCs w:val="22"/>
        </w:rPr>
        <w:t xml:space="preserve"> </w:t>
      </w:r>
    </w:p>
    <w:p w14:paraId="09B4A579" w14:textId="77777777" w:rsidR="00696D2C" w:rsidRPr="00E95CF6" w:rsidRDefault="00696D2C" w:rsidP="00963D9B">
      <w:pPr>
        <w:widowControl w:val="0"/>
        <w:numPr>
          <w:ilvl w:val="0"/>
          <w:numId w:val="16"/>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Nájemné </w:t>
      </w:r>
      <w:r w:rsidR="00B55F1D" w:rsidRPr="00E95CF6">
        <w:rPr>
          <w:rFonts w:ascii="Garamond" w:hAnsi="Garamond"/>
          <w:color w:val="000000" w:themeColor="text1"/>
          <w:sz w:val="22"/>
          <w:szCs w:val="22"/>
        </w:rPr>
        <w:t>a další platby jsou</w:t>
      </w:r>
      <w:r w:rsidRPr="00E95CF6">
        <w:rPr>
          <w:rFonts w:ascii="Garamond" w:hAnsi="Garamond"/>
          <w:color w:val="000000" w:themeColor="text1"/>
          <w:sz w:val="22"/>
          <w:szCs w:val="22"/>
        </w:rPr>
        <w:t xml:space="preserve"> považován</w:t>
      </w:r>
      <w:r w:rsidR="00B55F1D" w:rsidRPr="00E95CF6">
        <w:rPr>
          <w:rFonts w:ascii="Garamond" w:hAnsi="Garamond"/>
          <w:color w:val="000000" w:themeColor="text1"/>
          <w:sz w:val="22"/>
          <w:szCs w:val="22"/>
        </w:rPr>
        <w:t>y</w:t>
      </w:r>
      <w:r w:rsidRPr="00E95CF6">
        <w:rPr>
          <w:rFonts w:ascii="Garamond" w:hAnsi="Garamond"/>
          <w:color w:val="000000" w:themeColor="text1"/>
          <w:sz w:val="22"/>
          <w:szCs w:val="22"/>
        </w:rPr>
        <w:t xml:space="preserve"> za zaplacené připsáním příslušné částky na účet pronajímatele.</w:t>
      </w:r>
    </w:p>
    <w:p w14:paraId="723CC47B" w14:textId="1ACBBECE" w:rsidR="00696D2C" w:rsidRPr="00E95CF6" w:rsidRDefault="00696D2C" w:rsidP="00963D9B">
      <w:pPr>
        <w:widowControl w:val="0"/>
        <w:numPr>
          <w:ilvl w:val="0"/>
          <w:numId w:val="16"/>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Pronajímatel je oprávněn každoročně, počínaje 01. 01. 20</w:t>
      </w:r>
      <w:r w:rsidR="0048305D" w:rsidRPr="00E95CF6">
        <w:rPr>
          <w:rFonts w:ascii="Garamond" w:hAnsi="Garamond"/>
          <w:color w:val="000000" w:themeColor="text1"/>
          <w:sz w:val="22"/>
          <w:szCs w:val="22"/>
        </w:rPr>
        <w:t>2</w:t>
      </w:r>
      <w:r w:rsidR="00C74251" w:rsidRPr="00E95CF6">
        <w:rPr>
          <w:rFonts w:ascii="Garamond" w:hAnsi="Garamond"/>
          <w:color w:val="000000" w:themeColor="text1"/>
          <w:sz w:val="22"/>
          <w:szCs w:val="22"/>
        </w:rPr>
        <w:t>4</w:t>
      </w:r>
      <w:r w:rsidRPr="00E95CF6">
        <w:rPr>
          <w:rFonts w:ascii="Garamond" w:hAnsi="Garamond"/>
          <w:color w:val="000000" w:themeColor="text1"/>
          <w:sz w:val="22"/>
          <w:szCs w:val="22"/>
        </w:rPr>
        <w:t>, zvýšit sjednané nájemné</w:t>
      </w:r>
      <w:r w:rsidR="00C74251" w:rsidRPr="00E95CF6">
        <w:rPr>
          <w:rFonts w:ascii="Garamond" w:hAnsi="Garamond"/>
          <w:color w:val="000000" w:themeColor="text1"/>
          <w:sz w:val="22"/>
          <w:szCs w:val="22"/>
        </w:rPr>
        <w:t xml:space="preserve">, </w:t>
      </w:r>
      <w:r w:rsidR="00A848D5" w:rsidRPr="00E95CF6">
        <w:rPr>
          <w:rFonts w:ascii="Garamond" w:hAnsi="Garamond"/>
          <w:color w:val="000000" w:themeColor="text1"/>
          <w:sz w:val="22"/>
          <w:szCs w:val="22"/>
        </w:rPr>
        <w:t xml:space="preserve">servisní </w:t>
      </w:r>
      <w:r w:rsidR="00C74251" w:rsidRPr="00E95CF6">
        <w:rPr>
          <w:rFonts w:ascii="Garamond" w:hAnsi="Garamond"/>
          <w:color w:val="000000" w:themeColor="text1"/>
          <w:sz w:val="22"/>
          <w:szCs w:val="22"/>
        </w:rPr>
        <w:t xml:space="preserve">a </w:t>
      </w:r>
      <w:r w:rsidR="00C74251" w:rsidRPr="00E95CF6">
        <w:rPr>
          <w:rFonts w:ascii="Garamond" w:hAnsi="Garamond"/>
          <w:color w:val="000000" w:themeColor="text1"/>
          <w:sz w:val="22"/>
          <w:szCs w:val="22"/>
        </w:rPr>
        <w:lastRenderedPageBreak/>
        <w:t xml:space="preserve">marketingový </w:t>
      </w:r>
      <w:r w:rsidR="00A848D5" w:rsidRPr="00E95CF6">
        <w:rPr>
          <w:rFonts w:ascii="Garamond" w:hAnsi="Garamond"/>
          <w:color w:val="000000" w:themeColor="text1"/>
          <w:sz w:val="22"/>
          <w:szCs w:val="22"/>
        </w:rPr>
        <w:t>poplatek</w:t>
      </w:r>
      <w:r w:rsidR="00401EAA" w:rsidRPr="00E95CF6">
        <w:rPr>
          <w:rFonts w:ascii="Garamond" w:hAnsi="Garamond"/>
          <w:color w:val="000000" w:themeColor="text1"/>
          <w:sz w:val="22"/>
          <w:szCs w:val="22"/>
        </w:rPr>
        <w:t>,</w:t>
      </w:r>
      <w:r w:rsidRPr="00E95CF6">
        <w:rPr>
          <w:rFonts w:ascii="Garamond" w:hAnsi="Garamond"/>
          <w:color w:val="000000" w:themeColor="text1"/>
          <w:sz w:val="22"/>
          <w:szCs w:val="22"/>
        </w:rPr>
        <w:t xml:space="preserve"> a to o roční míru inflace české koruny, vyhlášené Statistickým úřadem ČR za uplynulý kalendářní rok (popř. jinou institucí, která převezme plnění ČSÚ). Zvýšení bude provedeno tak, že po vyhlášení míry inflace bude zpětně k 1. lednu příslušného roku ze strany pronajímatele oznámena nová výše nájemného na příslušný kalendářní rok. Pokud vznikne nedoplatek za příslušné již uplynulé měsíce příslušného roku, sjednává se, že tento nedoplatek bude splatný v termínu splatnosti nájemného za nejbližší období.</w:t>
      </w:r>
    </w:p>
    <w:p w14:paraId="1563AF3E" w14:textId="754957D0" w:rsidR="00340C8C" w:rsidRPr="00E95CF6" w:rsidRDefault="00340C8C" w:rsidP="00963D9B">
      <w:pPr>
        <w:widowControl w:val="0"/>
        <w:numPr>
          <w:ilvl w:val="0"/>
          <w:numId w:val="16"/>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je oprávněn zvýšit servisní poplatek během trvání </w:t>
      </w:r>
      <w:r w:rsidR="007071D9" w:rsidRPr="00E95CF6">
        <w:rPr>
          <w:rFonts w:ascii="Garamond" w:hAnsi="Garamond"/>
          <w:color w:val="000000" w:themeColor="text1"/>
          <w:sz w:val="22"/>
          <w:szCs w:val="22"/>
        </w:rPr>
        <w:t>smlouvy,</w:t>
      </w:r>
      <w:r w:rsidRPr="00E95CF6">
        <w:rPr>
          <w:rFonts w:ascii="Garamond" w:hAnsi="Garamond"/>
          <w:color w:val="000000" w:themeColor="text1"/>
          <w:sz w:val="22"/>
          <w:szCs w:val="22"/>
        </w:rPr>
        <w:t xml:space="preserve"> pokud dojde ze strany dodavatelů služeb k neočekávanému navýšení cen za dodávky v souvislosti s vnějšími vlivy (válka, krize, nedostatek komodit a jiné).</w:t>
      </w:r>
    </w:p>
    <w:p w14:paraId="204AA55C" w14:textId="77777777" w:rsidR="00B55F1D" w:rsidRPr="00E95CF6" w:rsidRDefault="00B55F1D" w:rsidP="00B55F1D">
      <w:pPr>
        <w:pStyle w:val="Nadpis8"/>
        <w:spacing w:before="0" w:line="249" w:lineRule="exact"/>
        <w:jc w:val="center"/>
        <w:rPr>
          <w:rFonts w:ascii="Garamond" w:hAnsi="Garamond" w:cs="Tahoma"/>
          <w:b/>
          <w:i/>
          <w:color w:val="000000" w:themeColor="text1"/>
          <w:sz w:val="22"/>
          <w:szCs w:val="22"/>
        </w:rPr>
      </w:pPr>
    </w:p>
    <w:p w14:paraId="6AB68BDE" w14:textId="77777777" w:rsidR="00696D2C" w:rsidRPr="00E95CF6" w:rsidRDefault="00696D2C" w:rsidP="00B55F1D">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VII.</w:t>
      </w:r>
    </w:p>
    <w:p w14:paraId="7820AE7E" w14:textId="77777777" w:rsidR="00696D2C" w:rsidRPr="00E95CF6" w:rsidRDefault="00696D2C" w:rsidP="00B55F1D">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Úpravy předmětu nájmu nájemcem</w:t>
      </w:r>
    </w:p>
    <w:p w14:paraId="18D318BA" w14:textId="315C21BC" w:rsidR="00696D2C" w:rsidRPr="00E95CF6" w:rsidRDefault="00696D2C" w:rsidP="00963D9B">
      <w:pPr>
        <w:widowControl w:val="0"/>
        <w:numPr>
          <w:ilvl w:val="0"/>
          <w:numId w:val="27"/>
        </w:numPr>
        <w:spacing w:before="120" w:line="259" w:lineRule="exact"/>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je oprávněn po obdržení písemného souhlasu </w:t>
      </w:r>
      <w:r w:rsidR="000E25EE" w:rsidRPr="00E95CF6">
        <w:rPr>
          <w:rFonts w:ascii="Garamond" w:hAnsi="Garamond"/>
          <w:color w:val="000000" w:themeColor="text1"/>
          <w:sz w:val="22"/>
          <w:szCs w:val="22"/>
        </w:rPr>
        <w:t>p</w:t>
      </w:r>
      <w:r w:rsidRPr="00E95CF6">
        <w:rPr>
          <w:rFonts w:ascii="Garamond" w:hAnsi="Garamond"/>
          <w:color w:val="000000" w:themeColor="text1"/>
          <w:sz w:val="22"/>
          <w:szCs w:val="22"/>
        </w:rPr>
        <w:t>ronajímatele v případě potřeby provést i prostřednictvím třetí osoby stavební úpravy v předmětu nájmu dle své potřeby, kdy nájemce odpovídá pronajímateli tak, jako by stavební úpravy prováděl sám. Veškeré úkony ve stavebním řízení bude provádět nájemce svým jménem.</w:t>
      </w:r>
    </w:p>
    <w:p w14:paraId="75686245" w14:textId="77777777" w:rsidR="00696D2C" w:rsidRPr="00E95CF6" w:rsidRDefault="00696D2C" w:rsidP="00963D9B">
      <w:pPr>
        <w:widowControl w:val="0"/>
        <w:numPr>
          <w:ilvl w:val="0"/>
          <w:numId w:val="27"/>
        </w:numPr>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Úpravy musí být provedeny tak, aby se nedošlo k technickému zhodnocení budovy. V opačném případě souhlas a zmocnění nebudou udělena do doby, dokud nebude uzavřena mezi pronajímatelem a nájemcem dohoda o vypořádání technického zhodnocení budovy.</w:t>
      </w:r>
    </w:p>
    <w:p w14:paraId="408EF4F1" w14:textId="77777777" w:rsidR="00696D2C" w:rsidRPr="00E95CF6" w:rsidRDefault="00696D2C" w:rsidP="00963D9B">
      <w:pPr>
        <w:widowControl w:val="0"/>
        <w:numPr>
          <w:ilvl w:val="0"/>
          <w:numId w:val="27"/>
        </w:numPr>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Veškeré písemně předem od pronajímatele schválené stavební úpravy bude nájemce provádět vlastním nákladem a na vlastní riziko s tím, že po skončení nájemního vztahu mu nepřísluší ze strany pronajímatele žádná úhrada, a to ani poměrné části vynaložených nákladů, kdy nájemce je povinen uvést předmět nájmu do původního stavu tak, jak je stanoveno v článku IV., odst. 4. Smlouvy, pokud se strany nedohodnou jinak. Ustanovení § 2220 odst. 1 OZ o vyrovnání podle míry zhodnocení se tak nepoužije.</w:t>
      </w:r>
    </w:p>
    <w:p w14:paraId="47578F67" w14:textId="77777777" w:rsidR="00696D2C" w:rsidRPr="00E95CF6" w:rsidRDefault="00696D2C" w:rsidP="00963D9B">
      <w:pPr>
        <w:widowControl w:val="0"/>
        <w:numPr>
          <w:ilvl w:val="0"/>
          <w:numId w:val="27"/>
        </w:numPr>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V případě, že nájemce bude chtít budovu, v níž se nachází předmět nájmu opatřit štíty, vyžádá si od pronajímatele předchozí písemný souhlas. Umístění štítů je přípustné pouze na místě určené pronajímatelem a po schválení příslušným správním orgánem je-li tento souhlas nezbytný. Ustanovení o udělení souhlasu pronajímatel fikcí dle § 2305 OZ se nepoužije V případě skončení nájemního poměru je nájemce povinen vlastním nákladem veškeré štíty či jiná tato zařízení odstranit a místo uvést do původního stavu.</w:t>
      </w:r>
    </w:p>
    <w:p w14:paraId="052531B2" w14:textId="77777777" w:rsidR="00696D2C" w:rsidRPr="00E95CF6" w:rsidRDefault="00696D2C" w:rsidP="00963D9B">
      <w:pPr>
        <w:widowControl w:val="0"/>
        <w:numPr>
          <w:ilvl w:val="0"/>
          <w:numId w:val="27"/>
        </w:numPr>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V případě, že nájemce bude zamýšlet úpravy v předmětu nájmu, které budou spočívat v zásahu do zdí v předmětu nájmu (např. vrtáním, sekáním, řezáním apod.), je nájemce povinen tuto skutečnost oznámit pronajímateli. Úpravy budou provedeny v součinnosti s pronajímatelem tak, aby eventuelně nedošlo k poškození rozvodů vody, plynu, kanalizace nebo el. energie.</w:t>
      </w:r>
    </w:p>
    <w:p w14:paraId="7EF033E1" w14:textId="77777777" w:rsidR="00696D2C" w:rsidRPr="00E95CF6" w:rsidRDefault="00696D2C" w:rsidP="00696D2C">
      <w:pPr>
        <w:spacing w:before="124" w:line="259" w:lineRule="exact"/>
        <w:ind w:left="360"/>
        <w:jc w:val="both"/>
        <w:rPr>
          <w:rFonts w:ascii="Garamond" w:hAnsi="Garamond"/>
          <w:color w:val="000000" w:themeColor="text1"/>
          <w:sz w:val="22"/>
          <w:szCs w:val="22"/>
        </w:rPr>
      </w:pPr>
    </w:p>
    <w:p w14:paraId="6003441C" w14:textId="77777777" w:rsidR="00696D2C" w:rsidRPr="00E95CF6" w:rsidRDefault="00696D2C" w:rsidP="00B55F1D">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VIII.</w:t>
      </w:r>
    </w:p>
    <w:p w14:paraId="7858CC4C" w14:textId="77777777" w:rsidR="00696D2C" w:rsidRPr="00E95CF6" w:rsidRDefault="00696D2C" w:rsidP="00B55F1D">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 xml:space="preserve">Jistota </w:t>
      </w:r>
    </w:p>
    <w:p w14:paraId="01A26F8E" w14:textId="04F27731" w:rsidR="00696D2C" w:rsidRPr="00E95CF6" w:rsidRDefault="00696D2C" w:rsidP="00963D9B">
      <w:pPr>
        <w:widowControl w:val="0"/>
        <w:numPr>
          <w:ilvl w:val="0"/>
          <w:numId w:val="17"/>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Smluvní strany se dohodly, že po celou dobu trvání této smlouvy </w:t>
      </w:r>
      <w:proofErr w:type="gramStart"/>
      <w:r w:rsidRPr="00E95CF6">
        <w:rPr>
          <w:rFonts w:ascii="Garamond" w:hAnsi="Garamond"/>
          <w:color w:val="000000" w:themeColor="text1"/>
          <w:sz w:val="22"/>
          <w:szCs w:val="22"/>
        </w:rPr>
        <w:t>uloží</w:t>
      </w:r>
      <w:proofErr w:type="gramEnd"/>
      <w:r w:rsidRPr="00E95CF6">
        <w:rPr>
          <w:rFonts w:ascii="Garamond" w:hAnsi="Garamond"/>
          <w:color w:val="000000" w:themeColor="text1"/>
          <w:sz w:val="22"/>
          <w:szCs w:val="22"/>
        </w:rPr>
        <w:t xml:space="preserve"> nájemce u pronajímatele jistotu ve výši</w:t>
      </w:r>
      <w:r w:rsidR="002B1D45" w:rsidRPr="00E95CF6">
        <w:rPr>
          <w:rFonts w:ascii="Garamond" w:hAnsi="Garamond"/>
          <w:color w:val="000000" w:themeColor="text1"/>
          <w:sz w:val="22"/>
          <w:szCs w:val="22"/>
        </w:rPr>
        <w:t xml:space="preserve"> </w:t>
      </w:r>
      <w:proofErr w:type="spellStart"/>
      <w:r w:rsidR="00D43FEB" w:rsidRPr="00632DC1">
        <w:rPr>
          <w:rFonts w:ascii="Garamond" w:hAnsi="Garamond" w:cs="Arial"/>
          <w:color w:val="000000" w:themeColor="text1"/>
          <w:sz w:val="22"/>
          <w:szCs w:val="22"/>
          <w:highlight w:val="black"/>
        </w:rPr>
        <w:t>xxxxxxxxx</w:t>
      </w:r>
      <w:proofErr w:type="spellEnd"/>
      <w:r w:rsidR="00D43FEB" w:rsidRPr="00E95CF6">
        <w:rPr>
          <w:rFonts w:ascii="Garamond" w:hAnsi="Garamond"/>
          <w:b/>
          <w:color w:val="000000" w:themeColor="text1"/>
          <w:sz w:val="22"/>
          <w:szCs w:val="22"/>
        </w:rPr>
        <w:t xml:space="preserve"> </w:t>
      </w:r>
      <w:r w:rsidRPr="00E95CF6">
        <w:rPr>
          <w:rFonts w:ascii="Garamond" w:hAnsi="Garamond"/>
          <w:b/>
          <w:color w:val="000000" w:themeColor="text1"/>
          <w:sz w:val="22"/>
          <w:szCs w:val="22"/>
        </w:rPr>
        <w:t>Kč</w:t>
      </w:r>
      <w:r w:rsidRPr="00E95CF6">
        <w:rPr>
          <w:rFonts w:ascii="Garamond" w:hAnsi="Garamond"/>
          <w:color w:val="000000" w:themeColor="text1"/>
          <w:sz w:val="22"/>
          <w:szCs w:val="22"/>
        </w:rPr>
        <w:t xml:space="preserve"> (slovy: </w:t>
      </w:r>
      <w:r w:rsidR="002B1D45" w:rsidRPr="00E95CF6">
        <w:rPr>
          <w:rFonts w:ascii="Garamond" w:hAnsi="Garamond"/>
          <w:color w:val="000000" w:themeColor="text1"/>
          <w:sz w:val="22"/>
          <w:szCs w:val="22"/>
        </w:rPr>
        <w:t xml:space="preserve">sto </w:t>
      </w:r>
      <w:proofErr w:type="spellStart"/>
      <w:r w:rsidR="00D43FEB" w:rsidRPr="00632DC1">
        <w:rPr>
          <w:rFonts w:ascii="Garamond" w:hAnsi="Garamond" w:cs="Arial"/>
          <w:color w:val="000000" w:themeColor="text1"/>
          <w:sz w:val="22"/>
          <w:szCs w:val="22"/>
          <w:highlight w:val="black"/>
        </w:rPr>
        <w:t>xxxxxxxxx</w:t>
      </w:r>
      <w:proofErr w:type="spellEnd"/>
      <w:r w:rsidR="00D43FEB" w:rsidRPr="00E95CF6">
        <w:rPr>
          <w:rFonts w:ascii="Garamond" w:hAnsi="Garamond"/>
          <w:color w:val="000000" w:themeColor="text1"/>
          <w:sz w:val="22"/>
          <w:szCs w:val="22"/>
        </w:rPr>
        <w:t xml:space="preserve"> </w:t>
      </w:r>
      <w:r w:rsidRPr="00E95CF6">
        <w:rPr>
          <w:rFonts w:ascii="Garamond" w:hAnsi="Garamond"/>
          <w:color w:val="000000" w:themeColor="text1"/>
          <w:sz w:val="22"/>
          <w:szCs w:val="22"/>
        </w:rPr>
        <w:t>korun českých)</w:t>
      </w:r>
      <w:r w:rsidR="00CA56E9" w:rsidRPr="00E95CF6">
        <w:rPr>
          <w:rFonts w:ascii="Garamond" w:hAnsi="Garamond"/>
          <w:color w:val="000000" w:themeColor="text1"/>
          <w:sz w:val="22"/>
          <w:szCs w:val="22"/>
        </w:rPr>
        <w:t>, odpovídající tříměsíčnímu nájemnému a dalších plateb vč. DPH</w:t>
      </w:r>
      <w:r w:rsidR="002B1D45" w:rsidRPr="00E95CF6">
        <w:rPr>
          <w:rFonts w:ascii="Garamond" w:hAnsi="Garamond"/>
          <w:color w:val="000000" w:themeColor="text1"/>
          <w:sz w:val="22"/>
          <w:szCs w:val="22"/>
        </w:rPr>
        <w:t xml:space="preserve"> do 14 dnů od podpisu této smlouvy.</w:t>
      </w:r>
    </w:p>
    <w:p w14:paraId="4F9E5C73" w14:textId="77777777" w:rsidR="00696D2C" w:rsidRPr="00E95CF6" w:rsidRDefault="00696D2C" w:rsidP="00963D9B">
      <w:pPr>
        <w:widowControl w:val="0"/>
        <w:numPr>
          <w:ilvl w:val="0"/>
          <w:numId w:val="17"/>
        </w:numPr>
        <w:tabs>
          <w:tab w:val="clear" w:pos="1932"/>
          <w:tab w:val="num" w:pos="426"/>
          <w:tab w:val="left" w:pos="720"/>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je oprávněn použít jakoukoliv částku z jistoty na úhradu nezaplacených splatných peněžitých povinností nájemce plynoucích z této Smlouvy a jednostranným prohlášením v souladu s ustanovením § 1982 OZ provést započtení. Pokud pronajímatel kdykoliv oprávněně uplatní své právo na využití prostředků jistoty, nájemce je povinen jistotu doplnit do plné výše do jednoho měsíce ode dne, kdy byla jistota (resp. její část) použita. Nebude-li jistota doplněna ani na písemnou výzvu pronajímatele ve lhůtě ve výzvě uvedené, je pronajímatel oprávněn nájem vypovědět v souladu s ustanovením § 2228 OZ bez výpovědní doby.  </w:t>
      </w:r>
    </w:p>
    <w:p w14:paraId="094D74A9" w14:textId="77777777" w:rsidR="00696D2C" w:rsidRPr="00E95CF6" w:rsidRDefault="00696D2C" w:rsidP="00963D9B">
      <w:pPr>
        <w:widowControl w:val="0"/>
        <w:numPr>
          <w:ilvl w:val="0"/>
          <w:numId w:val="17"/>
        </w:numPr>
        <w:tabs>
          <w:tab w:val="clear" w:pos="1932"/>
          <w:tab w:val="num" w:pos="426"/>
          <w:tab w:val="left" w:pos="720"/>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Složená jistota bude nájemci pronajímatelem vyúčtována a vrácena bezprostředně poté, co dojde ke </w:t>
      </w:r>
      <w:r w:rsidRPr="00E95CF6">
        <w:rPr>
          <w:rFonts w:ascii="Garamond" w:hAnsi="Garamond"/>
          <w:color w:val="000000" w:themeColor="text1"/>
          <w:sz w:val="22"/>
          <w:szCs w:val="22"/>
        </w:rPr>
        <w:lastRenderedPageBreak/>
        <w:t xml:space="preserve">skončení nájemního vztahu dle ustanovení této smlouvy a předmět nájmu bude protokolárně předán pronajímateli, a to ve lhůtě 15 dnů od tohoto předání. </w:t>
      </w:r>
    </w:p>
    <w:p w14:paraId="7B811DE8" w14:textId="77777777" w:rsidR="00696D2C" w:rsidRPr="00E95CF6" w:rsidRDefault="00696D2C" w:rsidP="00963D9B">
      <w:pPr>
        <w:widowControl w:val="0"/>
        <w:numPr>
          <w:ilvl w:val="0"/>
          <w:numId w:val="17"/>
        </w:numPr>
        <w:tabs>
          <w:tab w:val="clear" w:pos="1932"/>
          <w:tab w:val="num" w:pos="426"/>
          <w:tab w:val="left" w:pos="720"/>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Smluvní strany sjednávají, že náklady spojené s vedením účtu, na kterém bude jistina uložena, nese pronajímatel. Naproti tomu nájemce souhlasí s tím, že složené peněžní prostředky nebudou za dobu od jejich složení na účet pronajímatele až do jejich vrácení nájemci úročeny a práva na placení úroků se vzdává. Ustanovení § 2254 odst. 2 OZ se nepoužije.</w:t>
      </w:r>
    </w:p>
    <w:p w14:paraId="2365350F" w14:textId="77777777" w:rsidR="00696D2C" w:rsidRPr="00E95CF6" w:rsidRDefault="00696D2C" w:rsidP="00696D2C">
      <w:pPr>
        <w:rPr>
          <w:color w:val="000000" w:themeColor="text1"/>
          <w:sz w:val="22"/>
          <w:szCs w:val="22"/>
        </w:rPr>
      </w:pPr>
    </w:p>
    <w:p w14:paraId="7CB149F3" w14:textId="680A9AB9" w:rsidR="00B55F1D" w:rsidRPr="00E95CF6" w:rsidRDefault="00742C5E" w:rsidP="00696D2C">
      <w:pPr>
        <w:rPr>
          <w:color w:val="000000" w:themeColor="text1"/>
          <w:sz w:val="22"/>
          <w:szCs w:val="22"/>
        </w:rPr>
      </w:pPr>
      <w:r w:rsidRPr="00E95CF6">
        <w:rPr>
          <w:color w:val="000000" w:themeColor="text1"/>
          <w:sz w:val="22"/>
          <w:szCs w:val="22"/>
        </w:rPr>
        <w:br/>
      </w:r>
    </w:p>
    <w:p w14:paraId="386EF6C0" w14:textId="77777777" w:rsidR="00696D2C" w:rsidRPr="00E95CF6" w:rsidRDefault="00696D2C" w:rsidP="00B55F1D">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IX.</w:t>
      </w:r>
    </w:p>
    <w:p w14:paraId="13FCE6D0" w14:textId="77777777" w:rsidR="00696D2C" w:rsidRPr="00E95CF6" w:rsidRDefault="00696D2C" w:rsidP="00B55F1D">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Doba nájmu</w:t>
      </w:r>
    </w:p>
    <w:p w14:paraId="682F82D7" w14:textId="77777777" w:rsidR="00B55F1D" w:rsidRPr="00E95CF6" w:rsidRDefault="00B55F1D" w:rsidP="00B55F1D">
      <w:pPr>
        <w:rPr>
          <w:color w:val="000000" w:themeColor="text1"/>
          <w:sz w:val="22"/>
          <w:szCs w:val="22"/>
        </w:rPr>
      </w:pPr>
    </w:p>
    <w:p w14:paraId="023E4EAC" w14:textId="59725534" w:rsidR="009657C2" w:rsidRPr="00E95CF6" w:rsidRDefault="00B55F1D" w:rsidP="009657C2">
      <w:pPr>
        <w:pStyle w:val="Odstavecseseznamem"/>
        <w:numPr>
          <w:ilvl w:val="0"/>
          <w:numId w:val="34"/>
        </w:numPr>
        <w:suppressAutoHyphens w:val="0"/>
        <w:jc w:val="both"/>
        <w:rPr>
          <w:rFonts w:ascii="Garamond" w:hAnsi="Garamond"/>
          <w:color w:val="000000" w:themeColor="text1"/>
          <w:sz w:val="22"/>
          <w:szCs w:val="22"/>
        </w:rPr>
      </w:pPr>
      <w:r w:rsidRPr="00E95CF6">
        <w:rPr>
          <w:rFonts w:ascii="Garamond" w:hAnsi="Garamond"/>
          <w:color w:val="000000" w:themeColor="text1"/>
          <w:sz w:val="22"/>
          <w:szCs w:val="22"/>
        </w:rPr>
        <w:t xml:space="preserve">Nájem podle této smlouvy se uzavírá na dobu určitou </w:t>
      </w:r>
      <w:r w:rsidR="00E55B65" w:rsidRPr="00E95CF6">
        <w:rPr>
          <w:rFonts w:ascii="Garamond" w:hAnsi="Garamond"/>
          <w:color w:val="000000" w:themeColor="text1"/>
          <w:sz w:val="22"/>
          <w:szCs w:val="22"/>
        </w:rPr>
        <w:t>5</w:t>
      </w:r>
      <w:r w:rsidRPr="00E95CF6">
        <w:rPr>
          <w:rFonts w:ascii="Garamond" w:hAnsi="Garamond"/>
          <w:color w:val="000000" w:themeColor="text1"/>
          <w:sz w:val="22"/>
          <w:szCs w:val="22"/>
        </w:rPr>
        <w:t xml:space="preserve"> let, a to s </w:t>
      </w:r>
      <w:r w:rsidR="00881163" w:rsidRPr="00E95CF6">
        <w:rPr>
          <w:rFonts w:ascii="Garamond" w:hAnsi="Garamond"/>
          <w:color w:val="000000" w:themeColor="text1"/>
          <w:sz w:val="22"/>
          <w:szCs w:val="22"/>
        </w:rPr>
        <w:t>platností</w:t>
      </w:r>
      <w:r w:rsidRPr="00E95CF6">
        <w:rPr>
          <w:rFonts w:ascii="Garamond" w:hAnsi="Garamond"/>
          <w:color w:val="000000" w:themeColor="text1"/>
          <w:sz w:val="22"/>
          <w:szCs w:val="22"/>
        </w:rPr>
        <w:t xml:space="preserve"> </w:t>
      </w:r>
      <w:r w:rsidRPr="00E95CF6">
        <w:rPr>
          <w:rFonts w:ascii="Garamond" w:hAnsi="Garamond"/>
          <w:b/>
          <w:color w:val="000000" w:themeColor="text1"/>
          <w:sz w:val="22"/>
          <w:szCs w:val="22"/>
        </w:rPr>
        <w:t>ode dne předání prostor (předmětu nájmu) pronajímatelem nájemci,</w:t>
      </w:r>
      <w:r w:rsidRPr="00E95CF6">
        <w:rPr>
          <w:rFonts w:ascii="Garamond" w:hAnsi="Garamond"/>
          <w:color w:val="000000" w:themeColor="text1"/>
          <w:sz w:val="22"/>
          <w:szCs w:val="22"/>
        </w:rPr>
        <w:t xml:space="preserve"> </w:t>
      </w:r>
      <w:r w:rsidR="009657C2" w:rsidRPr="00E95CF6">
        <w:rPr>
          <w:rFonts w:ascii="Garamond" w:hAnsi="Garamond"/>
          <w:color w:val="000000" w:themeColor="text1"/>
          <w:sz w:val="22"/>
          <w:szCs w:val="22"/>
        </w:rPr>
        <w:t xml:space="preserve">s opčním právem na </w:t>
      </w:r>
      <w:r w:rsidR="00CA56E9" w:rsidRPr="00E95CF6">
        <w:rPr>
          <w:rFonts w:ascii="Garamond" w:hAnsi="Garamond"/>
          <w:color w:val="000000" w:themeColor="text1"/>
          <w:sz w:val="22"/>
          <w:szCs w:val="22"/>
        </w:rPr>
        <w:t xml:space="preserve">jedenkrát </w:t>
      </w:r>
      <w:r w:rsidR="009657C2" w:rsidRPr="00E95CF6">
        <w:rPr>
          <w:rFonts w:ascii="Garamond" w:hAnsi="Garamond"/>
          <w:color w:val="000000" w:themeColor="text1"/>
          <w:sz w:val="22"/>
          <w:szCs w:val="22"/>
        </w:rPr>
        <w:t xml:space="preserve">pět (5) let dle následujícího odstavce. </w:t>
      </w:r>
      <w:r w:rsidR="00881163" w:rsidRPr="00E95CF6">
        <w:rPr>
          <w:rFonts w:ascii="Garamond" w:hAnsi="Garamond"/>
          <w:color w:val="000000" w:themeColor="text1"/>
          <w:sz w:val="22"/>
          <w:szCs w:val="22"/>
        </w:rPr>
        <w:t>Prostory budou Nájemcem využívány od 01.0</w:t>
      </w:r>
      <w:r w:rsidR="00896A5C" w:rsidRPr="00E95CF6">
        <w:rPr>
          <w:rFonts w:ascii="Garamond" w:hAnsi="Garamond"/>
          <w:color w:val="000000" w:themeColor="text1"/>
          <w:sz w:val="22"/>
          <w:szCs w:val="22"/>
        </w:rPr>
        <w:t>6</w:t>
      </w:r>
      <w:r w:rsidR="00881163" w:rsidRPr="00E95CF6">
        <w:rPr>
          <w:rFonts w:ascii="Garamond" w:hAnsi="Garamond"/>
          <w:color w:val="000000" w:themeColor="text1"/>
          <w:sz w:val="22"/>
          <w:szCs w:val="22"/>
        </w:rPr>
        <w:t>.2023.</w:t>
      </w:r>
    </w:p>
    <w:p w14:paraId="0D11E9E9" w14:textId="77777777" w:rsidR="00B55F1D" w:rsidRPr="00E95CF6" w:rsidRDefault="00B55F1D" w:rsidP="009657C2">
      <w:pPr>
        <w:pStyle w:val="Odstavecseseznamem"/>
        <w:suppressAutoHyphens w:val="0"/>
        <w:ind w:left="360"/>
        <w:jc w:val="both"/>
        <w:rPr>
          <w:rFonts w:ascii="Garamond" w:hAnsi="Garamond"/>
          <w:color w:val="000000" w:themeColor="text1"/>
          <w:sz w:val="22"/>
          <w:szCs w:val="22"/>
          <w:u w:val="single"/>
        </w:rPr>
      </w:pPr>
    </w:p>
    <w:p w14:paraId="034757CF" w14:textId="7B7F350E" w:rsidR="00B55F1D" w:rsidRPr="00E95CF6" w:rsidRDefault="00B55F1D" w:rsidP="002D5AD2">
      <w:pPr>
        <w:pStyle w:val="Odstavecseseznamem"/>
        <w:numPr>
          <w:ilvl w:val="0"/>
          <w:numId w:val="34"/>
        </w:numPr>
        <w:suppressAutoHyphens w:val="0"/>
        <w:jc w:val="both"/>
        <w:rPr>
          <w:rFonts w:ascii="Garamond" w:hAnsi="Garamond"/>
          <w:color w:val="000000" w:themeColor="text1"/>
          <w:sz w:val="22"/>
          <w:szCs w:val="22"/>
        </w:rPr>
      </w:pPr>
      <w:r w:rsidRPr="00E95CF6">
        <w:rPr>
          <w:rFonts w:ascii="Garamond" w:hAnsi="Garamond"/>
          <w:color w:val="000000" w:themeColor="text1"/>
          <w:sz w:val="22"/>
          <w:szCs w:val="22"/>
        </w:rPr>
        <w:t xml:space="preserve">Po uplynutí doby uvedené v odstavci 1 této části Smlouvy se smluvní strany dohodly, že v případě, že nájemce projeví nejpozději do 6 měsíců před uplynutím nájemního vztahu souhlas s prodloužením nájemního vztahu, prodlužuje se nájemní vztah o dalších pět (5) let za </w:t>
      </w:r>
      <w:r w:rsidR="002D5AD2" w:rsidRPr="00E95CF6">
        <w:rPr>
          <w:rFonts w:ascii="Garamond" w:hAnsi="Garamond"/>
          <w:color w:val="000000" w:themeColor="text1"/>
          <w:sz w:val="22"/>
          <w:szCs w:val="22"/>
        </w:rPr>
        <w:t xml:space="preserve">nově dohodnutých </w:t>
      </w:r>
      <w:r w:rsidRPr="00E95CF6">
        <w:rPr>
          <w:rFonts w:ascii="Garamond" w:hAnsi="Garamond"/>
          <w:color w:val="000000" w:themeColor="text1"/>
          <w:sz w:val="22"/>
          <w:szCs w:val="22"/>
        </w:rPr>
        <w:t>podmínek. Takové sdělení – „oznámení o prodloužením nájemního vztahu“ - musí být učiněno písemně.</w:t>
      </w:r>
    </w:p>
    <w:p w14:paraId="6300413B" w14:textId="77777777" w:rsidR="001A1F5F" w:rsidRPr="00E95CF6" w:rsidRDefault="001A1F5F" w:rsidP="001A1F5F">
      <w:pPr>
        <w:pStyle w:val="Odstavecseseznamem"/>
        <w:suppressAutoHyphens w:val="0"/>
        <w:ind w:left="360"/>
        <w:jc w:val="both"/>
        <w:rPr>
          <w:rFonts w:ascii="Garamond" w:hAnsi="Garamond"/>
          <w:color w:val="000000" w:themeColor="text1"/>
          <w:sz w:val="22"/>
          <w:szCs w:val="22"/>
        </w:rPr>
      </w:pPr>
    </w:p>
    <w:p w14:paraId="1BD3695B" w14:textId="77777777" w:rsidR="001A1F5F" w:rsidRPr="00E95CF6" w:rsidRDefault="001A1F5F" w:rsidP="00963D9B">
      <w:pPr>
        <w:pStyle w:val="Odstavecseseznamem"/>
        <w:numPr>
          <w:ilvl w:val="0"/>
          <w:numId w:val="34"/>
        </w:numPr>
        <w:suppressAutoHyphens w:val="0"/>
        <w:jc w:val="both"/>
        <w:rPr>
          <w:rFonts w:ascii="Garamond" w:hAnsi="Garamond"/>
          <w:color w:val="000000" w:themeColor="text1"/>
          <w:sz w:val="22"/>
          <w:szCs w:val="22"/>
        </w:rPr>
      </w:pPr>
      <w:r w:rsidRPr="00E95CF6">
        <w:rPr>
          <w:rFonts w:ascii="Garamond" w:hAnsi="Garamond"/>
          <w:color w:val="000000" w:themeColor="text1"/>
          <w:sz w:val="22"/>
          <w:szCs w:val="22"/>
        </w:rPr>
        <w:t>Nájemce může vypovědět tuto Smlouvu výlučně z následujících důvodů:</w:t>
      </w:r>
    </w:p>
    <w:p w14:paraId="187D8162" w14:textId="77777777" w:rsidR="001A1F5F" w:rsidRPr="00E95CF6" w:rsidRDefault="001A1F5F" w:rsidP="00963D9B">
      <w:pPr>
        <w:pStyle w:val="Nadpis3"/>
        <w:keepNext w:val="0"/>
        <w:keepLines w:val="0"/>
        <w:numPr>
          <w:ilvl w:val="0"/>
          <w:numId w:val="36"/>
        </w:numPr>
        <w:tabs>
          <w:tab w:val="left" w:pos="1418"/>
        </w:tabs>
        <w:suppressAutoHyphens w:val="0"/>
        <w:spacing w:before="0"/>
        <w:jc w:val="both"/>
        <w:rPr>
          <w:rFonts w:ascii="Garamond" w:hAnsi="Garamond"/>
          <w:b w:val="0"/>
          <w:bCs w:val="0"/>
          <w:color w:val="000000" w:themeColor="text1"/>
          <w:sz w:val="22"/>
          <w:szCs w:val="22"/>
        </w:rPr>
      </w:pPr>
      <w:bookmarkStart w:id="0" w:name="_Ref302059225"/>
      <w:r w:rsidRPr="00E95CF6">
        <w:rPr>
          <w:rFonts w:ascii="Garamond" w:hAnsi="Garamond"/>
          <w:b w:val="0"/>
          <w:color w:val="000000" w:themeColor="text1"/>
          <w:sz w:val="22"/>
          <w:szCs w:val="22"/>
        </w:rPr>
        <w:t>Nájemce ztratí způsobilost k provozování činnosti, pro kterou si prostory najal; nebo</w:t>
      </w:r>
      <w:bookmarkEnd w:id="0"/>
    </w:p>
    <w:p w14:paraId="21D93E5B" w14:textId="77777777" w:rsidR="001A1F5F" w:rsidRPr="00E95CF6" w:rsidRDefault="001A1F5F" w:rsidP="00963D9B">
      <w:pPr>
        <w:pStyle w:val="Nadpis3"/>
        <w:keepNext w:val="0"/>
        <w:keepLines w:val="0"/>
        <w:numPr>
          <w:ilvl w:val="0"/>
          <w:numId w:val="36"/>
        </w:numPr>
        <w:tabs>
          <w:tab w:val="left" w:pos="1418"/>
        </w:tabs>
        <w:suppressAutoHyphens w:val="0"/>
        <w:spacing w:before="0"/>
        <w:jc w:val="both"/>
        <w:rPr>
          <w:rFonts w:ascii="Garamond" w:hAnsi="Garamond"/>
          <w:b w:val="0"/>
          <w:bCs w:val="0"/>
          <w:color w:val="000000" w:themeColor="text1"/>
          <w:sz w:val="22"/>
          <w:szCs w:val="22"/>
        </w:rPr>
      </w:pPr>
      <w:r w:rsidRPr="00E95CF6">
        <w:rPr>
          <w:rFonts w:ascii="Garamond" w:hAnsi="Garamond"/>
          <w:b w:val="0"/>
          <w:color w:val="000000" w:themeColor="text1"/>
          <w:sz w:val="22"/>
          <w:szCs w:val="22"/>
        </w:rPr>
        <w:t>Pronajímatel porušuje hrubým způsobem své povinnosti vyplývající z této smlouvy;</w:t>
      </w:r>
    </w:p>
    <w:p w14:paraId="2639F3EA" w14:textId="77777777" w:rsidR="001A1F5F" w:rsidRPr="00E95CF6" w:rsidRDefault="001A1F5F" w:rsidP="00963D9B">
      <w:pPr>
        <w:pStyle w:val="Odstavecseseznamem"/>
        <w:numPr>
          <w:ilvl w:val="0"/>
          <w:numId w:val="36"/>
        </w:numPr>
        <w:jc w:val="both"/>
        <w:rPr>
          <w:rFonts w:ascii="Garamond" w:hAnsi="Garamond"/>
          <w:color w:val="000000" w:themeColor="text1"/>
          <w:sz w:val="22"/>
          <w:szCs w:val="22"/>
        </w:rPr>
      </w:pPr>
      <w:r w:rsidRPr="00E95CF6">
        <w:rPr>
          <w:rFonts w:ascii="Garamond" w:hAnsi="Garamond"/>
          <w:color w:val="000000" w:themeColor="text1"/>
          <w:sz w:val="22"/>
          <w:szCs w:val="22"/>
        </w:rPr>
        <w:t xml:space="preserve">a pronajímatel neprovede nápravu závadného stavu ani přes písemnou výzvu nájemce, v dodatečné lhůtě poskytnuté nájemcem pronajímateli ke splnění povinnosti, která nesmí být kratší než 60 dnů; za hrubé porušení smlouvy se nepovažuje zásahy vyšší moci a dále se za hrubé porušení nepovažují případná porušení převzatých závazků přímo ve smlouvě </w:t>
      </w:r>
      <w:proofErr w:type="spellStart"/>
      <w:r w:rsidRPr="00E95CF6">
        <w:rPr>
          <w:rFonts w:ascii="Garamond" w:hAnsi="Garamond"/>
          <w:color w:val="000000" w:themeColor="text1"/>
          <w:sz w:val="22"/>
          <w:szCs w:val="22"/>
        </w:rPr>
        <w:t>vyviněná</w:t>
      </w:r>
      <w:proofErr w:type="spellEnd"/>
      <w:r w:rsidRPr="00E95CF6">
        <w:rPr>
          <w:rFonts w:ascii="Garamond" w:hAnsi="Garamond"/>
          <w:color w:val="000000" w:themeColor="text1"/>
          <w:sz w:val="22"/>
          <w:szCs w:val="22"/>
        </w:rPr>
        <w:t xml:space="preserve"> s odkazem na toto ustanovení, nebo</w:t>
      </w:r>
    </w:p>
    <w:p w14:paraId="184F1D18" w14:textId="7C096579" w:rsidR="001A1F5F" w:rsidRPr="00E95CF6" w:rsidRDefault="001A1F5F" w:rsidP="00963D9B">
      <w:pPr>
        <w:pStyle w:val="Odstavecseseznamem"/>
        <w:numPr>
          <w:ilvl w:val="0"/>
          <w:numId w:val="36"/>
        </w:numPr>
        <w:jc w:val="both"/>
        <w:rPr>
          <w:rFonts w:ascii="Garamond" w:hAnsi="Garamond"/>
          <w:color w:val="000000" w:themeColor="text1"/>
          <w:sz w:val="22"/>
          <w:szCs w:val="22"/>
        </w:rPr>
      </w:pPr>
      <w:r w:rsidRPr="00E95CF6">
        <w:rPr>
          <w:rFonts w:ascii="Garamond" w:hAnsi="Garamond"/>
          <w:color w:val="000000" w:themeColor="text1"/>
          <w:sz w:val="22"/>
          <w:szCs w:val="22"/>
        </w:rPr>
        <w:t>předmět nájmu se stane ze zavinění pronajímatele nezpůsobil</w:t>
      </w:r>
      <w:r w:rsidR="00442F67" w:rsidRPr="00E95CF6">
        <w:rPr>
          <w:rFonts w:ascii="Garamond" w:hAnsi="Garamond"/>
          <w:color w:val="000000" w:themeColor="text1"/>
          <w:sz w:val="22"/>
          <w:szCs w:val="22"/>
        </w:rPr>
        <w:t>ý</w:t>
      </w:r>
      <w:r w:rsidRPr="00E95CF6">
        <w:rPr>
          <w:rFonts w:ascii="Garamond" w:hAnsi="Garamond"/>
          <w:color w:val="000000" w:themeColor="text1"/>
          <w:sz w:val="22"/>
          <w:szCs w:val="22"/>
        </w:rPr>
        <w:t xml:space="preserve"> ke smluvenému užívání.</w:t>
      </w:r>
    </w:p>
    <w:p w14:paraId="2E1BE754" w14:textId="77777777" w:rsidR="001A1F5F" w:rsidRPr="00E95CF6" w:rsidRDefault="001A1F5F" w:rsidP="001A1F5F">
      <w:pPr>
        <w:pStyle w:val="Odstavecseseznamem"/>
        <w:jc w:val="both"/>
        <w:rPr>
          <w:rFonts w:ascii="Garamond" w:hAnsi="Garamond"/>
          <w:color w:val="000000" w:themeColor="text1"/>
          <w:sz w:val="22"/>
          <w:szCs w:val="22"/>
        </w:rPr>
      </w:pPr>
    </w:p>
    <w:p w14:paraId="7F865189" w14:textId="77777777" w:rsidR="001A1F5F" w:rsidRPr="00E95CF6" w:rsidRDefault="001A1F5F" w:rsidP="00963D9B">
      <w:pPr>
        <w:pStyle w:val="Odstavecseseznamem"/>
        <w:numPr>
          <w:ilvl w:val="0"/>
          <w:numId w:val="34"/>
        </w:numPr>
        <w:suppressAutoHyphens w:val="0"/>
        <w:jc w:val="both"/>
        <w:rPr>
          <w:rFonts w:ascii="Garamond" w:hAnsi="Garamond"/>
          <w:color w:val="000000" w:themeColor="text1"/>
          <w:sz w:val="22"/>
          <w:szCs w:val="22"/>
        </w:rPr>
      </w:pPr>
      <w:r w:rsidRPr="00E95CF6">
        <w:rPr>
          <w:rFonts w:ascii="Garamond" w:hAnsi="Garamond"/>
          <w:color w:val="000000" w:themeColor="text1"/>
          <w:sz w:val="22"/>
          <w:szCs w:val="22"/>
        </w:rPr>
        <w:t>Pronajímatel může vypovědět tuto smlouvu výlučně za následujících podmínek:</w:t>
      </w:r>
    </w:p>
    <w:p w14:paraId="5EF2F4AC" w14:textId="77777777" w:rsidR="001A1F5F" w:rsidRPr="00E95CF6" w:rsidRDefault="001A1F5F" w:rsidP="00963D9B">
      <w:pPr>
        <w:pStyle w:val="Nadpis3"/>
        <w:keepNext w:val="0"/>
        <w:keepLines w:val="0"/>
        <w:numPr>
          <w:ilvl w:val="0"/>
          <w:numId w:val="35"/>
        </w:numPr>
        <w:tabs>
          <w:tab w:val="left" w:pos="1418"/>
        </w:tabs>
        <w:suppressAutoHyphens w:val="0"/>
        <w:spacing w:before="0"/>
        <w:jc w:val="both"/>
        <w:rPr>
          <w:rFonts w:ascii="Garamond" w:hAnsi="Garamond"/>
          <w:b w:val="0"/>
          <w:bCs w:val="0"/>
          <w:color w:val="000000" w:themeColor="text1"/>
          <w:sz w:val="22"/>
          <w:szCs w:val="22"/>
        </w:rPr>
      </w:pPr>
      <w:r w:rsidRPr="00E95CF6">
        <w:rPr>
          <w:rFonts w:ascii="Garamond" w:hAnsi="Garamond"/>
          <w:b w:val="0"/>
          <w:color w:val="000000" w:themeColor="text1"/>
          <w:sz w:val="22"/>
          <w:szCs w:val="22"/>
        </w:rPr>
        <w:t>Nájemce užívá prostory v hrubém rozporu se smlouvou</w:t>
      </w:r>
    </w:p>
    <w:p w14:paraId="29A146B9" w14:textId="77777777" w:rsidR="001A1F5F" w:rsidRPr="00E95CF6" w:rsidRDefault="001A1F5F" w:rsidP="00963D9B">
      <w:pPr>
        <w:pStyle w:val="Nadpis3"/>
        <w:keepNext w:val="0"/>
        <w:keepLines w:val="0"/>
        <w:numPr>
          <w:ilvl w:val="0"/>
          <w:numId w:val="35"/>
        </w:numPr>
        <w:tabs>
          <w:tab w:val="left" w:pos="1418"/>
        </w:tabs>
        <w:suppressAutoHyphens w:val="0"/>
        <w:spacing w:before="0"/>
        <w:jc w:val="both"/>
        <w:rPr>
          <w:rFonts w:ascii="Garamond" w:hAnsi="Garamond"/>
          <w:b w:val="0"/>
          <w:bCs w:val="0"/>
          <w:color w:val="000000" w:themeColor="text1"/>
          <w:sz w:val="22"/>
          <w:szCs w:val="22"/>
        </w:rPr>
      </w:pPr>
      <w:r w:rsidRPr="00E95CF6">
        <w:rPr>
          <w:rFonts w:ascii="Garamond" w:hAnsi="Garamond"/>
          <w:b w:val="0"/>
          <w:color w:val="000000" w:themeColor="text1"/>
          <w:sz w:val="22"/>
          <w:szCs w:val="22"/>
        </w:rPr>
        <w:t>Nájemce je o více než jeden měsíc v prodlení s placením nájemného nebo úhrady za služby, jejichž poskytování je spojeno s nájmem; nebo</w:t>
      </w:r>
    </w:p>
    <w:p w14:paraId="2B22F1B0" w14:textId="77777777" w:rsidR="001A1F5F" w:rsidRPr="00E95CF6" w:rsidRDefault="001A1F5F" w:rsidP="00963D9B">
      <w:pPr>
        <w:pStyle w:val="Nadpis3"/>
        <w:keepNext w:val="0"/>
        <w:keepLines w:val="0"/>
        <w:numPr>
          <w:ilvl w:val="0"/>
          <w:numId w:val="35"/>
        </w:numPr>
        <w:tabs>
          <w:tab w:val="left" w:pos="1418"/>
        </w:tabs>
        <w:suppressAutoHyphens w:val="0"/>
        <w:spacing w:before="0"/>
        <w:jc w:val="both"/>
        <w:rPr>
          <w:rFonts w:ascii="Garamond" w:hAnsi="Garamond"/>
          <w:b w:val="0"/>
          <w:bCs w:val="0"/>
          <w:color w:val="000000" w:themeColor="text1"/>
          <w:sz w:val="22"/>
          <w:szCs w:val="22"/>
        </w:rPr>
      </w:pPr>
      <w:r w:rsidRPr="00E95CF6">
        <w:rPr>
          <w:rFonts w:ascii="Garamond" w:hAnsi="Garamond"/>
          <w:b w:val="0"/>
          <w:color w:val="000000" w:themeColor="text1"/>
          <w:sz w:val="22"/>
          <w:szCs w:val="22"/>
        </w:rPr>
        <w:t>Nájemce přenechá prostory nebo jeho část do podnájmu bez souhlasu Pronajímatele;</w:t>
      </w:r>
    </w:p>
    <w:p w14:paraId="769EB58A" w14:textId="77777777" w:rsidR="001A1F5F" w:rsidRPr="00E95CF6" w:rsidRDefault="001A1F5F" w:rsidP="00963D9B">
      <w:pPr>
        <w:pStyle w:val="Odstavecseseznamem"/>
        <w:numPr>
          <w:ilvl w:val="0"/>
          <w:numId w:val="35"/>
        </w:numPr>
        <w:rPr>
          <w:rFonts w:ascii="Garamond" w:hAnsi="Garamond"/>
          <w:color w:val="000000" w:themeColor="text1"/>
          <w:sz w:val="22"/>
          <w:szCs w:val="22"/>
        </w:rPr>
      </w:pPr>
      <w:r w:rsidRPr="00E95CF6">
        <w:rPr>
          <w:rFonts w:ascii="Garamond" w:hAnsi="Garamond"/>
          <w:color w:val="000000" w:themeColor="text1"/>
          <w:sz w:val="22"/>
          <w:szCs w:val="22"/>
        </w:rPr>
        <w:t xml:space="preserve">a nájemce neprovede nápravu závadného stavu nebo </w:t>
      </w:r>
      <w:proofErr w:type="gramStart"/>
      <w:r w:rsidRPr="00E95CF6">
        <w:rPr>
          <w:rFonts w:ascii="Garamond" w:hAnsi="Garamond"/>
          <w:color w:val="000000" w:themeColor="text1"/>
          <w:sz w:val="22"/>
          <w:szCs w:val="22"/>
        </w:rPr>
        <w:t>neukončí</w:t>
      </w:r>
      <w:proofErr w:type="gramEnd"/>
      <w:r w:rsidRPr="00E95CF6">
        <w:rPr>
          <w:rFonts w:ascii="Garamond" w:hAnsi="Garamond"/>
          <w:color w:val="000000" w:themeColor="text1"/>
          <w:sz w:val="22"/>
          <w:szCs w:val="22"/>
        </w:rPr>
        <w:t xml:space="preserve"> závadný stav ani přes písemnou výzvu pronajímatele, v dodatečné lhůtě poskytnuté pronajímatelem nájemci ke splnění povinnosti, která nesmí být kratší než 60 dnů.</w:t>
      </w:r>
    </w:p>
    <w:p w14:paraId="41A76FB6" w14:textId="77777777" w:rsidR="001A1F5F" w:rsidRPr="00E95CF6" w:rsidRDefault="001A1F5F" w:rsidP="00881163">
      <w:pPr>
        <w:pStyle w:val="Odstavecseseznamem"/>
        <w:ind w:left="1068"/>
        <w:rPr>
          <w:rFonts w:ascii="Garamond" w:hAnsi="Garamond"/>
          <w:color w:val="000000" w:themeColor="text1"/>
          <w:sz w:val="22"/>
          <w:szCs w:val="22"/>
        </w:rPr>
      </w:pPr>
    </w:p>
    <w:p w14:paraId="4F756744" w14:textId="77777777" w:rsidR="001A1F5F" w:rsidRPr="00E95CF6" w:rsidRDefault="001A1F5F" w:rsidP="00963D9B">
      <w:pPr>
        <w:pStyle w:val="Odstavecseseznamem"/>
        <w:numPr>
          <w:ilvl w:val="0"/>
          <w:numId w:val="34"/>
        </w:numPr>
        <w:suppressAutoHyphens w:val="0"/>
        <w:jc w:val="both"/>
        <w:rPr>
          <w:rFonts w:ascii="Garamond" w:hAnsi="Garamond"/>
          <w:color w:val="000000" w:themeColor="text1"/>
          <w:sz w:val="22"/>
          <w:szCs w:val="22"/>
        </w:rPr>
      </w:pPr>
      <w:r w:rsidRPr="00E95CF6">
        <w:rPr>
          <w:rFonts w:ascii="Garamond" w:hAnsi="Garamond"/>
          <w:color w:val="000000" w:themeColor="text1"/>
          <w:sz w:val="22"/>
          <w:szCs w:val="22"/>
        </w:rPr>
        <w:t>Výpovědní doba podle této smlouvy činí 3 měsíce a počíná běžet první den měsíce následujícího po měsíci, ve kterém byla výpověď doručena druhé smluvní straně.</w:t>
      </w:r>
    </w:p>
    <w:p w14:paraId="660786D9" w14:textId="77777777" w:rsidR="00E15613" w:rsidRPr="00E95CF6" w:rsidRDefault="00E15613" w:rsidP="00963D9B">
      <w:pPr>
        <w:widowControl w:val="0"/>
        <w:numPr>
          <w:ilvl w:val="0"/>
          <w:numId w:val="34"/>
        </w:numPr>
        <w:tabs>
          <w:tab w:val="num" w:pos="709"/>
        </w:tabs>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Proti výpovědi nejsou námitky přípustné. Ustanovení § 2314 OZ se nepoužije.</w:t>
      </w:r>
    </w:p>
    <w:p w14:paraId="0FE11B05" w14:textId="77777777" w:rsidR="00881163" w:rsidRPr="00E95CF6" w:rsidRDefault="00E15613" w:rsidP="00881163">
      <w:pPr>
        <w:widowControl w:val="0"/>
        <w:numPr>
          <w:ilvl w:val="0"/>
          <w:numId w:val="34"/>
        </w:numPr>
        <w:tabs>
          <w:tab w:val="num" w:pos="709"/>
        </w:tabs>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V případě skončení nájmu nemá nájemce právo na náhradu za ztrátu zákaznické základny.</w:t>
      </w:r>
    </w:p>
    <w:p w14:paraId="1F043C6E" w14:textId="018250DC" w:rsidR="00E85E92" w:rsidRPr="00E95CF6" w:rsidRDefault="00E85E92" w:rsidP="00881163">
      <w:pPr>
        <w:widowControl w:val="0"/>
        <w:numPr>
          <w:ilvl w:val="0"/>
          <w:numId w:val="34"/>
        </w:numPr>
        <w:tabs>
          <w:tab w:val="num" w:pos="709"/>
        </w:tabs>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Nájem podle této smlouvy může být také ukončen dohodou</w:t>
      </w:r>
      <w:r w:rsidR="00742C5E" w:rsidRPr="00E95CF6">
        <w:rPr>
          <w:rFonts w:ascii="Garamond" w:hAnsi="Garamond"/>
          <w:color w:val="000000" w:themeColor="text1"/>
          <w:sz w:val="22"/>
          <w:szCs w:val="22"/>
        </w:rPr>
        <w:t xml:space="preserve"> smluvních stran.</w:t>
      </w:r>
    </w:p>
    <w:p w14:paraId="61147160" w14:textId="684E4D9C" w:rsidR="00E85E92" w:rsidRPr="00E95CF6" w:rsidRDefault="00E85E92" w:rsidP="00881163">
      <w:pPr>
        <w:widowControl w:val="0"/>
        <w:numPr>
          <w:ilvl w:val="0"/>
          <w:numId w:val="34"/>
        </w:numPr>
        <w:tabs>
          <w:tab w:val="num" w:pos="709"/>
        </w:tabs>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Smluvní strany se dohodly, že v případě ukončení nájmu v jiném termínu, než je uvedeno v bodě 1. tohoto článku IX, Nájemce uhradí prokazatelné investiční náklady vydané Pronajímatelem na provedení stavebních úprav dle požadavku Nájemce.</w:t>
      </w:r>
    </w:p>
    <w:p w14:paraId="6CC4BF70" w14:textId="77777777" w:rsidR="00742C5E" w:rsidRPr="00E95CF6" w:rsidRDefault="00742C5E" w:rsidP="001A1F5F">
      <w:pPr>
        <w:pStyle w:val="Nadpis8"/>
        <w:spacing w:before="0" w:line="249" w:lineRule="exact"/>
        <w:jc w:val="center"/>
        <w:rPr>
          <w:rFonts w:ascii="Garamond" w:hAnsi="Garamond" w:cs="Tahoma"/>
          <w:b/>
          <w:i/>
          <w:color w:val="000000" w:themeColor="text1"/>
          <w:sz w:val="22"/>
          <w:szCs w:val="22"/>
        </w:rPr>
      </w:pPr>
    </w:p>
    <w:p w14:paraId="50563A13" w14:textId="79DEA09E"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w:t>
      </w:r>
    </w:p>
    <w:p w14:paraId="16FED681"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 xml:space="preserve">Služby </w:t>
      </w:r>
    </w:p>
    <w:p w14:paraId="4977C00B" w14:textId="77777777" w:rsidR="00696D2C" w:rsidRPr="00E95CF6" w:rsidRDefault="001A1F5F" w:rsidP="00963D9B">
      <w:pPr>
        <w:widowControl w:val="0"/>
        <w:numPr>
          <w:ilvl w:val="0"/>
          <w:numId w:val="18"/>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Servisní poplatek za společné prostory obsahuje</w:t>
      </w:r>
      <w:r w:rsidR="00E55B65" w:rsidRPr="00E95CF6">
        <w:rPr>
          <w:rFonts w:ascii="Garamond" w:hAnsi="Garamond"/>
          <w:color w:val="000000" w:themeColor="text1"/>
          <w:sz w:val="22"/>
          <w:szCs w:val="22"/>
        </w:rPr>
        <w:t>:</w:t>
      </w:r>
    </w:p>
    <w:p w14:paraId="120F5425" w14:textId="77777777" w:rsidR="001A1F5F" w:rsidRPr="00E95CF6" w:rsidRDefault="001A1F5F" w:rsidP="001A1F5F">
      <w:pPr>
        <w:widowControl w:val="0"/>
        <w:tabs>
          <w:tab w:val="num" w:pos="426"/>
        </w:tabs>
        <w:spacing w:before="124" w:line="259" w:lineRule="exact"/>
        <w:ind w:left="426"/>
        <w:jc w:val="both"/>
        <w:rPr>
          <w:rFonts w:ascii="Garamond" w:hAnsi="Garamond"/>
          <w:color w:val="000000" w:themeColor="text1"/>
          <w:sz w:val="22"/>
          <w:szCs w:val="22"/>
        </w:rPr>
      </w:pPr>
    </w:p>
    <w:p w14:paraId="711BC35D" w14:textId="42813DCE"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s="Arial"/>
          <w:color w:val="000000" w:themeColor="text1"/>
          <w:sz w:val="22"/>
          <w:szCs w:val="22"/>
        </w:rPr>
        <w:t xml:space="preserve">spotřebu </w:t>
      </w:r>
      <w:r w:rsidR="00380555" w:rsidRPr="00E95CF6">
        <w:rPr>
          <w:rFonts w:ascii="Garamond" w:hAnsi="Garamond" w:cs="Arial"/>
          <w:color w:val="000000" w:themeColor="text1"/>
          <w:sz w:val="22"/>
          <w:szCs w:val="22"/>
        </w:rPr>
        <w:t xml:space="preserve">tepla, </w:t>
      </w:r>
      <w:r w:rsidRPr="00E95CF6">
        <w:rPr>
          <w:rFonts w:ascii="Garamond" w:hAnsi="Garamond" w:cs="Arial"/>
          <w:color w:val="000000" w:themeColor="text1"/>
          <w:sz w:val="22"/>
          <w:szCs w:val="22"/>
        </w:rPr>
        <w:t>el. energie</w:t>
      </w:r>
      <w:r w:rsidR="00380555" w:rsidRPr="00E95CF6">
        <w:rPr>
          <w:rFonts w:ascii="Garamond" w:hAnsi="Garamond" w:cs="Arial"/>
          <w:color w:val="000000" w:themeColor="text1"/>
          <w:sz w:val="22"/>
          <w:szCs w:val="22"/>
        </w:rPr>
        <w:t xml:space="preserve"> </w:t>
      </w:r>
      <w:r w:rsidRPr="00E95CF6">
        <w:rPr>
          <w:rFonts w:ascii="Garamond" w:hAnsi="Garamond" w:cs="Arial"/>
          <w:color w:val="000000" w:themeColor="text1"/>
          <w:sz w:val="22"/>
          <w:szCs w:val="22"/>
        </w:rPr>
        <w:t>a opravy elektroinstalací ve společných prostorách</w:t>
      </w:r>
      <w:r w:rsidRPr="00E95CF6">
        <w:rPr>
          <w:rFonts w:ascii="Garamond" w:hAnsi="Garamond"/>
          <w:color w:val="000000" w:themeColor="text1"/>
          <w:sz w:val="22"/>
          <w:szCs w:val="22"/>
        </w:rPr>
        <w:t xml:space="preserve"> </w:t>
      </w:r>
    </w:p>
    <w:p w14:paraId="5122C244" w14:textId="3FDA8A5F" w:rsidR="00FC3AFE" w:rsidRPr="00E95CF6" w:rsidRDefault="00FC3AFE" w:rsidP="00380555">
      <w:pPr>
        <w:pStyle w:val="Odstavecseseznamem"/>
        <w:spacing w:before="60" w:line="288" w:lineRule="auto"/>
        <w:ind w:left="1440"/>
        <w:rPr>
          <w:rFonts w:ascii="Garamond" w:hAnsi="Garamond" w:cs="Arial"/>
          <w:color w:val="000000" w:themeColor="text1"/>
          <w:sz w:val="22"/>
          <w:szCs w:val="22"/>
        </w:rPr>
      </w:pPr>
      <w:r w:rsidRPr="00E95CF6">
        <w:rPr>
          <w:rFonts w:ascii="Garamond" w:hAnsi="Garamond"/>
          <w:color w:val="000000" w:themeColor="text1"/>
          <w:sz w:val="22"/>
          <w:szCs w:val="22"/>
        </w:rPr>
        <w:t xml:space="preserve">(zejména garáže, spol. schodiště, výtahy, chodby, vstupy, </w:t>
      </w:r>
      <w:r w:rsidR="00380555" w:rsidRPr="00E95CF6">
        <w:rPr>
          <w:rFonts w:ascii="Garamond" w:hAnsi="Garamond"/>
          <w:color w:val="000000" w:themeColor="text1"/>
          <w:sz w:val="22"/>
          <w:szCs w:val="22"/>
        </w:rPr>
        <w:t xml:space="preserve">sociální zařízení pro veřejnost </w:t>
      </w:r>
      <w:r w:rsidRPr="00E95CF6">
        <w:rPr>
          <w:rFonts w:ascii="Garamond" w:hAnsi="Garamond"/>
          <w:color w:val="000000" w:themeColor="text1"/>
          <w:sz w:val="22"/>
          <w:szCs w:val="22"/>
        </w:rPr>
        <w:t>apod.)</w:t>
      </w:r>
    </w:p>
    <w:p w14:paraId="3D8391BB"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s="Arial"/>
          <w:color w:val="000000" w:themeColor="text1"/>
          <w:sz w:val="22"/>
          <w:szCs w:val="22"/>
        </w:rPr>
        <w:t>úklid společných prostor domu, venkovních prostor kolem domu,</w:t>
      </w:r>
    </w:p>
    <w:p w14:paraId="261009C5"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s="Arial"/>
          <w:color w:val="000000" w:themeColor="text1"/>
          <w:sz w:val="22"/>
          <w:szCs w:val="22"/>
        </w:rPr>
        <w:t>deratizace společných prostor,</w:t>
      </w:r>
    </w:p>
    <w:p w14:paraId="50538E13"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s="Arial"/>
          <w:color w:val="000000" w:themeColor="text1"/>
          <w:sz w:val="22"/>
          <w:szCs w:val="22"/>
        </w:rPr>
        <w:t>údržbu požární techniky ve společných prostorách domu,</w:t>
      </w:r>
    </w:p>
    <w:p w14:paraId="307E61FE" w14:textId="4F587FAD"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 xml:space="preserve">opravu, údržbu, revize a provoz výtahů, eskalátorů a </w:t>
      </w:r>
      <w:proofErr w:type="spellStart"/>
      <w:r w:rsidRPr="00E95CF6">
        <w:rPr>
          <w:rFonts w:ascii="Garamond" w:hAnsi="Garamond"/>
          <w:color w:val="000000" w:themeColor="text1"/>
          <w:sz w:val="22"/>
          <w:szCs w:val="22"/>
        </w:rPr>
        <w:t>travelátor</w:t>
      </w:r>
      <w:r w:rsidR="007B3FAD" w:rsidRPr="00E95CF6">
        <w:rPr>
          <w:rFonts w:ascii="Garamond" w:hAnsi="Garamond"/>
          <w:color w:val="000000" w:themeColor="text1"/>
          <w:sz w:val="22"/>
          <w:szCs w:val="22"/>
        </w:rPr>
        <w:t>ů</w:t>
      </w:r>
      <w:proofErr w:type="spellEnd"/>
      <w:r w:rsidR="0060713F" w:rsidRPr="00E95CF6">
        <w:rPr>
          <w:rFonts w:ascii="Garamond" w:hAnsi="Garamond"/>
          <w:color w:val="000000" w:themeColor="text1"/>
          <w:sz w:val="22"/>
          <w:szCs w:val="22"/>
        </w:rPr>
        <w:t>, požární</w:t>
      </w:r>
      <w:r w:rsidR="007B3FAD" w:rsidRPr="00E95CF6">
        <w:rPr>
          <w:rFonts w:ascii="Garamond" w:hAnsi="Garamond"/>
          <w:color w:val="000000" w:themeColor="text1"/>
          <w:sz w:val="22"/>
          <w:szCs w:val="22"/>
        </w:rPr>
        <w:t>ho zabezpečení</w:t>
      </w:r>
      <w:r w:rsidR="0060713F" w:rsidRPr="00E95CF6">
        <w:rPr>
          <w:rFonts w:ascii="Garamond" w:hAnsi="Garamond"/>
          <w:color w:val="000000" w:themeColor="text1"/>
          <w:sz w:val="22"/>
          <w:szCs w:val="22"/>
        </w:rPr>
        <w:t xml:space="preserve">, </w:t>
      </w:r>
      <w:proofErr w:type="gramStart"/>
      <w:r w:rsidR="0060713F" w:rsidRPr="00E95CF6">
        <w:rPr>
          <w:rFonts w:ascii="Garamond" w:hAnsi="Garamond"/>
          <w:color w:val="000000" w:themeColor="text1"/>
          <w:sz w:val="22"/>
          <w:szCs w:val="22"/>
        </w:rPr>
        <w:t>SHZ ,</w:t>
      </w:r>
      <w:proofErr w:type="gramEnd"/>
      <w:r w:rsidR="0060713F" w:rsidRPr="00E95CF6">
        <w:rPr>
          <w:rFonts w:ascii="Garamond" w:hAnsi="Garamond"/>
          <w:color w:val="000000" w:themeColor="text1"/>
          <w:sz w:val="22"/>
          <w:szCs w:val="22"/>
        </w:rPr>
        <w:t xml:space="preserve"> VZT a  dalších technologi</w:t>
      </w:r>
      <w:r w:rsidR="000D274E" w:rsidRPr="00E95CF6">
        <w:rPr>
          <w:rFonts w:ascii="Garamond" w:hAnsi="Garamond"/>
          <w:color w:val="000000" w:themeColor="text1"/>
          <w:sz w:val="22"/>
          <w:szCs w:val="22"/>
        </w:rPr>
        <w:t>ckých celků dom</w:t>
      </w:r>
      <w:r w:rsidR="007B3FAD" w:rsidRPr="00E95CF6">
        <w:rPr>
          <w:rFonts w:ascii="Garamond" w:hAnsi="Garamond"/>
          <w:color w:val="000000" w:themeColor="text1"/>
          <w:sz w:val="22"/>
          <w:szCs w:val="22"/>
        </w:rPr>
        <w:t>u</w:t>
      </w:r>
      <w:r w:rsidRPr="00E95CF6">
        <w:rPr>
          <w:rFonts w:ascii="Garamond" w:hAnsi="Garamond"/>
          <w:color w:val="000000" w:themeColor="text1"/>
          <w:sz w:val="22"/>
          <w:szCs w:val="22"/>
        </w:rPr>
        <w:t>,</w:t>
      </w:r>
    </w:p>
    <w:p w14:paraId="7B82271C"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 xml:space="preserve">čistění fasády domu a vnější strany oken domu, </w:t>
      </w:r>
    </w:p>
    <w:p w14:paraId="4B235535"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pojištěni domu proti živelním pohromám, přerušení provozu a pojištění odpovědnosti za škodu způsobenou třetím osobám,</w:t>
      </w:r>
    </w:p>
    <w:p w14:paraId="2588ABCC"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ostrahu systémem centrálního pultu a bezpečnostní systém domu,</w:t>
      </w:r>
    </w:p>
    <w:p w14:paraId="59FFBC27" w14:textId="71EA0168" w:rsidR="00FC3AFE" w:rsidRPr="00E95CF6" w:rsidRDefault="00FC3AFE" w:rsidP="000D274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odvoz běžného komunálního odpadu,</w:t>
      </w:r>
    </w:p>
    <w:p w14:paraId="42E21742"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administrativní správu domu,</w:t>
      </w:r>
    </w:p>
    <w:p w14:paraId="76A318D0" w14:textId="77777777" w:rsidR="00FC3AFE" w:rsidRPr="00E95CF6" w:rsidRDefault="00FC3AFE" w:rsidP="00FC3AFE">
      <w:pPr>
        <w:pStyle w:val="Odstavecseseznamem"/>
        <w:numPr>
          <w:ilvl w:val="1"/>
          <w:numId w:val="18"/>
        </w:numPr>
        <w:tabs>
          <w:tab w:val="clear" w:pos="1352"/>
          <w:tab w:val="num" w:pos="1440"/>
        </w:tabs>
        <w:spacing w:before="60" w:line="288" w:lineRule="auto"/>
        <w:ind w:left="1440" w:hanging="306"/>
        <w:rPr>
          <w:rFonts w:ascii="Garamond" w:hAnsi="Garamond" w:cs="Arial"/>
          <w:color w:val="000000" w:themeColor="text1"/>
          <w:sz w:val="22"/>
          <w:szCs w:val="22"/>
        </w:rPr>
      </w:pPr>
      <w:r w:rsidRPr="00E95CF6">
        <w:rPr>
          <w:rFonts w:ascii="Garamond" w:hAnsi="Garamond"/>
          <w:color w:val="000000" w:themeColor="text1"/>
          <w:sz w:val="22"/>
          <w:szCs w:val="22"/>
        </w:rPr>
        <w:t xml:space="preserve">plnění veškerých směrnic a nařízení vydaných příslušnými úřady či povinností stanovených právními předpisy a normami v souvislosti s řádnou údržbou a provozem domu </w:t>
      </w:r>
    </w:p>
    <w:p w14:paraId="69FBDB98" w14:textId="77777777" w:rsidR="001A1F5F" w:rsidRPr="00E95CF6" w:rsidRDefault="00FC3AFE" w:rsidP="001A1F5F">
      <w:pPr>
        <w:widowControl w:val="0"/>
        <w:tabs>
          <w:tab w:val="num" w:pos="426"/>
        </w:tabs>
        <w:spacing w:before="124" w:line="259" w:lineRule="exact"/>
        <w:jc w:val="both"/>
        <w:rPr>
          <w:rFonts w:ascii="Garamond" w:hAnsi="Garamond"/>
          <w:color w:val="000000" w:themeColor="text1"/>
          <w:sz w:val="22"/>
          <w:szCs w:val="22"/>
        </w:rPr>
      </w:pPr>
      <w:r w:rsidRPr="00E95CF6">
        <w:rPr>
          <w:rFonts w:ascii="Garamond" w:hAnsi="Garamond"/>
          <w:color w:val="000000" w:themeColor="text1"/>
          <w:sz w:val="22"/>
          <w:szCs w:val="22"/>
        </w:rPr>
        <w:t xml:space="preserve">      </w:t>
      </w:r>
    </w:p>
    <w:p w14:paraId="7E24561E" w14:textId="7DCEB7FF" w:rsidR="001A1F5F" w:rsidRPr="00E95CF6" w:rsidRDefault="001A1F5F" w:rsidP="00963D9B">
      <w:pPr>
        <w:widowControl w:val="0"/>
        <w:numPr>
          <w:ilvl w:val="0"/>
          <w:numId w:val="18"/>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Marketingový poplatek zahrnuje </w:t>
      </w:r>
      <w:r w:rsidR="00034DAE" w:rsidRPr="00E95CF6">
        <w:rPr>
          <w:rFonts w:ascii="Garamond" w:hAnsi="Garamond"/>
          <w:color w:val="000000" w:themeColor="text1"/>
          <w:sz w:val="22"/>
          <w:szCs w:val="22"/>
        </w:rPr>
        <w:t>marketing a propagace domu, služby public relations, pravidelná či sezónní výzdoba budovy (zejména vánoční,</w:t>
      </w:r>
      <w:r w:rsidR="00BB314D" w:rsidRPr="00E95CF6">
        <w:rPr>
          <w:rFonts w:ascii="Garamond" w:hAnsi="Garamond"/>
          <w:color w:val="000000" w:themeColor="text1"/>
          <w:sz w:val="22"/>
          <w:szCs w:val="22"/>
        </w:rPr>
        <w:t xml:space="preserve"> </w:t>
      </w:r>
      <w:r w:rsidR="00034DAE" w:rsidRPr="00E95CF6">
        <w:rPr>
          <w:rFonts w:ascii="Garamond" w:hAnsi="Garamond"/>
          <w:color w:val="000000" w:themeColor="text1"/>
          <w:sz w:val="22"/>
          <w:szCs w:val="22"/>
        </w:rPr>
        <w:t>velikonoční</w:t>
      </w:r>
      <w:r w:rsidR="00BB314D" w:rsidRPr="00E95CF6">
        <w:rPr>
          <w:rFonts w:ascii="Garamond" w:hAnsi="Garamond"/>
          <w:color w:val="000000" w:themeColor="text1"/>
          <w:sz w:val="22"/>
          <w:szCs w:val="22"/>
        </w:rPr>
        <w:t xml:space="preserve"> </w:t>
      </w:r>
      <w:r w:rsidR="00034DAE" w:rsidRPr="00E95CF6">
        <w:rPr>
          <w:rFonts w:ascii="Garamond" w:hAnsi="Garamond"/>
          <w:color w:val="000000" w:themeColor="text1"/>
          <w:sz w:val="22"/>
          <w:szCs w:val="22"/>
        </w:rPr>
        <w:t>atd.)</w:t>
      </w:r>
      <w:r w:rsidR="00380555" w:rsidRPr="00E95CF6">
        <w:rPr>
          <w:rFonts w:ascii="Garamond" w:hAnsi="Garamond"/>
          <w:color w:val="000000" w:themeColor="text1"/>
          <w:sz w:val="22"/>
          <w:szCs w:val="22"/>
        </w:rPr>
        <w:t xml:space="preserve"> </w:t>
      </w:r>
      <w:r w:rsidR="00034DAE" w:rsidRPr="00E95CF6">
        <w:rPr>
          <w:rFonts w:ascii="Garamond" w:hAnsi="Garamond"/>
          <w:color w:val="000000" w:themeColor="text1"/>
          <w:sz w:val="22"/>
          <w:szCs w:val="22"/>
        </w:rPr>
        <w:t xml:space="preserve">v maximálním rozsahu celkových ročních výdajů ve výši </w:t>
      </w:r>
      <w:proofErr w:type="spellStart"/>
      <w:r w:rsidR="00AC4259" w:rsidRPr="00632DC1">
        <w:rPr>
          <w:rFonts w:ascii="Garamond" w:hAnsi="Garamond" w:cs="Arial"/>
          <w:color w:val="000000" w:themeColor="text1"/>
          <w:sz w:val="22"/>
          <w:szCs w:val="22"/>
          <w:highlight w:val="black"/>
        </w:rPr>
        <w:t>xxxxxxxxx</w:t>
      </w:r>
      <w:proofErr w:type="spellEnd"/>
      <w:r w:rsidR="00AC4259" w:rsidRPr="00E95CF6">
        <w:rPr>
          <w:rFonts w:ascii="Garamond" w:hAnsi="Garamond"/>
          <w:color w:val="000000" w:themeColor="text1"/>
          <w:sz w:val="22"/>
          <w:szCs w:val="22"/>
        </w:rPr>
        <w:t xml:space="preserve"> </w:t>
      </w:r>
      <w:r w:rsidR="00034DAE" w:rsidRPr="00E95CF6">
        <w:rPr>
          <w:rFonts w:ascii="Garamond" w:hAnsi="Garamond"/>
          <w:color w:val="000000" w:themeColor="text1"/>
          <w:sz w:val="22"/>
          <w:szCs w:val="22"/>
        </w:rPr>
        <w:t xml:space="preserve">Kč </w:t>
      </w:r>
    </w:p>
    <w:p w14:paraId="5308BF6C" w14:textId="77777777" w:rsidR="001A1F5F" w:rsidRPr="00E95CF6" w:rsidRDefault="001A1F5F" w:rsidP="00963D9B">
      <w:pPr>
        <w:widowControl w:val="0"/>
        <w:numPr>
          <w:ilvl w:val="0"/>
          <w:numId w:val="18"/>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Služby související s nájmem jsou:</w:t>
      </w:r>
    </w:p>
    <w:p w14:paraId="11A47C43" w14:textId="77777777" w:rsidR="00FC3AFE" w:rsidRPr="00E95CF6" w:rsidRDefault="00FC3AFE" w:rsidP="00FC3AFE">
      <w:pPr>
        <w:pStyle w:val="Odstavecseseznamem"/>
        <w:widowControl w:val="0"/>
        <w:numPr>
          <w:ilvl w:val="0"/>
          <w:numId w:val="38"/>
        </w:numPr>
        <w:tabs>
          <w:tab w:val="clear" w:pos="1932"/>
          <w:tab w:val="num" w:pos="1418"/>
        </w:tabs>
        <w:spacing w:before="124" w:line="259" w:lineRule="exact"/>
        <w:ind w:left="1560"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dodávka </w:t>
      </w:r>
      <w:proofErr w:type="spellStart"/>
      <w:proofErr w:type="gramStart"/>
      <w:r w:rsidRPr="00E95CF6">
        <w:rPr>
          <w:rFonts w:ascii="Garamond" w:hAnsi="Garamond"/>
          <w:color w:val="000000" w:themeColor="text1"/>
          <w:sz w:val="22"/>
          <w:szCs w:val="22"/>
        </w:rPr>
        <w:t>el.energie</w:t>
      </w:r>
      <w:proofErr w:type="spellEnd"/>
      <w:proofErr w:type="gramEnd"/>
      <w:r w:rsidRPr="00E95CF6">
        <w:rPr>
          <w:rFonts w:ascii="Garamond" w:hAnsi="Garamond"/>
          <w:color w:val="000000" w:themeColor="text1"/>
          <w:sz w:val="22"/>
          <w:szCs w:val="22"/>
        </w:rPr>
        <w:t xml:space="preserve"> do Předmětu nájmu,</w:t>
      </w:r>
    </w:p>
    <w:p w14:paraId="6E3FCAA3" w14:textId="77777777" w:rsidR="00FC3AFE" w:rsidRPr="00E95CF6" w:rsidRDefault="00FC3AFE" w:rsidP="00FC3AFE">
      <w:pPr>
        <w:pStyle w:val="Odstavecseseznamem"/>
        <w:widowControl w:val="0"/>
        <w:numPr>
          <w:ilvl w:val="0"/>
          <w:numId w:val="38"/>
        </w:numPr>
        <w:tabs>
          <w:tab w:val="clear" w:pos="1932"/>
          <w:tab w:val="num" w:pos="1418"/>
        </w:tabs>
        <w:spacing w:before="124" w:line="259" w:lineRule="exact"/>
        <w:ind w:left="1560" w:hanging="426"/>
        <w:jc w:val="both"/>
        <w:rPr>
          <w:rFonts w:ascii="Garamond" w:hAnsi="Garamond"/>
          <w:color w:val="000000" w:themeColor="text1"/>
          <w:sz w:val="22"/>
          <w:szCs w:val="22"/>
        </w:rPr>
      </w:pPr>
      <w:r w:rsidRPr="00E95CF6">
        <w:rPr>
          <w:rFonts w:ascii="Garamond" w:hAnsi="Garamond"/>
          <w:color w:val="000000" w:themeColor="text1"/>
          <w:sz w:val="22"/>
          <w:szCs w:val="22"/>
        </w:rPr>
        <w:t>dodávka tepelné energie do Předmětu nájmu,</w:t>
      </w:r>
    </w:p>
    <w:p w14:paraId="204DC72D" w14:textId="77777777" w:rsidR="00FC3AFE" w:rsidRPr="00E95CF6" w:rsidRDefault="00FC3AFE" w:rsidP="00FC3AFE">
      <w:pPr>
        <w:pStyle w:val="Odstavecseseznamem"/>
        <w:widowControl w:val="0"/>
        <w:numPr>
          <w:ilvl w:val="0"/>
          <w:numId w:val="38"/>
        </w:numPr>
        <w:tabs>
          <w:tab w:val="clear" w:pos="1932"/>
          <w:tab w:val="num" w:pos="1418"/>
        </w:tabs>
        <w:spacing w:before="124" w:line="259" w:lineRule="exact"/>
        <w:ind w:left="1560" w:hanging="426"/>
        <w:jc w:val="both"/>
        <w:rPr>
          <w:rFonts w:ascii="Garamond" w:hAnsi="Garamond"/>
          <w:color w:val="000000" w:themeColor="text1"/>
          <w:sz w:val="22"/>
          <w:szCs w:val="22"/>
        </w:rPr>
      </w:pPr>
      <w:r w:rsidRPr="00E95CF6">
        <w:rPr>
          <w:rFonts w:ascii="Garamond" w:hAnsi="Garamond"/>
          <w:color w:val="000000" w:themeColor="text1"/>
          <w:sz w:val="22"/>
          <w:szCs w:val="22"/>
        </w:rPr>
        <w:t>náklady na vodné a stočné spojené s užíváním Předmětu nájmu</w:t>
      </w:r>
    </w:p>
    <w:p w14:paraId="62DEDBD8" w14:textId="77777777" w:rsidR="00FC3AFE" w:rsidRPr="00E95CF6" w:rsidRDefault="00FC3AFE" w:rsidP="00FC3AFE">
      <w:pPr>
        <w:widowControl w:val="0"/>
        <w:spacing w:before="124" w:line="259" w:lineRule="exact"/>
        <w:ind w:left="426"/>
        <w:jc w:val="both"/>
        <w:rPr>
          <w:rFonts w:ascii="Garamond" w:hAnsi="Garamond"/>
          <w:color w:val="000000" w:themeColor="text1"/>
          <w:sz w:val="22"/>
          <w:szCs w:val="22"/>
        </w:rPr>
      </w:pPr>
    </w:p>
    <w:p w14:paraId="1AA4C6C9" w14:textId="3AC1561B" w:rsidR="00696D2C" w:rsidRPr="00E95CF6" w:rsidRDefault="00696D2C" w:rsidP="00963D9B">
      <w:pPr>
        <w:widowControl w:val="0"/>
        <w:numPr>
          <w:ilvl w:val="0"/>
          <w:numId w:val="18"/>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si vyhrazuje právo případné změny v osobě správce nemovitosti bez souhlasu nájemce. </w:t>
      </w:r>
    </w:p>
    <w:p w14:paraId="3E6AD447" w14:textId="77777777" w:rsidR="00696D2C" w:rsidRPr="00E95CF6" w:rsidRDefault="00696D2C" w:rsidP="00963D9B">
      <w:pPr>
        <w:widowControl w:val="0"/>
        <w:numPr>
          <w:ilvl w:val="0"/>
          <w:numId w:val="18"/>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má v souladu s ustanovením § 4 zák. č. 67/2013 Sb. právo změnit kdykoliv v průběhu roku měsíční zálohu v míře odpovídající změně ceny služby od dodavatelů nebo z dalších oprávněných důvodů, zejména změny rozsahu nebo kvality služby. Změněná měsíční záloha pak bude nájemcem placena od prvního dne měsíce následujícího po oznámení nové výše zálohy. Účastníci se dohodli, že za řádné dostačující odůvodnění změny výše měsíční zálohy se považuje uvedení skutečnosti, který z dodavatelů přistoupil ke změně cen služeb. </w:t>
      </w:r>
    </w:p>
    <w:p w14:paraId="235E77AB" w14:textId="77777777" w:rsidR="00696D2C" w:rsidRPr="00E95CF6" w:rsidRDefault="00696D2C" w:rsidP="00696D2C">
      <w:pPr>
        <w:tabs>
          <w:tab w:val="num" w:pos="426"/>
        </w:tabs>
        <w:spacing w:before="124" w:line="259" w:lineRule="exact"/>
        <w:jc w:val="both"/>
        <w:rPr>
          <w:rFonts w:ascii="Garamond" w:hAnsi="Garamond"/>
          <w:color w:val="000000" w:themeColor="text1"/>
          <w:sz w:val="22"/>
          <w:szCs w:val="22"/>
        </w:rPr>
      </w:pPr>
    </w:p>
    <w:p w14:paraId="7A21A6B8"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XI.</w:t>
      </w:r>
    </w:p>
    <w:p w14:paraId="7805EB9C"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Související investice nájemce</w:t>
      </w:r>
    </w:p>
    <w:p w14:paraId="162CA8CD" w14:textId="77777777" w:rsidR="00696D2C" w:rsidRPr="00E95CF6" w:rsidRDefault="00696D2C" w:rsidP="00963D9B">
      <w:pPr>
        <w:widowControl w:val="0"/>
        <w:numPr>
          <w:ilvl w:val="1"/>
          <w:numId w:val="12"/>
        </w:numPr>
        <w:tabs>
          <w:tab w:val="clear" w:pos="1080"/>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při započetí nájemního vztahu nehradí žádné již provedené investice, odstupné či jiné finanční plnění žádné třetí osobě.</w:t>
      </w:r>
    </w:p>
    <w:p w14:paraId="4A546DF4" w14:textId="77777777" w:rsidR="00696D2C" w:rsidRPr="00E95CF6" w:rsidRDefault="00696D2C" w:rsidP="00696D2C">
      <w:pPr>
        <w:rPr>
          <w:rFonts w:ascii="Garamond" w:hAnsi="Garamond"/>
          <w:color w:val="000000" w:themeColor="text1"/>
          <w:sz w:val="22"/>
          <w:szCs w:val="22"/>
        </w:rPr>
      </w:pPr>
    </w:p>
    <w:p w14:paraId="240B0D4C"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XII.</w:t>
      </w:r>
    </w:p>
    <w:p w14:paraId="5709E66A"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Smluvní pokuty</w:t>
      </w:r>
    </w:p>
    <w:p w14:paraId="31D94720" w14:textId="77777777" w:rsidR="00696D2C" w:rsidRPr="00E95CF6" w:rsidRDefault="00696D2C" w:rsidP="00963D9B">
      <w:pPr>
        <w:widowControl w:val="0"/>
        <w:numPr>
          <w:ilvl w:val="0"/>
          <w:numId w:val="24"/>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Jakákoliv dlužná částka bude pokládána za uhrazenou tehdy, kdy bude v plné výši připsána na bankovní účet pronajímatele.</w:t>
      </w:r>
    </w:p>
    <w:p w14:paraId="778A6F90" w14:textId="43E6245A" w:rsidR="00696D2C" w:rsidRPr="00E95CF6" w:rsidRDefault="00696D2C" w:rsidP="00963D9B">
      <w:pPr>
        <w:widowControl w:val="0"/>
        <w:numPr>
          <w:ilvl w:val="0"/>
          <w:numId w:val="24"/>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Bude-li nájemce v prodlení s placením jakékoli platby dle této smlouvy, je pronajímatel oprávněn </w:t>
      </w:r>
      <w:r w:rsidRPr="00E95CF6">
        <w:rPr>
          <w:rFonts w:ascii="Garamond" w:hAnsi="Garamond"/>
          <w:color w:val="000000" w:themeColor="text1"/>
          <w:sz w:val="22"/>
          <w:szCs w:val="22"/>
        </w:rPr>
        <w:lastRenderedPageBreak/>
        <w:t>požadovat po nájemci mimo zákonných úroků z prodlení dle nařízení vlády č. 351/2013 Sb., či předpisu jej nahrazujícího a dále sjednanou smluvní pokutu, která je dohodou stran sjednána ve výši 0,</w:t>
      </w:r>
      <w:r w:rsidR="001C7783" w:rsidRPr="00E95CF6">
        <w:rPr>
          <w:rFonts w:ascii="Garamond" w:hAnsi="Garamond"/>
          <w:color w:val="000000" w:themeColor="text1"/>
          <w:sz w:val="22"/>
          <w:szCs w:val="22"/>
        </w:rPr>
        <w:t>05</w:t>
      </w:r>
      <w:r w:rsidRPr="00E95CF6">
        <w:rPr>
          <w:rFonts w:ascii="Garamond" w:hAnsi="Garamond"/>
          <w:color w:val="000000" w:themeColor="text1"/>
          <w:sz w:val="22"/>
          <w:szCs w:val="22"/>
        </w:rPr>
        <w:t xml:space="preserve"> % z dlužné částky za každý započatý den prodlení. </w:t>
      </w:r>
    </w:p>
    <w:p w14:paraId="14E6D875" w14:textId="64EA1B38" w:rsidR="00696D2C" w:rsidRPr="00E95CF6" w:rsidRDefault="00696D2C" w:rsidP="000D274E">
      <w:pPr>
        <w:widowControl w:val="0"/>
        <w:numPr>
          <w:ilvl w:val="0"/>
          <w:numId w:val="24"/>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Nevyklidí-li nájemce po ukončení nájmu předmět nájmu včas a řádně, je pronajímatel mimo úhrady běžného nájemného navíc oprávněn požadovat po nájemci smluvní pokutu ve výši </w:t>
      </w:r>
      <w:proofErr w:type="spellStart"/>
      <w:r w:rsidR="00AC4259" w:rsidRPr="00632DC1">
        <w:rPr>
          <w:rFonts w:ascii="Garamond" w:hAnsi="Garamond" w:cs="Arial"/>
          <w:color w:val="000000" w:themeColor="text1"/>
          <w:sz w:val="22"/>
          <w:szCs w:val="22"/>
          <w:highlight w:val="black"/>
        </w:rPr>
        <w:t>xxxxxxxxx</w:t>
      </w:r>
      <w:proofErr w:type="spellEnd"/>
      <w:r w:rsidR="00AC4259" w:rsidRPr="00E95CF6">
        <w:rPr>
          <w:rFonts w:ascii="Garamond" w:hAnsi="Garamond"/>
          <w:color w:val="000000" w:themeColor="text1"/>
          <w:sz w:val="22"/>
          <w:szCs w:val="22"/>
        </w:rPr>
        <w:t xml:space="preserve"> </w:t>
      </w:r>
      <w:r w:rsidRPr="00E95CF6">
        <w:rPr>
          <w:rFonts w:ascii="Garamond" w:hAnsi="Garamond"/>
          <w:color w:val="000000" w:themeColor="text1"/>
          <w:sz w:val="22"/>
          <w:szCs w:val="22"/>
        </w:rPr>
        <w:t>Kč za každý započatý měsíc prodlení s předáním vyklizeného předmětu nájmu.</w:t>
      </w:r>
    </w:p>
    <w:p w14:paraId="770ABEC4" w14:textId="77777777" w:rsidR="00696D2C" w:rsidRPr="00E95CF6" w:rsidRDefault="00696D2C" w:rsidP="00963D9B">
      <w:pPr>
        <w:widowControl w:val="0"/>
        <w:numPr>
          <w:ilvl w:val="0"/>
          <w:numId w:val="24"/>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Úhradou jakékoli smluvní pokuty dle smlouvy není nárok pronajímatele na náhradu škody nikterak dotčen. Ustanovení § 2050 OZ se nepoužije. </w:t>
      </w:r>
    </w:p>
    <w:p w14:paraId="7245633B" w14:textId="77777777" w:rsidR="001A1F5F" w:rsidRPr="00E95CF6" w:rsidRDefault="001A1F5F" w:rsidP="00B873CC">
      <w:pPr>
        <w:widowControl w:val="0"/>
        <w:spacing w:line="259" w:lineRule="exact"/>
        <w:ind w:left="426"/>
        <w:jc w:val="both"/>
        <w:rPr>
          <w:rFonts w:ascii="Garamond" w:hAnsi="Garamond"/>
          <w:color w:val="000000" w:themeColor="text1"/>
          <w:sz w:val="22"/>
          <w:szCs w:val="22"/>
        </w:rPr>
      </w:pPr>
    </w:p>
    <w:p w14:paraId="6AFCBC5A"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XIII.</w:t>
      </w:r>
    </w:p>
    <w:p w14:paraId="7CD2B484"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Náhrada škody</w:t>
      </w:r>
    </w:p>
    <w:p w14:paraId="3A64147B" w14:textId="77777777" w:rsidR="00696D2C" w:rsidRPr="00E95CF6" w:rsidRDefault="00696D2C" w:rsidP="00963D9B">
      <w:pPr>
        <w:widowControl w:val="0"/>
        <w:numPr>
          <w:ilvl w:val="0"/>
          <w:numId w:val="19"/>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se zavazuje uhradit pronajímateli veškerou prokazatelnou škodu, která vznikne na předmětu nájmu nepřiměřeným opotřebením a porušením povinností nájemce vyplývajících z této smlouvy nebo právních předpisů.</w:t>
      </w:r>
    </w:p>
    <w:p w14:paraId="2C727526" w14:textId="77777777" w:rsidR="00696D2C" w:rsidRPr="00E95CF6" w:rsidRDefault="00696D2C" w:rsidP="00963D9B">
      <w:pPr>
        <w:widowControl w:val="0"/>
        <w:numPr>
          <w:ilvl w:val="0"/>
          <w:numId w:val="19"/>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Budova jako celek je pojištěna ze strany pronajímatele.</w:t>
      </w:r>
    </w:p>
    <w:p w14:paraId="3E04EAB4" w14:textId="77777777" w:rsidR="00696D2C" w:rsidRPr="00E95CF6" w:rsidRDefault="00696D2C" w:rsidP="00963D9B">
      <w:pPr>
        <w:widowControl w:val="0"/>
        <w:numPr>
          <w:ilvl w:val="0"/>
          <w:numId w:val="19"/>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je povinen sjednat vlastním jménem a na vlastní náklady pojištění provozovny (předmětu nájmu) proti </w:t>
      </w:r>
      <w:proofErr w:type="gramStart"/>
      <w:r w:rsidRPr="00E95CF6">
        <w:rPr>
          <w:rFonts w:ascii="Garamond" w:hAnsi="Garamond"/>
          <w:color w:val="000000" w:themeColor="text1"/>
          <w:sz w:val="22"/>
          <w:szCs w:val="22"/>
        </w:rPr>
        <w:t>živelným</w:t>
      </w:r>
      <w:proofErr w:type="gramEnd"/>
      <w:r w:rsidRPr="00E95CF6">
        <w:rPr>
          <w:rFonts w:ascii="Garamond" w:hAnsi="Garamond"/>
          <w:color w:val="000000" w:themeColor="text1"/>
          <w:sz w:val="22"/>
          <w:szCs w:val="22"/>
        </w:rPr>
        <w:t xml:space="preserve"> pohromám, pojištění vnitřního vybavení, pojištění skel proti rozbití a proti vandalismu, pojištění vybavení prostor předmětu nájmu (nábytek, zásoby apod.), a pojištění odpovědnosti za škodu způsobenou třetím osobám svojí činností, popř. opomenutím. </w:t>
      </w:r>
    </w:p>
    <w:p w14:paraId="47A2EAF4" w14:textId="77777777" w:rsidR="001A1F5F" w:rsidRPr="00E95CF6" w:rsidRDefault="001A1F5F" w:rsidP="001A1F5F">
      <w:pPr>
        <w:pStyle w:val="Nadpis8"/>
        <w:spacing w:before="0" w:line="249" w:lineRule="exact"/>
        <w:jc w:val="center"/>
        <w:rPr>
          <w:rFonts w:ascii="Garamond" w:hAnsi="Garamond" w:cs="Tahoma"/>
          <w:b/>
          <w:i/>
          <w:color w:val="000000" w:themeColor="text1"/>
          <w:sz w:val="22"/>
          <w:szCs w:val="22"/>
        </w:rPr>
      </w:pPr>
    </w:p>
    <w:p w14:paraId="501C76F8"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XIV.</w:t>
      </w:r>
    </w:p>
    <w:p w14:paraId="6F0CEA3F" w14:textId="77777777" w:rsidR="00696D2C" w:rsidRPr="00E95CF6" w:rsidRDefault="00696D2C" w:rsidP="001A1F5F">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Informační povinnost</w:t>
      </w:r>
    </w:p>
    <w:p w14:paraId="5D837124" w14:textId="77777777" w:rsidR="00696D2C" w:rsidRPr="00E95CF6" w:rsidRDefault="00696D2C" w:rsidP="00963D9B">
      <w:pPr>
        <w:widowControl w:val="0"/>
        <w:numPr>
          <w:ilvl w:val="0"/>
          <w:numId w:val="20"/>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Účastníci této smlouvy jsou povinni vzájemně se neprodleně písemně informovat o změnách skutečností týkajících se jich samotných, předmětu nájmu a dalších skutečností souvisejících s nájmem. Zejména pak je nezbytné oznamovat změny ve vztahu k registraci plátce daně z přidané hodnoty.</w:t>
      </w:r>
    </w:p>
    <w:p w14:paraId="16984E78" w14:textId="77777777" w:rsidR="00696D2C" w:rsidRPr="00E95CF6" w:rsidRDefault="00696D2C" w:rsidP="00963D9B">
      <w:pPr>
        <w:widowControl w:val="0"/>
        <w:numPr>
          <w:ilvl w:val="0"/>
          <w:numId w:val="20"/>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Veškeré úkony vyplývající z této smlouvy musí být činěny písemnou formou.</w:t>
      </w:r>
    </w:p>
    <w:p w14:paraId="6C0703A5" w14:textId="77777777" w:rsidR="00696D2C" w:rsidRPr="00E95CF6" w:rsidRDefault="00696D2C" w:rsidP="00696D2C">
      <w:pPr>
        <w:rPr>
          <w:rFonts w:ascii="Garamond" w:hAnsi="Garamond"/>
          <w:color w:val="000000" w:themeColor="text1"/>
          <w:sz w:val="22"/>
          <w:szCs w:val="22"/>
        </w:rPr>
      </w:pPr>
    </w:p>
    <w:p w14:paraId="6423B7AB" w14:textId="77777777" w:rsidR="00696D2C" w:rsidRPr="00E95CF6" w:rsidRDefault="00696D2C" w:rsidP="00E15613">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XV.</w:t>
      </w:r>
    </w:p>
    <w:p w14:paraId="4949F629" w14:textId="77777777" w:rsidR="00696D2C" w:rsidRPr="00E95CF6" w:rsidRDefault="00696D2C" w:rsidP="00E15613">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Vyklizení prostor po skončení nájmu</w:t>
      </w:r>
    </w:p>
    <w:p w14:paraId="357550F9" w14:textId="77777777" w:rsidR="00696D2C" w:rsidRPr="00E95CF6" w:rsidRDefault="00696D2C" w:rsidP="00963D9B">
      <w:pPr>
        <w:widowControl w:val="0"/>
        <w:numPr>
          <w:ilvl w:val="0"/>
          <w:numId w:val="21"/>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je povinen předat pronajímateli předmět nájmu vyklizený a uvedený do původního stavu s přihlédnutím na běžné opotřebení nejpozději v </w:t>
      </w:r>
      <w:r w:rsidRPr="00E95CF6">
        <w:rPr>
          <w:rFonts w:ascii="Garamond" w:hAnsi="Garamond" w:cs="Tahoma"/>
          <w:color w:val="000000" w:themeColor="text1"/>
          <w:sz w:val="22"/>
          <w:szCs w:val="22"/>
        </w:rPr>
        <w:t xml:space="preserve">poslední den výpovědní doby, nebo v den, který byl sjednán jako den ukončení této smlouvy. Ustanovení § 2225 odst. 2 se použije přiměřeně tak, aby nedošlo k znehodnocení pronajatých prostor. Za původní stav je považován stav při původním předání. </w:t>
      </w:r>
    </w:p>
    <w:p w14:paraId="70B01E45" w14:textId="77777777" w:rsidR="00696D2C" w:rsidRPr="00E95CF6" w:rsidRDefault="00696D2C" w:rsidP="00963D9B">
      <w:pPr>
        <w:widowControl w:val="0"/>
        <w:numPr>
          <w:ilvl w:val="0"/>
          <w:numId w:val="21"/>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O předání a převzetí předmětu nájmu </w:t>
      </w:r>
      <w:proofErr w:type="gramStart"/>
      <w:r w:rsidRPr="00E95CF6">
        <w:rPr>
          <w:rFonts w:ascii="Garamond" w:hAnsi="Garamond"/>
          <w:color w:val="000000" w:themeColor="text1"/>
          <w:sz w:val="22"/>
          <w:szCs w:val="22"/>
        </w:rPr>
        <w:t>sepíší</w:t>
      </w:r>
      <w:proofErr w:type="gramEnd"/>
      <w:r w:rsidRPr="00E95CF6">
        <w:rPr>
          <w:rFonts w:ascii="Garamond" w:hAnsi="Garamond"/>
          <w:color w:val="000000" w:themeColor="text1"/>
          <w:sz w:val="22"/>
          <w:szCs w:val="22"/>
        </w:rPr>
        <w:t xml:space="preserve"> smluvní strany písemný protokol. </w:t>
      </w:r>
    </w:p>
    <w:p w14:paraId="2F8637A7" w14:textId="77777777" w:rsidR="00696D2C" w:rsidRPr="00E95CF6" w:rsidRDefault="00696D2C" w:rsidP="00963D9B">
      <w:pPr>
        <w:widowControl w:val="0"/>
        <w:numPr>
          <w:ilvl w:val="0"/>
          <w:numId w:val="21"/>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Před předáním bude předmět nájmu uveden do původního stavu ke dni předání při započetí nájmu, nebude-li mezi smluvními stranami sjednáno jinak. </w:t>
      </w:r>
    </w:p>
    <w:p w14:paraId="4B11BB70" w14:textId="77777777" w:rsidR="00696D2C" w:rsidRPr="00E95CF6" w:rsidRDefault="00696D2C" w:rsidP="00963D9B">
      <w:pPr>
        <w:widowControl w:val="0"/>
        <w:numPr>
          <w:ilvl w:val="0"/>
          <w:numId w:val="21"/>
        </w:numPr>
        <w:tabs>
          <w:tab w:val="clear" w:pos="1932"/>
          <w:tab w:val="num" w:pos="360"/>
          <w:tab w:val="num" w:pos="426"/>
          <w:tab w:val="num" w:pos="720"/>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Pokud nájemce předmět nájmu po skončení nájmu nevyklidí, není pronajímatel povinen nadále poskytovat nájemci služby spojené s nájmem. Pronajímatel je současně oprávněn odpojit dodávku energií do předmětu nájmu a tím jeho užívání nájemci znemožnit, s čímž nájemce bez výhrad souhlasí.</w:t>
      </w:r>
    </w:p>
    <w:p w14:paraId="02509341" w14:textId="77777777" w:rsidR="00696D2C" w:rsidRPr="00E95CF6" w:rsidRDefault="00696D2C" w:rsidP="00696D2C">
      <w:pPr>
        <w:tabs>
          <w:tab w:val="num" w:pos="709"/>
          <w:tab w:val="num" w:pos="1932"/>
        </w:tabs>
        <w:spacing w:line="259" w:lineRule="exact"/>
        <w:ind w:left="426"/>
        <w:jc w:val="both"/>
        <w:rPr>
          <w:rFonts w:ascii="Garamond" w:hAnsi="Garamond"/>
          <w:color w:val="000000" w:themeColor="text1"/>
          <w:sz w:val="22"/>
          <w:szCs w:val="22"/>
        </w:rPr>
      </w:pPr>
    </w:p>
    <w:p w14:paraId="682DD6BD" w14:textId="77777777" w:rsidR="00696D2C" w:rsidRPr="00E95CF6" w:rsidRDefault="00696D2C" w:rsidP="00963D9B">
      <w:pPr>
        <w:widowControl w:val="0"/>
        <w:numPr>
          <w:ilvl w:val="0"/>
          <w:numId w:val="21"/>
        </w:numPr>
        <w:tabs>
          <w:tab w:val="clear" w:pos="1932"/>
          <w:tab w:val="num" w:pos="360"/>
          <w:tab w:val="num" w:pos="426"/>
          <w:tab w:val="num" w:pos="720"/>
        </w:tabs>
        <w:spacing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Smluvní strany se výslovně dohodly, že pokud nedojde ze strany nájemce k předání a vyklizení v sjednané lhůtě, je pronajímatel zároveň oprávněn zajistit vyklizení a vystěhování předmětu nájmu sám na náklady nájemce, přičemž za tím účelem uděluje nájemce pronajímateli výslovný a neodvolatelný souhlas k tomu, aby pronajímatel:</w:t>
      </w:r>
    </w:p>
    <w:p w14:paraId="4193FE5C" w14:textId="77777777" w:rsidR="00696D2C" w:rsidRPr="00E95CF6" w:rsidRDefault="00696D2C" w:rsidP="00696D2C">
      <w:pPr>
        <w:tabs>
          <w:tab w:val="num" w:pos="709"/>
          <w:tab w:val="num" w:pos="1932"/>
        </w:tabs>
        <w:spacing w:line="259" w:lineRule="exact"/>
        <w:ind w:left="426"/>
        <w:jc w:val="both"/>
        <w:rPr>
          <w:rFonts w:ascii="Garamond" w:hAnsi="Garamond"/>
          <w:color w:val="000000" w:themeColor="text1"/>
          <w:sz w:val="22"/>
          <w:szCs w:val="22"/>
        </w:rPr>
      </w:pPr>
    </w:p>
    <w:p w14:paraId="6591D6E7" w14:textId="77777777" w:rsidR="00696D2C" w:rsidRPr="00E95CF6" w:rsidRDefault="00696D2C" w:rsidP="00963D9B">
      <w:pPr>
        <w:pStyle w:val="Roman"/>
        <w:numPr>
          <w:ilvl w:val="1"/>
          <w:numId w:val="18"/>
        </w:numPr>
        <w:tabs>
          <w:tab w:val="num" w:pos="851"/>
        </w:tabs>
        <w:spacing w:line="283" w:lineRule="exact"/>
        <w:ind w:left="850" w:hanging="425"/>
        <w:rPr>
          <w:rFonts w:ascii="Garamond" w:hAnsi="Garamond" w:cs="Tahoma"/>
          <w:color w:val="000000" w:themeColor="text1"/>
          <w:sz w:val="22"/>
          <w:szCs w:val="22"/>
        </w:rPr>
      </w:pPr>
      <w:r w:rsidRPr="00E95CF6">
        <w:rPr>
          <w:rFonts w:ascii="Garamond" w:hAnsi="Garamond" w:cs="Tahoma"/>
          <w:color w:val="000000" w:themeColor="text1"/>
          <w:sz w:val="22"/>
          <w:szCs w:val="22"/>
        </w:rPr>
        <w:t xml:space="preserve">vstoupil do předmětu nájmu (po předchozím otevření vstupních dveří za případného použití </w:t>
      </w:r>
      <w:r w:rsidRPr="00E95CF6">
        <w:rPr>
          <w:rFonts w:ascii="Garamond" w:hAnsi="Garamond" w:cs="Tahoma"/>
          <w:color w:val="000000" w:themeColor="text1"/>
          <w:sz w:val="22"/>
          <w:szCs w:val="22"/>
        </w:rPr>
        <w:lastRenderedPageBreak/>
        <w:t xml:space="preserve">dostupných technických prostředků a pomůcek) a </w:t>
      </w:r>
    </w:p>
    <w:p w14:paraId="26EE40B3" w14:textId="77777777" w:rsidR="00696D2C" w:rsidRPr="00E95CF6" w:rsidRDefault="00696D2C" w:rsidP="00963D9B">
      <w:pPr>
        <w:pStyle w:val="Roman"/>
        <w:numPr>
          <w:ilvl w:val="1"/>
          <w:numId w:val="18"/>
        </w:numPr>
        <w:tabs>
          <w:tab w:val="num" w:pos="851"/>
        </w:tabs>
        <w:spacing w:line="283" w:lineRule="exact"/>
        <w:ind w:left="850" w:hanging="425"/>
        <w:rPr>
          <w:rFonts w:ascii="Garamond" w:hAnsi="Garamond" w:cs="Tahoma"/>
          <w:color w:val="000000" w:themeColor="text1"/>
          <w:sz w:val="22"/>
          <w:szCs w:val="22"/>
        </w:rPr>
      </w:pPr>
      <w:r w:rsidRPr="00E95CF6">
        <w:rPr>
          <w:rFonts w:ascii="Garamond" w:hAnsi="Garamond" w:cs="Tahoma"/>
          <w:color w:val="000000" w:themeColor="text1"/>
          <w:sz w:val="22"/>
          <w:szCs w:val="22"/>
        </w:rPr>
        <w:t>věci nájemce či jiných osob nacházející se v předmětu nájmu vhodným způsobem uložil na jiném místě, a</w:t>
      </w:r>
    </w:p>
    <w:p w14:paraId="1D34D245" w14:textId="77777777" w:rsidR="00696D2C" w:rsidRPr="00E95CF6" w:rsidRDefault="00696D2C" w:rsidP="00963D9B">
      <w:pPr>
        <w:pStyle w:val="Roman"/>
        <w:numPr>
          <w:ilvl w:val="1"/>
          <w:numId w:val="18"/>
        </w:numPr>
        <w:tabs>
          <w:tab w:val="num" w:pos="851"/>
        </w:tabs>
        <w:spacing w:line="283" w:lineRule="exact"/>
        <w:ind w:left="850" w:hanging="425"/>
        <w:rPr>
          <w:rFonts w:ascii="Garamond" w:hAnsi="Garamond" w:cs="Tahoma"/>
          <w:color w:val="000000" w:themeColor="text1"/>
          <w:sz w:val="22"/>
          <w:szCs w:val="22"/>
        </w:rPr>
      </w:pPr>
      <w:r w:rsidRPr="00E95CF6">
        <w:rPr>
          <w:rFonts w:ascii="Garamond" w:hAnsi="Garamond" w:cs="Tahoma"/>
          <w:color w:val="000000" w:themeColor="text1"/>
          <w:sz w:val="22"/>
          <w:szCs w:val="22"/>
        </w:rPr>
        <w:t>vyměnil na předmětu nájmu zámek a znemožnil nájemci či dalším osobám vstup do předmětu</w:t>
      </w:r>
      <w:r w:rsidR="00B57304" w:rsidRPr="00E95CF6">
        <w:rPr>
          <w:rFonts w:ascii="Garamond" w:hAnsi="Garamond" w:cs="Tahoma"/>
          <w:color w:val="000000" w:themeColor="text1"/>
          <w:sz w:val="22"/>
          <w:szCs w:val="22"/>
        </w:rPr>
        <w:t xml:space="preserve"> </w:t>
      </w:r>
      <w:r w:rsidRPr="00E95CF6">
        <w:rPr>
          <w:rFonts w:ascii="Garamond" w:hAnsi="Garamond" w:cs="Tahoma"/>
          <w:color w:val="000000" w:themeColor="text1"/>
          <w:sz w:val="22"/>
          <w:szCs w:val="22"/>
        </w:rPr>
        <w:t>nájmu,</w:t>
      </w:r>
    </w:p>
    <w:p w14:paraId="7B3F95FD" w14:textId="77777777" w:rsidR="00696D2C" w:rsidRPr="00E95CF6" w:rsidRDefault="00696D2C" w:rsidP="00696D2C">
      <w:pPr>
        <w:pStyle w:val="Roman"/>
        <w:spacing w:before="120" w:line="283" w:lineRule="exact"/>
        <w:ind w:left="426"/>
        <w:rPr>
          <w:rFonts w:ascii="Garamond" w:hAnsi="Garamond" w:cs="Tahoma"/>
          <w:color w:val="000000" w:themeColor="text1"/>
          <w:sz w:val="22"/>
          <w:szCs w:val="22"/>
        </w:rPr>
      </w:pPr>
      <w:r w:rsidRPr="00E95CF6">
        <w:rPr>
          <w:rFonts w:ascii="Garamond" w:hAnsi="Garamond" w:cs="Tahoma"/>
          <w:color w:val="000000" w:themeColor="text1"/>
          <w:sz w:val="22"/>
          <w:szCs w:val="22"/>
        </w:rPr>
        <w:t>přičemž vyklizení a vystěhování předmětu nájmu bude provedeno za účasti svědků a současně bude provedena video nebo foto dokumentace.</w:t>
      </w:r>
    </w:p>
    <w:p w14:paraId="516A13F4" w14:textId="6ED7114B" w:rsidR="00696D2C" w:rsidRPr="00E95CF6" w:rsidRDefault="001C7783" w:rsidP="00963D9B">
      <w:pPr>
        <w:widowControl w:val="0"/>
        <w:numPr>
          <w:ilvl w:val="0"/>
          <w:numId w:val="21"/>
        </w:numPr>
        <w:tabs>
          <w:tab w:val="clear" w:pos="1932"/>
          <w:tab w:val="num" w:pos="426"/>
          <w:tab w:val="num" w:pos="709"/>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Eventuální</w:t>
      </w:r>
      <w:r w:rsidR="00696D2C" w:rsidRPr="00E95CF6">
        <w:rPr>
          <w:rFonts w:ascii="Garamond" w:hAnsi="Garamond"/>
          <w:color w:val="000000" w:themeColor="text1"/>
          <w:sz w:val="22"/>
          <w:szCs w:val="22"/>
        </w:rPr>
        <w:t xml:space="preserve"> úklid a vymalování předmětu nájmu po jejich vyklizení (pokud předmět nájmu nebude předán uklizený a vymalovaný ze strany nájemce) bude proveden na náklady nájemce. Pronajímatel je oprávněn tyto náklady uhradit </w:t>
      </w:r>
      <w:proofErr w:type="gramStart"/>
      <w:r w:rsidR="00696D2C" w:rsidRPr="00E95CF6">
        <w:rPr>
          <w:rFonts w:ascii="Garamond" w:hAnsi="Garamond"/>
          <w:color w:val="000000" w:themeColor="text1"/>
          <w:sz w:val="22"/>
          <w:szCs w:val="22"/>
        </w:rPr>
        <w:t>z</w:t>
      </w:r>
      <w:proofErr w:type="gramEnd"/>
      <w:r w:rsidR="00696D2C" w:rsidRPr="00E95CF6">
        <w:rPr>
          <w:rFonts w:ascii="Garamond" w:hAnsi="Garamond"/>
          <w:color w:val="000000" w:themeColor="text1"/>
          <w:sz w:val="22"/>
          <w:szCs w:val="22"/>
        </w:rPr>
        <w:t> nájemcem složené jistoty.</w:t>
      </w:r>
    </w:p>
    <w:p w14:paraId="6D8C5A05" w14:textId="77777777" w:rsidR="00696D2C" w:rsidRPr="00E95CF6" w:rsidRDefault="00696D2C" w:rsidP="00696D2C">
      <w:pPr>
        <w:tabs>
          <w:tab w:val="num" w:pos="709"/>
          <w:tab w:val="num" w:pos="1932"/>
        </w:tabs>
        <w:spacing w:before="124" w:line="259" w:lineRule="exact"/>
        <w:ind w:left="426"/>
        <w:jc w:val="both"/>
        <w:rPr>
          <w:rFonts w:ascii="Garamond" w:hAnsi="Garamond"/>
          <w:color w:val="000000" w:themeColor="text1"/>
          <w:sz w:val="22"/>
          <w:szCs w:val="22"/>
        </w:rPr>
      </w:pPr>
    </w:p>
    <w:p w14:paraId="3C665E9D" w14:textId="77777777" w:rsidR="00696D2C" w:rsidRPr="00E95CF6" w:rsidRDefault="00696D2C" w:rsidP="00E15613">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XVI.</w:t>
      </w:r>
    </w:p>
    <w:p w14:paraId="3E487CFC" w14:textId="77777777" w:rsidR="00696D2C" w:rsidRPr="00E95CF6" w:rsidRDefault="00696D2C" w:rsidP="00E15613">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Další ujednání</w:t>
      </w:r>
    </w:p>
    <w:p w14:paraId="7DEFA21D"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je povinen užívat předmět nájmu výhradně k účelu, pro který byl pronajat, a tento udržovat ve stavu způsobilém pro užívání, přičemž drobné opravy a náklady spojené s běžnou údržbou je povinen hradit ze svého. </w:t>
      </w:r>
    </w:p>
    <w:p w14:paraId="6D2B392E"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Smluvní strany se dohodly, že pro posouzení, co se rozumí drobnými opravami a běžnou údržbou se budou řídit těmito zásadami: </w:t>
      </w:r>
    </w:p>
    <w:p w14:paraId="2E3D8349" w14:textId="77777777" w:rsidR="00696D2C" w:rsidRPr="00E95CF6" w:rsidRDefault="00696D2C" w:rsidP="00696D2C">
      <w:pPr>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a) Za drobné opravy se považují opravy nebytového prostoru a jeho vnitřního vybavení, pokud je toto vybavení součástí nebytového prostoru a je ve vlastnictví pronajímatele, a to podle věcného vymezení nebo podle výše nákladu.</w:t>
      </w:r>
    </w:p>
    <w:p w14:paraId="08E25ED1" w14:textId="77777777" w:rsidR="00696D2C" w:rsidRPr="00E95CF6" w:rsidRDefault="00696D2C" w:rsidP="00696D2C">
      <w:pPr>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b) Podle věcného vymezení se za drobné opravy považují tyto opravy a výměny:</w:t>
      </w:r>
    </w:p>
    <w:p w14:paraId="6F5C1C7D" w14:textId="77777777" w:rsidR="00696D2C" w:rsidRPr="00E95CF6" w:rsidRDefault="00696D2C" w:rsidP="00963D9B">
      <w:pPr>
        <w:widowControl w:val="0"/>
        <w:numPr>
          <w:ilvl w:val="0"/>
          <w:numId w:val="28"/>
        </w:numPr>
        <w:spacing w:line="259" w:lineRule="exact"/>
        <w:ind w:left="1145" w:hanging="357"/>
        <w:jc w:val="both"/>
        <w:rPr>
          <w:rFonts w:ascii="Garamond" w:hAnsi="Garamond"/>
          <w:color w:val="000000" w:themeColor="text1"/>
          <w:sz w:val="22"/>
          <w:szCs w:val="22"/>
        </w:rPr>
      </w:pPr>
      <w:r w:rsidRPr="00E95CF6">
        <w:rPr>
          <w:rFonts w:ascii="Garamond" w:hAnsi="Garamond"/>
          <w:color w:val="000000" w:themeColor="text1"/>
          <w:sz w:val="22"/>
          <w:szCs w:val="22"/>
        </w:rPr>
        <w:t>opravy jednotlivých vrchních částí podlah, opravy podlahových krytin a výměny prahů a lišt,</w:t>
      </w:r>
    </w:p>
    <w:p w14:paraId="3BBDD9D4" w14:textId="77777777" w:rsidR="00696D2C" w:rsidRPr="00E95CF6" w:rsidRDefault="00696D2C" w:rsidP="00963D9B">
      <w:pPr>
        <w:widowControl w:val="0"/>
        <w:numPr>
          <w:ilvl w:val="0"/>
          <w:numId w:val="28"/>
        </w:numPr>
        <w:spacing w:line="259" w:lineRule="exact"/>
        <w:ind w:left="1145" w:hanging="357"/>
        <w:jc w:val="both"/>
        <w:rPr>
          <w:rFonts w:ascii="Garamond" w:hAnsi="Garamond"/>
          <w:color w:val="000000" w:themeColor="text1"/>
          <w:sz w:val="22"/>
          <w:szCs w:val="22"/>
        </w:rPr>
      </w:pPr>
      <w:r w:rsidRPr="00E95CF6">
        <w:rPr>
          <w:rFonts w:ascii="Garamond" w:hAnsi="Garamond"/>
          <w:color w:val="000000" w:themeColor="text1"/>
          <w:sz w:val="22"/>
          <w:szCs w:val="22"/>
        </w:rPr>
        <w:t>opravy jednotlivých částí oken a dveří a jejich součástí a výměny zámků, kování, klik, rolet a žaluzií,</w:t>
      </w:r>
    </w:p>
    <w:p w14:paraId="7D5A5B93" w14:textId="77777777" w:rsidR="00696D2C" w:rsidRPr="00E95CF6" w:rsidRDefault="00696D2C" w:rsidP="00963D9B">
      <w:pPr>
        <w:widowControl w:val="0"/>
        <w:numPr>
          <w:ilvl w:val="0"/>
          <w:numId w:val="28"/>
        </w:numPr>
        <w:spacing w:line="259" w:lineRule="exact"/>
        <w:ind w:left="1145" w:hanging="357"/>
        <w:jc w:val="both"/>
        <w:rPr>
          <w:rFonts w:ascii="Garamond" w:hAnsi="Garamond"/>
          <w:color w:val="000000" w:themeColor="text1"/>
          <w:sz w:val="22"/>
          <w:szCs w:val="22"/>
        </w:rPr>
      </w:pPr>
      <w:r w:rsidRPr="00E95CF6">
        <w:rPr>
          <w:rFonts w:ascii="Garamond" w:hAnsi="Garamond"/>
          <w:color w:val="000000" w:themeColor="text1"/>
          <w:sz w:val="22"/>
          <w:szCs w:val="22"/>
        </w:rPr>
        <w:t>výměny elektrických koncových zařízení a rozvodných zařízení, zejména vypínačů, zásuvek, jističů, zvonku, domácích telefonů, zásuvek rozvodů datových sítí, signálů analogového i digitálního televizního vysílání a výměny zdrojů světla v osvětlovacích tělesech,</w:t>
      </w:r>
    </w:p>
    <w:p w14:paraId="0E781423" w14:textId="77777777" w:rsidR="00696D2C" w:rsidRPr="00E95CF6" w:rsidRDefault="00696D2C" w:rsidP="00963D9B">
      <w:pPr>
        <w:widowControl w:val="0"/>
        <w:numPr>
          <w:ilvl w:val="0"/>
          <w:numId w:val="28"/>
        </w:numPr>
        <w:spacing w:line="259" w:lineRule="exact"/>
        <w:ind w:left="1145" w:hanging="357"/>
        <w:jc w:val="both"/>
        <w:rPr>
          <w:rFonts w:ascii="Garamond" w:hAnsi="Garamond"/>
          <w:color w:val="000000" w:themeColor="text1"/>
          <w:sz w:val="22"/>
          <w:szCs w:val="22"/>
        </w:rPr>
      </w:pPr>
      <w:r w:rsidRPr="00E95CF6">
        <w:rPr>
          <w:rFonts w:ascii="Garamond" w:hAnsi="Garamond"/>
          <w:color w:val="000000" w:themeColor="text1"/>
          <w:sz w:val="22"/>
          <w:szCs w:val="22"/>
        </w:rPr>
        <w:t>opravy uzavíracích armatur na rozvodech vody, výměny sifonů a lapačů tuku,</w:t>
      </w:r>
    </w:p>
    <w:p w14:paraId="2FA92E66" w14:textId="77777777" w:rsidR="00696D2C" w:rsidRPr="00E95CF6" w:rsidRDefault="00696D2C" w:rsidP="00963D9B">
      <w:pPr>
        <w:widowControl w:val="0"/>
        <w:numPr>
          <w:ilvl w:val="0"/>
          <w:numId w:val="28"/>
        </w:numPr>
        <w:spacing w:line="259" w:lineRule="exact"/>
        <w:ind w:left="1145" w:hanging="357"/>
        <w:jc w:val="both"/>
        <w:rPr>
          <w:rFonts w:ascii="Garamond" w:hAnsi="Garamond"/>
          <w:color w:val="000000" w:themeColor="text1"/>
          <w:sz w:val="22"/>
          <w:szCs w:val="22"/>
        </w:rPr>
      </w:pPr>
      <w:r w:rsidRPr="00E95CF6">
        <w:rPr>
          <w:rFonts w:ascii="Garamond" w:hAnsi="Garamond"/>
          <w:color w:val="000000" w:themeColor="text1"/>
          <w:sz w:val="22"/>
          <w:szCs w:val="22"/>
        </w:rPr>
        <w:t>opravy indikátorů vytápění a opravy a certifikace vodoměrů teplé a studené vody.</w:t>
      </w:r>
    </w:p>
    <w:p w14:paraId="0865D4ED" w14:textId="77777777" w:rsidR="00696D2C" w:rsidRPr="00E95CF6" w:rsidRDefault="00696D2C" w:rsidP="00696D2C">
      <w:pPr>
        <w:tabs>
          <w:tab w:val="num" w:pos="426"/>
        </w:tabs>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c)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uzavíracích a regulačních armatur a ovládacích termostatů etážového topení.</w:t>
      </w:r>
    </w:p>
    <w:p w14:paraId="45A641B8" w14:textId="77777777" w:rsidR="00696D2C" w:rsidRPr="00E95CF6" w:rsidRDefault="00696D2C" w:rsidP="00696D2C">
      <w:pPr>
        <w:tabs>
          <w:tab w:val="num" w:pos="426"/>
        </w:tabs>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d) Za drobné opravy se považují rovněž výměny drobných součástí předmětů uvedených v předchozích odstavcích.</w:t>
      </w:r>
    </w:p>
    <w:p w14:paraId="1633FD79" w14:textId="3E7CFE93" w:rsidR="00696D2C" w:rsidRPr="00E95CF6" w:rsidRDefault="00696D2C" w:rsidP="00696D2C">
      <w:pPr>
        <w:tabs>
          <w:tab w:val="num" w:pos="426"/>
        </w:tabs>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e) Podle výše nákladu se za drobné opravy považují další opravy nebytového prostoru a jeho vybavení a výměny součástí jednotlivých předmětů tohoto vybavení, které nejsou uvedeny v odstavcích 2 a 3, jestliže náklad na jednu opravu nepřesáhne částku 10.000 Kč. Náklady na dopravu a jiné náklady spojené s opravou, pokud jsou uvedeny v daňovém dokladu o provedení opravy, se do nákladů na tuto opravu nezapočítávají.</w:t>
      </w:r>
    </w:p>
    <w:p w14:paraId="5C3F213F" w14:textId="77777777" w:rsidR="00C436D4" w:rsidRPr="00E95CF6" w:rsidRDefault="00C436D4" w:rsidP="00696D2C">
      <w:pPr>
        <w:tabs>
          <w:tab w:val="num" w:pos="426"/>
        </w:tabs>
        <w:spacing w:before="124" w:line="259" w:lineRule="exact"/>
        <w:ind w:left="426"/>
        <w:jc w:val="both"/>
        <w:rPr>
          <w:rFonts w:ascii="Garamond" w:hAnsi="Garamond"/>
          <w:color w:val="000000" w:themeColor="text1"/>
          <w:sz w:val="22"/>
          <w:szCs w:val="22"/>
        </w:rPr>
      </w:pPr>
    </w:p>
    <w:p w14:paraId="638FC553" w14:textId="77777777" w:rsidR="00696D2C" w:rsidRPr="00E95CF6" w:rsidRDefault="00696D2C" w:rsidP="00696D2C">
      <w:pPr>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 xml:space="preserve">f) Náklady spojené s běžnou údržbou jsou náklady na udržování a čištění nebytového prostoru, které se provádějí obvykle při delším užívání. Jsou jimi zejména pravidelné prohlídky a čištění předmětů uvedených shora (spotřebičů apod.), malování včetně opravy omítek, tapetování a čištění podlah </w:t>
      </w:r>
      <w:r w:rsidRPr="00E95CF6">
        <w:rPr>
          <w:rFonts w:ascii="Garamond" w:hAnsi="Garamond"/>
          <w:color w:val="000000" w:themeColor="text1"/>
          <w:sz w:val="22"/>
          <w:szCs w:val="22"/>
        </w:rPr>
        <w:lastRenderedPageBreak/>
        <w:t>včetně podlahových krytin, obkladů stěn, čištění zanesených odpadu až ke svislým rozvodům a vnitřní nátěry.</w:t>
      </w:r>
    </w:p>
    <w:p w14:paraId="1D91EE1A" w14:textId="0A1F7971" w:rsidR="00696D2C" w:rsidRPr="00E95CF6" w:rsidRDefault="00696D2C" w:rsidP="00696D2C">
      <w:pPr>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g) Bude-li provedení drobných oprav, které dle výše uvedených zásad má provádět na své náklady nájemce, zajišťovat pronajímatel, bude cena za provedené práce, opravy a údržbu nájemci vyúčtována v následujícím období společně s nájemným a zálohou na poskytování služeb</w:t>
      </w:r>
      <w:r w:rsidR="00F163DE" w:rsidRPr="00E95CF6">
        <w:rPr>
          <w:rFonts w:ascii="Garamond" w:hAnsi="Garamond"/>
          <w:color w:val="000000" w:themeColor="text1"/>
          <w:sz w:val="22"/>
          <w:szCs w:val="22"/>
        </w:rPr>
        <w:t>,</w:t>
      </w:r>
      <w:r w:rsidRPr="00E95CF6">
        <w:rPr>
          <w:rFonts w:ascii="Garamond" w:hAnsi="Garamond"/>
          <w:color w:val="000000" w:themeColor="text1"/>
          <w:sz w:val="22"/>
          <w:szCs w:val="22"/>
        </w:rPr>
        <w:t xml:space="preserve"> a to v jejich skutečné výši. </w:t>
      </w:r>
    </w:p>
    <w:p w14:paraId="026812F9"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bude dodržovat </w:t>
      </w:r>
      <w:r w:rsidR="00E15613" w:rsidRPr="00E95CF6">
        <w:rPr>
          <w:rFonts w:ascii="Garamond" w:hAnsi="Garamond"/>
          <w:color w:val="000000" w:themeColor="text1"/>
          <w:sz w:val="22"/>
          <w:szCs w:val="22"/>
        </w:rPr>
        <w:t xml:space="preserve">Provozní řád budovy a dále </w:t>
      </w:r>
      <w:r w:rsidRPr="00E95CF6">
        <w:rPr>
          <w:rFonts w:ascii="Garamond" w:hAnsi="Garamond"/>
          <w:color w:val="000000" w:themeColor="text1"/>
          <w:sz w:val="22"/>
          <w:szCs w:val="22"/>
        </w:rPr>
        <w:t>všechny vyhlášky, ustanovení, zákony, nařízení, pravidla, rozhodnutí a předpisy vydané příslušným orgánem, které bylo pro předmět nájmu vydáno. Nájemce nebude předmět nájmu užívat, ani nesvolí či neumožní, aby byly užívány pro žádné rušivé nebo nezákonné účely a nebude rušit užívání budovy jinými nájemníky nebo pronajímatelem. Nájemce je při užívání předmětu nájmu povinen nenarušovat dobré mravy</w:t>
      </w:r>
      <w:r w:rsidR="00E15613" w:rsidRPr="00E95CF6">
        <w:rPr>
          <w:rFonts w:ascii="Garamond" w:hAnsi="Garamond"/>
          <w:color w:val="000000" w:themeColor="text1"/>
          <w:sz w:val="22"/>
          <w:szCs w:val="22"/>
        </w:rPr>
        <w:t>.</w:t>
      </w:r>
      <w:r w:rsidRPr="00E95CF6">
        <w:rPr>
          <w:rFonts w:ascii="Garamond" w:hAnsi="Garamond"/>
          <w:color w:val="000000" w:themeColor="text1"/>
          <w:sz w:val="22"/>
          <w:szCs w:val="22"/>
        </w:rPr>
        <w:t xml:space="preserve"> Nedodržení těchto povinností bude považována za porušení povinností nájemce zvlášť hrubým způsobem</w:t>
      </w:r>
      <w:r w:rsidR="00E15613" w:rsidRPr="00E95CF6">
        <w:rPr>
          <w:rFonts w:ascii="Garamond" w:hAnsi="Garamond"/>
          <w:color w:val="000000" w:themeColor="text1"/>
          <w:sz w:val="22"/>
          <w:szCs w:val="22"/>
        </w:rPr>
        <w:t>.</w:t>
      </w:r>
    </w:p>
    <w:p w14:paraId="6DAC7E6C" w14:textId="336FE74F" w:rsidR="00E55B65" w:rsidRPr="00E95CF6" w:rsidRDefault="00E15613" w:rsidP="00E55B65">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je povinen dodržovat provozní dobu Budovy, která je stanovena denně v rozmezí od 0</w:t>
      </w:r>
      <w:r w:rsidR="001C7783" w:rsidRPr="00E95CF6">
        <w:rPr>
          <w:rFonts w:ascii="Garamond" w:hAnsi="Garamond"/>
          <w:color w:val="000000" w:themeColor="text1"/>
          <w:sz w:val="22"/>
          <w:szCs w:val="22"/>
        </w:rPr>
        <w:t>8</w:t>
      </w:r>
      <w:r w:rsidRPr="00E95CF6">
        <w:rPr>
          <w:rFonts w:ascii="Garamond" w:hAnsi="Garamond"/>
          <w:color w:val="000000" w:themeColor="text1"/>
          <w:sz w:val="22"/>
          <w:szCs w:val="22"/>
        </w:rPr>
        <w:t>.00 hod do 20.00 hod (vyjma dnů zákonem stanovených)</w:t>
      </w:r>
      <w:r w:rsidR="001C7783" w:rsidRPr="00E95CF6">
        <w:rPr>
          <w:rFonts w:ascii="Garamond" w:hAnsi="Garamond"/>
          <w:color w:val="000000" w:themeColor="text1"/>
          <w:sz w:val="22"/>
          <w:szCs w:val="22"/>
        </w:rPr>
        <w:t xml:space="preserve">. </w:t>
      </w:r>
      <w:r w:rsidR="002E13FF" w:rsidRPr="00E95CF6">
        <w:rPr>
          <w:rFonts w:ascii="Garamond" w:hAnsi="Garamond"/>
          <w:color w:val="000000" w:themeColor="text1"/>
          <w:sz w:val="22"/>
          <w:szCs w:val="22"/>
        </w:rPr>
        <w:t xml:space="preserve">Provozní doba Nájemce je stanovena: </w:t>
      </w:r>
      <w:proofErr w:type="gramStart"/>
      <w:r w:rsidR="002E13FF" w:rsidRPr="00E95CF6">
        <w:rPr>
          <w:rFonts w:ascii="Garamond" w:hAnsi="Garamond"/>
          <w:color w:val="000000" w:themeColor="text1"/>
          <w:sz w:val="22"/>
          <w:szCs w:val="22"/>
        </w:rPr>
        <w:t>Pondělí</w:t>
      </w:r>
      <w:proofErr w:type="gramEnd"/>
      <w:r w:rsidR="002E13FF" w:rsidRPr="00E95CF6">
        <w:rPr>
          <w:rFonts w:ascii="Garamond" w:hAnsi="Garamond"/>
          <w:color w:val="000000" w:themeColor="text1"/>
          <w:sz w:val="22"/>
          <w:szCs w:val="22"/>
        </w:rPr>
        <w:t xml:space="preserve"> – Pátek od 08.00 do 12.00 hodin a dále v Pondělí a Středu od 13.00 do 17.00 hodin a v Úterý a Čtvrtek od 13.00 do 15.30 hodin.</w:t>
      </w:r>
      <w:r w:rsidR="001C7783" w:rsidRPr="00E95CF6">
        <w:rPr>
          <w:rFonts w:ascii="Garamond" w:hAnsi="Garamond"/>
          <w:color w:val="000000" w:themeColor="text1"/>
          <w:sz w:val="22"/>
          <w:szCs w:val="22"/>
        </w:rPr>
        <w:t xml:space="preserve"> U</w:t>
      </w:r>
      <w:r w:rsidR="00E55B65" w:rsidRPr="00E95CF6">
        <w:rPr>
          <w:rFonts w:ascii="Garamond" w:hAnsi="Garamond"/>
          <w:color w:val="000000" w:themeColor="text1"/>
          <w:sz w:val="22"/>
          <w:szCs w:val="22"/>
        </w:rPr>
        <w:t>zavření provozovny</w:t>
      </w:r>
      <w:r w:rsidR="002E13FF" w:rsidRPr="00E95CF6">
        <w:rPr>
          <w:rFonts w:ascii="Garamond" w:hAnsi="Garamond"/>
          <w:color w:val="000000" w:themeColor="text1"/>
          <w:sz w:val="22"/>
          <w:szCs w:val="22"/>
        </w:rPr>
        <w:t xml:space="preserve"> mimo tuto provozní dobu Nájemce </w:t>
      </w:r>
      <w:r w:rsidR="00E55B65" w:rsidRPr="00E95CF6">
        <w:rPr>
          <w:rFonts w:ascii="Garamond" w:hAnsi="Garamond"/>
          <w:color w:val="000000" w:themeColor="text1"/>
          <w:sz w:val="22"/>
          <w:szCs w:val="22"/>
        </w:rPr>
        <w:t xml:space="preserve">na více než 1 den v čtvrtletí je nájemce povinen nahlásit pronajímateli předem. Nájemce však není povinen pronajímateli oznamovat uzavření provozovny v dny, ve které je nájemce povinen mít provozovnu uzavřenou dle platné právní úpravy.  Bez ohledu na výše uvedené je nájemce oprávněn přerušit svoji otevírací dobu provozovny na maximálně 3 dny v jednom kalendářním roce a posledních 7 dní doby nájmu pro účely navrácení Prostor do původního stavu a vystěhování nájemce. V případě, že tuto povinnost </w:t>
      </w:r>
      <w:proofErr w:type="gramStart"/>
      <w:r w:rsidR="00E55B65" w:rsidRPr="00E95CF6">
        <w:rPr>
          <w:rFonts w:ascii="Garamond" w:hAnsi="Garamond"/>
          <w:color w:val="000000" w:themeColor="text1"/>
          <w:sz w:val="22"/>
          <w:szCs w:val="22"/>
        </w:rPr>
        <w:t>poruší</w:t>
      </w:r>
      <w:proofErr w:type="gramEnd"/>
      <w:r w:rsidR="00E55B65" w:rsidRPr="00E95CF6">
        <w:rPr>
          <w:rFonts w:ascii="Garamond" w:hAnsi="Garamond"/>
          <w:color w:val="000000" w:themeColor="text1"/>
          <w:sz w:val="22"/>
          <w:szCs w:val="22"/>
        </w:rPr>
        <w:t xml:space="preserve">, má Pronajímatel nárok na smluvní pokutu, která se sjednává ve výši </w:t>
      </w:r>
      <w:r w:rsidR="00394BAA" w:rsidRPr="00E95CF6">
        <w:rPr>
          <w:rFonts w:ascii="Garamond" w:hAnsi="Garamond"/>
          <w:color w:val="000000" w:themeColor="text1"/>
          <w:sz w:val="22"/>
          <w:szCs w:val="22"/>
        </w:rPr>
        <w:t>5 000</w:t>
      </w:r>
      <w:r w:rsidR="00E55B65" w:rsidRPr="00E95CF6">
        <w:rPr>
          <w:rFonts w:ascii="Garamond" w:hAnsi="Garamond"/>
          <w:color w:val="000000" w:themeColor="text1"/>
          <w:sz w:val="22"/>
          <w:szCs w:val="22"/>
        </w:rPr>
        <w:t>,- Kč za každé jednotlivé porušení této povinnosti. Smluvní pokuta je splatná do 15 dnů ode dne jejího vyúčtování.</w:t>
      </w:r>
    </w:p>
    <w:p w14:paraId="0EF77B84" w14:textId="7305BEFE" w:rsidR="00B9460A" w:rsidRPr="00E95CF6" w:rsidRDefault="00696D2C" w:rsidP="00930903">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je povinen </w:t>
      </w:r>
      <w:r w:rsidR="002E13FF" w:rsidRPr="00E95CF6">
        <w:rPr>
          <w:rFonts w:ascii="Garamond" w:hAnsi="Garamond"/>
          <w:color w:val="000000" w:themeColor="text1"/>
          <w:sz w:val="22"/>
          <w:szCs w:val="22"/>
        </w:rPr>
        <w:t xml:space="preserve">dodržovat zákonná ustanovení o požární ochraně v předmětu nájmu s tím, že revize veškerých požárně bezpečnostních zařízení objektu zabezpečuje </w:t>
      </w:r>
      <w:r w:rsidR="00C436D4" w:rsidRPr="00E95CF6">
        <w:rPr>
          <w:rFonts w:ascii="Garamond" w:hAnsi="Garamond"/>
          <w:color w:val="000000" w:themeColor="text1"/>
          <w:sz w:val="22"/>
          <w:szCs w:val="22"/>
        </w:rPr>
        <w:t>P</w:t>
      </w:r>
      <w:r w:rsidR="002E13FF" w:rsidRPr="00E95CF6">
        <w:rPr>
          <w:rFonts w:ascii="Garamond" w:hAnsi="Garamond"/>
          <w:color w:val="000000" w:themeColor="text1"/>
          <w:sz w:val="22"/>
          <w:szCs w:val="22"/>
        </w:rPr>
        <w:t xml:space="preserve">ronajímatel. </w:t>
      </w:r>
      <w:r w:rsidR="00B9460A" w:rsidRPr="00E95CF6">
        <w:rPr>
          <w:rFonts w:ascii="Garamond" w:hAnsi="Garamond"/>
          <w:color w:val="000000" w:themeColor="text1"/>
          <w:sz w:val="22"/>
          <w:szCs w:val="22"/>
        </w:rPr>
        <w:t>Nájemce</w:t>
      </w:r>
      <w:r w:rsidR="002E13FF" w:rsidRPr="00E95CF6">
        <w:rPr>
          <w:rFonts w:ascii="Garamond" w:hAnsi="Garamond"/>
          <w:color w:val="000000" w:themeColor="text1"/>
          <w:sz w:val="22"/>
          <w:szCs w:val="22"/>
        </w:rPr>
        <w:t xml:space="preserve"> zabezpečuje a provádí revize elektrických zařízení dle ČSN 331500</w:t>
      </w:r>
      <w:r w:rsidR="00B873CC" w:rsidRPr="00E95CF6">
        <w:rPr>
          <w:rFonts w:ascii="Garamond" w:hAnsi="Garamond"/>
          <w:color w:val="000000" w:themeColor="text1"/>
          <w:sz w:val="22"/>
          <w:szCs w:val="22"/>
        </w:rPr>
        <w:t xml:space="preserve"> (</w:t>
      </w:r>
      <w:r w:rsidR="00B873CC" w:rsidRPr="00E95CF6">
        <w:rPr>
          <w:rFonts w:ascii="Garamond" w:hAnsi="Garamond" w:cs="Arial"/>
          <w:color w:val="000000" w:themeColor="text1"/>
          <w:sz w:val="22"/>
          <w:szCs w:val="22"/>
          <w:shd w:val="clear" w:color="auto" w:fill="FFFFFF"/>
        </w:rPr>
        <w:t>Elektrotechnické předpisy. Revize elektrických zařízení)</w:t>
      </w:r>
      <w:r w:rsidR="002E13FF" w:rsidRPr="00E95CF6">
        <w:rPr>
          <w:rFonts w:ascii="Garamond" w:hAnsi="Garamond"/>
          <w:color w:val="000000" w:themeColor="text1"/>
          <w:sz w:val="22"/>
          <w:szCs w:val="22"/>
        </w:rPr>
        <w:t xml:space="preserve">. Nájemce zabezpečuje </w:t>
      </w:r>
      <w:r w:rsidR="00B9460A" w:rsidRPr="00E95CF6">
        <w:rPr>
          <w:rFonts w:ascii="Garamond" w:hAnsi="Garamond"/>
          <w:color w:val="000000" w:themeColor="text1"/>
          <w:sz w:val="22"/>
          <w:szCs w:val="22"/>
        </w:rPr>
        <w:t xml:space="preserve">také </w:t>
      </w:r>
      <w:r w:rsidR="002E13FF" w:rsidRPr="00E95CF6">
        <w:rPr>
          <w:rFonts w:ascii="Garamond" w:hAnsi="Garamond"/>
          <w:color w:val="000000" w:themeColor="text1"/>
          <w:sz w:val="22"/>
          <w:szCs w:val="22"/>
        </w:rPr>
        <w:t>na své náklady revize elektrických spotřebičů, které používá pro výkon své činnosti, dle ČSN EN 50678</w:t>
      </w:r>
      <w:r w:rsidR="00B873CC" w:rsidRPr="00E95CF6">
        <w:rPr>
          <w:rFonts w:ascii="Garamond" w:hAnsi="Garamond"/>
          <w:color w:val="000000" w:themeColor="text1"/>
          <w:sz w:val="22"/>
          <w:szCs w:val="22"/>
        </w:rPr>
        <w:t xml:space="preserve"> (</w:t>
      </w:r>
      <w:r w:rsidR="00B873CC" w:rsidRPr="00E95CF6">
        <w:rPr>
          <w:rFonts w:ascii="Garamond" w:hAnsi="Garamond" w:cs="Arial"/>
          <w:color w:val="000000" w:themeColor="text1"/>
          <w:sz w:val="22"/>
          <w:szCs w:val="22"/>
          <w:shd w:val="clear" w:color="auto" w:fill="FFFFFF"/>
        </w:rPr>
        <w:t>Obecný postup pro ověřování účinnosti ochranných opatření elektrických spotřebičů po opravě)</w:t>
      </w:r>
      <w:r w:rsidR="002E13FF" w:rsidRPr="00E95CF6">
        <w:rPr>
          <w:rFonts w:ascii="Garamond" w:hAnsi="Garamond"/>
          <w:color w:val="000000" w:themeColor="text1"/>
          <w:sz w:val="22"/>
          <w:szCs w:val="22"/>
        </w:rPr>
        <w:t xml:space="preserve">. </w:t>
      </w:r>
    </w:p>
    <w:p w14:paraId="3C7AE82A" w14:textId="74E83BEA" w:rsidR="00696D2C" w:rsidRPr="00E95CF6" w:rsidRDefault="002E13FF" w:rsidP="00B9460A">
      <w:pPr>
        <w:widowControl w:val="0"/>
        <w:spacing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rovněž zabezpečuje a provádí servis a revize SHZ (stabilní hasící zařízení), VZT (vzduchotechniky) </w:t>
      </w:r>
      <w:proofErr w:type="spellStart"/>
      <w:r w:rsidR="003222F0" w:rsidRPr="00E95CF6">
        <w:rPr>
          <w:rFonts w:ascii="Garamond" w:hAnsi="Garamond"/>
          <w:color w:val="000000" w:themeColor="text1"/>
          <w:sz w:val="22"/>
          <w:szCs w:val="22"/>
        </w:rPr>
        <w:t>fan-coilu</w:t>
      </w:r>
      <w:proofErr w:type="spellEnd"/>
      <w:r w:rsidR="003222F0" w:rsidRPr="00E95CF6">
        <w:rPr>
          <w:rFonts w:ascii="Garamond" w:hAnsi="Garamond"/>
          <w:color w:val="000000" w:themeColor="text1"/>
          <w:sz w:val="22"/>
          <w:szCs w:val="22"/>
        </w:rPr>
        <w:t xml:space="preserve"> (</w:t>
      </w:r>
      <w:r w:rsidR="00B337CB" w:rsidRPr="00E95CF6">
        <w:rPr>
          <w:rFonts w:ascii="Garamond" w:hAnsi="Garamond"/>
          <w:color w:val="000000" w:themeColor="text1"/>
          <w:sz w:val="22"/>
          <w:szCs w:val="22"/>
        </w:rPr>
        <w:t>chlazení</w:t>
      </w:r>
      <w:r w:rsidR="003222F0" w:rsidRPr="00E95CF6">
        <w:rPr>
          <w:rFonts w:ascii="Garamond" w:hAnsi="Garamond"/>
          <w:color w:val="000000" w:themeColor="text1"/>
          <w:sz w:val="22"/>
          <w:szCs w:val="22"/>
        </w:rPr>
        <w:t>, vytápění) a dalších technologických celků a zařízení v předmětu nájmu.</w:t>
      </w:r>
      <w:r w:rsidR="00B9460A" w:rsidRPr="00E95CF6">
        <w:rPr>
          <w:rFonts w:ascii="Garamond" w:hAnsi="Garamond"/>
          <w:color w:val="000000" w:themeColor="text1"/>
          <w:sz w:val="22"/>
          <w:szCs w:val="22"/>
        </w:rPr>
        <w:t xml:space="preserve"> Nájemce hradí výměnu provozních části těchto zařízení v pronajatém prostoru (filtry apod.)</w:t>
      </w:r>
      <w:r w:rsidR="00896A5C" w:rsidRPr="00E95CF6">
        <w:rPr>
          <w:rFonts w:ascii="Garamond" w:hAnsi="Garamond"/>
          <w:color w:val="000000" w:themeColor="text1"/>
          <w:sz w:val="22"/>
          <w:szCs w:val="22"/>
        </w:rPr>
        <w:t>. Náklady za servis a revize budou přefakturovány na nájemce.</w:t>
      </w:r>
    </w:p>
    <w:p w14:paraId="52295797"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v předmětu nájmu neumístí, ani nedovolí umístit, nebude používat, ani nedovolí používat, nebude spravovat ani nedovolí spravovat a nevnese, ani nedovolí vnést žádné zdraví škodlivé látky, zamořující nebo znečišťující materiály, jedovaté látky nebo odpady, infekční materiál, ropné produkty, azbest nebo azbest obsahující materiály.</w:t>
      </w:r>
    </w:p>
    <w:p w14:paraId="17122EE0"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Pronajímatel a nájemce se v souladu s ustanovením § 2219 odst. 1 OZ dohodli, že nájemce umožní pronajímateli pravidelnou prohlídku nebytového prostoru, která může být uskutečněna bez předchozího oznámení vždy každou první středu každého kalendářního čtvrtletí v běžné provozní době nájemce nebo v jiné době dle dohody s nájemcem. V případech stanovených v § 2233 pak nájemce umožní prohlídky kdykoliv ve své provozní době. </w:t>
      </w:r>
    </w:p>
    <w:p w14:paraId="2F9CF3E2"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Nájemce je dále povinen po předchozí dohodě umožnit vstup do předmětu nájmu osobám pověřeným pronajímatelem v souvislosti s prováděním údržby, oprav, revizí a rekonstrukce celé budovy a v tomto duchu v případě potřeby přizpůsobit svoji činnost.</w:t>
      </w:r>
    </w:p>
    <w:p w14:paraId="3344FAE5" w14:textId="660964FF"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Nájemce </w:t>
      </w:r>
      <w:r w:rsidR="00B873CC" w:rsidRPr="00E95CF6">
        <w:rPr>
          <w:rFonts w:ascii="Garamond" w:hAnsi="Garamond"/>
          <w:color w:val="000000" w:themeColor="text1"/>
          <w:sz w:val="22"/>
          <w:szCs w:val="22"/>
        </w:rPr>
        <w:t>j</w:t>
      </w:r>
      <w:r w:rsidRPr="00E95CF6">
        <w:rPr>
          <w:rFonts w:ascii="Garamond" w:hAnsi="Garamond"/>
          <w:color w:val="000000" w:themeColor="text1"/>
          <w:sz w:val="22"/>
          <w:szCs w:val="22"/>
        </w:rPr>
        <w:t>e seznámen se skutečností, že pronajímatel má v souladu s ustanovením § 2234 OZ právo na úhradu jakékoliv pohledávky vůči nájemci zadržet movité věci, které má nájemce v předmětu nájmu.</w:t>
      </w:r>
    </w:p>
    <w:p w14:paraId="7859FC34" w14:textId="77777777"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lastRenderedPageBreak/>
        <w:t xml:space="preserve">Pronajímatel a nájemce se dále dohodli, že mimo vylučujících ustanovení z obecné právní úpravy uvedené výše, se na právní vztahy plynoucí z této smlouvy dále nepoužijí tato ustanovení OZ - § 2219 odst. 2, § 2223, § </w:t>
      </w:r>
      <w:proofErr w:type="gramStart"/>
      <w:r w:rsidRPr="00E95CF6">
        <w:rPr>
          <w:rFonts w:ascii="Garamond" w:hAnsi="Garamond"/>
          <w:color w:val="000000" w:themeColor="text1"/>
          <w:sz w:val="22"/>
          <w:szCs w:val="22"/>
        </w:rPr>
        <w:t>2230,§</w:t>
      </w:r>
      <w:proofErr w:type="gramEnd"/>
      <w:r w:rsidRPr="00E95CF6">
        <w:rPr>
          <w:rFonts w:ascii="Garamond" w:hAnsi="Garamond"/>
          <w:color w:val="000000" w:themeColor="text1"/>
          <w:sz w:val="22"/>
          <w:szCs w:val="22"/>
        </w:rPr>
        <w:t xml:space="preserve"> 2233 odst. 2, § 2304 odst. 2, § 2315. </w:t>
      </w:r>
    </w:p>
    <w:p w14:paraId="2F2D4F01" w14:textId="4ED6F48E" w:rsidR="00696D2C" w:rsidRPr="00E95CF6" w:rsidRDefault="00696D2C" w:rsidP="00963D9B">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Smluvní strany se dále dohodly, že § 577 OZ se rovněž nepoužije. Určení množstevního, časového, územního nebo jiného rozsahu v této smlouvě je pevně určeno autonomní dohodou smluvních stran a soud není oprávněn do smlouvy jakkoli zasahovat.</w:t>
      </w:r>
    </w:p>
    <w:p w14:paraId="636E43D8" w14:textId="04B7C6F9" w:rsidR="0029155E" w:rsidRPr="00E95CF6" w:rsidRDefault="0029155E" w:rsidP="0029155E">
      <w:pPr>
        <w:widowControl w:val="0"/>
        <w:numPr>
          <w:ilvl w:val="0"/>
          <w:numId w:val="22"/>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Úhradou jakékoli smluvní pokuty dle této Smlouvy není nárok Nájemce na náhradu škody nikterak dotčen. Ustanovení § 2050 OZ se nepoužije. </w:t>
      </w:r>
    </w:p>
    <w:p w14:paraId="195902A5" w14:textId="545ADFED" w:rsidR="007B3FAD" w:rsidRPr="00E95CF6" w:rsidRDefault="007B3FAD" w:rsidP="007B3FAD">
      <w:pPr>
        <w:widowControl w:val="0"/>
        <w:spacing w:before="124" w:line="259" w:lineRule="exact"/>
        <w:ind w:left="426"/>
        <w:jc w:val="both"/>
        <w:rPr>
          <w:rFonts w:ascii="Garamond" w:hAnsi="Garamond"/>
          <w:color w:val="000000" w:themeColor="text1"/>
          <w:sz w:val="22"/>
          <w:szCs w:val="22"/>
        </w:rPr>
      </w:pPr>
    </w:p>
    <w:p w14:paraId="3D4D7757" w14:textId="77777777" w:rsidR="008227CB" w:rsidRPr="00E95CF6" w:rsidRDefault="008227CB" w:rsidP="007B3FAD">
      <w:pPr>
        <w:widowControl w:val="0"/>
        <w:spacing w:before="124" w:line="259" w:lineRule="exact"/>
        <w:ind w:left="426"/>
        <w:jc w:val="both"/>
        <w:rPr>
          <w:rFonts w:ascii="Garamond" w:hAnsi="Garamond"/>
          <w:color w:val="000000" w:themeColor="text1"/>
          <w:sz w:val="22"/>
          <w:szCs w:val="22"/>
        </w:rPr>
      </w:pPr>
    </w:p>
    <w:p w14:paraId="46F0DA66" w14:textId="77777777" w:rsidR="00696D2C" w:rsidRPr="00E95CF6" w:rsidRDefault="00696D2C" w:rsidP="00E15613">
      <w:pPr>
        <w:jc w:val="center"/>
        <w:rPr>
          <w:rFonts w:ascii="Garamond" w:hAnsi="Garamond" w:cs="Tahoma"/>
          <w:b/>
          <w:color w:val="000000" w:themeColor="text1"/>
          <w:sz w:val="22"/>
          <w:szCs w:val="22"/>
        </w:rPr>
      </w:pPr>
      <w:r w:rsidRPr="00E95CF6">
        <w:rPr>
          <w:rFonts w:ascii="Garamond" w:hAnsi="Garamond" w:cs="Tahoma"/>
          <w:b/>
          <w:color w:val="000000" w:themeColor="text1"/>
          <w:sz w:val="22"/>
          <w:szCs w:val="22"/>
        </w:rPr>
        <w:t>X</w:t>
      </w:r>
      <w:r w:rsidR="00E15613" w:rsidRPr="00E95CF6">
        <w:rPr>
          <w:rFonts w:ascii="Garamond" w:hAnsi="Garamond" w:cs="Tahoma"/>
          <w:b/>
          <w:color w:val="000000" w:themeColor="text1"/>
          <w:sz w:val="22"/>
          <w:szCs w:val="22"/>
        </w:rPr>
        <w:t>VII</w:t>
      </w:r>
      <w:r w:rsidRPr="00E95CF6">
        <w:rPr>
          <w:rFonts w:ascii="Garamond" w:hAnsi="Garamond" w:cs="Tahoma"/>
          <w:b/>
          <w:color w:val="000000" w:themeColor="text1"/>
          <w:sz w:val="22"/>
          <w:szCs w:val="22"/>
        </w:rPr>
        <w:t>.</w:t>
      </w:r>
    </w:p>
    <w:p w14:paraId="20F74336" w14:textId="77777777" w:rsidR="00696D2C" w:rsidRPr="00E95CF6" w:rsidRDefault="00696D2C" w:rsidP="00E15613">
      <w:pPr>
        <w:pStyle w:val="Nadpis8"/>
        <w:spacing w:before="0" w:line="249" w:lineRule="exact"/>
        <w:jc w:val="center"/>
        <w:rPr>
          <w:rFonts w:ascii="Garamond" w:hAnsi="Garamond" w:cs="Tahoma"/>
          <w:b/>
          <w:i/>
          <w:color w:val="000000" w:themeColor="text1"/>
          <w:sz w:val="22"/>
          <w:szCs w:val="22"/>
        </w:rPr>
      </w:pPr>
      <w:r w:rsidRPr="00E95CF6">
        <w:rPr>
          <w:rFonts w:ascii="Garamond" w:hAnsi="Garamond" w:cs="Tahoma"/>
          <w:b/>
          <w:i/>
          <w:color w:val="000000" w:themeColor="text1"/>
          <w:sz w:val="22"/>
          <w:szCs w:val="22"/>
        </w:rPr>
        <w:t xml:space="preserve">Závěrečná ustanovení          </w:t>
      </w:r>
    </w:p>
    <w:p w14:paraId="48DA4562" w14:textId="20949BAC"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Tato smlouva </w:t>
      </w:r>
      <w:r w:rsidR="00B873CC" w:rsidRPr="00E95CF6">
        <w:rPr>
          <w:rFonts w:ascii="Garamond" w:hAnsi="Garamond"/>
          <w:color w:val="000000" w:themeColor="text1"/>
          <w:sz w:val="22"/>
          <w:szCs w:val="22"/>
        </w:rPr>
        <w:t>nabývá platnosti dnem jejího podpisu oběma smluvními stranami a účinnosti dnem uveřejnění oznámení v registru smluv vedeném ve smyslu zákona č.</w:t>
      </w:r>
      <w:r w:rsidR="00763CB4" w:rsidRPr="00E95CF6">
        <w:rPr>
          <w:rFonts w:ascii="Garamond" w:hAnsi="Garamond"/>
          <w:color w:val="000000" w:themeColor="text1"/>
          <w:sz w:val="22"/>
          <w:szCs w:val="22"/>
        </w:rPr>
        <w:t xml:space="preserve"> 340/2015 Sb. o registru smluv, v platném znění</w:t>
      </w:r>
      <w:r w:rsidRPr="00E95CF6">
        <w:rPr>
          <w:rFonts w:ascii="Garamond" w:hAnsi="Garamond"/>
          <w:color w:val="000000" w:themeColor="text1"/>
          <w:sz w:val="22"/>
          <w:szCs w:val="22"/>
        </w:rPr>
        <w:t>.</w:t>
      </w:r>
    </w:p>
    <w:p w14:paraId="78A4A77A" w14:textId="391ACDED"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Tato smlouva se bude řídit a je sepsána v souladu se zákony České republiky. </w:t>
      </w:r>
      <w:r w:rsidR="00763CB4" w:rsidRPr="00E95CF6">
        <w:rPr>
          <w:rFonts w:ascii="Garamond" w:hAnsi="Garamond"/>
          <w:color w:val="000000" w:themeColor="text1"/>
          <w:sz w:val="22"/>
          <w:szCs w:val="22"/>
        </w:rPr>
        <w:t>Pronajímatel bere na vědomí, že předmětná smlouva podléhá povinnosti uveřejnění v registru smluv</w:t>
      </w:r>
      <w:r w:rsidR="008227CB" w:rsidRPr="00E95CF6">
        <w:rPr>
          <w:rFonts w:ascii="Garamond" w:hAnsi="Garamond"/>
          <w:color w:val="000000" w:themeColor="text1"/>
          <w:sz w:val="22"/>
          <w:szCs w:val="22"/>
        </w:rPr>
        <w:t xml:space="preserve"> vedeném Ministerstvem vnitra. Uveřejnění smlouvy v registru smluv zajistí nájemce. Smluvní strany se dohodly,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uveřejňování prostřednictvím registru smluv.</w:t>
      </w:r>
    </w:p>
    <w:p w14:paraId="5FB9DC38" w14:textId="77777777"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a/nebo neúčinné novým ustanovením platným a/nebo účinným, které nejlépe odpovídá původně zamýšlenému ekonomickému účelu ustanovení neplatného a/nebo neúčinného. Do té doby platí odpovídající úprava obecně závazných právních předpisů České republiky.</w:t>
      </w:r>
    </w:p>
    <w:p w14:paraId="78423592" w14:textId="77777777"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Tuto smlouvu je možné měnit a doplňovat jen vzestupně číslovanými, písemnými dodatky. </w:t>
      </w:r>
    </w:p>
    <w:p w14:paraId="1F0E0B17" w14:textId="77777777"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Má-li být dle této smlouvy jakákoli skutečnost oznámena jednou smluvní stranou druhé smluvní straně, dohodly se výslovně smluvní strany, že takové oznámení se považuje za řádně učiněné a doručené druhé smluvní strany i tehdy, kdy oznamující smluvní strana odeslala oznámení (úkon) druhé smluvní straně doporučeně na adresu uvedenou v záhlaví této smlouvy, avšak adresát přijetí oznámení (úkonu) odmítl nebo nebyl doručovatelem zastižen a následně nevyzvedl doporučené psaní u příslušného doručovatele ve lhůtě jeho uložení. Pro vyloučení pochybností smluvní strany sjednávají, že pro účinky doručení není relevantní, zda se adresát písemnosti o doručování dozvěděl. </w:t>
      </w:r>
    </w:p>
    <w:p w14:paraId="78CC3E4E" w14:textId="77777777"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Ujednání této smlouvy, z jejichž podstaty vyplývá, že jejich účinnost má být zachována i po zániku této smlouvy, zejména povinnost k úhradě smluvní pokuty, zůstávají účinná i po zániku této smlouvy.</w:t>
      </w:r>
    </w:p>
    <w:p w14:paraId="4E7F2514" w14:textId="77777777"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 xml:space="preserve">Tato smlouva představuje úplnou dohodu mezi smluvními stranami týkající se shora uvedeného předmětu a nahrazuje všechny předchozí dohody, ujednání, vyjednávání a diskuse, ať již ústní nebo písemné těchto smluvních stran, pokud jde o tento předmět. </w:t>
      </w:r>
    </w:p>
    <w:p w14:paraId="7EBE5C15" w14:textId="77777777" w:rsidR="00696D2C" w:rsidRPr="00E95CF6" w:rsidRDefault="00696D2C" w:rsidP="00963D9B">
      <w:pPr>
        <w:widowControl w:val="0"/>
        <w:numPr>
          <w:ilvl w:val="0"/>
          <w:numId w:val="23"/>
        </w:numPr>
        <w:tabs>
          <w:tab w:val="clear" w:pos="1932"/>
          <w:tab w:val="num" w:pos="426"/>
        </w:tabs>
        <w:spacing w:before="124" w:line="259" w:lineRule="exact"/>
        <w:ind w:left="426"/>
        <w:jc w:val="both"/>
        <w:rPr>
          <w:rFonts w:ascii="Garamond" w:hAnsi="Garamond"/>
          <w:color w:val="000000" w:themeColor="text1"/>
          <w:sz w:val="22"/>
          <w:szCs w:val="22"/>
        </w:rPr>
      </w:pPr>
      <w:r w:rsidRPr="00E95CF6">
        <w:rPr>
          <w:rFonts w:ascii="Garamond" w:hAnsi="Garamond"/>
          <w:color w:val="000000" w:themeColor="text1"/>
          <w:sz w:val="22"/>
          <w:szCs w:val="22"/>
        </w:rPr>
        <w:t xml:space="preserve">Smluvní strany shodně, výslovně a bez jakýchkoli výhrad prohlašují, že si tuto smlouvu, která plně vyjadřuje jejich vážnou a svobodnou vůli, přečetly a na důkaz svého souhlasu s jejím obsahem níže připojují své vlastnoruční podpisy. </w:t>
      </w:r>
    </w:p>
    <w:p w14:paraId="67DFA071" w14:textId="77777777" w:rsidR="00696D2C" w:rsidRPr="00E95CF6" w:rsidRDefault="00696D2C" w:rsidP="00963D9B">
      <w:pPr>
        <w:widowControl w:val="0"/>
        <w:numPr>
          <w:ilvl w:val="0"/>
          <w:numId w:val="23"/>
        </w:numPr>
        <w:tabs>
          <w:tab w:val="clear" w:pos="1932"/>
          <w:tab w:val="num" w:pos="426"/>
        </w:tabs>
        <w:spacing w:before="124" w:line="259" w:lineRule="exact"/>
        <w:ind w:left="426" w:hanging="426"/>
        <w:jc w:val="both"/>
        <w:rPr>
          <w:rFonts w:ascii="Garamond" w:hAnsi="Garamond"/>
          <w:color w:val="000000" w:themeColor="text1"/>
          <w:sz w:val="22"/>
          <w:szCs w:val="22"/>
        </w:rPr>
      </w:pPr>
      <w:r w:rsidRPr="00E95CF6">
        <w:rPr>
          <w:rFonts w:ascii="Garamond" w:hAnsi="Garamond"/>
          <w:color w:val="000000" w:themeColor="text1"/>
          <w:sz w:val="22"/>
          <w:szCs w:val="22"/>
        </w:rPr>
        <w:t>Tato smlouva je vyhotovena ve dvou stejnopisech v českém jazyce, jedno vyhotovení je určeno pro nájemce a jedno vyhotovení je určeno pronajímateli.</w:t>
      </w:r>
    </w:p>
    <w:p w14:paraId="091AF0FC" w14:textId="77777777" w:rsidR="009A4024" w:rsidRPr="00E95CF6" w:rsidRDefault="009A4024" w:rsidP="009A4024">
      <w:pPr>
        <w:rPr>
          <w:rFonts w:ascii="Garamond" w:hAnsi="Garamond"/>
          <w:color w:val="000000" w:themeColor="text1"/>
          <w:sz w:val="22"/>
          <w:szCs w:val="22"/>
        </w:rPr>
      </w:pPr>
    </w:p>
    <w:p w14:paraId="7286A287" w14:textId="77777777" w:rsidR="009A4024" w:rsidRPr="00E95CF6" w:rsidRDefault="009A4024" w:rsidP="009A4024">
      <w:pPr>
        <w:spacing w:line="288" w:lineRule="auto"/>
        <w:jc w:val="both"/>
        <w:rPr>
          <w:rFonts w:ascii="Garamond" w:hAnsi="Garamond"/>
          <w:i/>
          <w:color w:val="000000" w:themeColor="text1"/>
          <w:sz w:val="22"/>
          <w:szCs w:val="22"/>
        </w:rPr>
      </w:pPr>
    </w:p>
    <w:p w14:paraId="32160942" w14:textId="77777777" w:rsidR="009A4024" w:rsidRPr="00E95CF6" w:rsidRDefault="009A4024" w:rsidP="009A4024">
      <w:pPr>
        <w:spacing w:line="288" w:lineRule="auto"/>
        <w:jc w:val="both"/>
        <w:rPr>
          <w:rFonts w:ascii="Garamond" w:hAnsi="Garamond"/>
          <w:i/>
          <w:color w:val="000000" w:themeColor="text1"/>
          <w:sz w:val="22"/>
          <w:szCs w:val="22"/>
        </w:rPr>
      </w:pPr>
      <w:r w:rsidRPr="00E95CF6">
        <w:rPr>
          <w:rFonts w:ascii="Garamond" w:hAnsi="Garamond"/>
          <w:i/>
          <w:color w:val="000000" w:themeColor="text1"/>
          <w:sz w:val="22"/>
          <w:szCs w:val="22"/>
        </w:rPr>
        <w:lastRenderedPageBreak/>
        <w:t>Přílohy:</w:t>
      </w:r>
    </w:p>
    <w:p w14:paraId="126DF854" w14:textId="77777777" w:rsidR="009A4024" w:rsidRPr="00E95CF6" w:rsidRDefault="0000744F" w:rsidP="00963D9B">
      <w:pPr>
        <w:pStyle w:val="Odstavecseseznamem"/>
        <w:numPr>
          <w:ilvl w:val="0"/>
          <w:numId w:val="11"/>
        </w:numPr>
        <w:spacing w:line="288" w:lineRule="auto"/>
        <w:jc w:val="both"/>
        <w:rPr>
          <w:rFonts w:ascii="Garamond" w:hAnsi="Garamond"/>
          <w:color w:val="000000" w:themeColor="text1"/>
          <w:sz w:val="22"/>
          <w:szCs w:val="22"/>
        </w:rPr>
      </w:pPr>
      <w:r w:rsidRPr="00E95CF6">
        <w:rPr>
          <w:rFonts w:ascii="Garamond" w:hAnsi="Garamond"/>
          <w:color w:val="000000" w:themeColor="text1"/>
          <w:sz w:val="22"/>
          <w:szCs w:val="22"/>
        </w:rPr>
        <w:t>Výpis z listu vlastnictví</w:t>
      </w:r>
    </w:p>
    <w:p w14:paraId="1FDC6FB5" w14:textId="2FDB50B9" w:rsidR="0000744F" w:rsidRPr="00E95CF6" w:rsidRDefault="0000744F" w:rsidP="00963D9B">
      <w:pPr>
        <w:pStyle w:val="Odstavecseseznamem"/>
        <w:numPr>
          <w:ilvl w:val="0"/>
          <w:numId w:val="11"/>
        </w:numPr>
        <w:spacing w:line="288" w:lineRule="auto"/>
        <w:jc w:val="both"/>
        <w:rPr>
          <w:rFonts w:ascii="Garamond" w:hAnsi="Garamond"/>
          <w:color w:val="000000" w:themeColor="text1"/>
          <w:sz w:val="22"/>
          <w:szCs w:val="22"/>
        </w:rPr>
      </w:pPr>
      <w:r w:rsidRPr="00E95CF6">
        <w:rPr>
          <w:rFonts w:ascii="Garamond" w:hAnsi="Garamond"/>
          <w:color w:val="000000" w:themeColor="text1"/>
          <w:sz w:val="22"/>
          <w:szCs w:val="22"/>
        </w:rPr>
        <w:t>Půdorys Předmětu nájmu</w:t>
      </w:r>
    </w:p>
    <w:p w14:paraId="0BB4987C" w14:textId="25633CA4" w:rsidR="00AF1562" w:rsidRPr="00E95CF6" w:rsidRDefault="00AF1562" w:rsidP="00963D9B">
      <w:pPr>
        <w:pStyle w:val="Odstavecseseznamem"/>
        <w:numPr>
          <w:ilvl w:val="0"/>
          <w:numId w:val="11"/>
        </w:numPr>
        <w:spacing w:line="288" w:lineRule="auto"/>
        <w:jc w:val="both"/>
        <w:rPr>
          <w:rFonts w:ascii="Garamond" w:hAnsi="Garamond"/>
          <w:color w:val="000000" w:themeColor="text1"/>
          <w:sz w:val="22"/>
          <w:szCs w:val="22"/>
        </w:rPr>
      </w:pPr>
      <w:r w:rsidRPr="00E95CF6">
        <w:rPr>
          <w:rFonts w:ascii="Garamond" w:hAnsi="Garamond"/>
          <w:color w:val="000000" w:themeColor="text1"/>
          <w:sz w:val="22"/>
          <w:szCs w:val="22"/>
        </w:rPr>
        <w:t>Rozhraní prací</w:t>
      </w:r>
    </w:p>
    <w:p w14:paraId="6B1A21E3" w14:textId="59F2A5B2" w:rsidR="00400B4C" w:rsidRPr="00E95CF6" w:rsidRDefault="00400B4C" w:rsidP="00963D9B">
      <w:pPr>
        <w:pStyle w:val="Odstavecseseznamem"/>
        <w:numPr>
          <w:ilvl w:val="0"/>
          <w:numId w:val="11"/>
        </w:numPr>
        <w:spacing w:line="288" w:lineRule="auto"/>
        <w:jc w:val="both"/>
        <w:rPr>
          <w:rFonts w:ascii="Garamond" w:hAnsi="Garamond"/>
          <w:color w:val="000000" w:themeColor="text1"/>
          <w:sz w:val="22"/>
          <w:szCs w:val="22"/>
        </w:rPr>
      </w:pPr>
      <w:r w:rsidRPr="00E95CF6">
        <w:rPr>
          <w:rFonts w:ascii="Garamond" w:hAnsi="Garamond"/>
          <w:color w:val="000000" w:themeColor="text1"/>
          <w:sz w:val="22"/>
          <w:szCs w:val="22"/>
        </w:rPr>
        <w:t>Výpis z OR nájemce</w:t>
      </w:r>
    </w:p>
    <w:p w14:paraId="750DB54B" w14:textId="5DCC3C09" w:rsidR="00FA78CD" w:rsidRPr="00E95CF6" w:rsidRDefault="00FA78CD" w:rsidP="00FA78CD">
      <w:pPr>
        <w:spacing w:line="288" w:lineRule="auto"/>
        <w:jc w:val="both"/>
        <w:rPr>
          <w:rFonts w:ascii="Garamond" w:hAnsi="Garamond"/>
          <w:color w:val="000000" w:themeColor="text1"/>
          <w:sz w:val="22"/>
          <w:szCs w:val="22"/>
        </w:rPr>
      </w:pPr>
    </w:p>
    <w:p w14:paraId="7F280E77" w14:textId="3EBFEC55" w:rsidR="00077990" w:rsidRPr="00E95CF6" w:rsidRDefault="00077990" w:rsidP="00FA78CD">
      <w:pPr>
        <w:spacing w:line="288" w:lineRule="auto"/>
        <w:jc w:val="both"/>
        <w:rPr>
          <w:rFonts w:ascii="Garamond" w:hAnsi="Garamond"/>
          <w:color w:val="000000" w:themeColor="text1"/>
          <w:sz w:val="22"/>
          <w:szCs w:val="22"/>
        </w:rPr>
      </w:pPr>
    </w:p>
    <w:p w14:paraId="63DA5184" w14:textId="61AA3EA9" w:rsidR="00077990" w:rsidRPr="00E95CF6" w:rsidRDefault="00F205CC" w:rsidP="00FA78CD">
      <w:pPr>
        <w:spacing w:line="288" w:lineRule="auto"/>
        <w:jc w:val="both"/>
        <w:rPr>
          <w:rFonts w:ascii="Garamond" w:hAnsi="Garamond"/>
          <w:color w:val="000000" w:themeColor="text1"/>
          <w:sz w:val="22"/>
          <w:szCs w:val="22"/>
        </w:rPr>
      </w:pPr>
      <w:r w:rsidRPr="00E95CF6">
        <w:rPr>
          <w:rFonts w:ascii="Garamond" w:hAnsi="Garamond"/>
          <w:color w:val="000000" w:themeColor="text1"/>
          <w:sz w:val="22"/>
          <w:szCs w:val="22"/>
        </w:rPr>
        <w:t xml:space="preserve">  </w:t>
      </w:r>
    </w:p>
    <w:p w14:paraId="29F0EAAB" w14:textId="77777777" w:rsidR="00FA78CD" w:rsidRPr="00E95CF6" w:rsidRDefault="00FA78CD" w:rsidP="00FA78CD">
      <w:pPr>
        <w:spacing w:line="288" w:lineRule="auto"/>
        <w:jc w:val="both"/>
        <w:rPr>
          <w:rFonts w:ascii="Garamond" w:hAnsi="Garamond"/>
          <w:color w:val="000000" w:themeColor="text1"/>
          <w:sz w:val="22"/>
          <w:szCs w:val="22"/>
        </w:rPr>
      </w:pPr>
    </w:p>
    <w:p w14:paraId="19AC80A0" w14:textId="51DF9D92" w:rsidR="008227CB" w:rsidRPr="00E95CF6" w:rsidRDefault="00FA78CD" w:rsidP="008227CB">
      <w:pPr>
        <w:spacing w:line="288" w:lineRule="auto"/>
        <w:jc w:val="both"/>
        <w:rPr>
          <w:rFonts w:ascii="Garamond" w:hAnsi="Garamond"/>
          <w:color w:val="000000" w:themeColor="text1"/>
          <w:sz w:val="22"/>
          <w:szCs w:val="22"/>
        </w:rPr>
      </w:pPr>
      <w:r w:rsidRPr="00E95CF6">
        <w:rPr>
          <w:rFonts w:ascii="Garamond" w:hAnsi="Garamond"/>
          <w:color w:val="000000" w:themeColor="text1"/>
          <w:sz w:val="22"/>
          <w:szCs w:val="22"/>
        </w:rPr>
        <w:t>V Brně, dne ______________</w:t>
      </w:r>
      <w:r w:rsidR="008227CB" w:rsidRPr="00E95CF6">
        <w:rPr>
          <w:rFonts w:ascii="Garamond" w:hAnsi="Garamond"/>
          <w:color w:val="000000" w:themeColor="text1"/>
          <w:sz w:val="22"/>
          <w:szCs w:val="22"/>
        </w:rPr>
        <w:tab/>
      </w:r>
      <w:r w:rsidR="008227CB" w:rsidRPr="00E95CF6">
        <w:rPr>
          <w:rFonts w:ascii="Garamond" w:hAnsi="Garamond"/>
          <w:color w:val="000000" w:themeColor="text1"/>
          <w:sz w:val="22"/>
          <w:szCs w:val="22"/>
        </w:rPr>
        <w:tab/>
      </w:r>
      <w:r w:rsidR="008227CB" w:rsidRPr="00E95CF6">
        <w:rPr>
          <w:rFonts w:ascii="Garamond" w:hAnsi="Garamond"/>
          <w:color w:val="000000" w:themeColor="text1"/>
          <w:sz w:val="22"/>
          <w:szCs w:val="22"/>
        </w:rPr>
        <w:tab/>
      </w:r>
      <w:r w:rsidR="008227CB" w:rsidRPr="00E95CF6">
        <w:rPr>
          <w:rFonts w:ascii="Garamond" w:hAnsi="Garamond"/>
          <w:color w:val="000000" w:themeColor="text1"/>
          <w:sz w:val="22"/>
          <w:szCs w:val="22"/>
        </w:rPr>
        <w:tab/>
        <w:t>V Ostravě, dne ______________</w:t>
      </w:r>
    </w:p>
    <w:p w14:paraId="1308C036" w14:textId="77777777" w:rsidR="00FA78CD" w:rsidRPr="00E95CF6" w:rsidRDefault="00FA78CD" w:rsidP="00FA78CD">
      <w:pPr>
        <w:spacing w:line="288" w:lineRule="auto"/>
        <w:jc w:val="center"/>
        <w:rPr>
          <w:rFonts w:ascii="Garamond" w:hAnsi="Garamond"/>
          <w:color w:val="000000" w:themeColor="text1"/>
          <w:sz w:val="22"/>
          <w:szCs w:val="22"/>
        </w:rPr>
      </w:pPr>
    </w:p>
    <w:p w14:paraId="51C2865F" w14:textId="4CA4AA64" w:rsidR="00FA78CD" w:rsidRPr="00E95CF6" w:rsidRDefault="00BB314D" w:rsidP="00FA78CD">
      <w:pPr>
        <w:spacing w:line="288" w:lineRule="auto"/>
        <w:rPr>
          <w:rFonts w:ascii="Garamond" w:hAnsi="Garamond"/>
          <w:b/>
          <w:color w:val="000000" w:themeColor="text1"/>
          <w:sz w:val="22"/>
          <w:szCs w:val="22"/>
        </w:rPr>
      </w:pPr>
      <w:r w:rsidRPr="00E95CF6">
        <w:rPr>
          <w:rFonts w:ascii="Garamond" w:hAnsi="Garamond"/>
          <w:b/>
          <w:color w:val="000000" w:themeColor="text1"/>
          <w:sz w:val="22"/>
          <w:szCs w:val="22"/>
        </w:rPr>
        <w:t>P</w:t>
      </w:r>
      <w:r w:rsidR="00FA78CD" w:rsidRPr="00E95CF6">
        <w:rPr>
          <w:rFonts w:ascii="Garamond" w:hAnsi="Garamond"/>
          <w:b/>
          <w:color w:val="000000" w:themeColor="text1"/>
          <w:sz w:val="22"/>
          <w:szCs w:val="22"/>
        </w:rPr>
        <w:t>ronajímatel:</w:t>
      </w:r>
      <w:r w:rsidR="00FA78CD" w:rsidRPr="00E95CF6">
        <w:rPr>
          <w:rFonts w:ascii="Garamond" w:hAnsi="Garamond"/>
          <w:b/>
          <w:color w:val="000000" w:themeColor="text1"/>
          <w:sz w:val="22"/>
          <w:szCs w:val="22"/>
        </w:rPr>
        <w:tab/>
      </w:r>
      <w:r w:rsidR="00FA78CD" w:rsidRPr="00E95CF6">
        <w:rPr>
          <w:rFonts w:ascii="Garamond" w:hAnsi="Garamond"/>
          <w:b/>
          <w:color w:val="000000" w:themeColor="text1"/>
          <w:sz w:val="22"/>
          <w:szCs w:val="22"/>
        </w:rPr>
        <w:tab/>
      </w:r>
      <w:r w:rsidR="00FA78CD" w:rsidRPr="00E95CF6">
        <w:rPr>
          <w:rFonts w:ascii="Garamond" w:hAnsi="Garamond"/>
          <w:b/>
          <w:color w:val="000000" w:themeColor="text1"/>
          <w:sz w:val="22"/>
          <w:szCs w:val="22"/>
        </w:rPr>
        <w:tab/>
        <w:t xml:space="preserve">   </w:t>
      </w:r>
      <w:r w:rsidR="00FA78CD" w:rsidRPr="00E95CF6">
        <w:rPr>
          <w:rFonts w:ascii="Garamond" w:hAnsi="Garamond"/>
          <w:b/>
          <w:color w:val="000000" w:themeColor="text1"/>
          <w:sz w:val="22"/>
          <w:szCs w:val="22"/>
        </w:rPr>
        <w:tab/>
      </w:r>
      <w:r w:rsidRPr="00E95CF6">
        <w:rPr>
          <w:rFonts w:ascii="Garamond" w:hAnsi="Garamond"/>
          <w:b/>
          <w:color w:val="000000" w:themeColor="text1"/>
          <w:sz w:val="22"/>
          <w:szCs w:val="22"/>
        </w:rPr>
        <w:tab/>
      </w:r>
      <w:r w:rsidRPr="00E95CF6">
        <w:rPr>
          <w:rFonts w:ascii="Garamond" w:hAnsi="Garamond"/>
          <w:b/>
          <w:color w:val="000000" w:themeColor="text1"/>
          <w:sz w:val="22"/>
          <w:szCs w:val="22"/>
        </w:rPr>
        <w:tab/>
        <w:t>N</w:t>
      </w:r>
      <w:r w:rsidR="00FA78CD" w:rsidRPr="00E95CF6">
        <w:rPr>
          <w:rFonts w:ascii="Garamond" w:hAnsi="Garamond"/>
          <w:b/>
          <w:color w:val="000000" w:themeColor="text1"/>
          <w:sz w:val="22"/>
          <w:szCs w:val="22"/>
        </w:rPr>
        <w:t>ájemce:</w:t>
      </w:r>
    </w:p>
    <w:p w14:paraId="2EA9D18A" w14:textId="77777777" w:rsidR="00FA78CD" w:rsidRPr="00E95CF6" w:rsidRDefault="00FA78CD" w:rsidP="00FA78CD">
      <w:pPr>
        <w:spacing w:line="288" w:lineRule="auto"/>
        <w:rPr>
          <w:rFonts w:ascii="Garamond" w:hAnsi="Garamond"/>
          <w:b/>
          <w:color w:val="000000" w:themeColor="text1"/>
          <w:sz w:val="22"/>
          <w:szCs w:val="22"/>
        </w:rPr>
      </w:pPr>
    </w:p>
    <w:p w14:paraId="43D86B9B" w14:textId="0B37A77E" w:rsidR="00FA78CD" w:rsidRDefault="00FA78CD" w:rsidP="00FA78CD">
      <w:pPr>
        <w:spacing w:line="288" w:lineRule="auto"/>
        <w:rPr>
          <w:rFonts w:ascii="Garamond" w:hAnsi="Garamond"/>
          <w:b/>
          <w:color w:val="000000" w:themeColor="text1"/>
          <w:sz w:val="22"/>
          <w:szCs w:val="22"/>
        </w:rPr>
      </w:pPr>
    </w:p>
    <w:p w14:paraId="71214D49" w14:textId="259ED26C" w:rsidR="00E95CF6" w:rsidRDefault="00E95CF6" w:rsidP="00FA78CD">
      <w:pPr>
        <w:spacing w:line="288" w:lineRule="auto"/>
        <w:rPr>
          <w:rFonts w:ascii="Garamond" w:hAnsi="Garamond"/>
          <w:b/>
          <w:color w:val="000000" w:themeColor="text1"/>
          <w:sz w:val="22"/>
          <w:szCs w:val="22"/>
        </w:rPr>
      </w:pPr>
    </w:p>
    <w:p w14:paraId="58FB3819" w14:textId="77777777" w:rsidR="00E95CF6" w:rsidRPr="00E95CF6" w:rsidRDefault="00E95CF6" w:rsidP="00FA78CD">
      <w:pPr>
        <w:spacing w:line="288" w:lineRule="auto"/>
        <w:rPr>
          <w:rFonts w:ascii="Garamond" w:hAnsi="Garamond"/>
          <w:b/>
          <w:color w:val="000000" w:themeColor="text1"/>
          <w:sz w:val="22"/>
          <w:szCs w:val="22"/>
        </w:rPr>
      </w:pPr>
    </w:p>
    <w:p w14:paraId="0C2A4832" w14:textId="77777777" w:rsidR="00210D27" w:rsidRPr="00E95CF6" w:rsidRDefault="00210D27" w:rsidP="00FA78CD">
      <w:pPr>
        <w:spacing w:line="288" w:lineRule="auto"/>
        <w:rPr>
          <w:rFonts w:ascii="Garamond" w:hAnsi="Garamond"/>
          <w:b/>
          <w:color w:val="000000" w:themeColor="text1"/>
          <w:sz w:val="22"/>
          <w:szCs w:val="22"/>
        </w:rPr>
      </w:pPr>
    </w:p>
    <w:p w14:paraId="60A4F64B" w14:textId="77777777" w:rsidR="00FA78CD" w:rsidRPr="00E95CF6" w:rsidRDefault="00FA78CD" w:rsidP="00FA78CD">
      <w:pPr>
        <w:spacing w:line="288" w:lineRule="auto"/>
        <w:rPr>
          <w:rFonts w:ascii="Garamond" w:hAnsi="Garamond"/>
          <w:b/>
          <w:color w:val="000000" w:themeColor="text1"/>
          <w:sz w:val="22"/>
          <w:szCs w:val="22"/>
        </w:rPr>
      </w:pPr>
    </w:p>
    <w:p w14:paraId="3389850C" w14:textId="77777777" w:rsidR="00FA78CD" w:rsidRPr="00E95CF6" w:rsidRDefault="00FA78CD" w:rsidP="00FA78CD">
      <w:pPr>
        <w:spacing w:line="288" w:lineRule="auto"/>
        <w:rPr>
          <w:rFonts w:ascii="Garamond" w:hAnsi="Garamond"/>
          <w:b/>
          <w:color w:val="000000" w:themeColor="text1"/>
          <w:sz w:val="22"/>
          <w:szCs w:val="22"/>
        </w:rPr>
      </w:pPr>
      <w:r w:rsidRPr="00E95CF6">
        <w:rPr>
          <w:rFonts w:ascii="Garamond" w:hAnsi="Garamond"/>
          <w:b/>
          <w:color w:val="000000" w:themeColor="text1"/>
          <w:sz w:val="22"/>
          <w:szCs w:val="22"/>
        </w:rPr>
        <w:t>_________________________________</w:t>
      </w:r>
      <w:r w:rsidRPr="00E95CF6">
        <w:rPr>
          <w:rFonts w:ascii="Garamond" w:hAnsi="Garamond"/>
          <w:b/>
          <w:color w:val="000000" w:themeColor="text1"/>
          <w:sz w:val="22"/>
          <w:szCs w:val="22"/>
        </w:rPr>
        <w:tab/>
      </w:r>
      <w:r w:rsidRPr="00E95CF6">
        <w:rPr>
          <w:rFonts w:ascii="Garamond" w:hAnsi="Garamond"/>
          <w:b/>
          <w:color w:val="000000" w:themeColor="text1"/>
          <w:sz w:val="22"/>
          <w:szCs w:val="22"/>
        </w:rPr>
        <w:tab/>
        <w:t>______________________________</w:t>
      </w:r>
    </w:p>
    <w:p w14:paraId="3DC1E31E" w14:textId="0AACD02B" w:rsidR="00FA78CD" w:rsidRPr="00E95CF6" w:rsidRDefault="00FA78CD" w:rsidP="00BB314D">
      <w:pPr>
        <w:pStyle w:val="Odstavecseseznamem1"/>
        <w:widowControl w:val="0"/>
        <w:tabs>
          <w:tab w:val="left" w:pos="2977"/>
        </w:tabs>
        <w:ind w:left="360" w:right="-426"/>
        <w:rPr>
          <w:rFonts w:ascii="Garamond" w:hAnsi="Garamond" w:cs="Arial"/>
          <w:b/>
          <w:color w:val="000000" w:themeColor="text1"/>
          <w:sz w:val="22"/>
          <w:szCs w:val="22"/>
        </w:rPr>
      </w:pPr>
      <w:r w:rsidRPr="00E95CF6">
        <w:rPr>
          <w:rFonts w:ascii="Garamond" w:hAnsi="Garamond"/>
          <w:b/>
          <w:color w:val="000000" w:themeColor="text1"/>
          <w:sz w:val="22"/>
          <w:szCs w:val="22"/>
        </w:rPr>
        <w:t xml:space="preserve">     VIFINA DELTA s.r.o.</w:t>
      </w:r>
      <w:r w:rsidRPr="00E95CF6">
        <w:rPr>
          <w:rFonts w:ascii="Garamond" w:hAnsi="Garamond"/>
          <w:b/>
          <w:color w:val="000000" w:themeColor="text1"/>
          <w:sz w:val="22"/>
          <w:szCs w:val="22"/>
        </w:rPr>
        <w:tab/>
      </w:r>
      <w:r w:rsidRPr="00E95CF6">
        <w:rPr>
          <w:rFonts w:ascii="Garamond" w:hAnsi="Garamond"/>
          <w:b/>
          <w:color w:val="000000" w:themeColor="text1"/>
          <w:sz w:val="22"/>
          <w:szCs w:val="22"/>
        </w:rPr>
        <w:tab/>
      </w:r>
      <w:r w:rsidRPr="00E95CF6">
        <w:rPr>
          <w:rFonts w:ascii="Garamond" w:hAnsi="Garamond"/>
          <w:b/>
          <w:color w:val="000000" w:themeColor="text1"/>
          <w:sz w:val="22"/>
          <w:szCs w:val="22"/>
        </w:rPr>
        <w:tab/>
        <w:t xml:space="preserve">     </w:t>
      </w:r>
      <w:r w:rsidR="002F798C" w:rsidRPr="00E95CF6">
        <w:rPr>
          <w:rFonts w:ascii="Garamond" w:hAnsi="Garamond"/>
          <w:b/>
          <w:color w:val="000000" w:themeColor="text1"/>
          <w:sz w:val="22"/>
          <w:szCs w:val="22"/>
        </w:rPr>
        <w:t xml:space="preserve">      </w:t>
      </w:r>
      <w:r w:rsidR="00BB314D" w:rsidRPr="00E95CF6">
        <w:rPr>
          <w:rFonts w:ascii="Garamond" w:hAnsi="Garamond"/>
          <w:b/>
          <w:color w:val="000000" w:themeColor="text1"/>
          <w:sz w:val="22"/>
          <w:szCs w:val="22"/>
        </w:rPr>
        <w:t xml:space="preserve">           </w:t>
      </w:r>
      <w:r w:rsidR="00AE1B9B" w:rsidRPr="00E95CF6">
        <w:rPr>
          <w:rFonts w:ascii="Garamond" w:hAnsi="Garamond" w:cs="Arial"/>
          <w:b/>
          <w:color w:val="000000" w:themeColor="text1"/>
          <w:sz w:val="22"/>
          <w:szCs w:val="22"/>
        </w:rPr>
        <w:t>RBP, zdravotní pojišťovna</w:t>
      </w:r>
    </w:p>
    <w:p w14:paraId="22BACB34" w14:textId="7FE4B0C8" w:rsidR="008227CB" w:rsidRPr="00E95CF6" w:rsidRDefault="00B46EFC" w:rsidP="00B46EFC">
      <w:pPr>
        <w:pStyle w:val="Odstavecseseznamem1"/>
        <w:widowControl w:val="0"/>
        <w:tabs>
          <w:tab w:val="left" w:pos="1134"/>
        </w:tabs>
        <w:ind w:left="0" w:right="-426"/>
        <w:rPr>
          <w:rFonts w:ascii="Garamond" w:hAnsi="Garamond"/>
          <w:bCs/>
          <w:color w:val="000000" w:themeColor="text1"/>
          <w:sz w:val="22"/>
          <w:szCs w:val="22"/>
        </w:rPr>
      </w:pPr>
      <w:r>
        <w:rPr>
          <w:rFonts w:ascii="Garamond" w:hAnsi="Garamond"/>
          <w:bCs/>
          <w:color w:val="000000" w:themeColor="text1"/>
          <w:sz w:val="22"/>
          <w:szCs w:val="22"/>
        </w:rPr>
        <w:tab/>
      </w:r>
      <w:proofErr w:type="spellStart"/>
      <w:r w:rsidRPr="00632DC1">
        <w:rPr>
          <w:rFonts w:ascii="Garamond" w:hAnsi="Garamond" w:cs="Arial"/>
          <w:color w:val="000000" w:themeColor="text1"/>
          <w:sz w:val="22"/>
          <w:szCs w:val="22"/>
          <w:highlight w:val="black"/>
        </w:rPr>
        <w:t>xxxxxxxxx</w:t>
      </w:r>
      <w:proofErr w:type="spellEnd"/>
      <w:r w:rsidR="008227CB" w:rsidRPr="00E95CF6">
        <w:rPr>
          <w:rFonts w:ascii="Garamond" w:hAnsi="Garamond"/>
          <w:bCs/>
          <w:color w:val="000000" w:themeColor="text1"/>
          <w:sz w:val="22"/>
          <w:szCs w:val="22"/>
        </w:rPr>
        <w:tab/>
      </w:r>
      <w:r w:rsidR="008227CB" w:rsidRPr="00E95CF6">
        <w:rPr>
          <w:rFonts w:ascii="Garamond" w:hAnsi="Garamond"/>
          <w:bCs/>
          <w:color w:val="000000" w:themeColor="text1"/>
          <w:sz w:val="22"/>
          <w:szCs w:val="22"/>
        </w:rPr>
        <w:tab/>
      </w:r>
      <w:r>
        <w:rPr>
          <w:rFonts w:ascii="Garamond" w:hAnsi="Garamond"/>
          <w:bCs/>
          <w:color w:val="000000" w:themeColor="text1"/>
          <w:sz w:val="22"/>
          <w:szCs w:val="22"/>
        </w:rPr>
        <w:tab/>
      </w:r>
      <w:r w:rsidR="008227CB" w:rsidRPr="00E95CF6">
        <w:rPr>
          <w:rFonts w:ascii="Garamond" w:hAnsi="Garamond"/>
          <w:bCs/>
          <w:color w:val="000000" w:themeColor="text1"/>
          <w:sz w:val="22"/>
          <w:szCs w:val="22"/>
        </w:rPr>
        <w:tab/>
      </w:r>
      <w:r w:rsidR="008227CB" w:rsidRPr="00E95CF6">
        <w:rPr>
          <w:rFonts w:ascii="Garamond" w:hAnsi="Garamond"/>
          <w:bCs/>
          <w:color w:val="000000" w:themeColor="text1"/>
          <w:sz w:val="22"/>
          <w:szCs w:val="22"/>
        </w:rPr>
        <w:tab/>
        <w:t xml:space="preserve">           Ing. Antonín Klimša, MBA</w:t>
      </w:r>
    </w:p>
    <w:p w14:paraId="180D9E2A" w14:textId="172EF7CA" w:rsidR="008227CB" w:rsidRPr="00E95CF6" w:rsidRDefault="008227CB" w:rsidP="00BB314D">
      <w:pPr>
        <w:pStyle w:val="Odstavecseseznamem1"/>
        <w:widowControl w:val="0"/>
        <w:tabs>
          <w:tab w:val="left" w:pos="2977"/>
        </w:tabs>
        <w:ind w:left="360" w:right="-426"/>
        <w:rPr>
          <w:rFonts w:ascii="Garamond" w:hAnsi="Garamond"/>
          <w:bCs/>
          <w:color w:val="000000" w:themeColor="text1"/>
          <w:sz w:val="22"/>
          <w:szCs w:val="22"/>
        </w:rPr>
      </w:pPr>
      <w:r w:rsidRPr="00E95CF6">
        <w:rPr>
          <w:rFonts w:ascii="Garamond" w:hAnsi="Garamond"/>
          <w:bCs/>
          <w:color w:val="000000" w:themeColor="text1"/>
          <w:sz w:val="22"/>
          <w:szCs w:val="22"/>
        </w:rPr>
        <w:t xml:space="preserve">              </w:t>
      </w:r>
      <w:proofErr w:type="spellStart"/>
      <w:r w:rsidR="00B46EFC" w:rsidRPr="00632DC1">
        <w:rPr>
          <w:rFonts w:ascii="Garamond" w:hAnsi="Garamond" w:cs="Arial"/>
          <w:color w:val="000000" w:themeColor="text1"/>
          <w:sz w:val="22"/>
          <w:szCs w:val="22"/>
          <w:highlight w:val="black"/>
        </w:rPr>
        <w:t>xxxxxxxxx</w:t>
      </w:r>
      <w:proofErr w:type="spellEnd"/>
      <w:r w:rsidRPr="00E95CF6">
        <w:rPr>
          <w:rFonts w:ascii="Garamond" w:hAnsi="Garamond"/>
          <w:bCs/>
          <w:color w:val="000000" w:themeColor="text1"/>
          <w:sz w:val="22"/>
          <w:szCs w:val="22"/>
        </w:rPr>
        <w:tab/>
      </w:r>
      <w:r w:rsidRPr="00E95CF6">
        <w:rPr>
          <w:rFonts w:ascii="Garamond" w:hAnsi="Garamond"/>
          <w:bCs/>
          <w:color w:val="000000" w:themeColor="text1"/>
          <w:sz w:val="22"/>
          <w:szCs w:val="22"/>
        </w:rPr>
        <w:tab/>
      </w:r>
      <w:r w:rsidRPr="00E95CF6">
        <w:rPr>
          <w:rFonts w:ascii="Garamond" w:hAnsi="Garamond"/>
          <w:bCs/>
          <w:color w:val="000000" w:themeColor="text1"/>
          <w:sz w:val="22"/>
          <w:szCs w:val="22"/>
        </w:rPr>
        <w:tab/>
      </w:r>
      <w:r w:rsidRPr="00E95CF6">
        <w:rPr>
          <w:rFonts w:ascii="Garamond" w:hAnsi="Garamond"/>
          <w:bCs/>
          <w:color w:val="000000" w:themeColor="text1"/>
          <w:sz w:val="22"/>
          <w:szCs w:val="22"/>
        </w:rPr>
        <w:tab/>
      </w:r>
      <w:r w:rsidRPr="00E95CF6">
        <w:rPr>
          <w:rFonts w:ascii="Garamond" w:hAnsi="Garamond"/>
          <w:bCs/>
          <w:color w:val="000000" w:themeColor="text1"/>
          <w:sz w:val="22"/>
          <w:szCs w:val="22"/>
        </w:rPr>
        <w:tab/>
        <w:t xml:space="preserve">      výkonný ředitel</w:t>
      </w:r>
    </w:p>
    <w:sectPr w:rsidR="008227CB" w:rsidRPr="00E95CF6" w:rsidSect="0047660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61DB" w14:textId="77777777" w:rsidR="003A150C" w:rsidRDefault="003A150C" w:rsidP="0047660C">
      <w:r>
        <w:separator/>
      </w:r>
    </w:p>
  </w:endnote>
  <w:endnote w:type="continuationSeparator" w:id="0">
    <w:p w14:paraId="4005B9DC" w14:textId="77777777" w:rsidR="003A150C" w:rsidRDefault="003A150C" w:rsidP="0047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D7A7" w14:textId="56431D07" w:rsidR="00D72C4A" w:rsidRDefault="00D72C4A" w:rsidP="00BB314D">
    <w:pPr>
      <w:pStyle w:val="Zpat"/>
      <w:jc w:val="right"/>
    </w:pPr>
    <w:r>
      <w:t xml:space="preserve"> </w:t>
    </w:r>
    <w:r w:rsidRPr="0047660C">
      <w:t xml:space="preserve">                                                                           </w:t>
    </w:r>
    <w:r>
      <w:t xml:space="preserve">         </w:t>
    </w:r>
    <w:r w:rsidRPr="0047660C">
      <w:t xml:space="preserve">Strana </w:t>
    </w:r>
    <w:r w:rsidR="00156DF3">
      <w:fldChar w:fldCharType="begin"/>
    </w:r>
    <w:r w:rsidR="00156DF3">
      <w:instrText xml:space="preserve"> PAGE </w:instrText>
    </w:r>
    <w:r w:rsidR="00156DF3">
      <w:fldChar w:fldCharType="separate"/>
    </w:r>
    <w:r w:rsidR="00C252C9">
      <w:rPr>
        <w:noProof/>
      </w:rPr>
      <w:t>11</w:t>
    </w:r>
    <w:r w:rsidR="00156DF3">
      <w:rPr>
        <w:noProof/>
      </w:rPr>
      <w:fldChar w:fldCharType="end"/>
    </w:r>
    <w:r w:rsidRPr="0047660C">
      <w:t xml:space="preserve"> (celkem </w:t>
    </w:r>
    <w:r w:rsidR="00B46EFC">
      <w:fldChar w:fldCharType="begin"/>
    </w:r>
    <w:r w:rsidR="00B46EFC">
      <w:instrText xml:space="preserve"> NUMPAGES </w:instrText>
    </w:r>
    <w:r w:rsidR="00B46EFC">
      <w:fldChar w:fldCharType="separate"/>
    </w:r>
    <w:r w:rsidR="00C252C9">
      <w:rPr>
        <w:noProof/>
      </w:rPr>
      <w:t>18</w:t>
    </w:r>
    <w:r w:rsidR="00B46EFC">
      <w:rPr>
        <w:noProof/>
      </w:rPr>
      <w:fldChar w:fldCharType="end"/>
    </w:r>
    <w:r w:rsidRPr="0047660C">
      <w:t>)</w:t>
    </w:r>
  </w:p>
  <w:p w14:paraId="59A0FDE7" w14:textId="77777777" w:rsidR="00D72C4A" w:rsidRDefault="00D72C4A" w:rsidP="00BB314D">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8FF2" w14:textId="77777777" w:rsidR="003A150C" w:rsidRDefault="003A150C" w:rsidP="0047660C">
      <w:r>
        <w:separator/>
      </w:r>
    </w:p>
  </w:footnote>
  <w:footnote w:type="continuationSeparator" w:id="0">
    <w:p w14:paraId="41DDC5B6" w14:textId="77777777" w:rsidR="003A150C" w:rsidRDefault="003A150C" w:rsidP="0047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23A09CC"/>
    <w:lvl w:ilvl="0">
      <w:start w:val="1"/>
      <w:numFmt w:val="decimal"/>
      <w:pStyle w:val="slovanseznam2"/>
      <w:lvlText w:val="%1."/>
      <w:lvlJc w:val="left"/>
      <w:pPr>
        <w:tabs>
          <w:tab w:val="num" w:pos="643"/>
        </w:tabs>
        <w:ind w:left="643" w:hanging="360"/>
      </w:pPr>
    </w:lvl>
  </w:abstractNum>
  <w:abstractNum w:abstractNumId="1" w15:restartNumberingAfterBreak="0">
    <w:nsid w:val="00000003"/>
    <w:multiLevelType w:val="multilevel"/>
    <w:tmpl w:val="F422732C"/>
    <w:name w:val="WW8Num3"/>
    <w:lvl w:ilvl="0">
      <w:start w:val="1"/>
      <w:numFmt w:val="lowerLetter"/>
      <w:lvlText w:val="%1)"/>
      <w:lvlJc w:val="left"/>
      <w:pPr>
        <w:tabs>
          <w:tab w:val="num" w:pos="720"/>
        </w:tabs>
        <w:ind w:left="720" w:hanging="360"/>
      </w:pPr>
      <w:rPr>
        <w:rFonts w:ascii="Georgia" w:eastAsia="Times New Roman" w:hAnsi="Georgia" w:cs="Aria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016D3"/>
    <w:multiLevelType w:val="hybridMultilevel"/>
    <w:tmpl w:val="87264078"/>
    <w:lvl w:ilvl="0" w:tplc="461AD1E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383D01"/>
    <w:multiLevelType w:val="hybridMultilevel"/>
    <w:tmpl w:val="E600247A"/>
    <w:lvl w:ilvl="0" w:tplc="500C36BC">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75545"/>
    <w:multiLevelType w:val="hybridMultilevel"/>
    <w:tmpl w:val="F1C84322"/>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F7C77"/>
    <w:multiLevelType w:val="hybridMultilevel"/>
    <w:tmpl w:val="C1BAB3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E31D1D"/>
    <w:multiLevelType w:val="hybridMultilevel"/>
    <w:tmpl w:val="963CFA10"/>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7" w15:restartNumberingAfterBreak="0">
    <w:nsid w:val="1F547FBB"/>
    <w:multiLevelType w:val="hybridMultilevel"/>
    <w:tmpl w:val="038A433A"/>
    <w:lvl w:ilvl="0" w:tplc="04050005">
      <w:start w:val="1"/>
      <w:numFmt w:val="bullet"/>
      <w:lvlText w:val=""/>
      <w:lvlJc w:val="left"/>
      <w:pPr>
        <w:tabs>
          <w:tab w:val="num" w:pos="1932"/>
        </w:tabs>
        <w:ind w:left="1932" w:hanging="360"/>
      </w:pPr>
      <w:rPr>
        <w:rFonts w:ascii="Wingdings" w:hAnsi="Wingdings" w:hint="default"/>
        <w:b w:val="0"/>
      </w:rPr>
    </w:lvl>
    <w:lvl w:ilvl="1" w:tplc="04050005">
      <w:start w:val="1"/>
      <w:numFmt w:val="bullet"/>
      <w:lvlText w:val=""/>
      <w:lvlJc w:val="left"/>
      <w:pPr>
        <w:tabs>
          <w:tab w:val="num" w:pos="1440"/>
        </w:tabs>
        <w:ind w:left="1440" w:hanging="360"/>
      </w:pPr>
      <w:rPr>
        <w:rFonts w:ascii="Wingdings" w:hAnsi="Wingding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990A3A"/>
    <w:multiLevelType w:val="hybridMultilevel"/>
    <w:tmpl w:val="2690ABC6"/>
    <w:lvl w:ilvl="0" w:tplc="5BD0C55E">
      <w:start w:val="1"/>
      <w:numFmt w:val="bullet"/>
      <w:lvlText w:val="-"/>
      <w:lvlJc w:val="left"/>
      <w:pPr>
        <w:ind w:left="1068" w:hanging="360"/>
      </w:pPr>
      <w:rPr>
        <w:rFonts w:ascii="Garamond" w:hAnsi="Garamond"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37507EB"/>
    <w:multiLevelType w:val="hybridMultilevel"/>
    <w:tmpl w:val="480200C0"/>
    <w:lvl w:ilvl="0" w:tplc="92042B58">
      <w:start w:val="1"/>
      <w:numFmt w:val="ordin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C52C3D"/>
    <w:multiLevelType w:val="multilevel"/>
    <w:tmpl w:val="8A9E3468"/>
    <w:lvl w:ilvl="0">
      <w:start w:val="1"/>
      <w:numFmt w:val="decimal"/>
      <w:lvlText w:val="%1."/>
      <w:lvlJc w:val="left"/>
      <w:pPr>
        <w:ind w:left="360" w:hanging="360"/>
      </w:pPr>
      <w:rPr>
        <w:rFonts w:cs="Times New Roman"/>
        <w:b/>
      </w:rPr>
    </w:lvl>
    <w:lvl w:ilvl="1">
      <w:start w:val="1"/>
      <w:numFmt w:val="decimal"/>
      <w:isLgl/>
      <w:lvlText w:val="%1.%2"/>
      <w:lvlJc w:val="left"/>
      <w:pPr>
        <w:ind w:left="426" w:hanging="36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918" w:hanging="72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410" w:hanging="108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1902" w:hanging="144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1" w15:restartNumberingAfterBreak="0">
    <w:nsid w:val="25F1356B"/>
    <w:multiLevelType w:val="hybridMultilevel"/>
    <w:tmpl w:val="0A48D44E"/>
    <w:lvl w:ilvl="0" w:tplc="5BD0C55E">
      <w:start w:val="1"/>
      <w:numFmt w:val="bullet"/>
      <w:lvlText w:val="-"/>
      <w:lvlJc w:val="left"/>
      <w:pPr>
        <w:tabs>
          <w:tab w:val="num" w:pos="1932"/>
        </w:tabs>
        <w:ind w:left="1932" w:hanging="360"/>
      </w:pPr>
      <w:rPr>
        <w:rFonts w:ascii="Garamond" w:hAnsi="Garamond" w:hint="default"/>
      </w:rPr>
    </w:lvl>
    <w:lvl w:ilvl="1" w:tplc="04050005">
      <w:start w:val="1"/>
      <w:numFmt w:val="bullet"/>
      <w:lvlText w:val=""/>
      <w:lvlJc w:val="left"/>
      <w:pPr>
        <w:tabs>
          <w:tab w:val="num" w:pos="1866"/>
        </w:tabs>
        <w:ind w:left="1866" w:hanging="360"/>
      </w:pPr>
      <w:rPr>
        <w:rFonts w:ascii="Wingdings" w:hAnsi="Wingdings" w:hint="default"/>
      </w:rPr>
    </w:lvl>
    <w:lvl w:ilvl="2" w:tplc="0405001B" w:tentative="1">
      <w:start w:val="1"/>
      <w:numFmt w:val="lowerRoman"/>
      <w:lvlText w:val="%3."/>
      <w:lvlJc w:val="right"/>
      <w:pPr>
        <w:tabs>
          <w:tab w:val="num" w:pos="2586"/>
        </w:tabs>
        <w:ind w:left="2586" w:hanging="180"/>
      </w:pPr>
    </w:lvl>
    <w:lvl w:ilvl="3" w:tplc="0405000F">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2" w15:restartNumberingAfterBreak="0">
    <w:nsid w:val="2732594A"/>
    <w:multiLevelType w:val="hybridMultilevel"/>
    <w:tmpl w:val="2618C6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110BE4"/>
    <w:multiLevelType w:val="hybridMultilevel"/>
    <w:tmpl w:val="AAF865F4"/>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743057"/>
    <w:multiLevelType w:val="hybridMultilevel"/>
    <w:tmpl w:val="6300671E"/>
    <w:lvl w:ilvl="0" w:tplc="5BD0C55E">
      <w:start w:val="1"/>
      <w:numFmt w:val="bullet"/>
      <w:lvlText w:val="-"/>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290E4B"/>
    <w:multiLevelType w:val="hybridMultilevel"/>
    <w:tmpl w:val="E69205C4"/>
    <w:lvl w:ilvl="0" w:tplc="37A2BFC8">
      <w:start w:val="2"/>
      <w:numFmt w:val="bullet"/>
      <w:lvlText w:val="-"/>
      <w:lvlJc w:val="left"/>
      <w:pPr>
        <w:ind w:left="1146" w:hanging="360"/>
      </w:pPr>
      <w:rPr>
        <w:rFonts w:ascii="Times New Roman" w:hAnsi="Times New Roman"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F372CC"/>
    <w:multiLevelType w:val="hybridMultilevel"/>
    <w:tmpl w:val="94E20DE6"/>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83500C9"/>
    <w:multiLevelType w:val="hybridMultilevel"/>
    <w:tmpl w:val="BEEC1290"/>
    <w:lvl w:ilvl="0" w:tplc="00000006">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7F552C"/>
    <w:multiLevelType w:val="multilevel"/>
    <w:tmpl w:val="3EA2384C"/>
    <w:lvl w:ilvl="0">
      <w:start w:val="1"/>
      <w:numFmt w:val="decimal"/>
      <w:lvlText w:val="%1."/>
      <w:lvlJc w:val="center"/>
      <w:pPr>
        <w:ind w:left="284" w:hanging="284"/>
      </w:pPr>
      <w:rPr>
        <w:rFonts w:hint="default"/>
        <w:b/>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F5781F"/>
    <w:multiLevelType w:val="hybridMultilevel"/>
    <w:tmpl w:val="0B7856F4"/>
    <w:lvl w:ilvl="0" w:tplc="5BD0C55E">
      <w:start w:val="1"/>
      <w:numFmt w:val="bullet"/>
      <w:lvlText w:val="-"/>
      <w:lvlJc w:val="left"/>
      <w:pPr>
        <w:ind w:left="720" w:hanging="360"/>
      </w:pPr>
      <w:rPr>
        <w:rFonts w:ascii="Garamond" w:hAnsi="Garamond" w:hint="default"/>
      </w:rPr>
    </w:lvl>
    <w:lvl w:ilvl="1" w:tplc="5BD0C55E">
      <w:start w:val="1"/>
      <w:numFmt w:val="bullet"/>
      <w:lvlText w:val="-"/>
      <w:lvlJc w:val="left"/>
      <w:pPr>
        <w:ind w:left="1440" w:hanging="360"/>
      </w:pPr>
      <w:rPr>
        <w:rFonts w:ascii="Garamond" w:hAnsi="Garamond"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F257FE"/>
    <w:multiLevelType w:val="hybridMultilevel"/>
    <w:tmpl w:val="CC883CAE"/>
    <w:lvl w:ilvl="0" w:tplc="ED4E8406">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32" w:hanging="360"/>
      </w:pPr>
    </w:lvl>
    <w:lvl w:ilvl="2" w:tplc="0405001B">
      <w:start w:val="1"/>
      <w:numFmt w:val="lowerRoman"/>
      <w:lvlText w:val="%3."/>
      <w:lvlJc w:val="right"/>
      <w:pPr>
        <w:ind w:left="588" w:hanging="180"/>
      </w:pPr>
    </w:lvl>
    <w:lvl w:ilvl="3" w:tplc="0405000F" w:tentative="1">
      <w:start w:val="1"/>
      <w:numFmt w:val="decimal"/>
      <w:lvlText w:val="%4."/>
      <w:lvlJc w:val="left"/>
      <w:pPr>
        <w:ind w:left="1308" w:hanging="360"/>
      </w:pPr>
    </w:lvl>
    <w:lvl w:ilvl="4" w:tplc="04050019" w:tentative="1">
      <w:start w:val="1"/>
      <w:numFmt w:val="lowerLetter"/>
      <w:lvlText w:val="%5."/>
      <w:lvlJc w:val="left"/>
      <w:pPr>
        <w:ind w:left="2028" w:hanging="360"/>
      </w:pPr>
    </w:lvl>
    <w:lvl w:ilvl="5" w:tplc="0405001B" w:tentative="1">
      <w:start w:val="1"/>
      <w:numFmt w:val="lowerRoman"/>
      <w:lvlText w:val="%6."/>
      <w:lvlJc w:val="right"/>
      <w:pPr>
        <w:ind w:left="2748" w:hanging="180"/>
      </w:pPr>
    </w:lvl>
    <w:lvl w:ilvl="6" w:tplc="0405000F" w:tentative="1">
      <w:start w:val="1"/>
      <w:numFmt w:val="decimal"/>
      <w:lvlText w:val="%7."/>
      <w:lvlJc w:val="left"/>
      <w:pPr>
        <w:ind w:left="3468" w:hanging="360"/>
      </w:pPr>
    </w:lvl>
    <w:lvl w:ilvl="7" w:tplc="04050019" w:tentative="1">
      <w:start w:val="1"/>
      <w:numFmt w:val="lowerLetter"/>
      <w:lvlText w:val="%8."/>
      <w:lvlJc w:val="left"/>
      <w:pPr>
        <w:ind w:left="4188" w:hanging="360"/>
      </w:pPr>
    </w:lvl>
    <w:lvl w:ilvl="8" w:tplc="0405001B" w:tentative="1">
      <w:start w:val="1"/>
      <w:numFmt w:val="lowerRoman"/>
      <w:lvlText w:val="%9."/>
      <w:lvlJc w:val="right"/>
      <w:pPr>
        <w:ind w:left="4908" w:hanging="180"/>
      </w:pPr>
    </w:lvl>
  </w:abstractNum>
  <w:abstractNum w:abstractNumId="21" w15:restartNumberingAfterBreak="0">
    <w:nsid w:val="45A21095"/>
    <w:multiLevelType w:val="hybridMultilevel"/>
    <w:tmpl w:val="A302F744"/>
    <w:lvl w:ilvl="0" w:tplc="5BD0C55E">
      <w:start w:val="1"/>
      <w:numFmt w:val="bullet"/>
      <w:lvlText w:val="-"/>
      <w:lvlJc w:val="left"/>
      <w:pPr>
        <w:ind w:left="1068" w:hanging="360"/>
      </w:pPr>
      <w:rPr>
        <w:rFonts w:ascii="Garamond" w:hAnsi="Garamond"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7387C9F"/>
    <w:multiLevelType w:val="hybridMultilevel"/>
    <w:tmpl w:val="70F605DE"/>
    <w:lvl w:ilvl="0" w:tplc="18D02B9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294"/>
        </w:tabs>
        <w:ind w:left="294" w:hanging="360"/>
      </w:pPr>
    </w:lvl>
    <w:lvl w:ilvl="2" w:tplc="0405001B" w:tentative="1">
      <w:start w:val="1"/>
      <w:numFmt w:val="lowerRoman"/>
      <w:lvlText w:val="%3."/>
      <w:lvlJc w:val="right"/>
      <w:pPr>
        <w:tabs>
          <w:tab w:val="num" w:pos="1014"/>
        </w:tabs>
        <w:ind w:left="1014" w:hanging="180"/>
      </w:pPr>
    </w:lvl>
    <w:lvl w:ilvl="3" w:tplc="0405000F" w:tentative="1">
      <w:start w:val="1"/>
      <w:numFmt w:val="decimal"/>
      <w:lvlText w:val="%4."/>
      <w:lvlJc w:val="left"/>
      <w:pPr>
        <w:tabs>
          <w:tab w:val="num" w:pos="1734"/>
        </w:tabs>
        <w:ind w:left="1734" w:hanging="360"/>
      </w:pPr>
    </w:lvl>
    <w:lvl w:ilvl="4" w:tplc="04050019" w:tentative="1">
      <w:start w:val="1"/>
      <w:numFmt w:val="lowerLetter"/>
      <w:lvlText w:val="%5."/>
      <w:lvlJc w:val="left"/>
      <w:pPr>
        <w:tabs>
          <w:tab w:val="num" w:pos="2454"/>
        </w:tabs>
        <w:ind w:left="2454" w:hanging="360"/>
      </w:pPr>
    </w:lvl>
    <w:lvl w:ilvl="5" w:tplc="0405001B" w:tentative="1">
      <w:start w:val="1"/>
      <w:numFmt w:val="lowerRoman"/>
      <w:lvlText w:val="%6."/>
      <w:lvlJc w:val="right"/>
      <w:pPr>
        <w:tabs>
          <w:tab w:val="num" w:pos="3174"/>
        </w:tabs>
        <w:ind w:left="3174" w:hanging="180"/>
      </w:pPr>
    </w:lvl>
    <w:lvl w:ilvl="6" w:tplc="0405000F" w:tentative="1">
      <w:start w:val="1"/>
      <w:numFmt w:val="decimal"/>
      <w:lvlText w:val="%7."/>
      <w:lvlJc w:val="left"/>
      <w:pPr>
        <w:tabs>
          <w:tab w:val="num" w:pos="3894"/>
        </w:tabs>
        <w:ind w:left="3894" w:hanging="360"/>
      </w:pPr>
    </w:lvl>
    <w:lvl w:ilvl="7" w:tplc="04050019" w:tentative="1">
      <w:start w:val="1"/>
      <w:numFmt w:val="lowerLetter"/>
      <w:lvlText w:val="%8."/>
      <w:lvlJc w:val="left"/>
      <w:pPr>
        <w:tabs>
          <w:tab w:val="num" w:pos="4614"/>
        </w:tabs>
        <w:ind w:left="4614" w:hanging="360"/>
      </w:pPr>
    </w:lvl>
    <w:lvl w:ilvl="8" w:tplc="0405001B" w:tentative="1">
      <w:start w:val="1"/>
      <w:numFmt w:val="lowerRoman"/>
      <w:lvlText w:val="%9."/>
      <w:lvlJc w:val="right"/>
      <w:pPr>
        <w:tabs>
          <w:tab w:val="num" w:pos="5334"/>
        </w:tabs>
        <w:ind w:left="5334" w:hanging="180"/>
      </w:pPr>
    </w:lvl>
  </w:abstractNum>
  <w:abstractNum w:abstractNumId="23" w15:restartNumberingAfterBreak="0">
    <w:nsid w:val="48174C96"/>
    <w:multiLevelType w:val="hybridMultilevel"/>
    <w:tmpl w:val="D2E63C8C"/>
    <w:lvl w:ilvl="0" w:tplc="04050017">
      <w:start w:val="1"/>
      <w:numFmt w:val="lowerLetter"/>
      <w:lvlText w:val="%1)"/>
      <w:lvlJc w:val="left"/>
      <w:pPr>
        <w:tabs>
          <w:tab w:val="num" w:pos="1069"/>
        </w:tabs>
        <w:ind w:left="1069" w:hanging="360"/>
      </w:pPr>
      <w:rPr>
        <w:rFonts w:hint="default"/>
        <w:b w:val="0"/>
      </w:rPr>
    </w:lvl>
    <w:lvl w:ilvl="1" w:tplc="9FA89FFA">
      <w:start w:val="1"/>
      <w:numFmt w:val="lowerLetter"/>
      <w:lvlText w:val="%2)"/>
      <w:lvlJc w:val="left"/>
      <w:pPr>
        <w:tabs>
          <w:tab w:val="num" w:pos="577"/>
        </w:tabs>
        <w:ind w:left="577" w:hanging="360"/>
      </w:pPr>
      <w:rPr>
        <w:rFonts w:hint="default"/>
        <w:b w:val="0"/>
      </w:rPr>
    </w:lvl>
    <w:lvl w:ilvl="2" w:tplc="0405001B" w:tentative="1">
      <w:start w:val="1"/>
      <w:numFmt w:val="lowerRoman"/>
      <w:lvlText w:val="%3."/>
      <w:lvlJc w:val="right"/>
      <w:pPr>
        <w:tabs>
          <w:tab w:val="num" w:pos="1297"/>
        </w:tabs>
        <w:ind w:left="1297" w:hanging="180"/>
      </w:pPr>
    </w:lvl>
    <w:lvl w:ilvl="3" w:tplc="0405000F" w:tentative="1">
      <w:start w:val="1"/>
      <w:numFmt w:val="decimal"/>
      <w:lvlText w:val="%4."/>
      <w:lvlJc w:val="left"/>
      <w:pPr>
        <w:tabs>
          <w:tab w:val="num" w:pos="2017"/>
        </w:tabs>
        <w:ind w:left="2017" w:hanging="360"/>
      </w:pPr>
    </w:lvl>
    <w:lvl w:ilvl="4" w:tplc="04050019" w:tentative="1">
      <w:start w:val="1"/>
      <w:numFmt w:val="lowerLetter"/>
      <w:lvlText w:val="%5."/>
      <w:lvlJc w:val="left"/>
      <w:pPr>
        <w:tabs>
          <w:tab w:val="num" w:pos="2737"/>
        </w:tabs>
        <w:ind w:left="2737" w:hanging="360"/>
      </w:pPr>
    </w:lvl>
    <w:lvl w:ilvl="5" w:tplc="0405001B" w:tentative="1">
      <w:start w:val="1"/>
      <w:numFmt w:val="lowerRoman"/>
      <w:lvlText w:val="%6."/>
      <w:lvlJc w:val="right"/>
      <w:pPr>
        <w:tabs>
          <w:tab w:val="num" w:pos="3457"/>
        </w:tabs>
        <w:ind w:left="3457" w:hanging="180"/>
      </w:pPr>
    </w:lvl>
    <w:lvl w:ilvl="6" w:tplc="0405000F" w:tentative="1">
      <w:start w:val="1"/>
      <w:numFmt w:val="decimal"/>
      <w:lvlText w:val="%7."/>
      <w:lvlJc w:val="left"/>
      <w:pPr>
        <w:tabs>
          <w:tab w:val="num" w:pos="4177"/>
        </w:tabs>
        <w:ind w:left="4177" w:hanging="360"/>
      </w:pPr>
    </w:lvl>
    <w:lvl w:ilvl="7" w:tplc="04050019" w:tentative="1">
      <w:start w:val="1"/>
      <w:numFmt w:val="lowerLetter"/>
      <w:lvlText w:val="%8."/>
      <w:lvlJc w:val="left"/>
      <w:pPr>
        <w:tabs>
          <w:tab w:val="num" w:pos="4897"/>
        </w:tabs>
        <w:ind w:left="4897" w:hanging="360"/>
      </w:pPr>
    </w:lvl>
    <w:lvl w:ilvl="8" w:tplc="0405001B" w:tentative="1">
      <w:start w:val="1"/>
      <w:numFmt w:val="lowerRoman"/>
      <w:lvlText w:val="%9."/>
      <w:lvlJc w:val="right"/>
      <w:pPr>
        <w:tabs>
          <w:tab w:val="num" w:pos="5617"/>
        </w:tabs>
        <w:ind w:left="5617" w:hanging="180"/>
      </w:pPr>
    </w:lvl>
  </w:abstractNum>
  <w:abstractNum w:abstractNumId="24" w15:restartNumberingAfterBreak="0">
    <w:nsid w:val="529564DB"/>
    <w:multiLevelType w:val="hybridMultilevel"/>
    <w:tmpl w:val="F9166EFA"/>
    <w:lvl w:ilvl="0" w:tplc="5BD0C55E">
      <w:start w:val="1"/>
      <w:numFmt w:val="bullet"/>
      <w:lvlText w:val="-"/>
      <w:lvlJc w:val="left"/>
      <w:pPr>
        <w:ind w:left="1146" w:hanging="360"/>
      </w:pPr>
      <w:rPr>
        <w:rFonts w:ascii="Garamond" w:hAnsi="Garamond"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5D06224"/>
    <w:multiLevelType w:val="hybridMultilevel"/>
    <w:tmpl w:val="A8B49022"/>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1701EB"/>
    <w:multiLevelType w:val="hybridMultilevel"/>
    <w:tmpl w:val="EE6A21D4"/>
    <w:lvl w:ilvl="0" w:tplc="18D02B90">
      <w:start w:val="1"/>
      <w:numFmt w:val="decimal"/>
      <w:lvlText w:val="%1."/>
      <w:lvlJc w:val="left"/>
      <w:pPr>
        <w:tabs>
          <w:tab w:val="num" w:pos="1932"/>
        </w:tabs>
        <w:ind w:left="1932" w:hanging="360"/>
      </w:pPr>
      <w:rPr>
        <w:rFonts w:hint="default"/>
      </w:rPr>
    </w:lvl>
    <w:lvl w:ilvl="1" w:tplc="04050005">
      <w:start w:val="1"/>
      <w:numFmt w:val="bullet"/>
      <w:lvlText w:val=""/>
      <w:lvlJc w:val="left"/>
      <w:pPr>
        <w:tabs>
          <w:tab w:val="num" w:pos="1866"/>
        </w:tabs>
        <w:ind w:left="1866" w:hanging="360"/>
      </w:pPr>
      <w:rPr>
        <w:rFonts w:ascii="Wingdings" w:hAnsi="Wingdings" w:hint="default"/>
      </w:rPr>
    </w:lvl>
    <w:lvl w:ilvl="2" w:tplc="0405001B" w:tentative="1">
      <w:start w:val="1"/>
      <w:numFmt w:val="lowerRoman"/>
      <w:lvlText w:val="%3."/>
      <w:lvlJc w:val="right"/>
      <w:pPr>
        <w:tabs>
          <w:tab w:val="num" w:pos="2586"/>
        </w:tabs>
        <w:ind w:left="2586" w:hanging="180"/>
      </w:pPr>
    </w:lvl>
    <w:lvl w:ilvl="3" w:tplc="0405000F">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7" w15:restartNumberingAfterBreak="0">
    <w:nsid w:val="5AF3784A"/>
    <w:multiLevelType w:val="hybridMultilevel"/>
    <w:tmpl w:val="2618C6F4"/>
    <w:lvl w:ilvl="0" w:tplc="0405000F">
      <w:start w:val="1"/>
      <w:numFmt w:val="decimal"/>
      <w:lvlText w:val="%1."/>
      <w:lvlJc w:val="left"/>
      <w:pPr>
        <w:tabs>
          <w:tab w:val="num" w:pos="1417"/>
        </w:tabs>
        <w:ind w:left="1417" w:hanging="360"/>
      </w:pPr>
    </w:lvl>
    <w:lvl w:ilvl="1" w:tplc="04050019" w:tentative="1">
      <w:start w:val="1"/>
      <w:numFmt w:val="lowerLetter"/>
      <w:lvlText w:val="%2."/>
      <w:lvlJc w:val="left"/>
      <w:pPr>
        <w:tabs>
          <w:tab w:val="num" w:pos="2137"/>
        </w:tabs>
        <w:ind w:left="2137" w:hanging="360"/>
      </w:pPr>
    </w:lvl>
    <w:lvl w:ilvl="2" w:tplc="0405001B" w:tentative="1">
      <w:start w:val="1"/>
      <w:numFmt w:val="lowerRoman"/>
      <w:lvlText w:val="%3."/>
      <w:lvlJc w:val="right"/>
      <w:pPr>
        <w:tabs>
          <w:tab w:val="num" w:pos="2857"/>
        </w:tabs>
        <w:ind w:left="2857" w:hanging="180"/>
      </w:pPr>
    </w:lvl>
    <w:lvl w:ilvl="3" w:tplc="0405000F" w:tentative="1">
      <w:start w:val="1"/>
      <w:numFmt w:val="decimal"/>
      <w:lvlText w:val="%4."/>
      <w:lvlJc w:val="left"/>
      <w:pPr>
        <w:tabs>
          <w:tab w:val="num" w:pos="3577"/>
        </w:tabs>
        <w:ind w:left="3577" w:hanging="360"/>
      </w:pPr>
    </w:lvl>
    <w:lvl w:ilvl="4" w:tplc="04050019" w:tentative="1">
      <w:start w:val="1"/>
      <w:numFmt w:val="lowerLetter"/>
      <w:lvlText w:val="%5."/>
      <w:lvlJc w:val="left"/>
      <w:pPr>
        <w:tabs>
          <w:tab w:val="num" w:pos="4297"/>
        </w:tabs>
        <w:ind w:left="4297" w:hanging="360"/>
      </w:pPr>
    </w:lvl>
    <w:lvl w:ilvl="5" w:tplc="0405001B" w:tentative="1">
      <w:start w:val="1"/>
      <w:numFmt w:val="lowerRoman"/>
      <w:lvlText w:val="%6."/>
      <w:lvlJc w:val="right"/>
      <w:pPr>
        <w:tabs>
          <w:tab w:val="num" w:pos="5017"/>
        </w:tabs>
        <w:ind w:left="5017" w:hanging="180"/>
      </w:pPr>
    </w:lvl>
    <w:lvl w:ilvl="6" w:tplc="0405000F" w:tentative="1">
      <w:start w:val="1"/>
      <w:numFmt w:val="decimal"/>
      <w:lvlText w:val="%7."/>
      <w:lvlJc w:val="left"/>
      <w:pPr>
        <w:tabs>
          <w:tab w:val="num" w:pos="5737"/>
        </w:tabs>
        <w:ind w:left="5737" w:hanging="360"/>
      </w:pPr>
    </w:lvl>
    <w:lvl w:ilvl="7" w:tplc="04050019" w:tentative="1">
      <w:start w:val="1"/>
      <w:numFmt w:val="lowerLetter"/>
      <w:lvlText w:val="%8."/>
      <w:lvlJc w:val="left"/>
      <w:pPr>
        <w:tabs>
          <w:tab w:val="num" w:pos="6457"/>
        </w:tabs>
        <w:ind w:left="6457" w:hanging="360"/>
      </w:pPr>
    </w:lvl>
    <w:lvl w:ilvl="8" w:tplc="0405001B" w:tentative="1">
      <w:start w:val="1"/>
      <w:numFmt w:val="lowerRoman"/>
      <w:lvlText w:val="%9."/>
      <w:lvlJc w:val="right"/>
      <w:pPr>
        <w:tabs>
          <w:tab w:val="num" w:pos="7177"/>
        </w:tabs>
        <w:ind w:left="7177" w:hanging="180"/>
      </w:pPr>
    </w:lvl>
  </w:abstractNum>
  <w:abstractNum w:abstractNumId="28" w15:restartNumberingAfterBreak="0">
    <w:nsid w:val="5D891BE7"/>
    <w:multiLevelType w:val="hybridMultilevel"/>
    <w:tmpl w:val="8F120AF0"/>
    <w:lvl w:ilvl="0" w:tplc="0CA2E97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29" w15:restartNumberingAfterBreak="0">
    <w:nsid w:val="66935C5B"/>
    <w:multiLevelType w:val="hybridMultilevel"/>
    <w:tmpl w:val="98045DF6"/>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55589F"/>
    <w:multiLevelType w:val="hybridMultilevel"/>
    <w:tmpl w:val="D2E63C8C"/>
    <w:lvl w:ilvl="0" w:tplc="04050017">
      <w:start w:val="1"/>
      <w:numFmt w:val="lowerLetter"/>
      <w:lvlText w:val="%1)"/>
      <w:lvlJc w:val="left"/>
      <w:pPr>
        <w:tabs>
          <w:tab w:val="num" w:pos="360"/>
        </w:tabs>
        <w:ind w:left="360" w:hanging="360"/>
      </w:pPr>
      <w:rPr>
        <w:rFonts w:hint="default"/>
        <w:b w:val="0"/>
      </w:rPr>
    </w:lvl>
    <w:lvl w:ilvl="1" w:tplc="9FA89FFA">
      <w:start w:val="1"/>
      <w:numFmt w:val="lowerLetter"/>
      <w:lvlText w:val="%2)"/>
      <w:lvlJc w:val="left"/>
      <w:pPr>
        <w:tabs>
          <w:tab w:val="num" w:pos="-132"/>
        </w:tabs>
        <w:ind w:left="-132" w:hanging="360"/>
      </w:pPr>
      <w:rPr>
        <w:rFonts w:hint="default"/>
        <w:b w:val="0"/>
      </w:rPr>
    </w:lvl>
    <w:lvl w:ilvl="2" w:tplc="0405001B" w:tentative="1">
      <w:start w:val="1"/>
      <w:numFmt w:val="lowerRoman"/>
      <w:lvlText w:val="%3."/>
      <w:lvlJc w:val="right"/>
      <w:pPr>
        <w:tabs>
          <w:tab w:val="num" w:pos="588"/>
        </w:tabs>
        <w:ind w:left="588" w:hanging="180"/>
      </w:pPr>
    </w:lvl>
    <w:lvl w:ilvl="3" w:tplc="0405000F" w:tentative="1">
      <w:start w:val="1"/>
      <w:numFmt w:val="decimal"/>
      <w:lvlText w:val="%4."/>
      <w:lvlJc w:val="left"/>
      <w:pPr>
        <w:tabs>
          <w:tab w:val="num" w:pos="1308"/>
        </w:tabs>
        <w:ind w:left="1308" w:hanging="360"/>
      </w:pPr>
    </w:lvl>
    <w:lvl w:ilvl="4" w:tplc="04050019" w:tentative="1">
      <w:start w:val="1"/>
      <w:numFmt w:val="lowerLetter"/>
      <w:lvlText w:val="%5."/>
      <w:lvlJc w:val="left"/>
      <w:pPr>
        <w:tabs>
          <w:tab w:val="num" w:pos="2028"/>
        </w:tabs>
        <w:ind w:left="2028" w:hanging="360"/>
      </w:pPr>
    </w:lvl>
    <w:lvl w:ilvl="5" w:tplc="0405001B" w:tentative="1">
      <w:start w:val="1"/>
      <w:numFmt w:val="lowerRoman"/>
      <w:lvlText w:val="%6."/>
      <w:lvlJc w:val="right"/>
      <w:pPr>
        <w:tabs>
          <w:tab w:val="num" w:pos="2748"/>
        </w:tabs>
        <w:ind w:left="2748" w:hanging="180"/>
      </w:pPr>
    </w:lvl>
    <w:lvl w:ilvl="6" w:tplc="0405000F" w:tentative="1">
      <w:start w:val="1"/>
      <w:numFmt w:val="decimal"/>
      <w:lvlText w:val="%7."/>
      <w:lvlJc w:val="left"/>
      <w:pPr>
        <w:tabs>
          <w:tab w:val="num" w:pos="3468"/>
        </w:tabs>
        <w:ind w:left="3468" w:hanging="360"/>
      </w:pPr>
    </w:lvl>
    <w:lvl w:ilvl="7" w:tplc="04050019" w:tentative="1">
      <w:start w:val="1"/>
      <w:numFmt w:val="lowerLetter"/>
      <w:lvlText w:val="%8."/>
      <w:lvlJc w:val="left"/>
      <w:pPr>
        <w:tabs>
          <w:tab w:val="num" w:pos="4188"/>
        </w:tabs>
        <w:ind w:left="4188" w:hanging="360"/>
      </w:pPr>
    </w:lvl>
    <w:lvl w:ilvl="8" w:tplc="0405001B" w:tentative="1">
      <w:start w:val="1"/>
      <w:numFmt w:val="lowerRoman"/>
      <w:lvlText w:val="%9."/>
      <w:lvlJc w:val="right"/>
      <w:pPr>
        <w:tabs>
          <w:tab w:val="num" w:pos="4908"/>
        </w:tabs>
        <w:ind w:left="4908" w:hanging="180"/>
      </w:pPr>
    </w:lvl>
  </w:abstractNum>
  <w:abstractNum w:abstractNumId="31" w15:restartNumberingAfterBreak="0">
    <w:nsid w:val="6CF246E5"/>
    <w:multiLevelType w:val="hybridMultilevel"/>
    <w:tmpl w:val="F1B2D4E0"/>
    <w:lvl w:ilvl="0" w:tplc="5BD0C55E">
      <w:start w:val="1"/>
      <w:numFmt w:val="bullet"/>
      <w:lvlText w:val="-"/>
      <w:lvlJc w:val="left"/>
      <w:pPr>
        <w:ind w:left="720" w:hanging="360"/>
      </w:pPr>
      <w:rPr>
        <w:rFonts w:ascii="Garamond" w:hAnsi="Garamond"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525722"/>
    <w:multiLevelType w:val="hybridMultilevel"/>
    <w:tmpl w:val="18CE1910"/>
    <w:lvl w:ilvl="0" w:tplc="ED4E8406">
      <w:start w:val="1"/>
      <w:numFmt w:val="decimal"/>
      <w:lvlText w:val="%1."/>
      <w:lvlJc w:val="left"/>
      <w:pPr>
        <w:tabs>
          <w:tab w:val="num" w:pos="1932"/>
        </w:tabs>
        <w:ind w:left="193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160D47"/>
    <w:multiLevelType w:val="hybridMultilevel"/>
    <w:tmpl w:val="D2128312"/>
    <w:lvl w:ilvl="0" w:tplc="18D02B90">
      <w:start w:val="1"/>
      <w:numFmt w:val="decimal"/>
      <w:lvlText w:val="%1."/>
      <w:lvlJc w:val="left"/>
      <w:pPr>
        <w:tabs>
          <w:tab w:val="num" w:pos="1506"/>
        </w:tabs>
        <w:ind w:left="1506" w:hanging="360"/>
      </w:pPr>
      <w:rPr>
        <w:rFonts w:hint="default"/>
      </w:rPr>
    </w:lvl>
    <w:lvl w:ilvl="1" w:tplc="04050005">
      <w:start w:val="1"/>
      <w:numFmt w:val="bullet"/>
      <w:lvlText w:val=""/>
      <w:lvlJc w:val="left"/>
      <w:pPr>
        <w:tabs>
          <w:tab w:val="num" w:pos="927"/>
        </w:tabs>
        <w:ind w:left="927"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5C30F74"/>
    <w:multiLevelType w:val="hybridMultilevel"/>
    <w:tmpl w:val="41C8F9B4"/>
    <w:lvl w:ilvl="0" w:tplc="ED4E8406">
      <w:start w:val="1"/>
      <w:numFmt w:val="decimal"/>
      <w:lvlText w:val="%1."/>
      <w:lvlJc w:val="left"/>
      <w:pPr>
        <w:tabs>
          <w:tab w:val="num" w:pos="1932"/>
        </w:tabs>
        <w:ind w:left="1932" w:hanging="360"/>
      </w:pPr>
      <w:rPr>
        <w:rFonts w:hint="default"/>
        <w:b w:val="0"/>
      </w:rPr>
    </w:lvl>
    <w:lvl w:ilvl="1" w:tplc="04050005">
      <w:start w:val="1"/>
      <w:numFmt w:val="bullet"/>
      <w:lvlText w:val=""/>
      <w:lvlJc w:val="left"/>
      <w:pPr>
        <w:tabs>
          <w:tab w:val="num" w:pos="1352"/>
        </w:tabs>
        <w:ind w:left="1352" w:hanging="360"/>
      </w:pPr>
      <w:rPr>
        <w:rFonts w:ascii="Wingdings" w:hAnsi="Wingding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66976F8"/>
    <w:multiLevelType w:val="hybridMultilevel"/>
    <w:tmpl w:val="B15A7E08"/>
    <w:lvl w:ilvl="0" w:tplc="5BD0C55E">
      <w:start w:val="1"/>
      <w:numFmt w:val="bullet"/>
      <w:lvlText w:val="-"/>
      <w:lvlJc w:val="left"/>
      <w:pPr>
        <w:ind w:left="1068" w:hanging="360"/>
      </w:pPr>
      <w:rPr>
        <w:rFonts w:ascii="Garamond" w:hAnsi="Garamond"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7" w15:restartNumberingAfterBreak="0">
    <w:nsid w:val="77803890"/>
    <w:multiLevelType w:val="hybridMultilevel"/>
    <w:tmpl w:val="A69AD2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EEF68C4"/>
    <w:multiLevelType w:val="hybridMultilevel"/>
    <w:tmpl w:val="F75AF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8160672">
    <w:abstractNumId w:val="0"/>
  </w:num>
  <w:num w:numId="2" w16cid:durableId="1645506642">
    <w:abstractNumId w:val="12"/>
  </w:num>
  <w:num w:numId="3" w16cid:durableId="1865244030">
    <w:abstractNumId w:val="9"/>
  </w:num>
  <w:num w:numId="4" w16cid:durableId="1912503263">
    <w:abstractNumId w:val="30"/>
  </w:num>
  <w:num w:numId="5" w16cid:durableId="594437953">
    <w:abstractNumId w:val="36"/>
  </w:num>
  <w:num w:numId="6" w16cid:durableId="969242153">
    <w:abstractNumId w:val="31"/>
  </w:num>
  <w:num w:numId="7" w16cid:durableId="551695448">
    <w:abstractNumId w:val="19"/>
  </w:num>
  <w:num w:numId="8" w16cid:durableId="656226920">
    <w:abstractNumId w:val="35"/>
  </w:num>
  <w:num w:numId="9" w16cid:durableId="616373622">
    <w:abstractNumId w:val="17"/>
  </w:num>
  <w:num w:numId="10" w16cid:durableId="447899335">
    <w:abstractNumId w:val="3"/>
  </w:num>
  <w:num w:numId="11" w16cid:durableId="531847967">
    <w:abstractNumId w:val="2"/>
  </w:num>
  <w:num w:numId="12" w16cid:durableId="1307779070">
    <w:abstractNumId w:val="1"/>
  </w:num>
  <w:num w:numId="13" w16cid:durableId="1566841216">
    <w:abstractNumId w:val="5"/>
  </w:num>
  <w:num w:numId="14" w16cid:durableId="851335019">
    <w:abstractNumId w:val="33"/>
  </w:num>
  <w:num w:numId="15" w16cid:durableId="153955960">
    <w:abstractNumId w:val="22"/>
  </w:num>
  <w:num w:numId="16" w16cid:durableId="1963801018">
    <w:abstractNumId w:val="26"/>
  </w:num>
  <w:num w:numId="17" w16cid:durableId="1615138854">
    <w:abstractNumId w:val="6"/>
  </w:num>
  <w:num w:numId="18" w16cid:durableId="1423985744">
    <w:abstractNumId w:val="34"/>
  </w:num>
  <w:num w:numId="19" w16cid:durableId="1387754436">
    <w:abstractNumId w:val="25"/>
  </w:num>
  <w:num w:numId="20" w16cid:durableId="369064301">
    <w:abstractNumId w:val="4"/>
  </w:num>
  <w:num w:numId="21" w16cid:durableId="765421988">
    <w:abstractNumId w:val="16"/>
  </w:num>
  <w:num w:numId="22" w16cid:durableId="985813864">
    <w:abstractNumId w:val="13"/>
  </w:num>
  <w:num w:numId="23" w16cid:durableId="45416794">
    <w:abstractNumId w:val="32"/>
  </w:num>
  <w:num w:numId="24" w16cid:durableId="134689481">
    <w:abstractNumId w:val="29"/>
  </w:num>
  <w:num w:numId="25" w16cid:durableId="592861099">
    <w:abstractNumId w:val="38"/>
  </w:num>
  <w:num w:numId="26" w16cid:durableId="467628108">
    <w:abstractNumId w:val="37"/>
  </w:num>
  <w:num w:numId="27" w16cid:durableId="40326476">
    <w:abstractNumId w:val="28"/>
  </w:num>
  <w:num w:numId="28" w16cid:durableId="1490751143">
    <w:abstractNumId w:val="15"/>
  </w:num>
  <w:num w:numId="29" w16cid:durableId="288168693">
    <w:abstractNumId w:val="10"/>
  </w:num>
  <w:num w:numId="30" w16cid:durableId="444233703">
    <w:abstractNumId w:val="14"/>
  </w:num>
  <w:num w:numId="31" w16cid:durableId="247813855">
    <w:abstractNumId w:val="23"/>
  </w:num>
  <w:num w:numId="32" w16cid:durableId="479733918">
    <w:abstractNumId w:val="27"/>
  </w:num>
  <w:num w:numId="33" w16cid:durableId="2072267122">
    <w:abstractNumId w:val="11"/>
  </w:num>
  <w:num w:numId="34" w16cid:durableId="151064494">
    <w:abstractNumId w:val="20"/>
  </w:num>
  <w:num w:numId="35" w16cid:durableId="461466150">
    <w:abstractNumId w:val="8"/>
  </w:num>
  <w:num w:numId="36" w16cid:durableId="1384793746">
    <w:abstractNumId w:val="21"/>
  </w:num>
  <w:num w:numId="37" w16cid:durableId="1356081001">
    <w:abstractNumId w:val="24"/>
  </w:num>
  <w:num w:numId="38" w16cid:durableId="1694455167">
    <w:abstractNumId w:val="7"/>
  </w:num>
  <w:num w:numId="39" w16cid:durableId="11351988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E70"/>
    <w:rsid w:val="0000744F"/>
    <w:rsid w:val="00034DAE"/>
    <w:rsid w:val="00041B75"/>
    <w:rsid w:val="00077990"/>
    <w:rsid w:val="000B6BEC"/>
    <w:rsid w:val="000C30FD"/>
    <w:rsid w:val="000D0B09"/>
    <w:rsid w:val="000D274E"/>
    <w:rsid w:val="000E25EE"/>
    <w:rsid w:val="00107E42"/>
    <w:rsid w:val="00156DF3"/>
    <w:rsid w:val="001644A9"/>
    <w:rsid w:val="00183FCD"/>
    <w:rsid w:val="001A1F5F"/>
    <w:rsid w:val="001A6A05"/>
    <w:rsid w:val="001C7783"/>
    <w:rsid w:val="001F2DD2"/>
    <w:rsid w:val="00203EA4"/>
    <w:rsid w:val="00210D27"/>
    <w:rsid w:val="00213E45"/>
    <w:rsid w:val="00253096"/>
    <w:rsid w:val="00257E73"/>
    <w:rsid w:val="00261864"/>
    <w:rsid w:val="0029155E"/>
    <w:rsid w:val="002A739B"/>
    <w:rsid w:val="002B1D45"/>
    <w:rsid w:val="002B4509"/>
    <w:rsid w:val="002D5AD2"/>
    <w:rsid w:val="002E13FF"/>
    <w:rsid w:val="002E19CC"/>
    <w:rsid w:val="002F798C"/>
    <w:rsid w:val="003222F0"/>
    <w:rsid w:val="00323977"/>
    <w:rsid w:val="003358D9"/>
    <w:rsid w:val="00335953"/>
    <w:rsid w:val="00340C8C"/>
    <w:rsid w:val="00365E15"/>
    <w:rsid w:val="00380555"/>
    <w:rsid w:val="0038480D"/>
    <w:rsid w:val="00394BAA"/>
    <w:rsid w:val="003A0910"/>
    <w:rsid w:val="003A150C"/>
    <w:rsid w:val="003E4622"/>
    <w:rsid w:val="00400B4C"/>
    <w:rsid w:val="00401EAA"/>
    <w:rsid w:val="004114FA"/>
    <w:rsid w:val="004252A2"/>
    <w:rsid w:val="00441B48"/>
    <w:rsid w:val="00442888"/>
    <w:rsid w:val="00442F67"/>
    <w:rsid w:val="004508E3"/>
    <w:rsid w:val="00456E3B"/>
    <w:rsid w:val="0047660C"/>
    <w:rsid w:val="0048305D"/>
    <w:rsid w:val="004839A3"/>
    <w:rsid w:val="00496BFD"/>
    <w:rsid w:val="004A33ED"/>
    <w:rsid w:val="004E6A69"/>
    <w:rsid w:val="004F329B"/>
    <w:rsid w:val="00504791"/>
    <w:rsid w:val="005344C5"/>
    <w:rsid w:val="00561AD5"/>
    <w:rsid w:val="0057029E"/>
    <w:rsid w:val="00580E70"/>
    <w:rsid w:val="005F27BD"/>
    <w:rsid w:val="0060713F"/>
    <w:rsid w:val="00613080"/>
    <w:rsid w:val="00625E7A"/>
    <w:rsid w:val="00632DC1"/>
    <w:rsid w:val="00635C46"/>
    <w:rsid w:val="0063714C"/>
    <w:rsid w:val="006540E2"/>
    <w:rsid w:val="0067236A"/>
    <w:rsid w:val="0069629F"/>
    <w:rsid w:val="00696D2C"/>
    <w:rsid w:val="006B77A4"/>
    <w:rsid w:val="006C5416"/>
    <w:rsid w:val="007071D9"/>
    <w:rsid w:val="00740988"/>
    <w:rsid w:val="00742C5E"/>
    <w:rsid w:val="0076025D"/>
    <w:rsid w:val="007609A6"/>
    <w:rsid w:val="00763CB4"/>
    <w:rsid w:val="007811EE"/>
    <w:rsid w:val="00792D3F"/>
    <w:rsid w:val="007A135E"/>
    <w:rsid w:val="007A559B"/>
    <w:rsid w:val="007B3FAD"/>
    <w:rsid w:val="007F1769"/>
    <w:rsid w:val="00812608"/>
    <w:rsid w:val="008227CB"/>
    <w:rsid w:val="00824C3C"/>
    <w:rsid w:val="00837D4E"/>
    <w:rsid w:val="00850617"/>
    <w:rsid w:val="00881163"/>
    <w:rsid w:val="00896A5C"/>
    <w:rsid w:val="008A590B"/>
    <w:rsid w:val="008B047C"/>
    <w:rsid w:val="008C602D"/>
    <w:rsid w:val="00930903"/>
    <w:rsid w:val="009432F8"/>
    <w:rsid w:val="0095437C"/>
    <w:rsid w:val="00957F2D"/>
    <w:rsid w:val="00963D9B"/>
    <w:rsid w:val="009657C2"/>
    <w:rsid w:val="009856BF"/>
    <w:rsid w:val="009A4024"/>
    <w:rsid w:val="009C5D02"/>
    <w:rsid w:val="009D19FD"/>
    <w:rsid w:val="00A1463B"/>
    <w:rsid w:val="00A609EF"/>
    <w:rsid w:val="00A66D50"/>
    <w:rsid w:val="00A72EC5"/>
    <w:rsid w:val="00A810A9"/>
    <w:rsid w:val="00A848D5"/>
    <w:rsid w:val="00A954FA"/>
    <w:rsid w:val="00AA4126"/>
    <w:rsid w:val="00AC4259"/>
    <w:rsid w:val="00AC74B1"/>
    <w:rsid w:val="00AD1B4A"/>
    <w:rsid w:val="00AE1B9B"/>
    <w:rsid w:val="00AF1562"/>
    <w:rsid w:val="00B337CB"/>
    <w:rsid w:val="00B36DE1"/>
    <w:rsid w:val="00B46EFC"/>
    <w:rsid w:val="00B55F1D"/>
    <w:rsid w:val="00B57304"/>
    <w:rsid w:val="00B80793"/>
    <w:rsid w:val="00B873CC"/>
    <w:rsid w:val="00B93798"/>
    <w:rsid w:val="00B9460A"/>
    <w:rsid w:val="00BB314D"/>
    <w:rsid w:val="00BD0F00"/>
    <w:rsid w:val="00BD14E2"/>
    <w:rsid w:val="00C02E32"/>
    <w:rsid w:val="00C252C9"/>
    <w:rsid w:val="00C436D4"/>
    <w:rsid w:val="00C74251"/>
    <w:rsid w:val="00C87852"/>
    <w:rsid w:val="00CA56E9"/>
    <w:rsid w:val="00CC3F42"/>
    <w:rsid w:val="00CE385D"/>
    <w:rsid w:val="00D43FEB"/>
    <w:rsid w:val="00D46D2A"/>
    <w:rsid w:val="00D51C85"/>
    <w:rsid w:val="00D5289F"/>
    <w:rsid w:val="00D60C87"/>
    <w:rsid w:val="00D70612"/>
    <w:rsid w:val="00D72C4A"/>
    <w:rsid w:val="00D75180"/>
    <w:rsid w:val="00DD24EF"/>
    <w:rsid w:val="00DD2678"/>
    <w:rsid w:val="00DF72D0"/>
    <w:rsid w:val="00E15613"/>
    <w:rsid w:val="00E171E3"/>
    <w:rsid w:val="00E23522"/>
    <w:rsid w:val="00E55B65"/>
    <w:rsid w:val="00E612E3"/>
    <w:rsid w:val="00E730B5"/>
    <w:rsid w:val="00E85E92"/>
    <w:rsid w:val="00E91482"/>
    <w:rsid w:val="00E95CF6"/>
    <w:rsid w:val="00ED0B24"/>
    <w:rsid w:val="00F163DE"/>
    <w:rsid w:val="00F205CC"/>
    <w:rsid w:val="00F277D7"/>
    <w:rsid w:val="00F37136"/>
    <w:rsid w:val="00F41113"/>
    <w:rsid w:val="00F75A64"/>
    <w:rsid w:val="00FA78CD"/>
    <w:rsid w:val="00FB1F55"/>
    <w:rsid w:val="00FB33FF"/>
    <w:rsid w:val="00FC3AFE"/>
    <w:rsid w:val="00FC7AC7"/>
    <w:rsid w:val="00FE11C9"/>
    <w:rsid w:val="00FF280D"/>
    <w:rsid w:val="00FF520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DDA3"/>
  <w15:docId w15:val="{E33BC4CF-14F8-4302-B654-24329827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E70"/>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Normln"/>
    <w:link w:val="Nadpis3Char"/>
    <w:uiPriority w:val="9"/>
    <w:semiHidden/>
    <w:unhideWhenUsed/>
    <w:qFormat/>
    <w:rsid w:val="00B55F1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580E70"/>
    <w:pPr>
      <w:keepNext/>
      <w:tabs>
        <w:tab w:val="num" w:pos="0"/>
      </w:tabs>
      <w:jc w:val="center"/>
      <w:outlineLvl w:val="3"/>
    </w:pPr>
    <w:rPr>
      <w:rFonts w:ascii="Book Antiqua" w:hAnsi="Book Antiqua"/>
      <w:b/>
      <w:sz w:val="24"/>
      <w:szCs w:val="24"/>
    </w:rPr>
  </w:style>
  <w:style w:type="paragraph" w:styleId="Nadpis8">
    <w:name w:val="heading 8"/>
    <w:basedOn w:val="Normln"/>
    <w:next w:val="Normln"/>
    <w:link w:val="Nadpis8Char"/>
    <w:uiPriority w:val="9"/>
    <w:semiHidden/>
    <w:unhideWhenUsed/>
    <w:qFormat/>
    <w:rsid w:val="00696D2C"/>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80E70"/>
    <w:rPr>
      <w:rFonts w:ascii="Book Antiqua" w:eastAsia="Times New Roman" w:hAnsi="Book Antiqua" w:cs="Times New Roman"/>
      <w:b/>
      <w:sz w:val="24"/>
      <w:szCs w:val="24"/>
      <w:lang w:eastAsia="ar-SA"/>
    </w:rPr>
  </w:style>
  <w:style w:type="paragraph" w:styleId="Zkladntext">
    <w:name w:val="Body Text"/>
    <w:basedOn w:val="Normln"/>
    <w:link w:val="ZkladntextChar"/>
    <w:rsid w:val="00580E70"/>
    <w:pPr>
      <w:jc w:val="both"/>
    </w:pPr>
    <w:rPr>
      <w:sz w:val="24"/>
    </w:rPr>
  </w:style>
  <w:style w:type="character" w:customStyle="1" w:styleId="ZkladntextChar">
    <w:name w:val="Základní text Char"/>
    <w:basedOn w:val="Standardnpsmoodstavce"/>
    <w:link w:val="Zkladntext"/>
    <w:rsid w:val="00580E70"/>
    <w:rPr>
      <w:rFonts w:ascii="Times New Roman" w:eastAsia="Times New Roman" w:hAnsi="Times New Roman" w:cs="Times New Roman"/>
      <w:sz w:val="24"/>
      <w:szCs w:val="20"/>
      <w:lang w:eastAsia="ar-SA"/>
    </w:rPr>
  </w:style>
  <w:style w:type="paragraph" w:styleId="slovanseznam2">
    <w:name w:val="List Number 2"/>
    <w:aliases w:val="ln2"/>
    <w:basedOn w:val="Normln"/>
    <w:rsid w:val="00580E70"/>
    <w:pPr>
      <w:numPr>
        <w:numId w:val="1"/>
      </w:numPr>
      <w:tabs>
        <w:tab w:val="clear" w:pos="643"/>
        <w:tab w:val="num" w:pos="397"/>
      </w:tabs>
      <w:suppressAutoHyphens w:val="0"/>
      <w:spacing w:before="120" w:after="120"/>
      <w:ind w:left="397" w:hanging="397"/>
      <w:jc w:val="both"/>
    </w:pPr>
    <w:rPr>
      <w:sz w:val="22"/>
      <w:lang w:val="en-GB" w:eastAsia="en-US"/>
    </w:rPr>
  </w:style>
  <w:style w:type="paragraph" w:customStyle="1" w:styleId="Odstavecseseznamem1">
    <w:name w:val="Odstavec se seznamem1"/>
    <w:basedOn w:val="Normln"/>
    <w:link w:val="ListParagraphChar"/>
    <w:rsid w:val="00C87852"/>
    <w:pPr>
      <w:suppressAutoHyphens w:val="0"/>
      <w:ind w:left="720"/>
      <w:contextualSpacing/>
    </w:pPr>
    <w:rPr>
      <w:rFonts w:ascii="Arial" w:hAnsi="Arial"/>
      <w:lang w:eastAsia="cs-CZ"/>
    </w:rPr>
  </w:style>
  <w:style w:type="character" w:customStyle="1" w:styleId="ListParagraphChar">
    <w:name w:val="List Paragraph Char"/>
    <w:link w:val="Odstavecseseznamem1"/>
    <w:locked/>
    <w:rsid w:val="00C87852"/>
    <w:rPr>
      <w:rFonts w:ascii="Arial" w:eastAsia="Times New Roman" w:hAnsi="Arial" w:cs="Times New Roman"/>
      <w:sz w:val="20"/>
      <w:szCs w:val="20"/>
      <w:lang w:eastAsia="cs-CZ"/>
    </w:rPr>
  </w:style>
  <w:style w:type="paragraph" w:styleId="Odstavecseseznamem">
    <w:name w:val="List Paragraph"/>
    <w:basedOn w:val="Normln"/>
    <w:qFormat/>
    <w:rsid w:val="0057029E"/>
    <w:pPr>
      <w:ind w:left="720"/>
      <w:contextualSpacing/>
    </w:pPr>
  </w:style>
  <w:style w:type="paragraph" w:styleId="Zhlav">
    <w:name w:val="header"/>
    <w:basedOn w:val="Normln"/>
    <w:link w:val="ZhlavChar"/>
    <w:uiPriority w:val="99"/>
    <w:unhideWhenUsed/>
    <w:rsid w:val="0047660C"/>
    <w:pPr>
      <w:tabs>
        <w:tab w:val="center" w:pos="4536"/>
        <w:tab w:val="right" w:pos="9072"/>
      </w:tabs>
    </w:pPr>
  </w:style>
  <w:style w:type="character" w:customStyle="1" w:styleId="ZhlavChar">
    <w:name w:val="Záhlaví Char"/>
    <w:basedOn w:val="Standardnpsmoodstavce"/>
    <w:link w:val="Zhlav"/>
    <w:uiPriority w:val="99"/>
    <w:rsid w:val="0047660C"/>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47660C"/>
    <w:pPr>
      <w:tabs>
        <w:tab w:val="center" w:pos="4536"/>
        <w:tab w:val="right" w:pos="9072"/>
      </w:tabs>
    </w:pPr>
  </w:style>
  <w:style w:type="character" w:customStyle="1" w:styleId="ZpatChar">
    <w:name w:val="Zápatí Char"/>
    <w:basedOn w:val="Standardnpsmoodstavce"/>
    <w:link w:val="Zpat"/>
    <w:uiPriority w:val="99"/>
    <w:rsid w:val="0047660C"/>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47660C"/>
    <w:rPr>
      <w:rFonts w:ascii="Tahoma" w:hAnsi="Tahoma" w:cs="Tahoma"/>
      <w:sz w:val="16"/>
      <w:szCs w:val="16"/>
    </w:rPr>
  </w:style>
  <w:style w:type="character" w:customStyle="1" w:styleId="TextbublinyChar">
    <w:name w:val="Text bubliny Char"/>
    <w:basedOn w:val="Standardnpsmoodstavce"/>
    <w:link w:val="Textbubliny"/>
    <w:uiPriority w:val="99"/>
    <w:semiHidden/>
    <w:rsid w:val="0047660C"/>
    <w:rPr>
      <w:rFonts w:ascii="Tahoma" w:eastAsia="Times New Roman" w:hAnsi="Tahoma" w:cs="Tahoma"/>
      <w:sz w:val="16"/>
      <w:szCs w:val="16"/>
      <w:lang w:eastAsia="ar-SA"/>
    </w:rPr>
  </w:style>
  <w:style w:type="character" w:customStyle="1" w:styleId="Nadpis8Char">
    <w:name w:val="Nadpis 8 Char"/>
    <w:basedOn w:val="Standardnpsmoodstavce"/>
    <w:link w:val="Nadpis8"/>
    <w:uiPriority w:val="9"/>
    <w:semiHidden/>
    <w:rsid w:val="00696D2C"/>
    <w:rPr>
      <w:rFonts w:asciiTheme="majorHAnsi" w:eastAsiaTheme="majorEastAsia" w:hAnsiTheme="majorHAnsi" w:cstheme="majorBidi"/>
      <w:color w:val="404040" w:themeColor="text1" w:themeTint="BF"/>
      <w:sz w:val="20"/>
      <w:szCs w:val="20"/>
      <w:lang w:eastAsia="ar-SA"/>
    </w:rPr>
  </w:style>
  <w:style w:type="paragraph" w:styleId="Nzev">
    <w:name w:val="Title"/>
    <w:basedOn w:val="Normln"/>
    <w:next w:val="Normln"/>
    <w:link w:val="NzevChar"/>
    <w:qFormat/>
    <w:rsid w:val="00696D2C"/>
    <w:pPr>
      <w:widowControl w:val="0"/>
      <w:jc w:val="center"/>
    </w:pPr>
    <w:rPr>
      <w:rFonts w:eastAsia="Lucida Sans Unicode"/>
      <w:b/>
      <w:sz w:val="40"/>
    </w:rPr>
  </w:style>
  <w:style w:type="character" w:customStyle="1" w:styleId="NzevChar">
    <w:name w:val="Název Char"/>
    <w:basedOn w:val="Standardnpsmoodstavce"/>
    <w:link w:val="Nzev"/>
    <w:rsid w:val="00696D2C"/>
    <w:rPr>
      <w:rFonts w:ascii="Times New Roman" w:eastAsia="Lucida Sans Unicode" w:hAnsi="Times New Roman" w:cs="Times New Roman"/>
      <w:b/>
      <w:sz w:val="40"/>
      <w:szCs w:val="20"/>
    </w:rPr>
  </w:style>
  <w:style w:type="paragraph" w:customStyle="1" w:styleId="Roman">
    <w:name w:val="Roman"/>
    <w:basedOn w:val="Normln"/>
    <w:rsid w:val="00696D2C"/>
    <w:pPr>
      <w:widowControl w:val="0"/>
      <w:jc w:val="both"/>
    </w:pPr>
    <w:rPr>
      <w:rFonts w:ascii="Arial" w:eastAsia="Lucida Sans Unicode" w:hAnsi="Arial"/>
      <w:sz w:val="24"/>
    </w:rPr>
  </w:style>
  <w:style w:type="paragraph" w:styleId="Podnadpis">
    <w:name w:val="Subtitle"/>
    <w:basedOn w:val="Normln"/>
    <w:next w:val="Normln"/>
    <w:link w:val="PodnadpisChar"/>
    <w:uiPriority w:val="11"/>
    <w:qFormat/>
    <w:rsid w:val="00696D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96D2C"/>
    <w:rPr>
      <w:rFonts w:asciiTheme="majorHAnsi" w:eastAsiaTheme="majorEastAsia" w:hAnsiTheme="majorHAnsi" w:cstheme="majorBidi"/>
      <w:i/>
      <w:iCs/>
      <w:color w:val="4F81BD" w:themeColor="accent1"/>
      <w:spacing w:val="15"/>
      <w:sz w:val="24"/>
      <w:szCs w:val="24"/>
      <w:lang w:eastAsia="ar-SA"/>
    </w:rPr>
  </w:style>
  <w:style w:type="character" w:customStyle="1" w:styleId="Nadpis3Char">
    <w:name w:val="Nadpis 3 Char"/>
    <w:basedOn w:val="Standardnpsmoodstavce"/>
    <w:link w:val="Nadpis3"/>
    <w:uiPriority w:val="9"/>
    <w:semiHidden/>
    <w:rsid w:val="00B55F1D"/>
    <w:rPr>
      <w:rFonts w:asciiTheme="majorHAnsi" w:eastAsiaTheme="majorEastAsia" w:hAnsiTheme="majorHAnsi" w:cstheme="majorBidi"/>
      <w:b/>
      <w:bCs/>
      <w:color w:val="4F81BD" w:themeColor="accent1"/>
      <w:sz w:val="20"/>
      <w:szCs w:val="20"/>
      <w:lang w:eastAsia="ar-SA"/>
    </w:rPr>
  </w:style>
  <w:style w:type="character" w:styleId="Hypertextovodkaz">
    <w:name w:val="Hyperlink"/>
    <w:basedOn w:val="Standardnpsmoodstavce"/>
    <w:rsid w:val="00B55F1D"/>
    <w:rPr>
      <w:color w:val="0000FF"/>
      <w:u w:val="single"/>
    </w:rPr>
  </w:style>
  <w:style w:type="paragraph" w:styleId="Revize">
    <w:name w:val="Revision"/>
    <w:hidden/>
    <w:uiPriority w:val="99"/>
    <w:semiHidden/>
    <w:rsid w:val="006C5416"/>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869F-2C41-4842-8F71-E5C4111E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4495</Words>
  <Characters>26525</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Schneider</dc:creator>
  <cp:keywords/>
  <dc:description/>
  <cp:lastModifiedBy>Mikula Pavel</cp:lastModifiedBy>
  <cp:revision>10</cp:revision>
  <dcterms:created xsi:type="dcterms:W3CDTF">2023-04-06T05:59:00Z</dcterms:created>
  <dcterms:modified xsi:type="dcterms:W3CDTF">2023-05-15T06:53:00Z</dcterms:modified>
</cp:coreProperties>
</file>