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E383" w14:textId="03A2C477" w:rsidR="0086177E" w:rsidRDefault="0086763B" w:rsidP="001676D5">
      <w:pPr>
        <w:pStyle w:val="Zkladntext"/>
        <w:ind w:firstLine="142"/>
        <w:jc w:val="center"/>
        <w:rPr>
          <w:rFonts w:asciiTheme="minorHAnsi" w:hAnsiTheme="minorHAnsi" w:cs="Arial"/>
          <w:b/>
          <w:bCs/>
          <w:sz w:val="28"/>
          <w:szCs w:val="28"/>
          <w:lang w:val="cs-CZ"/>
        </w:rPr>
      </w:pPr>
      <w:r w:rsidRPr="00621A0F">
        <w:rPr>
          <w:rFonts w:asciiTheme="minorHAnsi" w:hAnsiTheme="minorHAnsi" w:cs="Arial"/>
          <w:b/>
          <w:bCs/>
          <w:sz w:val="28"/>
          <w:szCs w:val="28"/>
        </w:rPr>
        <w:t xml:space="preserve">Rámcová smlouva </w:t>
      </w:r>
      <w:r w:rsidR="00621A0F" w:rsidRPr="00621A0F">
        <w:rPr>
          <w:rFonts w:asciiTheme="minorHAnsi" w:hAnsiTheme="minorHAnsi" w:cs="Arial"/>
          <w:b/>
          <w:bCs/>
          <w:sz w:val="28"/>
          <w:szCs w:val="28"/>
          <w:lang w:val="cs-CZ"/>
        </w:rPr>
        <w:t xml:space="preserve">o </w:t>
      </w:r>
      <w:r w:rsidR="006937FD">
        <w:rPr>
          <w:rFonts w:asciiTheme="minorHAnsi" w:hAnsiTheme="minorHAnsi" w:cs="Arial"/>
          <w:b/>
          <w:bCs/>
          <w:sz w:val="28"/>
          <w:szCs w:val="28"/>
          <w:lang w:val="cs-CZ"/>
        </w:rPr>
        <w:t>poskytování služeb</w:t>
      </w:r>
      <w:r w:rsidR="00C27E2D">
        <w:rPr>
          <w:rFonts w:asciiTheme="minorHAnsi" w:hAnsiTheme="minorHAnsi" w:cs="Arial"/>
          <w:b/>
          <w:bCs/>
          <w:sz w:val="28"/>
          <w:szCs w:val="28"/>
          <w:lang w:val="cs-CZ"/>
        </w:rPr>
        <w:t xml:space="preserve"> </w:t>
      </w:r>
      <w:r w:rsidR="00185A3F">
        <w:rPr>
          <w:rFonts w:asciiTheme="minorHAnsi" w:hAnsiTheme="minorHAnsi" w:cs="Arial"/>
          <w:b/>
          <w:bCs/>
          <w:sz w:val="28"/>
          <w:szCs w:val="28"/>
          <w:lang w:val="cs-CZ"/>
        </w:rPr>
        <w:t>na</w:t>
      </w:r>
      <w:r w:rsidR="001676D5">
        <w:rPr>
          <w:rFonts w:asciiTheme="minorHAnsi" w:hAnsiTheme="minorHAnsi" w:cs="Arial"/>
          <w:b/>
          <w:bCs/>
          <w:sz w:val="28"/>
          <w:szCs w:val="28"/>
          <w:lang w:val="cs-CZ"/>
        </w:rPr>
        <w:t xml:space="preserve"> </w:t>
      </w:r>
      <w:r w:rsidR="0086177E">
        <w:rPr>
          <w:rFonts w:asciiTheme="minorHAnsi" w:hAnsiTheme="minorHAnsi" w:cs="Arial"/>
          <w:b/>
          <w:bCs/>
          <w:sz w:val="28"/>
          <w:szCs w:val="28"/>
          <w:lang w:val="cs-CZ"/>
        </w:rPr>
        <w:t xml:space="preserve">Komunikační a mediální zajištění </w:t>
      </w:r>
      <w:r w:rsidR="002F07FE">
        <w:rPr>
          <w:rFonts w:asciiTheme="minorHAnsi" w:hAnsiTheme="minorHAnsi" w:cs="Arial"/>
          <w:b/>
          <w:bCs/>
          <w:sz w:val="28"/>
          <w:szCs w:val="28"/>
          <w:lang w:val="cs-CZ"/>
        </w:rPr>
        <w:t>přípravy armádního logistického centra v Mošnově</w:t>
      </w:r>
    </w:p>
    <w:p w14:paraId="2DC36477" w14:textId="77777777" w:rsidR="00621A0F" w:rsidRPr="00621A0F" w:rsidRDefault="00621A0F" w:rsidP="00621A0F">
      <w:pPr>
        <w:pStyle w:val="Zkladntext"/>
        <w:tabs>
          <w:tab w:val="left" w:pos="1418"/>
          <w:tab w:val="left" w:pos="2552"/>
        </w:tabs>
        <w:ind w:left="1418" w:hanging="1418"/>
        <w:jc w:val="left"/>
        <w:rPr>
          <w:rFonts w:asciiTheme="minorHAnsi" w:hAnsiTheme="minorHAnsi" w:cs="Arial"/>
          <w:b/>
          <w:sz w:val="22"/>
          <w:szCs w:val="22"/>
          <w:u w:val="single"/>
          <w:lang w:val="cs-CZ"/>
        </w:rPr>
      </w:pPr>
    </w:p>
    <w:p w14:paraId="3BF2077E" w14:textId="77777777" w:rsidR="00621A0F" w:rsidRPr="00621A0F" w:rsidRDefault="00621A0F" w:rsidP="00621A0F">
      <w:pPr>
        <w:pStyle w:val="Zkladntext"/>
        <w:tabs>
          <w:tab w:val="left" w:pos="1418"/>
          <w:tab w:val="left" w:pos="2552"/>
        </w:tabs>
        <w:ind w:left="1418" w:hanging="1418"/>
        <w:jc w:val="left"/>
        <w:rPr>
          <w:rFonts w:asciiTheme="minorHAnsi" w:hAnsiTheme="minorHAnsi" w:cs="Arial"/>
          <w:b/>
          <w:sz w:val="22"/>
          <w:szCs w:val="22"/>
          <w:u w:val="single"/>
          <w:lang w:val="cs-CZ"/>
        </w:rPr>
      </w:pPr>
    </w:p>
    <w:p w14:paraId="44843539" w14:textId="77777777" w:rsidR="00487A9A" w:rsidRPr="001676D5" w:rsidRDefault="0086763B" w:rsidP="00621A0F">
      <w:pPr>
        <w:pStyle w:val="Zkladntext"/>
        <w:tabs>
          <w:tab w:val="left" w:pos="1418"/>
          <w:tab w:val="left" w:pos="2552"/>
        </w:tabs>
        <w:ind w:left="1418" w:hanging="1418"/>
        <w:jc w:val="left"/>
        <w:rPr>
          <w:rFonts w:asciiTheme="minorHAnsi" w:hAnsiTheme="minorHAnsi" w:cs="Arial"/>
          <w:b/>
          <w:bCs/>
          <w:sz w:val="22"/>
          <w:szCs w:val="22"/>
        </w:rPr>
      </w:pPr>
      <w:r w:rsidRPr="00621A0F">
        <w:rPr>
          <w:rFonts w:asciiTheme="minorHAnsi" w:hAnsiTheme="minorHAnsi" w:cs="Arial"/>
          <w:b/>
          <w:sz w:val="22"/>
          <w:szCs w:val="22"/>
          <w:u w:val="single"/>
          <w:lang w:val="cs-CZ"/>
        </w:rPr>
        <w:t>Objednatel</w:t>
      </w:r>
      <w:r w:rsidRPr="00621A0F">
        <w:rPr>
          <w:rFonts w:asciiTheme="minorHAnsi" w:hAnsiTheme="minorHAnsi" w:cs="Arial"/>
          <w:b/>
          <w:sz w:val="22"/>
          <w:szCs w:val="22"/>
          <w:u w:val="single"/>
        </w:rPr>
        <w:t>:</w:t>
      </w:r>
      <w:r w:rsidRPr="00621A0F">
        <w:rPr>
          <w:rFonts w:asciiTheme="minorHAnsi" w:hAnsiTheme="minorHAnsi" w:cs="Arial"/>
          <w:b/>
          <w:bCs/>
          <w:sz w:val="22"/>
          <w:szCs w:val="22"/>
        </w:rPr>
        <w:t xml:space="preserve"> </w:t>
      </w:r>
      <w:r w:rsidRPr="00621A0F">
        <w:rPr>
          <w:rFonts w:asciiTheme="minorHAnsi" w:hAnsiTheme="minorHAnsi" w:cs="Arial"/>
          <w:b/>
          <w:bCs/>
          <w:sz w:val="22"/>
          <w:szCs w:val="22"/>
          <w:lang w:val="cs-CZ"/>
        </w:rPr>
        <w:tab/>
      </w:r>
      <w:r w:rsidR="00487A9A" w:rsidRPr="001676D5">
        <w:rPr>
          <w:rFonts w:asciiTheme="minorHAnsi" w:hAnsiTheme="minorHAnsi" w:cs="Arial"/>
          <w:b/>
          <w:bCs/>
          <w:sz w:val="22"/>
          <w:szCs w:val="22"/>
        </w:rPr>
        <w:t>Moravskoslezské Investice a Development, a.s.</w:t>
      </w:r>
    </w:p>
    <w:p w14:paraId="4F163395" w14:textId="205983EC" w:rsidR="0086763B" w:rsidRPr="00621A0F" w:rsidRDefault="00487A9A" w:rsidP="00621A0F">
      <w:pPr>
        <w:pStyle w:val="Zkladntext"/>
        <w:tabs>
          <w:tab w:val="left" w:pos="1418"/>
          <w:tab w:val="left" w:pos="2552"/>
        </w:tabs>
        <w:ind w:left="1418" w:hanging="1418"/>
        <w:jc w:val="left"/>
        <w:rPr>
          <w:rFonts w:asciiTheme="minorHAnsi" w:hAnsiTheme="minorHAnsi" w:cs="Arial"/>
          <w:sz w:val="22"/>
          <w:szCs w:val="22"/>
        </w:rPr>
      </w:pPr>
      <w:r w:rsidRPr="001E451C">
        <w:rPr>
          <w:rFonts w:asciiTheme="minorHAnsi" w:hAnsiTheme="minorHAnsi" w:cs="Arial"/>
          <w:sz w:val="22"/>
          <w:szCs w:val="22"/>
        </w:rPr>
        <w:tab/>
      </w:r>
      <w:r w:rsidR="0086763B" w:rsidRPr="00621A0F">
        <w:rPr>
          <w:rFonts w:asciiTheme="minorHAnsi" w:hAnsiTheme="minorHAnsi" w:cs="Arial"/>
          <w:sz w:val="22"/>
          <w:szCs w:val="22"/>
        </w:rPr>
        <w:t xml:space="preserve">se sídlem </w:t>
      </w:r>
      <w:r w:rsidR="001E451C" w:rsidRPr="001E451C">
        <w:rPr>
          <w:rFonts w:asciiTheme="minorHAnsi" w:hAnsiTheme="minorHAnsi" w:cs="Arial"/>
          <w:sz w:val="22"/>
          <w:szCs w:val="22"/>
        </w:rPr>
        <w:t>Na Jízdárně 1245/7, Moravská Ostrava, 702 00 Ostrava</w:t>
      </w:r>
      <w:r w:rsidR="0086763B" w:rsidRPr="001E451C">
        <w:rPr>
          <w:rFonts w:asciiTheme="minorHAnsi" w:hAnsiTheme="minorHAnsi" w:cs="Arial"/>
          <w:sz w:val="22"/>
          <w:szCs w:val="22"/>
        </w:rPr>
        <w:br/>
      </w:r>
      <w:r w:rsidR="0086763B" w:rsidRPr="001676D5">
        <w:rPr>
          <w:rFonts w:asciiTheme="minorHAnsi" w:hAnsiTheme="minorHAnsi" w:cs="Arial"/>
          <w:sz w:val="22"/>
          <w:szCs w:val="22"/>
        </w:rPr>
        <w:t xml:space="preserve">IČ: </w:t>
      </w:r>
      <w:r w:rsidR="0086763B" w:rsidRPr="00621A0F">
        <w:rPr>
          <w:rFonts w:asciiTheme="minorHAnsi" w:hAnsiTheme="minorHAnsi" w:cs="Arial"/>
          <w:sz w:val="22"/>
          <w:szCs w:val="22"/>
        </w:rPr>
        <w:t>47673168</w:t>
      </w:r>
      <w:r w:rsidR="0086763B" w:rsidRPr="001676D5">
        <w:rPr>
          <w:rFonts w:asciiTheme="minorHAnsi" w:hAnsiTheme="minorHAnsi" w:cs="Arial"/>
          <w:sz w:val="22"/>
          <w:szCs w:val="22"/>
        </w:rPr>
        <w:t>, DIČ: CZ</w:t>
      </w:r>
      <w:r w:rsidR="0086763B" w:rsidRPr="00621A0F">
        <w:rPr>
          <w:rFonts w:asciiTheme="minorHAnsi" w:hAnsiTheme="minorHAnsi" w:cs="Arial"/>
          <w:sz w:val="22"/>
          <w:szCs w:val="22"/>
        </w:rPr>
        <w:t>47673168</w:t>
      </w:r>
      <w:r w:rsidR="0086763B" w:rsidRPr="001E451C">
        <w:rPr>
          <w:rFonts w:asciiTheme="minorHAnsi" w:hAnsiTheme="minorHAnsi" w:cs="Arial"/>
          <w:sz w:val="22"/>
          <w:szCs w:val="22"/>
        </w:rPr>
        <w:br/>
      </w:r>
      <w:r w:rsidR="0086763B" w:rsidRPr="00621A0F">
        <w:rPr>
          <w:rFonts w:asciiTheme="minorHAnsi" w:hAnsiTheme="minorHAnsi" w:cs="Arial"/>
          <w:sz w:val="22"/>
          <w:szCs w:val="22"/>
        </w:rPr>
        <w:t>společnost zapsána v OR KS v Ostravě – oddíl B, vložka 609</w:t>
      </w:r>
      <w:r w:rsidR="0086763B" w:rsidRPr="001E451C">
        <w:rPr>
          <w:rFonts w:asciiTheme="minorHAnsi" w:hAnsiTheme="minorHAnsi" w:cs="Arial"/>
          <w:sz w:val="22"/>
          <w:szCs w:val="22"/>
        </w:rPr>
        <w:br/>
      </w:r>
      <w:r w:rsidR="001E451C" w:rsidRPr="001676D5">
        <w:rPr>
          <w:rFonts w:asciiTheme="minorHAnsi" w:hAnsiTheme="minorHAnsi" w:cs="Arial"/>
          <w:sz w:val="22"/>
          <w:szCs w:val="22"/>
        </w:rPr>
        <w:t>zastoupena</w:t>
      </w:r>
      <w:r w:rsidR="0086763B" w:rsidRPr="001676D5">
        <w:rPr>
          <w:rFonts w:asciiTheme="minorHAnsi" w:hAnsiTheme="minorHAnsi" w:cs="Arial"/>
          <w:sz w:val="22"/>
          <w:szCs w:val="22"/>
        </w:rPr>
        <w:t xml:space="preserve">: </w:t>
      </w:r>
      <w:r w:rsidR="0086763B" w:rsidRPr="001676D5">
        <w:rPr>
          <w:rFonts w:asciiTheme="minorHAnsi" w:hAnsiTheme="minorHAnsi" w:cs="Arial"/>
          <w:sz w:val="22"/>
          <w:szCs w:val="22"/>
        </w:rPr>
        <w:tab/>
      </w:r>
      <w:r w:rsidR="0086763B" w:rsidRPr="00621A0F">
        <w:rPr>
          <w:rFonts w:asciiTheme="minorHAnsi" w:hAnsiTheme="minorHAnsi" w:cs="Arial"/>
          <w:sz w:val="22"/>
          <w:szCs w:val="22"/>
        </w:rPr>
        <w:t>Ing. </w:t>
      </w:r>
      <w:r w:rsidR="00862840">
        <w:rPr>
          <w:rFonts w:asciiTheme="minorHAnsi" w:hAnsiTheme="minorHAnsi" w:cs="Arial"/>
          <w:sz w:val="22"/>
          <w:szCs w:val="22"/>
          <w:lang w:val="cs-CZ"/>
        </w:rPr>
        <w:t>Václav Palička</w:t>
      </w:r>
      <w:r w:rsidR="0086763B" w:rsidRPr="00621A0F">
        <w:rPr>
          <w:rFonts w:asciiTheme="minorHAnsi" w:hAnsiTheme="minorHAnsi" w:cs="Arial"/>
          <w:sz w:val="22"/>
          <w:szCs w:val="22"/>
        </w:rPr>
        <w:t>, předsed</w:t>
      </w:r>
      <w:r w:rsidR="00862840">
        <w:rPr>
          <w:rFonts w:asciiTheme="minorHAnsi" w:hAnsiTheme="minorHAnsi" w:cs="Arial"/>
          <w:sz w:val="22"/>
          <w:szCs w:val="22"/>
          <w:lang w:val="cs-CZ"/>
        </w:rPr>
        <w:t>a</w:t>
      </w:r>
      <w:r w:rsidR="0086763B" w:rsidRPr="00621A0F">
        <w:rPr>
          <w:rFonts w:asciiTheme="minorHAnsi" w:hAnsiTheme="minorHAnsi" w:cs="Arial"/>
          <w:sz w:val="22"/>
          <w:szCs w:val="22"/>
        </w:rPr>
        <w:t xml:space="preserve"> představenstva</w:t>
      </w:r>
    </w:p>
    <w:p w14:paraId="21C5A78F" w14:textId="29CCE381" w:rsidR="0086763B" w:rsidRPr="00621A0F" w:rsidRDefault="0086763B" w:rsidP="00621A0F">
      <w:pPr>
        <w:pStyle w:val="Zkladntext"/>
        <w:tabs>
          <w:tab w:val="left" w:pos="1418"/>
          <w:tab w:val="left" w:pos="2552"/>
        </w:tabs>
        <w:ind w:left="1418" w:hanging="1418"/>
        <w:jc w:val="left"/>
        <w:rPr>
          <w:rFonts w:asciiTheme="minorHAnsi" w:hAnsiTheme="minorHAnsi" w:cs="Arial"/>
          <w:sz w:val="22"/>
          <w:szCs w:val="22"/>
        </w:rPr>
      </w:pPr>
      <w:r w:rsidRPr="00621A0F">
        <w:rPr>
          <w:rFonts w:asciiTheme="minorHAnsi" w:hAnsiTheme="minorHAnsi" w:cs="Arial"/>
          <w:sz w:val="22"/>
          <w:szCs w:val="22"/>
          <w:lang w:val="cs-CZ"/>
        </w:rPr>
        <w:tab/>
      </w:r>
      <w:r w:rsidRPr="00621A0F">
        <w:rPr>
          <w:rFonts w:asciiTheme="minorHAnsi" w:hAnsiTheme="minorHAnsi" w:cs="Arial"/>
          <w:sz w:val="22"/>
          <w:szCs w:val="22"/>
          <w:lang w:val="cs-CZ"/>
        </w:rPr>
        <w:tab/>
      </w:r>
      <w:r w:rsidR="00862840">
        <w:rPr>
          <w:rFonts w:asciiTheme="minorHAnsi" w:hAnsiTheme="minorHAnsi" w:cs="Arial"/>
          <w:sz w:val="22"/>
          <w:szCs w:val="22"/>
          <w:lang w:val="cs-CZ"/>
        </w:rPr>
        <w:tab/>
        <w:t>Mgr. Petr Birklen</w:t>
      </w:r>
      <w:r w:rsidRPr="00621A0F">
        <w:rPr>
          <w:rFonts w:asciiTheme="minorHAnsi" w:hAnsiTheme="minorHAnsi" w:cs="Arial"/>
          <w:sz w:val="22"/>
          <w:szCs w:val="22"/>
        </w:rPr>
        <w:t>, člen představenstva</w:t>
      </w:r>
    </w:p>
    <w:p w14:paraId="38CF4908" w14:textId="77777777" w:rsidR="0036786A" w:rsidRDefault="0086763B" w:rsidP="00621A0F">
      <w:pPr>
        <w:pStyle w:val="Zkladntext"/>
        <w:tabs>
          <w:tab w:val="left" w:pos="1418"/>
        </w:tabs>
        <w:rPr>
          <w:rFonts w:asciiTheme="minorHAnsi" w:hAnsiTheme="minorHAnsi" w:cs="Arial"/>
          <w:sz w:val="22"/>
          <w:szCs w:val="22"/>
          <w:lang w:val="cs-CZ"/>
        </w:rPr>
      </w:pPr>
      <w:r w:rsidRPr="00621A0F">
        <w:rPr>
          <w:rFonts w:asciiTheme="minorHAnsi" w:hAnsiTheme="minorHAnsi" w:cs="Arial"/>
          <w:sz w:val="22"/>
          <w:szCs w:val="22"/>
          <w:lang w:val="cs-CZ"/>
        </w:rPr>
        <w:tab/>
      </w:r>
      <w:r w:rsidRPr="00621A0F">
        <w:rPr>
          <w:rFonts w:asciiTheme="minorHAnsi" w:hAnsiTheme="minorHAnsi" w:cs="Arial"/>
          <w:sz w:val="22"/>
          <w:szCs w:val="22"/>
        </w:rPr>
        <w:t xml:space="preserve">bankovní spojení: </w:t>
      </w:r>
      <w:r w:rsidR="0036786A">
        <w:rPr>
          <w:rFonts w:asciiTheme="minorHAnsi" w:hAnsiTheme="minorHAnsi" w:cs="Arial"/>
          <w:sz w:val="22"/>
          <w:szCs w:val="22"/>
          <w:lang w:val="cs-CZ"/>
        </w:rPr>
        <w:t>ČSOB a.s.</w:t>
      </w:r>
      <w:r w:rsidRPr="0036786A">
        <w:rPr>
          <w:rFonts w:asciiTheme="minorHAnsi" w:hAnsiTheme="minorHAnsi" w:cs="Arial"/>
          <w:sz w:val="22"/>
          <w:szCs w:val="22"/>
          <w:lang w:val="cs-CZ"/>
        </w:rPr>
        <w:tab/>
      </w:r>
      <w:r w:rsidR="0036786A">
        <w:rPr>
          <w:rFonts w:asciiTheme="minorHAnsi" w:hAnsiTheme="minorHAnsi" w:cs="Arial"/>
          <w:sz w:val="22"/>
          <w:szCs w:val="22"/>
          <w:lang w:val="cs-CZ"/>
        </w:rPr>
        <w:tab/>
      </w:r>
      <w:r w:rsidR="0036786A">
        <w:rPr>
          <w:rFonts w:asciiTheme="minorHAnsi" w:hAnsiTheme="minorHAnsi" w:cs="Arial"/>
          <w:sz w:val="22"/>
          <w:szCs w:val="22"/>
          <w:lang w:val="cs-CZ"/>
        </w:rPr>
        <w:tab/>
      </w:r>
    </w:p>
    <w:p w14:paraId="36B9D6EA" w14:textId="6A34F811" w:rsidR="0086763B" w:rsidRPr="00621A0F" w:rsidRDefault="0036786A" w:rsidP="00621A0F">
      <w:pPr>
        <w:pStyle w:val="Zkladntext"/>
        <w:tabs>
          <w:tab w:val="left" w:pos="1418"/>
        </w:tabs>
        <w:rPr>
          <w:rFonts w:asciiTheme="minorHAnsi" w:hAnsiTheme="minorHAnsi" w:cs="Arial"/>
          <w:sz w:val="22"/>
          <w:szCs w:val="22"/>
        </w:rPr>
      </w:pPr>
      <w:r>
        <w:rPr>
          <w:rFonts w:asciiTheme="minorHAnsi" w:hAnsiTheme="minorHAnsi" w:cs="Arial"/>
          <w:sz w:val="22"/>
          <w:szCs w:val="22"/>
          <w:lang w:val="cs-CZ"/>
        </w:rPr>
        <w:tab/>
      </w:r>
      <w:r w:rsidR="0086763B" w:rsidRPr="0036786A">
        <w:rPr>
          <w:rFonts w:asciiTheme="minorHAnsi" w:hAnsiTheme="minorHAnsi" w:cs="Arial"/>
          <w:sz w:val="22"/>
          <w:szCs w:val="22"/>
          <w:lang w:val="cs-CZ"/>
        </w:rPr>
        <w:t>č</w:t>
      </w:r>
      <w:r>
        <w:rPr>
          <w:rFonts w:asciiTheme="minorHAnsi" w:hAnsiTheme="minorHAnsi" w:cs="Arial"/>
          <w:sz w:val="22"/>
          <w:szCs w:val="22"/>
          <w:lang w:val="cs-CZ"/>
        </w:rPr>
        <w:t>íslo</w:t>
      </w:r>
      <w:r w:rsidR="0086763B" w:rsidRPr="00621A0F">
        <w:rPr>
          <w:rFonts w:asciiTheme="minorHAnsi" w:hAnsiTheme="minorHAnsi" w:cs="Arial"/>
          <w:sz w:val="22"/>
          <w:szCs w:val="22"/>
          <w:lang w:val="cs-CZ"/>
        </w:rPr>
        <w:t xml:space="preserve"> </w:t>
      </w:r>
      <w:r w:rsidR="0086763B" w:rsidRPr="0036786A">
        <w:rPr>
          <w:rFonts w:asciiTheme="minorHAnsi" w:hAnsiTheme="minorHAnsi" w:cs="Arial"/>
          <w:sz w:val="22"/>
          <w:szCs w:val="22"/>
          <w:lang w:val="cs-CZ"/>
        </w:rPr>
        <w:t>ú</w:t>
      </w:r>
      <w:r>
        <w:rPr>
          <w:rFonts w:asciiTheme="minorHAnsi" w:hAnsiTheme="minorHAnsi" w:cs="Arial"/>
          <w:sz w:val="22"/>
          <w:szCs w:val="22"/>
          <w:lang w:val="cs-CZ"/>
        </w:rPr>
        <w:t>čtu</w:t>
      </w:r>
      <w:r w:rsidRPr="0036786A">
        <w:rPr>
          <w:rFonts w:asciiTheme="minorHAnsi" w:hAnsiTheme="minorHAnsi" w:cs="Arial"/>
          <w:sz w:val="22"/>
          <w:szCs w:val="22"/>
          <w:lang w:val="cs-CZ"/>
        </w:rPr>
        <w:t xml:space="preserve"> 373791183/0300</w:t>
      </w:r>
    </w:p>
    <w:p w14:paraId="1276B12B" w14:textId="77777777" w:rsidR="00621A0F" w:rsidRPr="00621A0F" w:rsidRDefault="00621A0F" w:rsidP="00621A0F">
      <w:pPr>
        <w:rPr>
          <w:rFonts w:asciiTheme="minorHAnsi" w:hAnsiTheme="minorHAnsi" w:cs="Arial"/>
          <w:sz w:val="22"/>
          <w:szCs w:val="22"/>
        </w:rPr>
      </w:pPr>
    </w:p>
    <w:p w14:paraId="6E777025" w14:textId="77777777" w:rsidR="0086763B" w:rsidRPr="00621A0F" w:rsidRDefault="0086763B" w:rsidP="00621A0F">
      <w:pPr>
        <w:rPr>
          <w:rFonts w:asciiTheme="minorHAnsi" w:hAnsiTheme="minorHAnsi" w:cs="Arial"/>
          <w:sz w:val="22"/>
          <w:szCs w:val="22"/>
        </w:rPr>
      </w:pPr>
      <w:r w:rsidRPr="00621A0F">
        <w:rPr>
          <w:rFonts w:asciiTheme="minorHAnsi" w:hAnsiTheme="minorHAnsi" w:cs="Arial"/>
          <w:sz w:val="22"/>
          <w:szCs w:val="22"/>
        </w:rPr>
        <w:t>a</w:t>
      </w:r>
    </w:p>
    <w:p w14:paraId="77163E1D" w14:textId="77777777" w:rsidR="00621A0F" w:rsidRPr="00621A0F" w:rsidRDefault="00621A0F" w:rsidP="00621A0F">
      <w:pPr>
        <w:pStyle w:val="Zkladntext"/>
        <w:rPr>
          <w:rFonts w:asciiTheme="minorHAnsi" w:hAnsiTheme="minorHAnsi" w:cs="Arial"/>
          <w:b/>
          <w:sz w:val="22"/>
          <w:szCs w:val="22"/>
          <w:u w:val="single"/>
          <w:lang w:val="cs-CZ"/>
        </w:rPr>
      </w:pPr>
    </w:p>
    <w:p w14:paraId="2B59D659" w14:textId="3A67EAAD" w:rsidR="0086763B" w:rsidRPr="00621A0F" w:rsidRDefault="00621A0F" w:rsidP="00621A0F">
      <w:pPr>
        <w:pStyle w:val="Zkladntext"/>
        <w:rPr>
          <w:rStyle w:val="platne1"/>
          <w:rFonts w:asciiTheme="minorHAnsi" w:hAnsiTheme="minorHAnsi" w:cs="Arial"/>
          <w:b/>
          <w:sz w:val="22"/>
          <w:szCs w:val="22"/>
          <w:lang w:val="cs-CZ"/>
        </w:rPr>
      </w:pPr>
      <w:r>
        <w:rPr>
          <w:rFonts w:asciiTheme="minorHAnsi" w:hAnsiTheme="minorHAnsi" w:cs="Arial"/>
          <w:b/>
          <w:sz w:val="22"/>
          <w:szCs w:val="22"/>
          <w:u w:val="single"/>
          <w:lang w:val="cs-CZ"/>
        </w:rPr>
        <w:t>poskytovatel</w:t>
      </w:r>
      <w:r w:rsidR="0086763B" w:rsidRPr="00621A0F">
        <w:rPr>
          <w:rFonts w:asciiTheme="minorHAnsi" w:hAnsiTheme="minorHAnsi" w:cs="Arial"/>
          <w:b/>
          <w:sz w:val="22"/>
          <w:szCs w:val="22"/>
          <w:u w:val="single"/>
        </w:rPr>
        <w:t>:</w:t>
      </w:r>
      <w:r w:rsidR="0086763B" w:rsidRPr="00621A0F">
        <w:rPr>
          <w:rFonts w:asciiTheme="minorHAnsi" w:hAnsiTheme="minorHAnsi" w:cs="Arial"/>
          <w:b/>
          <w:sz w:val="22"/>
          <w:szCs w:val="22"/>
        </w:rPr>
        <w:tab/>
      </w:r>
      <w:r w:rsidR="00B206E1" w:rsidRPr="00B206E1">
        <w:rPr>
          <w:rFonts w:asciiTheme="minorHAnsi" w:hAnsiTheme="minorHAnsi" w:cs="Arial"/>
          <w:b/>
          <w:bCs/>
          <w:sz w:val="22"/>
          <w:szCs w:val="22"/>
        </w:rPr>
        <w:t>SILVER B.C., společnost s ručením omezeným</w:t>
      </w:r>
    </w:p>
    <w:p w14:paraId="3080D8E5" w14:textId="78C723D0" w:rsidR="0086763B" w:rsidRPr="00EF024E" w:rsidRDefault="0086763B" w:rsidP="00621A0F">
      <w:pPr>
        <w:pStyle w:val="Zkladntext"/>
        <w:rPr>
          <w:rStyle w:val="platne1"/>
          <w:rFonts w:asciiTheme="minorHAnsi" w:hAnsiTheme="minorHAnsi" w:cstheme="minorHAnsi"/>
          <w:sz w:val="22"/>
          <w:szCs w:val="22"/>
        </w:rPr>
      </w:pPr>
      <w:r w:rsidRPr="00621A0F">
        <w:rPr>
          <w:rStyle w:val="platne1"/>
          <w:rFonts w:asciiTheme="minorHAnsi" w:hAnsiTheme="minorHAnsi" w:cs="Arial"/>
          <w:sz w:val="22"/>
          <w:szCs w:val="22"/>
        </w:rPr>
        <w:tab/>
      </w:r>
      <w:r w:rsidRPr="00621A0F">
        <w:rPr>
          <w:rStyle w:val="platne1"/>
          <w:rFonts w:asciiTheme="minorHAnsi" w:hAnsiTheme="minorHAnsi" w:cs="Arial"/>
          <w:sz w:val="22"/>
          <w:szCs w:val="22"/>
        </w:rPr>
        <w:tab/>
      </w:r>
      <w:r w:rsidRPr="00EF024E">
        <w:rPr>
          <w:rStyle w:val="platne1"/>
          <w:rFonts w:asciiTheme="minorHAnsi" w:hAnsiTheme="minorHAnsi" w:cstheme="minorHAnsi"/>
          <w:sz w:val="22"/>
          <w:szCs w:val="22"/>
        </w:rPr>
        <w:t xml:space="preserve">se sídlem </w:t>
      </w:r>
      <w:r w:rsidR="00B206E1" w:rsidRPr="00EF024E">
        <w:rPr>
          <w:rStyle w:val="platne1"/>
          <w:rFonts w:asciiTheme="minorHAnsi" w:hAnsiTheme="minorHAnsi" w:cstheme="minorHAnsi"/>
          <w:sz w:val="22"/>
          <w:szCs w:val="22"/>
        </w:rPr>
        <w:t>Štítného 644/8, Mariánské Hory, 709 00 Ostrava</w:t>
      </w:r>
    </w:p>
    <w:p w14:paraId="5A0D8462" w14:textId="35ED0C68" w:rsidR="0086763B" w:rsidRPr="00EF024E" w:rsidRDefault="0086763B" w:rsidP="00621A0F">
      <w:pPr>
        <w:pStyle w:val="Zkladntext"/>
        <w:rPr>
          <w:rStyle w:val="platne1"/>
          <w:rFonts w:asciiTheme="minorHAnsi" w:hAnsiTheme="minorHAnsi" w:cstheme="minorHAnsi"/>
          <w:sz w:val="22"/>
          <w:szCs w:val="22"/>
        </w:rPr>
      </w:pPr>
      <w:r w:rsidRPr="00EF024E">
        <w:rPr>
          <w:rStyle w:val="platne1"/>
          <w:rFonts w:asciiTheme="minorHAnsi" w:hAnsiTheme="minorHAnsi" w:cstheme="minorHAnsi"/>
          <w:sz w:val="22"/>
          <w:szCs w:val="22"/>
        </w:rPr>
        <w:tab/>
      </w:r>
      <w:r w:rsidRPr="00EF024E">
        <w:rPr>
          <w:rStyle w:val="platne1"/>
          <w:rFonts w:asciiTheme="minorHAnsi" w:hAnsiTheme="minorHAnsi" w:cstheme="minorHAnsi"/>
          <w:sz w:val="22"/>
          <w:szCs w:val="22"/>
        </w:rPr>
        <w:tab/>
        <w:t xml:space="preserve">IČ: </w:t>
      </w:r>
      <w:r w:rsidR="008B16A4" w:rsidRPr="00EF024E">
        <w:rPr>
          <w:rStyle w:val="platne1"/>
          <w:rFonts w:asciiTheme="minorHAnsi" w:hAnsiTheme="minorHAnsi" w:cstheme="minorHAnsi"/>
          <w:sz w:val="22"/>
          <w:szCs w:val="22"/>
        </w:rPr>
        <w:t>47683848</w:t>
      </w:r>
      <w:r w:rsidRPr="00EF024E">
        <w:rPr>
          <w:rStyle w:val="platne1"/>
          <w:rFonts w:asciiTheme="minorHAnsi" w:hAnsiTheme="minorHAnsi" w:cstheme="minorHAnsi"/>
          <w:sz w:val="22"/>
          <w:szCs w:val="22"/>
        </w:rPr>
        <w:t xml:space="preserve">, DIČ: </w:t>
      </w:r>
      <w:r w:rsidR="008B16A4" w:rsidRPr="00EF024E">
        <w:rPr>
          <w:rStyle w:val="platne1"/>
          <w:rFonts w:asciiTheme="minorHAnsi" w:hAnsiTheme="minorHAnsi" w:cstheme="minorHAnsi"/>
          <w:sz w:val="22"/>
          <w:szCs w:val="22"/>
        </w:rPr>
        <w:t>CZ47683848</w:t>
      </w:r>
      <w:r w:rsidRPr="00EF024E">
        <w:rPr>
          <w:rStyle w:val="platne1"/>
          <w:rFonts w:asciiTheme="minorHAnsi" w:hAnsiTheme="minorHAnsi" w:cstheme="minorHAnsi"/>
          <w:sz w:val="22"/>
          <w:szCs w:val="22"/>
        </w:rPr>
        <w:t xml:space="preserve"> </w:t>
      </w:r>
    </w:p>
    <w:p w14:paraId="6DE6227C" w14:textId="704E4375" w:rsidR="0036786A" w:rsidRPr="000D1B7D" w:rsidRDefault="0086763B" w:rsidP="00621A0F">
      <w:pPr>
        <w:pStyle w:val="Zkladntext"/>
        <w:rPr>
          <w:rStyle w:val="platne1"/>
          <w:rFonts w:asciiTheme="minorHAnsi" w:hAnsiTheme="minorHAnsi" w:cstheme="minorHAnsi"/>
          <w:sz w:val="22"/>
          <w:szCs w:val="22"/>
          <w:lang w:val="cs-CZ"/>
        </w:rPr>
      </w:pPr>
      <w:r w:rsidRPr="00EF024E">
        <w:rPr>
          <w:rStyle w:val="platne1"/>
          <w:rFonts w:asciiTheme="minorHAnsi" w:hAnsiTheme="minorHAnsi" w:cstheme="minorHAnsi"/>
          <w:sz w:val="22"/>
          <w:szCs w:val="22"/>
        </w:rPr>
        <w:tab/>
      </w:r>
      <w:r w:rsidRPr="00EF024E">
        <w:rPr>
          <w:rStyle w:val="platne1"/>
          <w:rFonts w:asciiTheme="minorHAnsi" w:hAnsiTheme="minorHAnsi" w:cstheme="minorHAnsi"/>
          <w:sz w:val="22"/>
          <w:szCs w:val="22"/>
        </w:rPr>
        <w:tab/>
      </w:r>
      <w:r w:rsidR="00EF024E" w:rsidRPr="00EF024E">
        <w:rPr>
          <w:rStyle w:val="platne1"/>
          <w:rFonts w:asciiTheme="minorHAnsi" w:hAnsiTheme="minorHAnsi" w:cstheme="minorHAnsi"/>
          <w:sz w:val="22"/>
          <w:szCs w:val="22"/>
        </w:rPr>
        <w:t>zastoupena</w:t>
      </w:r>
      <w:r w:rsidRPr="00EF024E">
        <w:rPr>
          <w:rStyle w:val="platne1"/>
          <w:rFonts w:asciiTheme="minorHAnsi" w:hAnsiTheme="minorHAnsi" w:cstheme="minorHAnsi"/>
          <w:sz w:val="22"/>
          <w:szCs w:val="22"/>
        </w:rPr>
        <w:t xml:space="preserve">:  </w:t>
      </w:r>
      <w:r w:rsidR="000D1B7D">
        <w:rPr>
          <w:rStyle w:val="platne1"/>
          <w:rFonts w:asciiTheme="minorHAnsi" w:hAnsiTheme="minorHAnsi" w:cstheme="minorHAnsi"/>
          <w:sz w:val="22"/>
          <w:szCs w:val="22"/>
        </w:rPr>
        <w:tab/>
      </w:r>
      <w:r w:rsidR="000D1B7D">
        <w:rPr>
          <w:rStyle w:val="platne1"/>
          <w:rFonts w:asciiTheme="minorHAnsi" w:hAnsiTheme="minorHAnsi" w:cstheme="minorHAnsi"/>
          <w:sz w:val="22"/>
          <w:szCs w:val="22"/>
          <w:lang w:val="cs-CZ"/>
        </w:rPr>
        <w:t>Jindřich Vaněk, jednatel</w:t>
      </w:r>
    </w:p>
    <w:p w14:paraId="1B97E8F5" w14:textId="70E0CD6F" w:rsidR="0036786A" w:rsidRPr="002354B5" w:rsidRDefault="0036786A" w:rsidP="00463175">
      <w:pPr>
        <w:pStyle w:val="Zkladntext"/>
      </w:pPr>
      <w:r>
        <w:rPr>
          <w:rStyle w:val="platne1"/>
          <w:rFonts w:asciiTheme="minorHAnsi" w:hAnsiTheme="minorHAnsi" w:cstheme="minorHAnsi"/>
          <w:sz w:val="22"/>
          <w:szCs w:val="22"/>
        </w:rPr>
        <w:tab/>
      </w:r>
      <w:r>
        <w:rPr>
          <w:rStyle w:val="platne1"/>
          <w:rFonts w:asciiTheme="minorHAnsi" w:hAnsiTheme="minorHAnsi" w:cstheme="minorHAnsi"/>
          <w:sz w:val="22"/>
          <w:szCs w:val="22"/>
        </w:rPr>
        <w:tab/>
      </w:r>
      <w:r w:rsidR="0086763B" w:rsidRPr="00EF024E">
        <w:rPr>
          <w:rStyle w:val="platne1"/>
          <w:rFonts w:asciiTheme="minorHAnsi" w:hAnsiTheme="minorHAnsi" w:cstheme="minorHAnsi"/>
          <w:sz w:val="22"/>
          <w:szCs w:val="22"/>
        </w:rPr>
        <w:t>bankovní spojení:</w:t>
      </w:r>
      <w:r>
        <w:rPr>
          <w:rStyle w:val="platne1"/>
          <w:rFonts w:asciiTheme="minorHAnsi" w:hAnsiTheme="minorHAnsi" w:cstheme="minorHAnsi"/>
          <w:sz w:val="22"/>
          <w:szCs w:val="22"/>
          <w:lang w:val="cs-CZ"/>
        </w:rPr>
        <w:t xml:space="preserve"> Komerční banka a.s.</w:t>
      </w:r>
      <w:r>
        <w:rPr>
          <w:rFonts w:ascii="Arial,Bold" w:hAnsi="Arial,Bold"/>
          <w:sz w:val="20"/>
          <w:szCs w:val="20"/>
        </w:rPr>
        <w:t xml:space="preserve"> </w:t>
      </w:r>
      <w:r>
        <w:rPr>
          <w:rStyle w:val="platne1"/>
          <w:rFonts w:asciiTheme="minorHAnsi" w:hAnsiTheme="minorHAnsi" w:cstheme="minorHAnsi"/>
          <w:sz w:val="22"/>
          <w:szCs w:val="22"/>
          <w:lang w:val="cs-CZ"/>
        </w:rPr>
        <w:t xml:space="preserve">          </w:t>
      </w:r>
      <w:r>
        <w:rPr>
          <w:rStyle w:val="platne1"/>
          <w:rFonts w:asciiTheme="minorHAnsi" w:hAnsiTheme="minorHAnsi" w:cstheme="minorHAnsi"/>
          <w:sz w:val="22"/>
          <w:szCs w:val="22"/>
          <w:lang w:val="cs-CZ"/>
        </w:rPr>
        <w:tab/>
      </w:r>
      <w:r>
        <w:rPr>
          <w:rStyle w:val="platne1"/>
          <w:rFonts w:asciiTheme="minorHAnsi" w:hAnsiTheme="minorHAnsi" w:cstheme="minorHAnsi"/>
          <w:sz w:val="22"/>
          <w:szCs w:val="22"/>
          <w:lang w:val="cs-CZ"/>
        </w:rPr>
        <w:tab/>
      </w:r>
    </w:p>
    <w:p w14:paraId="385F48E0" w14:textId="013B14F6" w:rsidR="0086763B" w:rsidRPr="00463175" w:rsidRDefault="0036786A" w:rsidP="00621A0F">
      <w:pPr>
        <w:pStyle w:val="Zkladntext"/>
        <w:rPr>
          <w:rStyle w:val="platne1"/>
          <w:rFonts w:asciiTheme="minorHAnsi" w:hAnsiTheme="minorHAnsi" w:cstheme="minorHAnsi"/>
          <w:sz w:val="22"/>
          <w:szCs w:val="22"/>
          <w:lang w:val="cs-CZ"/>
        </w:rPr>
      </w:pPr>
      <w:r>
        <w:rPr>
          <w:rStyle w:val="platne1"/>
          <w:rFonts w:asciiTheme="minorHAnsi" w:hAnsiTheme="minorHAnsi" w:cstheme="minorHAnsi"/>
          <w:sz w:val="22"/>
          <w:szCs w:val="22"/>
        </w:rPr>
        <w:tab/>
      </w:r>
      <w:r>
        <w:rPr>
          <w:rStyle w:val="platne1"/>
          <w:rFonts w:asciiTheme="minorHAnsi" w:hAnsiTheme="minorHAnsi" w:cstheme="minorHAnsi"/>
          <w:sz w:val="22"/>
          <w:szCs w:val="22"/>
        </w:rPr>
        <w:tab/>
      </w:r>
      <w:r w:rsidR="0086763B" w:rsidRPr="00EF024E">
        <w:rPr>
          <w:rStyle w:val="platne1"/>
          <w:rFonts w:asciiTheme="minorHAnsi" w:hAnsiTheme="minorHAnsi" w:cstheme="minorHAnsi"/>
          <w:sz w:val="22"/>
          <w:szCs w:val="22"/>
        </w:rPr>
        <w:t>č</w:t>
      </w:r>
      <w:r>
        <w:rPr>
          <w:rStyle w:val="platne1"/>
          <w:rFonts w:asciiTheme="minorHAnsi" w:hAnsiTheme="minorHAnsi" w:cstheme="minorHAnsi"/>
          <w:sz w:val="22"/>
          <w:szCs w:val="22"/>
          <w:lang w:val="cs-CZ"/>
        </w:rPr>
        <w:t>íslo</w:t>
      </w:r>
      <w:r w:rsidR="0086763B" w:rsidRPr="00EF024E">
        <w:rPr>
          <w:rStyle w:val="platne1"/>
          <w:rFonts w:asciiTheme="minorHAnsi" w:hAnsiTheme="minorHAnsi" w:cstheme="minorHAnsi"/>
          <w:sz w:val="22"/>
          <w:szCs w:val="22"/>
        </w:rPr>
        <w:t xml:space="preserve"> ú</w:t>
      </w:r>
      <w:r>
        <w:rPr>
          <w:rStyle w:val="platne1"/>
          <w:rFonts w:asciiTheme="minorHAnsi" w:hAnsiTheme="minorHAnsi" w:cstheme="minorHAnsi"/>
          <w:sz w:val="22"/>
          <w:szCs w:val="22"/>
          <w:lang w:val="cs-CZ"/>
        </w:rPr>
        <w:t>čtu</w:t>
      </w:r>
      <w:r w:rsidRPr="0036786A">
        <w:rPr>
          <w:rFonts w:ascii="Arial,Bold" w:hAnsi="Arial,Bold"/>
          <w:sz w:val="20"/>
          <w:szCs w:val="20"/>
        </w:rPr>
        <w:t xml:space="preserve"> </w:t>
      </w:r>
      <w:r>
        <w:rPr>
          <w:rFonts w:ascii="Arial,Bold" w:hAnsi="Arial,Bold"/>
          <w:sz w:val="20"/>
          <w:szCs w:val="20"/>
        </w:rPr>
        <w:t>5340076</w:t>
      </w:r>
      <w:r>
        <w:rPr>
          <w:rFonts w:ascii="Arial,Bold" w:hAnsi="Arial,Bold"/>
          <w:sz w:val="20"/>
          <w:szCs w:val="20"/>
          <w:lang w:val="cs-CZ"/>
        </w:rPr>
        <w:t>1/0100</w:t>
      </w:r>
    </w:p>
    <w:p w14:paraId="3A7B87D3" w14:textId="77777777" w:rsidR="00621A0F" w:rsidRPr="00EF024E" w:rsidRDefault="00621A0F" w:rsidP="00EF024E">
      <w:pPr>
        <w:pStyle w:val="Zkladntext"/>
        <w:rPr>
          <w:rStyle w:val="platne1"/>
          <w:rFonts w:asciiTheme="minorHAnsi" w:hAnsiTheme="minorHAnsi" w:cstheme="minorHAnsi"/>
          <w:sz w:val="22"/>
          <w:szCs w:val="22"/>
        </w:rPr>
      </w:pPr>
    </w:p>
    <w:p w14:paraId="7A9F74DA" w14:textId="72528F5C" w:rsidR="0086763B" w:rsidRPr="00C85DA3" w:rsidRDefault="0086763B" w:rsidP="00621A0F">
      <w:pPr>
        <w:jc w:val="center"/>
        <w:rPr>
          <w:rFonts w:asciiTheme="minorHAnsi" w:hAnsiTheme="minorHAnsi" w:cs="Arial"/>
          <w:sz w:val="22"/>
          <w:szCs w:val="22"/>
        </w:rPr>
      </w:pPr>
      <w:r w:rsidRPr="00621A0F">
        <w:rPr>
          <w:rFonts w:asciiTheme="minorHAnsi" w:hAnsiTheme="minorHAnsi" w:cs="Arial"/>
          <w:sz w:val="22"/>
          <w:szCs w:val="22"/>
        </w:rPr>
        <w:t>uzavírají</w:t>
      </w:r>
      <w:r w:rsidR="00C85DA3">
        <w:rPr>
          <w:rFonts w:asciiTheme="minorHAnsi" w:hAnsiTheme="minorHAnsi" w:cs="Arial"/>
          <w:sz w:val="22"/>
          <w:szCs w:val="22"/>
        </w:rPr>
        <w:t xml:space="preserve"> </w:t>
      </w:r>
      <w:r w:rsidR="00C85DA3" w:rsidRPr="00C85DA3">
        <w:rPr>
          <w:rFonts w:asciiTheme="minorHAnsi" w:hAnsiTheme="minorHAnsi" w:cs="Arial"/>
          <w:sz w:val="22"/>
          <w:szCs w:val="22"/>
        </w:rPr>
        <w:t xml:space="preserve">dle ust. § 1746 odst. 2 a násl. zák. č. 89/2012 Sb., občanského zákoníku, </w:t>
      </w:r>
      <w:r w:rsidR="00C85DA3">
        <w:rPr>
          <w:rFonts w:asciiTheme="minorHAnsi" w:hAnsiTheme="minorHAnsi" w:cs="Arial"/>
          <w:sz w:val="22"/>
          <w:szCs w:val="22"/>
        </w:rPr>
        <w:t xml:space="preserve">v platném znění </w:t>
      </w:r>
      <w:r w:rsidR="002A4256">
        <w:rPr>
          <w:rFonts w:asciiTheme="minorHAnsi" w:hAnsiTheme="minorHAnsi" w:cs="Arial"/>
          <w:sz w:val="22"/>
          <w:szCs w:val="22"/>
        </w:rPr>
        <w:t xml:space="preserve">tuto </w:t>
      </w:r>
      <w:r w:rsidRPr="002A4256">
        <w:rPr>
          <w:rFonts w:asciiTheme="minorHAnsi" w:hAnsiTheme="minorHAnsi" w:cs="Arial"/>
          <w:b/>
          <w:bCs/>
          <w:sz w:val="22"/>
          <w:szCs w:val="22"/>
        </w:rPr>
        <w:t>rámcovou smlouvu</w:t>
      </w:r>
      <w:r w:rsidRPr="00C85DA3">
        <w:rPr>
          <w:rFonts w:asciiTheme="minorHAnsi" w:hAnsiTheme="minorHAnsi" w:cs="Arial"/>
          <w:sz w:val="22"/>
          <w:szCs w:val="22"/>
        </w:rPr>
        <w:t>:</w:t>
      </w:r>
    </w:p>
    <w:p w14:paraId="5ABFFE18" w14:textId="77777777" w:rsidR="00317D07" w:rsidRPr="00621A0F" w:rsidRDefault="00317D07" w:rsidP="00621A0F">
      <w:pPr>
        <w:jc w:val="center"/>
        <w:rPr>
          <w:rFonts w:asciiTheme="minorHAnsi" w:hAnsiTheme="minorHAnsi" w:cs="Arial"/>
          <w:sz w:val="22"/>
          <w:szCs w:val="22"/>
        </w:rPr>
      </w:pPr>
    </w:p>
    <w:p w14:paraId="62404C9D" w14:textId="77777777" w:rsidR="0030732F" w:rsidRDefault="0086763B" w:rsidP="002A4256">
      <w:pPr>
        <w:pStyle w:val="Nadpis1"/>
        <w:rPr>
          <w:rFonts w:asciiTheme="minorHAnsi" w:hAnsiTheme="minorHAnsi" w:cs="Arial"/>
          <w:bCs w:val="0"/>
          <w:sz w:val="22"/>
          <w:szCs w:val="22"/>
          <w:lang w:val="cs-CZ"/>
        </w:rPr>
      </w:pPr>
      <w:r w:rsidRPr="00621A0F">
        <w:rPr>
          <w:rFonts w:asciiTheme="minorHAnsi" w:hAnsiTheme="minorHAnsi" w:cs="Arial"/>
          <w:bCs w:val="0"/>
          <w:sz w:val="22"/>
          <w:szCs w:val="22"/>
        </w:rPr>
        <w:t>I</w:t>
      </w:r>
      <w:r w:rsidR="0030732F">
        <w:rPr>
          <w:rFonts w:asciiTheme="minorHAnsi" w:hAnsiTheme="minorHAnsi" w:cs="Arial"/>
          <w:bCs w:val="0"/>
          <w:sz w:val="22"/>
          <w:szCs w:val="22"/>
          <w:lang w:val="cs-CZ"/>
        </w:rPr>
        <w:t>.</w:t>
      </w:r>
    </w:p>
    <w:p w14:paraId="4B89E938" w14:textId="1323DF75" w:rsidR="0086763B" w:rsidRPr="00621A0F" w:rsidRDefault="0086763B" w:rsidP="002A4256">
      <w:pPr>
        <w:pStyle w:val="Nadpis1"/>
        <w:rPr>
          <w:rFonts w:asciiTheme="minorHAnsi" w:hAnsiTheme="minorHAnsi" w:cs="Arial"/>
          <w:bCs w:val="0"/>
          <w:sz w:val="22"/>
          <w:szCs w:val="22"/>
        </w:rPr>
      </w:pPr>
      <w:r w:rsidRPr="00621A0F">
        <w:rPr>
          <w:rFonts w:asciiTheme="minorHAnsi" w:hAnsiTheme="minorHAnsi" w:cs="Arial"/>
          <w:bCs w:val="0"/>
          <w:sz w:val="22"/>
          <w:szCs w:val="22"/>
        </w:rPr>
        <w:t>Předmět</w:t>
      </w:r>
      <w:r w:rsidR="001D2AD2">
        <w:rPr>
          <w:rFonts w:asciiTheme="minorHAnsi" w:hAnsiTheme="minorHAnsi" w:cs="Arial"/>
          <w:bCs w:val="0"/>
          <w:sz w:val="22"/>
          <w:szCs w:val="22"/>
          <w:lang w:val="cs-CZ"/>
        </w:rPr>
        <w:t xml:space="preserve"> a účel</w:t>
      </w:r>
      <w:r w:rsidRPr="00621A0F">
        <w:rPr>
          <w:rFonts w:asciiTheme="minorHAnsi" w:hAnsiTheme="minorHAnsi" w:cs="Arial"/>
          <w:bCs w:val="0"/>
          <w:sz w:val="22"/>
          <w:szCs w:val="22"/>
        </w:rPr>
        <w:t xml:space="preserve"> smlouvy</w:t>
      </w:r>
    </w:p>
    <w:p w14:paraId="04C4E104" w14:textId="77777777" w:rsidR="00621A0F" w:rsidRPr="00621A0F" w:rsidRDefault="00621A0F" w:rsidP="00621A0F">
      <w:pPr>
        <w:rPr>
          <w:rFonts w:asciiTheme="minorHAnsi" w:hAnsiTheme="minorHAnsi"/>
          <w:sz w:val="22"/>
          <w:szCs w:val="22"/>
          <w:lang w:val="x-none" w:eastAsia="x-none"/>
        </w:rPr>
      </w:pPr>
    </w:p>
    <w:p w14:paraId="3319970D" w14:textId="77777777" w:rsidR="0030732F" w:rsidRDefault="00961758" w:rsidP="006414FD">
      <w:pPr>
        <w:pStyle w:val="Odstavecseseznamem"/>
        <w:numPr>
          <w:ilvl w:val="0"/>
          <w:numId w:val="16"/>
        </w:numPr>
        <w:spacing w:after="80"/>
        <w:ind w:left="357" w:hanging="357"/>
        <w:contextualSpacing w:val="0"/>
        <w:jc w:val="both"/>
        <w:rPr>
          <w:rFonts w:asciiTheme="minorHAnsi" w:hAnsiTheme="minorHAnsi" w:cs="Arial"/>
          <w:sz w:val="22"/>
          <w:szCs w:val="22"/>
        </w:rPr>
      </w:pPr>
      <w:r w:rsidRPr="00E5656B">
        <w:rPr>
          <w:rFonts w:asciiTheme="minorHAnsi" w:hAnsiTheme="minorHAnsi" w:cs="Arial"/>
          <w:sz w:val="22"/>
          <w:szCs w:val="22"/>
        </w:rPr>
        <w:t xml:space="preserve">Objednatel je akciovou společností, jejímž jediným akcionářem je Moravskoslezský kraj a která byla založena účelem podpory rozvoje regionu a svými činnostmi naplňuje roli servisní organizace Moravskoslezského kraje. </w:t>
      </w:r>
    </w:p>
    <w:p w14:paraId="687302E3" w14:textId="7A8B4B62" w:rsidR="00F14757" w:rsidRPr="0030732F" w:rsidRDefault="00961758" w:rsidP="006414FD">
      <w:pPr>
        <w:pStyle w:val="Odstavecseseznamem"/>
        <w:numPr>
          <w:ilvl w:val="0"/>
          <w:numId w:val="16"/>
        </w:numPr>
        <w:spacing w:after="80"/>
        <w:ind w:left="357" w:hanging="357"/>
        <w:contextualSpacing w:val="0"/>
        <w:jc w:val="both"/>
        <w:rPr>
          <w:rFonts w:asciiTheme="minorHAnsi" w:hAnsiTheme="minorHAnsi" w:cs="Arial"/>
          <w:sz w:val="22"/>
          <w:szCs w:val="22"/>
        </w:rPr>
      </w:pPr>
      <w:r w:rsidRPr="00E5656B">
        <w:rPr>
          <w:rFonts w:asciiTheme="minorHAnsi" w:hAnsiTheme="minorHAnsi" w:cs="Arial"/>
          <w:sz w:val="22"/>
          <w:szCs w:val="22"/>
        </w:rPr>
        <w:t>Účelem této</w:t>
      </w:r>
      <w:r w:rsidR="00DA1802">
        <w:rPr>
          <w:rFonts w:asciiTheme="minorHAnsi" w:hAnsiTheme="minorHAnsi" w:cs="Arial"/>
          <w:sz w:val="22"/>
          <w:szCs w:val="22"/>
        </w:rPr>
        <w:t xml:space="preserve"> rámcové</w:t>
      </w:r>
      <w:r w:rsidRPr="00E5656B">
        <w:rPr>
          <w:rFonts w:asciiTheme="minorHAnsi" w:hAnsiTheme="minorHAnsi" w:cs="Arial"/>
          <w:sz w:val="22"/>
          <w:szCs w:val="22"/>
        </w:rPr>
        <w:t xml:space="preserve"> smlouvy je</w:t>
      </w:r>
      <w:r w:rsidR="007664D1">
        <w:rPr>
          <w:rFonts w:asciiTheme="minorHAnsi" w:hAnsiTheme="minorHAnsi" w:cs="Arial"/>
          <w:sz w:val="22"/>
          <w:szCs w:val="22"/>
        </w:rPr>
        <w:t xml:space="preserve"> dosažení</w:t>
      </w:r>
      <w:r w:rsidRPr="00E5656B">
        <w:rPr>
          <w:rFonts w:asciiTheme="minorHAnsi" w:hAnsiTheme="minorHAnsi" w:cs="Arial"/>
          <w:sz w:val="22"/>
          <w:szCs w:val="22"/>
        </w:rPr>
        <w:t xml:space="preserve"> </w:t>
      </w:r>
      <w:r w:rsidR="00F14757" w:rsidRPr="0030732F">
        <w:rPr>
          <w:rFonts w:asciiTheme="minorHAnsi" w:hAnsiTheme="minorHAnsi" w:cs="Arial"/>
          <w:sz w:val="22"/>
          <w:szCs w:val="22"/>
        </w:rPr>
        <w:t>pozitivního vnímání výstavby armádního logistického centra (ALC) v Mošnově (dále také Projekt nebo projekt) v řadách široké veřejnosti</w:t>
      </w:r>
      <w:r w:rsidR="00F053A6">
        <w:rPr>
          <w:rFonts w:asciiTheme="minorHAnsi" w:hAnsiTheme="minorHAnsi" w:cs="Arial"/>
          <w:sz w:val="22"/>
          <w:szCs w:val="22"/>
        </w:rPr>
        <w:t>.</w:t>
      </w:r>
      <w:r w:rsidR="00F14757" w:rsidRPr="0030732F">
        <w:rPr>
          <w:rFonts w:asciiTheme="minorHAnsi" w:hAnsiTheme="minorHAnsi" w:cs="Arial"/>
          <w:sz w:val="22"/>
          <w:szCs w:val="22"/>
        </w:rPr>
        <w:t xml:space="preserve"> </w:t>
      </w:r>
    </w:p>
    <w:p w14:paraId="22C57A65" w14:textId="4315CD6B" w:rsidR="00AC4587" w:rsidRDefault="0086763B" w:rsidP="006414FD">
      <w:pPr>
        <w:pStyle w:val="Odstavecseseznamem"/>
        <w:numPr>
          <w:ilvl w:val="0"/>
          <w:numId w:val="16"/>
        </w:numPr>
        <w:spacing w:after="80"/>
        <w:ind w:left="357" w:hanging="357"/>
        <w:contextualSpacing w:val="0"/>
        <w:jc w:val="both"/>
        <w:rPr>
          <w:rFonts w:asciiTheme="minorHAnsi" w:hAnsiTheme="minorHAnsi" w:cs="Arial"/>
          <w:sz w:val="22"/>
          <w:szCs w:val="22"/>
        </w:rPr>
      </w:pPr>
      <w:r w:rsidRPr="00AC4587">
        <w:rPr>
          <w:rFonts w:asciiTheme="minorHAnsi" w:hAnsiTheme="minorHAnsi" w:cs="Arial"/>
          <w:sz w:val="22"/>
          <w:szCs w:val="22"/>
        </w:rPr>
        <w:t>Předmětem této</w:t>
      </w:r>
      <w:r w:rsidR="00F47977">
        <w:rPr>
          <w:rFonts w:asciiTheme="minorHAnsi" w:hAnsiTheme="minorHAnsi" w:cs="Arial"/>
          <w:sz w:val="22"/>
          <w:szCs w:val="22"/>
        </w:rPr>
        <w:t xml:space="preserve"> rámcové</w:t>
      </w:r>
      <w:r w:rsidRPr="00AC4587">
        <w:rPr>
          <w:rFonts w:asciiTheme="minorHAnsi" w:hAnsiTheme="minorHAnsi" w:cs="Arial"/>
          <w:sz w:val="22"/>
          <w:szCs w:val="22"/>
        </w:rPr>
        <w:t xml:space="preserve"> smlouvy je sjednání podmínek, za kterých bude </w:t>
      </w:r>
      <w:r w:rsidR="00621A0F" w:rsidRPr="00AC4587">
        <w:rPr>
          <w:rFonts w:asciiTheme="minorHAnsi" w:hAnsiTheme="minorHAnsi" w:cs="Arial"/>
          <w:sz w:val="22"/>
          <w:szCs w:val="22"/>
        </w:rPr>
        <w:t xml:space="preserve">poskytovatel </w:t>
      </w:r>
      <w:r w:rsidR="00600849">
        <w:rPr>
          <w:rFonts w:asciiTheme="minorHAnsi" w:hAnsiTheme="minorHAnsi" w:cs="Arial"/>
          <w:sz w:val="22"/>
          <w:szCs w:val="22"/>
        </w:rPr>
        <w:t xml:space="preserve">průběžně </w:t>
      </w:r>
      <w:r w:rsidR="00621A0F" w:rsidRPr="00AC4587">
        <w:rPr>
          <w:rFonts w:asciiTheme="minorHAnsi" w:hAnsiTheme="minorHAnsi" w:cs="Arial"/>
          <w:sz w:val="22"/>
          <w:szCs w:val="22"/>
        </w:rPr>
        <w:t>poskytovat objednateli</w:t>
      </w:r>
      <w:r w:rsidR="009465CA">
        <w:rPr>
          <w:rFonts w:asciiTheme="minorHAnsi" w:hAnsiTheme="minorHAnsi" w:cs="Arial"/>
          <w:sz w:val="22"/>
          <w:szCs w:val="22"/>
        </w:rPr>
        <w:t xml:space="preserve"> prostřednictvím aktivní mediální komunikace</w:t>
      </w:r>
      <w:r w:rsidR="00621A0F" w:rsidRPr="00AC4587">
        <w:rPr>
          <w:rFonts w:asciiTheme="minorHAnsi" w:hAnsiTheme="minorHAnsi" w:cs="Arial"/>
          <w:sz w:val="22"/>
          <w:szCs w:val="22"/>
        </w:rPr>
        <w:t xml:space="preserve"> </w:t>
      </w:r>
      <w:r w:rsidR="00600849">
        <w:rPr>
          <w:rFonts w:asciiTheme="minorHAnsi" w:hAnsiTheme="minorHAnsi" w:cs="Arial"/>
          <w:sz w:val="22"/>
          <w:szCs w:val="22"/>
        </w:rPr>
        <w:t>plnění uvedené</w:t>
      </w:r>
      <w:r w:rsidR="00621A0F" w:rsidRPr="00AC4587">
        <w:rPr>
          <w:rFonts w:asciiTheme="minorHAnsi" w:hAnsiTheme="minorHAnsi" w:cs="Arial"/>
          <w:sz w:val="22"/>
          <w:szCs w:val="22"/>
        </w:rPr>
        <w:t xml:space="preserve"> v čl. II. této</w:t>
      </w:r>
      <w:r w:rsidR="00F47977">
        <w:rPr>
          <w:rFonts w:asciiTheme="minorHAnsi" w:hAnsiTheme="minorHAnsi" w:cs="Arial"/>
          <w:sz w:val="22"/>
          <w:szCs w:val="22"/>
        </w:rPr>
        <w:t xml:space="preserve"> rámcové</w:t>
      </w:r>
      <w:r w:rsidR="00621A0F" w:rsidRPr="00AC4587">
        <w:rPr>
          <w:rFonts w:asciiTheme="minorHAnsi" w:hAnsiTheme="minorHAnsi" w:cs="Arial"/>
          <w:sz w:val="22"/>
          <w:szCs w:val="22"/>
        </w:rPr>
        <w:t xml:space="preserve"> smlouvy</w:t>
      </w:r>
      <w:r w:rsidR="00AC4587" w:rsidRPr="00AC4587">
        <w:rPr>
          <w:rFonts w:asciiTheme="minorHAnsi" w:hAnsiTheme="minorHAnsi" w:cs="Arial"/>
          <w:sz w:val="22"/>
          <w:szCs w:val="22"/>
        </w:rPr>
        <w:t xml:space="preserve"> a objednatel bude poskytovateli platit za poskytnutí tohoto plnění </w:t>
      </w:r>
      <w:r w:rsidR="00707E6B">
        <w:rPr>
          <w:rFonts w:asciiTheme="minorHAnsi" w:hAnsiTheme="minorHAnsi" w:cs="Arial"/>
          <w:sz w:val="22"/>
          <w:szCs w:val="22"/>
        </w:rPr>
        <w:t>stanovenou cenu</w:t>
      </w:r>
      <w:r w:rsidR="00621A0F" w:rsidRPr="00AC4587">
        <w:rPr>
          <w:rFonts w:asciiTheme="minorHAnsi" w:hAnsiTheme="minorHAnsi" w:cs="Arial"/>
          <w:sz w:val="22"/>
          <w:szCs w:val="22"/>
        </w:rPr>
        <w:t>.</w:t>
      </w:r>
      <w:r w:rsidR="00E22090" w:rsidRPr="00AC4587">
        <w:rPr>
          <w:rFonts w:asciiTheme="minorHAnsi" w:hAnsiTheme="minorHAnsi" w:cs="Arial"/>
          <w:sz w:val="22"/>
          <w:szCs w:val="22"/>
        </w:rPr>
        <w:t xml:space="preserve"> </w:t>
      </w:r>
    </w:p>
    <w:p w14:paraId="7230A429" w14:textId="4930EB4B" w:rsidR="00AC4587" w:rsidRDefault="00E22090" w:rsidP="00E22090">
      <w:pPr>
        <w:pStyle w:val="Odstavecseseznamem"/>
        <w:numPr>
          <w:ilvl w:val="0"/>
          <w:numId w:val="16"/>
        </w:numPr>
        <w:jc w:val="both"/>
        <w:rPr>
          <w:rFonts w:asciiTheme="minorHAnsi" w:hAnsiTheme="minorHAnsi" w:cs="Arial"/>
          <w:sz w:val="22"/>
          <w:szCs w:val="22"/>
        </w:rPr>
      </w:pPr>
      <w:r w:rsidRPr="00AC4587">
        <w:rPr>
          <w:rFonts w:asciiTheme="minorHAnsi" w:hAnsiTheme="minorHAnsi" w:cs="Arial"/>
          <w:sz w:val="22"/>
          <w:szCs w:val="22"/>
        </w:rPr>
        <w:t>Tato rámcová smlouva vymezuje základní podmínky spolupráce mezi poskytovatelem a objednatelem, podmínky a předmět dílčího plnění budou konkretizovány způsobem uvedeným v</w:t>
      </w:r>
      <w:r w:rsidR="00BF2A22">
        <w:rPr>
          <w:rFonts w:asciiTheme="minorHAnsi" w:hAnsiTheme="minorHAnsi" w:cs="Arial"/>
          <w:sz w:val="22"/>
          <w:szCs w:val="22"/>
        </w:rPr>
        <w:t> </w:t>
      </w:r>
      <w:r w:rsidRPr="00AC4587">
        <w:rPr>
          <w:rFonts w:asciiTheme="minorHAnsi" w:hAnsiTheme="minorHAnsi" w:cs="Arial"/>
          <w:sz w:val="22"/>
          <w:szCs w:val="22"/>
        </w:rPr>
        <w:t>této</w:t>
      </w:r>
      <w:r w:rsidR="00BF2A22">
        <w:rPr>
          <w:rFonts w:asciiTheme="minorHAnsi" w:hAnsiTheme="minorHAnsi" w:cs="Arial"/>
          <w:sz w:val="22"/>
          <w:szCs w:val="22"/>
        </w:rPr>
        <w:t xml:space="preserve"> rámcové</w:t>
      </w:r>
      <w:r w:rsidRPr="00AC4587">
        <w:rPr>
          <w:rFonts w:asciiTheme="minorHAnsi" w:hAnsiTheme="minorHAnsi" w:cs="Arial"/>
          <w:sz w:val="22"/>
          <w:szCs w:val="22"/>
        </w:rPr>
        <w:t xml:space="preserve"> smlouvě při objednávce dílčího plnění. </w:t>
      </w:r>
    </w:p>
    <w:p w14:paraId="03D5373C" w14:textId="77777777" w:rsidR="00FD3F08" w:rsidRDefault="00FD3F08" w:rsidP="00621A0F">
      <w:pPr>
        <w:pStyle w:val="Nadpis1"/>
        <w:ind w:left="357"/>
        <w:rPr>
          <w:rFonts w:asciiTheme="minorHAnsi" w:hAnsiTheme="minorHAnsi" w:cs="Arial"/>
          <w:bCs w:val="0"/>
          <w:sz w:val="22"/>
          <w:szCs w:val="22"/>
          <w:lang w:val="cs-CZ"/>
        </w:rPr>
      </w:pPr>
    </w:p>
    <w:p w14:paraId="538DB79C" w14:textId="77777777" w:rsidR="008C6ED9" w:rsidRDefault="00621A0F" w:rsidP="00621A0F">
      <w:pPr>
        <w:pStyle w:val="Nadpis1"/>
        <w:ind w:left="357"/>
        <w:rPr>
          <w:rFonts w:asciiTheme="minorHAnsi" w:hAnsiTheme="minorHAnsi" w:cs="Arial"/>
          <w:bCs w:val="0"/>
          <w:sz w:val="22"/>
          <w:szCs w:val="22"/>
        </w:rPr>
      </w:pPr>
      <w:r>
        <w:rPr>
          <w:rFonts w:asciiTheme="minorHAnsi" w:hAnsiTheme="minorHAnsi" w:cs="Arial"/>
          <w:bCs w:val="0"/>
          <w:sz w:val="22"/>
          <w:szCs w:val="22"/>
          <w:lang w:val="cs-CZ"/>
        </w:rPr>
        <w:t>I</w:t>
      </w:r>
      <w:r w:rsidRPr="00621A0F">
        <w:rPr>
          <w:rFonts w:asciiTheme="minorHAnsi" w:hAnsiTheme="minorHAnsi" w:cs="Arial"/>
          <w:bCs w:val="0"/>
          <w:sz w:val="22"/>
          <w:szCs w:val="22"/>
        </w:rPr>
        <w:t>I.</w:t>
      </w:r>
    </w:p>
    <w:p w14:paraId="25B4A35C" w14:textId="445387CE" w:rsidR="00621A0F" w:rsidRPr="00621A0F" w:rsidRDefault="00621A0F" w:rsidP="00621A0F">
      <w:pPr>
        <w:pStyle w:val="Nadpis1"/>
        <w:ind w:left="357"/>
        <w:rPr>
          <w:rFonts w:asciiTheme="minorHAnsi" w:hAnsiTheme="minorHAnsi" w:cs="Arial"/>
          <w:bCs w:val="0"/>
          <w:sz w:val="22"/>
          <w:szCs w:val="22"/>
          <w:lang w:val="cs-CZ"/>
        </w:rPr>
      </w:pPr>
      <w:r w:rsidRPr="00621A0F">
        <w:rPr>
          <w:rFonts w:asciiTheme="minorHAnsi" w:hAnsiTheme="minorHAnsi" w:cs="Arial"/>
          <w:bCs w:val="0"/>
          <w:sz w:val="22"/>
          <w:szCs w:val="22"/>
        </w:rPr>
        <w:t xml:space="preserve">Předmět </w:t>
      </w:r>
      <w:r>
        <w:rPr>
          <w:rFonts w:asciiTheme="minorHAnsi" w:hAnsiTheme="minorHAnsi" w:cs="Arial"/>
          <w:bCs w:val="0"/>
          <w:sz w:val="22"/>
          <w:szCs w:val="22"/>
          <w:lang w:val="cs-CZ"/>
        </w:rPr>
        <w:t>plnění poskytovatele</w:t>
      </w:r>
    </w:p>
    <w:p w14:paraId="1DEBBA7E" w14:textId="77777777" w:rsidR="00621A0F" w:rsidRDefault="00621A0F" w:rsidP="00621A0F">
      <w:pPr>
        <w:jc w:val="both"/>
        <w:rPr>
          <w:rFonts w:asciiTheme="minorHAnsi" w:hAnsiTheme="minorHAnsi" w:cs="Arial"/>
          <w:sz w:val="22"/>
          <w:szCs w:val="22"/>
        </w:rPr>
      </w:pPr>
    </w:p>
    <w:p w14:paraId="4A1955ED" w14:textId="529FE1F4" w:rsidR="004A35E1" w:rsidRPr="004A35E1" w:rsidRDefault="00CE648C" w:rsidP="61DBC39D">
      <w:pPr>
        <w:pStyle w:val="Odstavecseseznamem"/>
        <w:numPr>
          <w:ilvl w:val="0"/>
          <w:numId w:val="28"/>
        </w:numPr>
        <w:spacing w:after="80"/>
        <w:ind w:hanging="357"/>
        <w:jc w:val="both"/>
        <w:rPr>
          <w:rFonts w:asciiTheme="minorHAnsi" w:hAnsiTheme="minorHAnsi" w:cs="Arial"/>
          <w:sz w:val="22"/>
          <w:szCs w:val="22"/>
        </w:rPr>
      </w:pPr>
      <w:r w:rsidRPr="61DBC39D">
        <w:rPr>
          <w:rFonts w:asciiTheme="minorHAnsi" w:hAnsiTheme="minorHAnsi" w:cs="Arial"/>
          <w:sz w:val="22"/>
          <w:szCs w:val="22"/>
        </w:rPr>
        <w:t xml:space="preserve">Poskytovatel se zavazuje, že pro </w:t>
      </w:r>
      <w:r w:rsidR="00FC0C10" w:rsidRPr="61DBC39D">
        <w:rPr>
          <w:rFonts w:asciiTheme="minorHAnsi" w:hAnsiTheme="minorHAnsi" w:cs="Arial"/>
          <w:sz w:val="22"/>
          <w:szCs w:val="22"/>
        </w:rPr>
        <w:t>objednatele</w:t>
      </w:r>
      <w:r w:rsidR="793BC381" w:rsidRPr="61DBC39D">
        <w:rPr>
          <w:rFonts w:asciiTheme="minorHAnsi" w:hAnsiTheme="minorHAnsi" w:cs="Arial"/>
          <w:sz w:val="22"/>
          <w:szCs w:val="22"/>
        </w:rPr>
        <w:t>,</w:t>
      </w:r>
      <w:r w:rsidR="00FC0C10" w:rsidRPr="61DBC39D">
        <w:rPr>
          <w:rFonts w:asciiTheme="minorHAnsi" w:hAnsiTheme="minorHAnsi" w:cs="Arial"/>
          <w:sz w:val="22"/>
          <w:szCs w:val="22"/>
        </w:rPr>
        <w:t xml:space="preserve"> </w:t>
      </w:r>
      <w:r w:rsidR="00F02E50" w:rsidRPr="61DBC39D">
        <w:rPr>
          <w:rFonts w:asciiTheme="minorHAnsi" w:hAnsiTheme="minorHAnsi" w:cs="Arial"/>
          <w:sz w:val="22"/>
          <w:szCs w:val="22"/>
        </w:rPr>
        <w:t>v souladu s  účelem vyjádřeným v čl. I. této</w:t>
      </w:r>
      <w:r w:rsidR="00DA1802" w:rsidRPr="61DBC39D">
        <w:rPr>
          <w:rFonts w:asciiTheme="minorHAnsi" w:hAnsiTheme="minorHAnsi" w:cs="Arial"/>
          <w:sz w:val="22"/>
          <w:szCs w:val="22"/>
        </w:rPr>
        <w:t xml:space="preserve"> rámcové</w:t>
      </w:r>
      <w:r w:rsidR="00F02E50" w:rsidRPr="61DBC39D">
        <w:rPr>
          <w:rFonts w:asciiTheme="minorHAnsi" w:hAnsiTheme="minorHAnsi" w:cs="Arial"/>
          <w:sz w:val="22"/>
          <w:szCs w:val="22"/>
        </w:rPr>
        <w:t xml:space="preserve"> smlouvy</w:t>
      </w:r>
      <w:r w:rsidR="0C2D31B0" w:rsidRPr="61DBC39D">
        <w:rPr>
          <w:rFonts w:asciiTheme="minorHAnsi" w:hAnsiTheme="minorHAnsi" w:cs="Arial"/>
          <w:sz w:val="22"/>
          <w:szCs w:val="22"/>
        </w:rPr>
        <w:t>,</w:t>
      </w:r>
      <w:r w:rsidR="00F02E50" w:rsidRPr="61DBC39D">
        <w:rPr>
          <w:rFonts w:asciiTheme="minorHAnsi" w:hAnsiTheme="minorHAnsi" w:cs="Arial"/>
          <w:sz w:val="22"/>
          <w:szCs w:val="22"/>
        </w:rPr>
        <w:t xml:space="preserve"> </w:t>
      </w:r>
      <w:r w:rsidR="008E7F81" w:rsidRPr="61DBC39D">
        <w:rPr>
          <w:rFonts w:asciiTheme="minorHAnsi" w:hAnsiTheme="minorHAnsi" w:cs="Arial"/>
          <w:sz w:val="22"/>
          <w:szCs w:val="22"/>
        </w:rPr>
        <w:t xml:space="preserve">bude vykonávat činnosti uvedené v dalších odstavcích tohoto článku </w:t>
      </w:r>
      <w:r w:rsidR="00624789" w:rsidRPr="61DBC39D">
        <w:rPr>
          <w:rFonts w:asciiTheme="minorHAnsi" w:hAnsiTheme="minorHAnsi" w:cs="Arial"/>
          <w:sz w:val="22"/>
          <w:szCs w:val="22"/>
        </w:rPr>
        <w:t xml:space="preserve">směřující k tomu, </w:t>
      </w:r>
      <w:r w:rsidR="008E7F81" w:rsidRPr="61DBC39D">
        <w:rPr>
          <w:rFonts w:asciiTheme="minorHAnsi" w:hAnsiTheme="minorHAnsi" w:cs="Arial"/>
          <w:sz w:val="22"/>
          <w:szCs w:val="22"/>
        </w:rPr>
        <w:t xml:space="preserve">aby </w:t>
      </w:r>
      <w:r w:rsidR="001140DD" w:rsidRPr="61DBC39D">
        <w:rPr>
          <w:rFonts w:asciiTheme="minorHAnsi" w:hAnsiTheme="minorHAnsi" w:cs="Arial"/>
          <w:sz w:val="22"/>
          <w:szCs w:val="22"/>
        </w:rPr>
        <w:t>bylo a</w:t>
      </w:r>
      <w:r w:rsidR="004B678D" w:rsidRPr="61DBC39D">
        <w:rPr>
          <w:rFonts w:asciiTheme="minorHAnsi" w:hAnsiTheme="minorHAnsi" w:cstheme="minorBidi"/>
          <w:color w:val="000000" w:themeColor="text1"/>
          <w:sz w:val="22"/>
          <w:szCs w:val="22"/>
        </w:rPr>
        <w:t xml:space="preserve">ktivní komunikací </w:t>
      </w:r>
      <w:r w:rsidR="009C7323" w:rsidRPr="61DBC39D">
        <w:rPr>
          <w:rFonts w:asciiTheme="minorHAnsi" w:hAnsiTheme="minorHAnsi" w:cstheme="minorBidi"/>
          <w:color w:val="000000" w:themeColor="text1"/>
          <w:sz w:val="22"/>
          <w:szCs w:val="22"/>
        </w:rPr>
        <w:t>dosaženo</w:t>
      </w:r>
      <w:r w:rsidR="004B678D" w:rsidRPr="61DBC39D">
        <w:rPr>
          <w:rFonts w:asciiTheme="minorHAnsi" w:hAnsiTheme="minorHAnsi" w:cstheme="minorBidi"/>
          <w:color w:val="000000" w:themeColor="text1"/>
          <w:sz w:val="22"/>
          <w:szCs w:val="22"/>
        </w:rPr>
        <w:t xml:space="preserve"> pozitivní vnímání výstavby armádního logistického centra (</w:t>
      </w:r>
      <w:r w:rsidR="0036786A" w:rsidRPr="61DBC39D">
        <w:rPr>
          <w:rFonts w:asciiTheme="minorHAnsi" w:hAnsiTheme="minorHAnsi" w:cstheme="minorBidi"/>
          <w:color w:val="000000" w:themeColor="text1"/>
          <w:sz w:val="22"/>
          <w:szCs w:val="22"/>
        </w:rPr>
        <w:t xml:space="preserve">dále </w:t>
      </w:r>
      <w:r w:rsidR="004B678D" w:rsidRPr="61DBC39D">
        <w:rPr>
          <w:rFonts w:asciiTheme="minorHAnsi" w:hAnsiTheme="minorHAnsi" w:cstheme="minorBidi"/>
          <w:color w:val="000000" w:themeColor="text1"/>
          <w:sz w:val="22"/>
          <w:szCs w:val="22"/>
        </w:rPr>
        <w:t>ALC) v Mošnově  v řadách široké veřejnosti</w:t>
      </w:r>
      <w:r w:rsidR="00230BEC" w:rsidRPr="61DBC39D">
        <w:rPr>
          <w:rFonts w:asciiTheme="minorHAnsi" w:hAnsiTheme="minorHAnsi" w:cstheme="minorBidi"/>
          <w:color w:val="000000" w:themeColor="text1"/>
          <w:sz w:val="22"/>
          <w:szCs w:val="22"/>
        </w:rPr>
        <w:t xml:space="preserve"> a k tomuto bude:</w:t>
      </w:r>
      <w:r w:rsidR="004B678D" w:rsidRPr="61DBC39D">
        <w:rPr>
          <w:rFonts w:asciiTheme="minorHAnsi" w:hAnsiTheme="minorHAnsi" w:cstheme="minorBidi"/>
          <w:color w:val="000000" w:themeColor="text1"/>
          <w:sz w:val="22"/>
          <w:szCs w:val="22"/>
        </w:rPr>
        <w:t xml:space="preserve"> </w:t>
      </w:r>
    </w:p>
    <w:p w14:paraId="792AA3E3" w14:textId="77777777" w:rsidR="0041339F" w:rsidRPr="0041339F" w:rsidRDefault="0041339F" w:rsidP="00FA7273">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theme="minorHAnsi"/>
          <w:color w:val="000000"/>
          <w:sz w:val="22"/>
          <w:szCs w:val="22"/>
        </w:rPr>
        <w:t>p</w:t>
      </w:r>
      <w:r w:rsidR="004B678D" w:rsidRPr="004A35E1">
        <w:rPr>
          <w:rFonts w:asciiTheme="minorHAnsi" w:hAnsiTheme="minorHAnsi" w:cstheme="minorHAnsi"/>
          <w:color w:val="000000"/>
          <w:sz w:val="22"/>
          <w:szCs w:val="22"/>
        </w:rPr>
        <w:t>rezentovat záměr výstavby a budoucí funkci ALC</w:t>
      </w:r>
      <w:r>
        <w:rPr>
          <w:rFonts w:asciiTheme="minorHAnsi" w:hAnsiTheme="minorHAnsi" w:cstheme="minorHAnsi"/>
          <w:color w:val="000000"/>
          <w:sz w:val="22"/>
          <w:szCs w:val="22"/>
        </w:rPr>
        <w:t>,</w:t>
      </w:r>
    </w:p>
    <w:p w14:paraId="415D2DC1" w14:textId="77777777" w:rsidR="0041339F" w:rsidRPr="0041339F" w:rsidRDefault="0041339F" w:rsidP="00FA7273">
      <w:pPr>
        <w:pStyle w:val="Odstavecseseznamem"/>
        <w:numPr>
          <w:ilvl w:val="1"/>
          <w:numId w:val="28"/>
        </w:numPr>
        <w:spacing w:after="80"/>
        <w:ind w:hanging="357"/>
        <w:contextualSpacing w:val="0"/>
        <w:jc w:val="both"/>
        <w:rPr>
          <w:rFonts w:asciiTheme="minorHAnsi" w:hAnsiTheme="minorHAnsi" w:cs="Arial"/>
          <w:sz w:val="22"/>
          <w:szCs w:val="22"/>
        </w:rPr>
      </w:pPr>
      <w:r w:rsidRPr="0041339F">
        <w:rPr>
          <w:rFonts w:asciiTheme="minorHAnsi" w:hAnsiTheme="minorHAnsi" w:cstheme="minorHAnsi"/>
          <w:color w:val="000000"/>
          <w:sz w:val="22"/>
          <w:szCs w:val="22"/>
        </w:rPr>
        <w:t>m</w:t>
      </w:r>
      <w:r w:rsidR="004B678D" w:rsidRPr="0041339F">
        <w:rPr>
          <w:rFonts w:asciiTheme="minorHAnsi" w:hAnsiTheme="minorHAnsi" w:cstheme="minorHAnsi"/>
          <w:color w:val="000000"/>
          <w:sz w:val="22"/>
          <w:szCs w:val="22"/>
        </w:rPr>
        <w:t>írnit obavy</w:t>
      </w:r>
      <w:r>
        <w:rPr>
          <w:rFonts w:asciiTheme="minorHAnsi" w:hAnsiTheme="minorHAnsi" w:cstheme="minorHAnsi"/>
          <w:color w:val="000000"/>
          <w:sz w:val="22"/>
          <w:szCs w:val="22"/>
        </w:rPr>
        <w:t xml:space="preserve"> veřejnosti</w:t>
      </w:r>
      <w:r w:rsidR="004B678D" w:rsidRPr="0041339F">
        <w:rPr>
          <w:rFonts w:asciiTheme="minorHAnsi" w:hAnsiTheme="minorHAnsi" w:cstheme="minorHAnsi"/>
          <w:color w:val="000000"/>
          <w:sz w:val="22"/>
          <w:szCs w:val="22"/>
        </w:rPr>
        <w:t xml:space="preserve"> spojené s existencí vojenského objektu v intravilánech obcí</w:t>
      </w:r>
      <w:r>
        <w:rPr>
          <w:rFonts w:asciiTheme="minorHAnsi" w:hAnsiTheme="minorHAnsi" w:cstheme="minorHAnsi"/>
          <w:color w:val="000000"/>
          <w:sz w:val="22"/>
          <w:szCs w:val="22"/>
        </w:rPr>
        <w:t>,</w:t>
      </w:r>
    </w:p>
    <w:p w14:paraId="1840017D" w14:textId="77777777" w:rsidR="00D60B43" w:rsidRPr="00D60B43" w:rsidRDefault="0041339F" w:rsidP="00FA7273">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theme="minorHAnsi"/>
          <w:color w:val="000000"/>
          <w:sz w:val="22"/>
          <w:szCs w:val="22"/>
        </w:rPr>
        <w:t>v</w:t>
      </w:r>
      <w:r w:rsidR="004B678D" w:rsidRPr="0041339F">
        <w:rPr>
          <w:rFonts w:asciiTheme="minorHAnsi" w:hAnsiTheme="minorHAnsi" w:cstheme="minorHAnsi"/>
          <w:color w:val="000000"/>
          <w:sz w:val="22"/>
          <w:szCs w:val="22"/>
        </w:rPr>
        <w:t>yuží</w:t>
      </w:r>
      <w:r>
        <w:rPr>
          <w:rFonts w:asciiTheme="minorHAnsi" w:hAnsiTheme="minorHAnsi" w:cstheme="minorHAnsi"/>
          <w:color w:val="000000"/>
          <w:sz w:val="22"/>
          <w:szCs w:val="22"/>
        </w:rPr>
        <w:t>vat</w:t>
      </w:r>
      <w:r w:rsidR="004B678D" w:rsidRPr="0041339F">
        <w:rPr>
          <w:rFonts w:asciiTheme="minorHAnsi" w:hAnsiTheme="minorHAnsi" w:cstheme="minorHAnsi"/>
          <w:color w:val="000000"/>
          <w:sz w:val="22"/>
          <w:szCs w:val="22"/>
        </w:rPr>
        <w:t xml:space="preserve"> všech pozitivních konotací AČR mezi širokou veřejností</w:t>
      </w:r>
      <w:r w:rsidR="00D60B43">
        <w:rPr>
          <w:rFonts w:asciiTheme="minorHAnsi" w:hAnsiTheme="minorHAnsi" w:cstheme="minorHAnsi"/>
          <w:color w:val="000000"/>
          <w:sz w:val="22"/>
          <w:szCs w:val="22"/>
        </w:rPr>
        <w:t>,</w:t>
      </w:r>
      <w:r w:rsidR="004B678D" w:rsidRPr="0041339F">
        <w:rPr>
          <w:rFonts w:asciiTheme="minorHAnsi" w:hAnsiTheme="minorHAnsi" w:cstheme="minorHAnsi"/>
          <w:color w:val="000000"/>
          <w:sz w:val="22"/>
          <w:szCs w:val="22"/>
        </w:rPr>
        <w:t xml:space="preserve"> </w:t>
      </w:r>
    </w:p>
    <w:p w14:paraId="0D4FAAAB" w14:textId="28907BF1" w:rsidR="00D60B43" w:rsidRPr="00D60B43" w:rsidRDefault="00D60B43" w:rsidP="61DBC39D">
      <w:pPr>
        <w:pStyle w:val="Odstavecseseznamem"/>
        <w:numPr>
          <w:ilvl w:val="1"/>
          <w:numId w:val="28"/>
        </w:numPr>
        <w:spacing w:after="80"/>
        <w:ind w:hanging="357"/>
        <w:jc w:val="both"/>
        <w:rPr>
          <w:rFonts w:asciiTheme="minorHAnsi" w:hAnsiTheme="minorHAnsi" w:cs="Arial"/>
          <w:sz w:val="22"/>
          <w:szCs w:val="22"/>
        </w:rPr>
      </w:pPr>
      <w:r w:rsidRPr="61DBC39D">
        <w:rPr>
          <w:rFonts w:asciiTheme="minorHAnsi" w:hAnsiTheme="minorHAnsi" w:cstheme="minorBidi"/>
          <w:color w:val="000000" w:themeColor="text1"/>
          <w:sz w:val="22"/>
          <w:szCs w:val="22"/>
        </w:rPr>
        <w:lastRenderedPageBreak/>
        <w:t>u</w:t>
      </w:r>
      <w:r w:rsidR="004B678D" w:rsidRPr="61DBC39D">
        <w:rPr>
          <w:rFonts w:asciiTheme="minorHAnsi" w:hAnsiTheme="minorHAnsi" w:cstheme="minorBidi"/>
          <w:color w:val="000000" w:themeColor="text1"/>
          <w:sz w:val="22"/>
          <w:szCs w:val="22"/>
        </w:rPr>
        <w:t>drž</w:t>
      </w:r>
      <w:r w:rsidRPr="61DBC39D">
        <w:rPr>
          <w:rFonts w:asciiTheme="minorHAnsi" w:hAnsiTheme="minorHAnsi" w:cstheme="minorBidi"/>
          <w:color w:val="000000" w:themeColor="text1"/>
          <w:sz w:val="22"/>
          <w:szCs w:val="22"/>
        </w:rPr>
        <w:t>ovat</w:t>
      </w:r>
      <w:r w:rsidR="004B678D" w:rsidRPr="61DBC39D">
        <w:rPr>
          <w:rFonts w:asciiTheme="minorHAnsi" w:hAnsiTheme="minorHAnsi" w:cstheme="minorBidi"/>
          <w:color w:val="000000" w:themeColor="text1"/>
          <w:sz w:val="22"/>
          <w:szCs w:val="22"/>
        </w:rPr>
        <w:t xml:space="preserve"> téma stranou probíhajícího válečného konfliktu na Ukrajině a zabránit politizaci tématu</w:t>
      </w:r>
      <w:r w:rsidR="5F36A9A2" w:rsidRPr="61DBC39D">
        <w:rPr>
          <w:rFonts w:asciiTheme="minorHAnsi" w:hAnsiTheme="minorHAnsi" w:cstheme="minorBidi"/>
          <w:color w:val="000000" w:themeColor="text1"/>
          <w:sz w:val="22"/>
          <w:szCs w:val="22"/>
        </w:rPr>
        <w:t>,</w:t>
      </w:r>
    </w:p>
    <w:p w14:paraId="0FF3337A" w14:textId="77777777" w:rsidR="00D60B43" w:rsidRPr="00D60B43" w:rsidRDefault="00D60B43" w:rsidP="00FA7273">
      <w:pPr>
        <w:pStyle w:val="Odstavecseseznamem"/>
        <w:numPr>
          <w:ilvl w:val="1"/>
          <w:numId w:val="28"/>
        </w:numPr>
        <w:spacing w:after="80"/>
        <w:ind w:hanging="357"/>
        <w:contextualSpacing w:val="0"/>
        <w:jc w:val="both"/>
        <w:rPr>
          <w:rFonts w:asciiTheme="minorHAnsi" w:hAnsiTheme="minorHAnsi" w:cs="Arial"/>
          <w:sz w:val="22"/>
          <w:szCs w:val="22"/>
        </w:rPr>
      </w:pPr>
      <w:r w:rsidRPr="00D60B43">
        <w:rPr>
          <w:rFonts w:asciiTheme="minorHAnsi" w:hAnsiTheme="minorHAnsi" w:cstheme="minorHAnsi"/>
          <w:color w:val="000000"/>
          <w:sz w:val="22"/>
          <w:szCs w:val="22"/>
        </w:rPr>
        <w:t>p</w:t>
      </w:r>
      <w:r w:rsidR="004B678D" w:rsidRPr="00D60B43">
        <w:rPr>
          <w:rFonts w:asciiTheme="minorHAnsi" w:hAnsiTheme="minorHAnsi" w:cstheme="minorHAnsi"/>
          <w:color w:val="000000"/>
          <w:sz w:val="22"/>
          <w:szCs w:val="22"/>
        </w:rPr>
        <w:t>rezentovat pozitivní vliv ALC na zaměstnanost, bezpečnost, ekonomiku a celkový rozvoj dotčené oblasti</w:t>
      </w:r>
      <w:r>
        <w:rPr>
          <w:rFonts w:asciiTheme="minorHAnsi" w:hAnsiTheme="minorHAnsi" w:cstheme="minorHAnsi"/>
          <w:color w:val="000000"/>
          <w:sz w:val="22"/>
          <w:szCs w:val="22"/>
        </w:rPr>
        <w:t xml:space="preserve"> a</w:t>
      </w:r>
    </w:p>
    <w:p w14:paraId="52E43A48" w14:textId="000A95AF" w:rsidR="004B678D" w:rsidRPr="00FA7273" w:rsidRDefault="00D60B43" w:rsidP="00D60B43">
      <w:pPr>
        <w:pStyle w:val="Odstavecseseznamem"/>
        <w:numPr>
          <w:ilvl w:val="1"/>
          <w:numId w:val="28"/>
        </w:numPr>
        <w:jc w:val="both"/>
        <w:rPr>
          <w:rFonts w:asciiTheme="minorHAnsi" w:hAnsiTheme="minorHAnsi" w:cs="Arial"/>
          <w:sz w:val="22"/>
          <w:szCs w:val="22"/>
        </w:rPr>
      </w:pPr>
      <w:r w:rsidRPr="00D60B43">
        <w:rPr>
          <w:rFonts w:asciiTheme="minorHAnsi" w:hAnsiTheme="minorHAnsi" w:cstheme="minorHAnsi"/>
          <w:color w:val="000000"/>
          <w:sz w:val="22"/>
          <w:szCs w:val="22"/>
        </w:rPr>
        <w:t>p</w:t>
      </w:r>
      <w:r w:rsidR="004B678D" w:rsidRPr="00D60B43">
        <w:rPr>
          <w:rFonts w:asciiTheme="minorHAnsi" w:hAnsiTheme="minorHAnsi" w:cstheme="minorHAnsi"/>
          <w:color w:val="000000"/>
          <w:sz w:val="22"/>
          <w:szCs w:val="22"/>
        </w:rPr>
        <w:t>rezentovat pozitivní vliv ALC na rozvoj Letiště Leoš Janáčka a stav průmyslové zóny</w:t>
      </w:r>
      <w:r>
        <w:rPr>
          <w:rFonts w:asciiTheme="minorHAnsi" w:hAnsiTheme="minorHAnsi" w:cstheme="minorHAnsi"/>
          <w:color w:val="000000"/>
          <w:sz w:val="22"/>
          <w:szCs w:val="22"/>
        </w:rPr>
        <w:t>.</w:t>
      </w:r>
      <w:r w:rsidR="004B678D" w:rsidRPr="00D60B43">
        <w:rPr>
          <w:rFonts w:asciiTheme="minorHAnsi" w:hAnsiTheme="minorHAnsi" w:cstheme="minorHAnsi"/>
          <w:color w:val="000000"/>
          <w:sz w:val="22"/>
          <w:szCs w:val="22"/>
        </w:rPr>
        <w:t xml:space="preserve"> </w:t>
      </w:r>
    </w:p>
    <w:p w14:paraId="2FB9690C" w14:textId="77777777" w:rsidR="00FA7273" w:rsidRDefault="00FA7273" w:rsidP="00FA7273">
      <w:pPr>
        <w:jc w:val="both"/>
        <w:rPr>
          <w:rFonts w:asciiTheme="minorHAnsi" w:hAnsiTheme="minorHAnsi" w:cs="Arial"/>
          <w:sz w:val="22"/>
          <w:szCs w:val="22"/>
        </w:rPr>
      </w:pPr>
    </w:p>
    <w:p w14:paraId="2DDD33A8" w14:textId="77777777" w:rsidR="00BF2A22" w:rsidRDefault="00FA7273" w:rsidP="00B5319B">
      <w:pPr>
        <w:pStyle w:val="Odstavecseseznamem"/>
        <w:numPr>
          <w:ilvl w:val="0"/>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 xml:space="preserve">Partnery Projektu budou vedle </w:t>
      </w:r>
      <w:r w:rsidR="00DA1802">
        <w:rPr>
          <w:rFonts w:asciiTheme="minorHAnsi" w:hAnsiTheme="minorHAnsi" w:cs="Arial"/>
          <w:sz w:val="22"/>
          <w:szCs w:val="22"/>
        </w:rPr>
        <w:t>účastníků rámcové smlouvy</w:t>
      </w:r>
      <w:r w:rsidR="00BF2A22">
        <w:rPr>
          <w:rFonts w:asciiTheme="minorHAnsi" w:hAnsiTheme="minorHAnsi" w:cs="Arial"/>
          <w:sz w:val="22"/>
          <w:szCs w:val="22"/>
        </w:rPr>
        <w:t>:</w:t>
      </w:r>
    </w:p>
    <w:p w14:paraId="37F9D891" w14:textId="77777777" w:rsidR="001225E3" w:rsidRDefault="00BF2A22" w:rsidP="00B5319B">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Armáda České republiky (AČR</w:t>
      </w:r>
      <w:r w:rsidR="001225E3">
        <w:rPr>
          <w:rFonts w:asciiTheme="minorHAnsi" w:hAnsiTheme="minorHAnsi" w:cs="Arial"/>
          <w:sz w:val="22"/>
          <w:szCs w:val="22"/>
        </w:rPr>
        <w:t>),</w:t>
      </w:r>
    </w:p>
    <w:p w14:paraId="5E9AA68F" w14:textId="77777777" w:rsidR="001225E3" w:rsidRDefault="001225E3" w:rsidP="00B5319B">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Ministerstvo obrany České republiky (MO) a</w:t>
      </w:r>
    </w:p>
    <w:p w14:paraId="26936F0A" w14:textId="685216B0" w:rsidR="001C7581" w:rsidRPr="001C7581" w:rsidRDefault="001225E3" w:rsidP="001C7581">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Mora</w:t>
      </w:r>
      <w:r w:rsidR="00B5319B">
        <w:rPr>
          <w:rFonts w:asciiTheme="minorHAnsi" w:hAnsiTheme="minorHAnsi" w:cs="Arial"/>
          <w:sz w:val="22"/>
          <w:szCs w:val="22"/>
        </w:rPr>
        <w:t>vskoslezský kraj (MSK).</w:t>
      </w:r>
      <w:r>
        <w:rPr>
          <w:rFonts w:asciiTheme="minorHAnsi" w:hAnsiTheme="minorHAnsi" w:cs="Arial"/>
          <w:sz w:val="22"/>
          <w:szCs w:val="22"/>
        </w:rPr>
        <w:t xml:space="preserve"> </w:t>
      </w:r>
      <w:r w:rsidR="00FA7273">
        <w:rPr>
          <w:rFonts w:asciiTheme="minorHAnsi" w:hAnsiTheme="minorHAnsi" w:cs="Arial"/>
          <w:sz w:val="22"/>
          <w:szCs w:val="22"/>
        </w:rPr>
        <w:t xml:space="preserve"> </w:t>
      </w:r>
    </w:p>
    <w:p w14:paraId="46981D69" w14:textId="52BBF072" w:rsidR="00B5319B" w:rsidRPr="001C7581" w:rsidRDefault="001C7581" w:rsidP="000035CB">
      <w:pPr>
        <w:pStyle w:val="Odstavecseseznamem"/>
        <w:numPr>
          <w:ilvl w:val="0"/>
          <w:numId w:val="28"/>
        </w:numPr>
        <w:spacing w:before="120" w:after="80"/>
        <w:ind w:left="363" w:hanging="357"/>
        <w:contextualSpacing w:val="0"/>
        <w:jc w:val="both"/>
        <w:rPr>
          <w:rFonts w:asciiTheme="minorHAnsi" w:hAnsiTheme="minorHAnsi" w:cs="Arial"/>
          <w:sz w:val="22"/>
          <w:szCs w:val="22"/>
        </w:rPr>
      </w:pPr>
      <w:r>
        <w:rPr>
          <w:rFonts w:asciiTheme="minorHAnsi" w:hAnsiTheme="minorHAnsi" w:cs="Arial"/>
          <w:sz w:val="22"/>
          <w:szCs w:val="22"/>
        </w:rPr>
        <w:t>Cílovými</w:t>
      </w:r>
      <w:r w:rsidR="000035CB">
        <w:rPr>
          <w:rFonts w:asciiTheme="minorHAnsi" w:hAnsiTheme="minorHAnsi" w:cs="Arial"/>
          <w:sz w:val="22"/>
          <w:szCs w:val="22"/>
        </w:rPr>
        <w:t xml:space="preserve"> skupinami Projektu jsou: </w:t>
      </w:r>
      <w:r>
        <w:rPr>
          <w:rFonts w:asciiTheme="minorHAnsi" w:hAnsiTheme="minorHAnsi" w:cs="Arial"/>
          <w:sz w:val="22"/>
          <w:szCs w:val="22"/>
        </w:rPr>
        <w:t xml:space="preserve"> </w:t>
      </w:r>
    </w:p>
    <w:p w14:paraId="39490D86" w14:textId="05F7BA16" w:rsidR="004B678D" w:rsidRPr="00436EC6" w:rsidRDefault="00436EC6" w:rsidP="00436EC6">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o</w:t>
      </w:r>
      <w:r w:rsidR="004B678D" w:rsidRPr="00436EC6">
        <w:rPr>
          <w:rFonts w:asciiTheme="minorHAnsi" w:hAnsiTheme="minorHAnsi" w:cs="Arial"/>
          <w:sz w:val="22"/>
          <w:szCs w:val="22"/>
        </w:rPr>
        <w:t>byvatelé</w:t>
      </w:r>
      <w:r>
        <w:rPr>
          <w:rFonts w:asciiTheme="minorHAnsi" w:hAnsiTheme="minorHAnsi" w:cs="Arial"/>
          <w:sz w:val="22"/>
          <w:szCs w:val="22"/>
        </w:rPr>
        <w:t xml:space="preserve"> obce</w:t>
      </w:r>
      <w:r w:rsidR="004B678D" w:rsidRPr="00436EC6">
        <w:rPr>
          <w:rFonts w:asciiTheme="minorHAnsi" w:hAnsiTheme="minorHAnsi" w:cs="Arial"/>
          <w:sz w:val="22"/>
          <w:szCs w:val="22"/>
        </w:rPr>
        <w:t xml:space="preserve"> Petřvald, popř.  Mošnov a okolních obcí</w:t>
      </w:r>
      <w:r w:rsidR="00AD0481">
        <w:rPr>
          <w:rFonts w:asciiTheme="minorHAnsi" w:hAnsiTheme="minorHAnsi" w:cs="Arial"/>
          <w:sz w:val="22"/>
          <w:szCs w:val="22"/>
        </w:rPr>
        <w:t>,</w:t>
      </w:r>
    </w:p>
    <w:p w14:paraId="429896BC" w14:textId="17435F8E" w:rsidR="004B678D" w:rsidRPr="00436EC6" w:rsidRDefault="00AD0481" w:rsidP="00436EC6">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š</w:t>
      </w:r>
      <w:r w:rsidR="004B678D" w:rsidRPr="00436EC6">
        <w:rPr>
          <w:rFonts w:asciiTheme="minorHAnsi" w:hAnsiTheme="minorHAnsi" w:cs="Arial"/>
          <w:sz w:val="22"/>
          <w:szCs w:val="22"/>
        </w:rPr>
        <w:t>iroká veřejnost v MSK a ČR</w:t>
      </w:r>
      <w:r>
        <w:rPr>
          <w:rFonts w:asciiTheme="minorHAnsi" w:hAnsiTheme="minorHAnsi" w:cs="Arial"/>
          <w:sz w:val="22"/>
          <w:szCs w:val="22"/>
        </w:rPr>
        <w:t>,</w:t>
      </w:r>
    </w:p>
    <w:p w14:paraId="72DB87F4" w14:textId="1435F067" w:rsidR="004B678D" w:rsidRPr="00436EC6" w:rsidRDefault="00AD0481" w:rsidP="00436EC6">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z</w:t>
      </w:r>
      <w:r w:rsidR="004B678D" w:rsidRPr="00436EC6">
        <w:rPr>
          <w:rFonts w:asciiTheme="minorHAnsi" w:hAnsiTheme="minorHAnsi" w:cs="Arial"/>
          <w:sz w:val="22"/>
          <w:szCs w:val="22"/>
        </w:rPr>
        <w:t>astupitelé</w:t>
      </w:r>
      <w:r>
        <w:rPr>
          <w:rFonts w:asciiTheme="minorHAnsi" w:hAnsiTheme="minorHAnsi" w:cs="Arial"/>
          <w:sz w:val="22"/>
          <w:szCs w:val="22"/>
        </w:rPr>
        <w:t xml:space="preserve"> obce</w:t>
      </w:r>
      <w:r w:rsidR="004B678D" w:rsidRPr="00436EC6">
        <w:rPr>
          <w:rFonts w:asciiTheme="minorHAnsi" w:hAnsiTheme="minorHAnsi" w:cs="Arial"/>
          <w:sz w:val="22"/>
          <w:szCs w:val="22"/>
        </w:rPr>
        <w:t xml:space="preserve"> Petřvald, popř. Mošnov a okolních obcí</w:t>
      </w:r>
      <w:r>
        <w:rPr>
          <w:rFonts w:asciiTheme="minorHAnsi" w:hAnsiTheme="minorHAnsi" w:cs="Arial"/>
          <w:sz w:val="22"/>
          <w:szCs w:val="22"/>
        </w:rPr>
        <w:t xml:space="preserve"> a </w:t>
      </w:r>
    </w:p>
    <w:p w14:paraId="6AFB9DCA" w14:textId="4CADE722" w:rsidR="004B678D" w:rsidRPr="00436EC6" w:rsidRDefault="00B4027F" w:rsidP="00436EC6">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 xml:space="preserve">vedoucí představitelé samospráv obce </w:t>
      </w:r>
      <w:r w:rsidR="004B678D" w:rsidRPr="00436EC6">
        <w:rPr>
          <w:rFonts w:asciiTheme="minorHAnsi" w:hAnsiTheme="minorHAnsi" w:cs="Arial"/>
          <w:sz w:val="22"/>
          <w:szCs w:val="22"/>
        </w:rPr>
        <w:t>Petřvald, popř. Mošnov a okolních obcí</w:t>
      </w:r>
      <w:r>
        <w:rPr>
          <w:rFonts w:asciiTheme="minorHAnsi" w:hAnsiTheme="minorHAnsi" w:cs="Arial"/>
          <w:sz w:val="22"/>
          <w:szCs w:val="22"/>
        </w:rPr>
        <w:t>.</w:t>
      </w:r>
    </w:p>
    <w:p w14:paraId="48C20292" w14:textId="607F4162" w:rsidR="004B678D" w:rsidRDefault="004B678D" w:rsidP="00B4027F">
      <w:pPr>
        <w:spacing w:before="120" w:after="80"/>
        <w:ind w:left="426"/>
        <w:jc w:val="both"/>
        <w:rPr>
          <w:rFonts w:asciiTheme="minorHAnsi" w:hAnsiTheme="minorHAnsi" w:cs="Arial"/>
          <w:sz w:val="22"/>
          <w:szCs w:val="22"/>
        </w:rPr>
      </w:pPr>
      <w:r w:rsidRPr="00B4027F">
        <w:rPr>
          <w:rFonts w:asciiTheme="minorHAnsi" w:hAnsiTheme="minorHAnsi" w:cs="Arial"/>
          <w:sz w:val="22"/>
          <w:szCs w:val="22"/>
        </w:rPr>
        <w:t xml:space="preserve">Jmenované cílové skupiny jsou vždy podskupinou široké veřejnosti, pokud </w:t>
      </w:r>
      <w:r w:rsidR="00682DDE">
        <w:rPr>
          <w:rFonts w:asciiTheme="minorHAnsi" w:hAnsiTheme="minorHAnsi" w:cs="Arial"/>
          <w:sz w:val="22"/>
          <w:szCs w:val="22"/>
        </w:rPr>
        <w:t>je tedy</w:t>
      </w:r>
      <w:r w:rsidRPr="00B4027F">
        <w:rPr>
          <w:rFonts w:asciiTheme="minorHAnsi" w:hAnsiTheme="minorHAnsi" w:cs="Arial"/>
          <w:sz w:val="22"/>
          <w:szCs w:val="22"/>
        </w:rPr>
        <w:t xml:space="preserve"> míř</w:t>
      </w:r>
      <w:r w:rsidR="00682DDE">
        <w:rPr>
          <w:rFonts w:asciiTheme="minorHAnsi" w:hAnsiTheme="minorHAnsi" w:cs="Arial"/>
          <w:sz w:val="22"/>
          <w:szCs w:val="22"/>
        </w:rPr>
        <w:t>eno</w:t>
      </w:r>
      <w:r w:rsidRPr="00B4027F">
        <w:rPr>
          <w:rFonts w:asciiTheme="minorHAnsi" w:hAnsiTheme="minorHAnsi" w:cs="Arial"/>
          <w:sz w:val="22"/>
          <w:szCs w:val="22"/>
        </w:rPr>
        <w:t xml:space="preserve"> na širokou veřejnost, automaticky </w:t>
      </w:r>
      <w:r w:rsidR="00682DDE">
        <w:rPr>
          <w:rFonts w:asciiTheme="minorHAnsi" w:hAnsiTheme="minorHAnsi" w:cs="Arial"/>
          <w:sz w:val="22"/>
          <w:szCs w:val="22"/>
        </w:rPr>
        <w:t>budou oslovovány</w:t>
      </w:r>
      <w:r w:rsidRPr="00B4027F">
        <w:rPr>
          <w:rFonts w:asciiTheme="minorHAnsi" w:hAnsiTheme="minorHAnsi" w:cs="Arial"/>
          <w:sz w:val="22"/>
          <w:szCs w:val="22"/>
        </w:rPr>
        <w:t xml:space="preserve"> i tyto skupiny. </w:t>
      </w:r>
      <w:r w:rsidR="00682DDE">
        <w:rPr>
          <w:rFonts w:asciiTheme="minorHAnsi" w:hAnsiTheme="minorHAnsi" w:cs="Arial"/>
          <w:sz w:val="22"/>
          <w:szCs w:val="22"/>
        </w:rPr>
        <w:t>U</w:t>
      </w:r>
      <w:r w:rsidRPr="00B4027F">
        <w:rPr>
          <w:rFonts w:asciiTheme="minorHAnsi" w:hAnsiTheme="minorHAnsi" w:cs="Arial"/>
          <w:sz w:val="22"/>
          <w:szCs w:val="22"/>
        </w:rPr>
        <w:t xml:space="preserve">rčité komunikační aktivity </w:t>
      </w:r>
      <w:r w:rsidR="00682DDE">
        <w:rPr>
          <w:rFonts w:asciiTheme="minorHAnsi" w:hAnsiTheme="minorHAnsi" w:cs="Arial"/>
          <w:sz w:val="22"/>
          <w:szCs w:val="22"/>
        </w:rPr>
        <w:t xml:space="preserve">pak budou </w:t>
      </w:r>
      <w:r w:rsidR="00BE6C24">
        <w:rPr>
          <w:rFonts w:asciiTheme="minorHAnsi" w:hAnsiTheme="minorHAnsi" w:cs="Arial"/>
          <w:sz w:val="22"/>
          <w:szCs w:val="22"/>
        </w:rPr>
        <w:t>zaměřovány</w:t>
      </w:r>
      <w:r w:rsidRPr="00B4027F">
        <w:rPr>
          <w:rFonts w:asciiTheme="minorHAnsi" w:hAnsiTheme="minorHAnsi" w:cs="Arial"/>
          <w:sz w:val="22"/>
          <w:szCs w:val="22"/>
        </w:rPr>
        <w:t xml:space="preserve"> na konkrétní cílové skupiny, např. leaflet pro obyvatele Petřvaldu, popř.  Mošnova a dalších obcí. </w:t>
      </w:r>
    </w:p>
    <w:p w14:paraId="40D4399D" w14:textId="5F2F67C7" w:rsidR="003C000F" w:rsidRPr="0090336D" w:rsidRDefault="0090336D" w:rsidP="56FFD08F">
      <w:pPr>
        <w:pStyle w:val="Odstavecseseznamem"/>
        <w:numPr>
          <w:ilvl w:val="0"/>
          <w:numId w:val="28"/>
        </w:numPr>
        <w:spacing w:before="120" w:after="80"/>
        <w:ind w:left="363" w:hanging="357"/>
        <w:jc w:val="both"/>
        <w:rPr>
          <w:rFonts w:asciiTheme="minorHAnsi" w:hAnsiTheme="minorHAnsi" w:cs="Arial"/>
          <w:sz w:val="22"/>
          <w:szCs w:val="22"/>
        </w:rPr>
      </w:pPr>
      <w:r w:rsidRPr="56FFD08F">
        <w:rPr>
          <w:rFonts w:asciiTheme="minorHAnsi" w:hAnsiTheme="minorHAnsi" w:cs="Arial"/>
          <w:sz w:val="22"/>
          <w:szCs w:val="22"/>
        </w:rPr>
        <w:t>Poskytovatel bude v souladu s touto rámcovou smlouvou vykonávat</w:t>
      </w:r>
      <w:r w:rsidR="005B7EE1" w:rsidRPr="56FFD08F">
        <w:rPr>
          <w:rFonts w:asciiTheme="minorHAnsi" w:hAnsiTheme="minorHAnsi" w:cs="Arial"/>
          <w:sz w:val="22"/>
          <w:szCs w:val="22"/>
        </w:rPr>
        <w:t xml:space="preserve"> zejména</w:t>
      </w:r>
      <w:r w:rsidRPr="56FFD08F">
        <w:rPr>
          <w:rFonts w:asciiTheme="minorHAnsi" w:hAnsiTheme="minorHAnsi" w:cs="Arial"/>
          <w:sz w:val="22"/>
          <w:szCs w:val="22"/>
        </w:rPr>
        <w:t xml:space="preserve"> tyto činnosti:</w:t>
      </w:r>
    </w:p>
    <w:p w14:paraId="785B0BBA" w14:textId="03866D75" w:rsidR="004B678D" w:rsidRPr="00B92155" w:rsidRDefault="00B92155"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p</w:t>
      </w:r>
      <w:r w:rsidR="004B678D" w:rsidRPr="00B92155">
        <w:rPr>
          <w:rFonts w:asciiTheme="minorHAnsi" w:hAnsiTheme="minorHAnsi" w:cs="Arial"/>
          <w:sz w:val="22"/>
          <w:szCs w:val="22"/>
        </w:rPr>
        <w:t xml:space="preserve">ravidelné reportování a informování </w:t>
      </w:r>
      <w:r>
        <w:rPr>
          <w:rFonts w:asciiTheme="minorHAnsi" w:hAnsiTheme="minorHAnsi" w:cs="Arial"/>
          <w:sz w:val="22"/>
          <w:szCs w:val="22"/>
        </w:rPr>
        <w:t>objednatel</w:t>
      </w:r>
      <w:r w:rsidR="0042241E">
        <w:rPr>
          <w:rFonts w:asciiTheme="minorHAnsi" w:hAnsiTheme="minorHAnsi" w:cs="Arial"/>
          <w:sz w:val="22"/>
          <w:szCs w:val="22"/>
        </w:rPr>
        <w:t>e</w:t>
      </w:r>
      <w:r w:rsidR="004B678D" w:rsidRPr="00B92155">
        <w:rPr>
          <w:rFonts w:asciiTheme="minorHAnsi" w:hAnsiTheme="minorHAnsi" w:cs="Arial"/>
          <w:sz w:val="22"/>
          <w:szCs w:val="22"/>
        </w:rPr>
        <w:t xml:space="preserve"> a partnerů projektu</w:t>
      </w:r>
      <w:r w:rsidR="0042241E">
        <w:rPr>
          <w:rFonts w:asciiTheme="minorHAnsi" w:hAnsiTheme="minorHAnsi" w:cs="Arial"/>
          <w:sz w:val="22"/>
          <w:szCs w:val="22"/>
        </w:rPr>
        <w:t>,</w:t>
      </w:r>
    </w:p>
    <w:p w14:paraId="57DDCF1D" w14:textId="14342012" w:rsidR="004B678D" w:rsidRPr="00B92155" w:rsidRDefault="0042241E"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k</w:t>
      </w:r>
      <w:r w:rsidR="004B678D" w:rsidRPr="00B92155">
        <w:rPr>
          <w:rFonts w:asciiTheme="minorHAnsi" w:hAnsiTheme="minorHAnsi" w:cs="Arial"/>
          <w:sz w:val="22"/>
          <w:szCs w:val="22"/>
        </w:rPr>
        <w:t>vartální monitoring medií a sociálních sítí, reporty, hodnocení mediálního obrazu a hodnocení mediálních výstupů</w:t>
      </w:r>
      <w:r w:rsidR="00644EBE">
        <w:rPr>
          <w:rFonts w:asciiTheme="minorHAnsi" w:hAnsiTheme="minorHAnsi" w:cs="Arial"/>
          <w:sz w:val="22"/>
          <w:szCs w:val="22"/>
        </w:rPr>
        <w:t>,</w:t>
      </w:r>
    </w:p>
    <w:p w14:paraId="735F5EC7" w14:textId="7FBB5E4D" w:rsidR="004B678D" w:rsidRPr="00B92155" w:rsidRDefault="00644EBE"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s</w:t>
      </w:r>
      <w:r w:rsidR="004B678D" w:rsidRPr="00B92155">
        <w:rPr>
          <w:rFonts w:asciiTheme="minorHAnsi" w:hAnsiTheme="minorHAnsi" w:cs="Arial"/>
          <w:sz w:val="22"/>
          <w:szCs w:val="22"/>
        </w:rPr>
        <w:t>ystém rychlého upozornění na rizikové zprávy nebo informace</w:t>
      </w:r>
      <w:r>
        <w:rPr>
          <w:rFonts w:asciiTheme="minorHAnsi" w:hAnsiTheme="minorHAnsi" w:cs="Arial"/>
          <w:sz w:val="22"/>
          <w:szCs w:val="22"/>
        </w:rPr>
        <w:t>,</w:t>
      </w:r>
      <w:r w:rsidR="004B678D" w:rsidRPr="00B92155">
        <w:rPr>
          <w:rFonts w:asciiTheme="minorHAnsi" w:hAnsiTheme="minorHAnsi" w:cs="Arial"/>
          <w:sz w:val="22"/>
          <w:szCs w:val="22"/>
        </w:rPr>
        <w:t xml:space="preserve"> </w:t>
      </w:r>
    </w:p>
    <w:p w14:paraId="2CC3F0EE" w14:textId="105A86FE" w:rsidR="004B678D" w:rsidRPr="00B92155" w:rsidRDefault="00644EBE"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t</w:t>
      </w:r>
      <w:r w:rsidR="004B678D" w:rsidRPr="00B92155">
        <w:rPr>
          <w:rFonts w:asciiTheme="minorHAnsi" w:hAnsiTheme="minorHAnsi" w:cs="Arial"/>
          <w:sz w:val="22"/>
          <w:szCs w:val="22"/>
        </w:rPr>
        <w:t>rvalá angažovanost při sledování okolností souvisejících s předmětem smlouvy, prováděnými aktivitami a činností partnerů AČR, MO, MSK</w:t>
      </w:r>
      <w:r>
        <w:rPr>
          <w:rFonts w:asciiTheme="minorHAnsi" w:hAnsiTheme="minorHAnsi" w:cs="Arial"/>
          <w:sz w:val="22"/>
          <w:szCs w:val="22"/>
        </w:rPr>
        <w:t>,</w:t>
      </w:r>
    </w:p>
    <w:p w14:paraId="73FE9F04" w14:textId="40485DF3" w:rsidR="004B678D" w:rsidRPr="00B92155" w:rsidRDefault="00644EBE"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s</w:t>
      </w:r>
      <w:r w:rsidR="004B678D" w:rsidRPr="00B92155">
        <w:rPr>
          <w:rFonts w:asciiTheme="minorHAnsi" w:hAnsiTheme="minorHAnsi" w:cs="Arial"/>
          <w:sz w:val="22"/>
          <w:szCs w:val="22"/>
        </w:rPr>
        <w:t>ledování a hodnocení všech vnějších okolností důležitých pro projekt</w:t>
      </w:r>
      <w:r w:rsidR="0067066A">
        <w:rPr>
          <w:rFonts w:asciiTheme="minorHAnsi" w:hAnsiTheme="minorHAnsi" w:cs="Arial"/>
          <w:sz w:val="22"/>
          <w:szCs w:val="22"/>
        </w:rPr>
        <w:t>,</w:t>
      </w:r>
    </w:p>
    <w:p w14:paraId="0A276460" w14:textId="1CC090CD" w:rsidR="004B678D" w:rsidRPr="00B92155" w:rsidRDefault="0067066A" w:rsidP="56FFD08F">
      <w:pPr>
        <w:pStyle w:val="Odstavecseseznamem"/>
        <w:numPr>
          <w:ilvl w:val="1"/>
          <w:numId w:val="28"/>
        </w:numPr>
        <w:spacing w:after="80"/>
        <w:ind w:hanging="357"/>
        <w:jc w:val="both"/>
        <w:rPr>
          <w:rFonts w:asciiTheme="minorHAnsi" w:hAnsiTheme="minorHAnsi" w:cs="Arial"/>
          <w:sz w:val="22"/>
          <w:szCs w:val="22"/>
        </w:rPr>
      </w:pPr>
      <w:r w:rsidRPr="56FFD08F">
        <w:rPr>
          <w:rFonts w:asciiTheme="minorHAnsi" w:hAnsiTheme="minorHAnsi" w:cs="Arial"/>
          <w:sz w:val="22"/>
          <w:szCs w:val="22"/>
        </w:rPr>
        <w:t>z</w:t>
      </w:r>
      <w:r w:rsidR="004B678D" w:rsidRPr="56FFD08F">
        <w:rPr>
          <w:rFonts w:asciiTheme="minorHAnsi" w:hAnsiTheme="minorHAnsi" w:cs="Arial"/>
          <w:sz w:val="22"/>
          <w:szCs w:val="22"/>
        </w:rPr>
        <w:t>pracování návrhů možných komunikačních aktivit a strategického vedení komunikace přípravy a výst</w:t>
      </w:r>
      <w:r w:rsidR="004B678D" w:rsidRPr="00450903">
        <w:rPr>
          <w:rFonts w:asciiTheme="minorHAnsi" w:hAnsiTheme="minorHAnsi" w:cs="Arial"/>
          <w:sz w:val="22"/>
          <w:szCs w:val="22"/>
        </w:rPr>
        <w:t xml:space="preserve">avby </w:t>
      </w:r>
      <w:r w:rsidR="0036786A" w:rsidRPr="00450903">
        <w:rPr>
          <w:rFonts w:asciiTheme="minorHAnsi" w:hAnsiTheme="minorHAnsi" w:cs="Arial"/>
          <w:sz w:val="22"/>
          <w:szCs w:val="22"/>
        </w:rPr>
        <w:t>ALC</w:t>
      </w:r>
      <w:r w:rsidRPr="00450903">
        <w:rPr>
          <w:rFonts w:asciiTheme="minorHAnsi" w:hAnsiTheme="minorHAnsi" w:cs="Arial"/>
          <w:sz w:val="22"/>
          <w:szCs w:val="22"/>
        </w:rPr>
        <w:t>,</w:t>
      </w:r>
    </w:p>
    <w:p w14:paraId="24427D89" w14:textId="59F21520" w:rsidR="004B678D" w:rsidRPr="00B92155" w:rsidRDefault="0067066A"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pl</w:t>
      </w:r>
      <w:r w:rsidR="004B678D" w:rsidRPr="00B92155">
        <w:rPr>
          <w:rFonts w:asciiTheme="minorHAnsi" w:hAnsiTheme="minorHAnsi" w:cs="Arial"/>
          <w:sz w:val="22"/>
          <w:szCs w:val="22"/>
        </w:rPr>
        <w:t>ánování strategických kroků, jednání s </w:t>
      </w:r>
      <w:r>
        <w:rPr>
          <w:rFonts w:asciiTheme="minorHAnsi" w:hAnsiTheme="minorHAnsi" w:cs="Arial"/>
          <w:sz w:val="22"/>
          <w:szCs w:val="22"/>
        </w:rPr>
        <w:t>objednatelem</w:t>
      </w:r>
      <w:r w:rsidR="004B678D" w:rsidRPr="00B92155">
        <w:rPr>
          <w:rFonts w:asciiTheme="minorHAnsi" w:hAnsiTheme="minorHAnsi" w:cs="Arial"/>
          <w:sz w:val="22"/>
          <w:szCs w:val="22"/>
        </w:rPr>
        <w:t xml:space="preserve"> a partnery projektu</w:t>
      </w:r>
      <w:r>
        <w:rPr>
          <w:rFonts w:asciiTheme="minorHAnsi" w:hAnsiTheme="minorHAnsi" w:cs="Arial"/>
          <w:sz w:val="22"/>
          <w:szCs w:val="22"/>
        </w:rPr>
        <w:t>,</w:t>
      </w:r>
    </w:p>
    <w:p w14:paraId="25D6AF43" w14:textId="7BABA961" w:rsidR="004B678D" w:rsidRPr="00B92155" w:rsidRDefault="0067066A" w:rsidP="56FFD08F">
      <w:pPr>
        <w:pStyle w:val="Odstavecseseznamem"/>
        <w:numPr>
          <w:ilvl w:val="1"/>
          <w:numId w:val="28"/>
        </w:numPr>
        <w:spacing w:after="80"/>
        <w:ind w:hanging="357"/>
        <w:jc w:val="both"/>
        <w:rPr>
          <w:rFonts w:asciiTheme="minorHAnsi" w:hAnsiTheme="minorHAnsi" w:cs="Arial"/>
          <w:sz w:val="22"/>
          <w:szCs w:val="22"/>
        </w:rPr>
      </w:pPr>
      <w:r w:rsidRPr="56FFD08F">
        <w:rPr>
          <w:rFonts w:asciiTheme="minorHAnsi" w:hAnsiTheme="minorHAnsi" w:cs="Arial"/>
          <w:sz w:val="22"/>
          <w:szCs w:val="22"/>
        </w:rPr>
        <w:t>v</w:t>
      </w:r>
      <w:r w:rsidR="004B678D" w:rsidRPr="56FFD08F">
        <w:rPr>
          <w:rFonts w:asciiTheme="minorHAnsi" w:hAnsiTheme="minorHAnsi" w:cs="Arial"/>
          <w:sz w:val="22"/>
          <w:szCs w:val="22"/>
        </w:rPr>
        <w:t>ytváření příležitostí pro prezentaci v médiích (TV Polar, MF DNES), aktivní spolupráce s</w:t>
      </w:r>
      <w:r w:rsidRPr="56FFD08F">
        <w:rPr>
          <w:rFonts w:asciiTheme="minorHAnsi" w:hAnsiTheme="minorHAnsi" w:cs="Arial"/>
          <w:sz w:val="22"/>
          <w:szCs w:val="22"/>
        </w:rPr>
        <w:t> </w:t>
      </w:r>
      <w:r w:rsidR="004B678D" w:rsidRPr="56FFD08F">
        <w:rPr>
          <w:rFonts w:asciiTheme="minorHAnsi" w:hAnsiTheme="minorHAnsi" w:cs="Arial"/>
          <w:sz w:val="22"/>
          <w:szCs w:val="22"/>
        </w:rPr>
        <w:t>novináři</w:t>
      </w:r>
      <w:r w:rsidRPr="56FFD08F">
        <w:rPr>
          <w:rFonts w:asciiTheme="minorHAnsi" w:hAnsiTheme="minorHAnsi" w:cs="Arial"/>
          <w:sz w:val="22"/>
          <w:szCs w:val="22"/>
        </w:rPr>
        <w:t>,</w:t>
      </w:r>
    </w:p>
    <w:p w14:paraId="380E638C" w14:textId="411DCCEF" w:rsidR="004B678D" w:rsidRPr="00B92155" w:rsidRDefault="0067066A"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p</w:t>
      </w:r>
      <w:r w:rsidR="004B678D" w:rsidRPr="00B92155">
        <w:rPr>
          <w:rFonts w:asciiTheme="minorHAnsi" w:hAnsiTheme="minorHAnsi" w:cs="Arial"/>
          <w:sz w:val="22"/>
          <w:szCs w:val="22"/>
        </w:rPr>
        <w:t>růběžné informování veřejnosti o aktuálním stavu projektu</w:t>
      </w:r>
      <w:r>
        <w:rPr>
          <w:rFonts w:asciiTheme="minorHAnsi" w:hAnsiTheme="minorHAnsi" w:cs="Arial"/>
          <w:sz w:val="22"/>
          <w:szCs w:val="22"/>
        </w:rPr>
        <w:t>,</w:t>
      </w:r>
    </w:p>
    <w:p w14:paraId="1B0DD345" w14:textId="78649843" w:rsidR="004B678D" w:rsidRPr="00B92155" w:rsidRDefault="0067066A"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p</w:t>
      </w:r>
      <w:r w:rsidR="004B678D" w:rsidRPr="00B92155">
        <w:rPr>
          <w:rFonts w:asciiTheme="minorHAnsi" w:hAnsiTheme="minorHAnsi" w:cs="Arial"/>
          <w:sz w:val="22"/>
          <w:szCs w:val="22"/>
        </w:rPr>
        <w:t>říprava aktualit a dalšího obsahu pro web</w:t>
      </w:r>
      <w:r>
        <w:rPr>
          <w:rFonts w:asciiTheme="minorHAnsi" w:hAnsiTheme="minorHAnsi" w:cs="Arial"/>
          <w:sz w:val="22"/>
          <w:szCs w:val="22"/>
        </w:rPr>
        <w:t>,</w:t>
      </w:r>
      <w:r w:rsidR="004B678D" w:rsidRPr="00B92155">
        <w:rPr>
          <w:rFonts w:asciiTheme="minorHAnsi" w:hAnsiTheme="minorHAnsi" w:cs="Arial"/>
          <w:sz w:val="22"/>
          <w:szCs w:val="22"/>
        </w:rPr>
        <w:t xml:space="preserve"> </w:t>
      </w:r>
    </w:p>
    <w:p w14:paraId="7C6EB6A2" w14:textId="1EAA433B" w:rsidR="004B678D" w:rsidRPr="00B92155" w:rsidRDefault="0067066A"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a</w:t>
      </w:r>
      <w:r w:rsidR="004B678D" w:rsidRPr="00B92155">
        <w:rPr>
          <w:rFonts w:asciiTheme="minorHAnsi" w:hAnsiTheme="minorHAnsi" w:cs="Arial"/>
          <w:sz w:val="22"/>
          <w:szCs w:val="22"/>
        </w:rPr>
        <w:t>ktualizace a doplňování sady Q&amp;A o nové skutečnosti</w:t>
      </w:r>
      <w:r>
        <w:rPr>
          <w:rFonts w:asciiTheme="minorHAnsi" w:hAnsiTheme="minorHAnsi" w:cs="Arial"/>
          <w:sz w:val="22"/>
          <w:szCs w:val="22"/>
        </w:rPr>
        <w:t>,</w:t>
      </w:r>
    </w:p>
    <w:p w14:paraId="3E616A60" w14:textId="09FB273E" w:rsidR="004B678D" w:rsidRPr="00B92155" w:rsidRDefault="0067066A"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p</w:t>
      </w:r>
      <w:r w:rsidR="004B678D" w:rsidRPr="00B92155">
        <w:rPr>
          <w:rFonts w:asciiTheme="minorHAnsi" w:hAnsiTheme="minorHAnsi" w:cs="Arial"/>
          <w:sz w:val="22"/>
          <w:szCs w:val="22"/>
        </w:rPr>
        <w:t>říprava a rozeslání tiskových zpráv</w:t>
      </w:r>
      <w:r>
        <w:rPr>
          <w:rFonts w:asciiTheme="minorHAnsi" w:hAnsiTheme="minorHAnsi" w:cs="Arial"/>
          <w:sz w:val="22"/>
          <w:szCs w:val="22"/>
        </w:rPr>
        <w:t>,</w:t>
      </w:r>
      <w:r w:rsidR="004B678D" w:rsidRPr="00B92155">
        <w:rPr>
          <w:rFonts w:asciiTheme="minorHAnsi" w:hAnsiTheme="minorHAnsi" w:cs="Arial"/>
          <w:sz w:val="22"/>
          <w:szCs w:val="22"/>
        </w:rPr>
        <w:t xml:space="preserve"> </w:t>
      </w:r>
    </w:p>
    <w:p w14:paraId="3A3AB2BA" w14:textId="20D5A7DF" w:rsidR="004B678D" w:rsidRPr="00B92155" w:rsidRDefault="0067066A"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p</w:t>
      </w:r>
      <w:r w:rsidR="004B678D" w:rsidRPr="00B92155">
        <w:rPr>
          <w:rFonts w:asciiTheme="minorHAnsi" w:hAnsiTheme="minorHAnsi" w:cs="Arial"/>
          <w:sz w:val="22"/>
          <w:szCs w:val="22"/>
        </w:rPr>
        <w:t>říprava zásadních reakcí, projevů a prezentací</w:t>
      </w:r>
      <w:r w:rsidR="002429A7">
        <w:rPr>
          <w:rFonts w:asciiTheme="minorHAnsi" w:hAnsiTheme="minorHAnsi" w:cs="Arial"/>
          <w:sz w:val="22"/>
          <w:szCs w:val="22"/>
        </w:rPr>
        <w:t>,</w:t>
      </w:r>
    </w:p>
    <w:p w14:paraId="78E758D7" w14:textId="0F691DEF" w:rsidR="004B678D" w:rsidRPr="00B92155" w:rsidRDefault="002429A7"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p</w:t>
      </w:r>
      <w:r w:rsidR="004B678D" w:rsidRPr="00B92155">
        <w:rPr>
          <w:rFonts w:asciiTheme="minorHAnsi" w:hAnsiTheme="minorHAnsi" w:cs="Arial"/>
          <w:sz w:val="22"/>
          <w:szCs w:val="22"/>
        </w:rPr>
        <w:t>říprava redakčních materiálů pro média a sociální sítě</w:t>
      </w:r>
      <w:r>
        <w:rPr>
          <w:rFonts w:asciiTheme="minorHAnsi" w:hAnsiTheme="minorHAnsi" w:cs="Arial"/>
          <w:sz w:val="22"/>
          <w:szCs w:val="22"/>
        </w:rPr>
        <w:t>,</w:t>
      </w:r>
    </w:p>
    <w:p w14:paraId="5E48370D" w14:textId="605BC4B5" w:rsidR="004B678D" w:rsidRPr="00B92155" w:rsidRDefault="002429A7"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n</w:t>
      </w:r>
      <w:r w:rsidR="004B678D" w:rsidRPr="00B92155">
        <w:rPr>
          <w:rFonts w:asciiTheme="minorHAnsi" w:hAnsiTheme="minorHAnsi" w:cs="Arial"/>
          <w:sz w:val="22"/>
          <w:szCs w:val="22"/>
        </w:rPr>
        <w:t>ávrhy komunikačních strategií při jednání s cílovými skupinami</w:t>
      </w:r>
      <w:r>
        <w:rPr>
          <w:rFonts w:asciiTheme="minorHAnsi" w:hAnsiTheme="minorHAnsi" w:cs="Arial"/>
          <w:sz w:val="22"/>
          <w:szCs w:val="22"/>
        </w:rPr>
        <w:t>,</w:t>
      </w:r>
    </w:p>
    <w:p w14:paraId="1374CCCF" w14:textId="094A3DE1" w:rsidR="004B678D" w:rsidRPr="00B92155" w:rsidRDefault="002429A7"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o</w:t>
      </w:r>
      <w:r w:rsidR="004B678D" w:rsidRPr="00B92155">
        <w:rPr>
          <w:rFonts w:asciiTheme="minorHAnsi" w:hAnsiTheme="minorHAnsi" w:cs="Arial"/>
          <w:sz w:val="22"/>
          <w:szCs w:val="22"/>
        </w:rPr>
        <w:t>dborné posouzení chystaných prezentačních výstupů a materiálů</w:t>
      </w:r>
      <w:r>
        <w:rPr>
          <w:rFonts w:asciiTheme="minorHAnsi" w:hAnsiTheme="minorHAnsi" w:cs="Arial"/>
          <w:sz w:val="22"/>
          <w:szCs w:val="22"/>
        </w:rPr>
        <w:t>,</w:t>
      </w:r>
    </w:p>
    <w:p w14:paraId="02E1E7F0" w14:textId="141C8DF4" w:rsidR="004B678D" w:rsidRPr="00B92155" w:rsidRDefault="002429A7"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j</w:t>
      </w:r>
      <w:r w:rsidR="004B678D" w:rsidRPr="00B92155">
        <w:rPr>
          <w:rFonts w:asciiTheme="minorHAnsi" w:hAnsiTheme="minorHAnsi" w:cs="Arial"/>
          <w:sz w:val="22"/>
          <w:szCs w:val="22"/>
        </w:rPr>
        <w:t xml:space="preserve">ednání jménem </w:t>
      </w:r>
      <w:r>
        <w:rPr>
          <w:rFonts w:asciiTheme="minorHAnsi" w:hAnsiTheme="minorHAnsi" w:cs="Arial"/>
          <w:sz w:val="22"/>
          <w:szCs w:val="22"/>
        </w:rPr>
        <w:t>objednatele</w:t>
      </w:r>
      <w:r w:rsidR="004B678D" w:rsidRPr="00B92155">
        <w:rPr>
          <w:rFonts w:asciiTheme="minorHAnsi" w:hAnsiTheme="minorHAnsi" w:cs="Arial"/>
          <w:sz w:val="22"/>
          <w:szCs w:val="22"/>
        </w:rPr>
        <w:t xml:space="preserve"> s novináři a publicisty</w:t>
      </w:r>
      <w:r>
        <w:rPr>
          <w:rFonts w:asciiTheme="minorHAnsi" w:hAnsiTheme="minorHAnsi" w:cs="Arial"/>
          <w:sz w:val="22"/>
          <w:szCs w:val="22"/>
        </w:rPr>
        <w:t>,</w:t>
      </w:r>
    </w:p>
    <w:p w14:paraId="2F8B8149" w14:textId="267679DC" w:rsidR="004B678D" w:rsidRPr="00B92155" w:rsidRDefault="002429A7"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z</w:t>
      </w:r>
      <w:r w:rsidR="004B678D" w:rsidRPr="00B92155">
        <w:rPr>
          <w:rFonts w:asciiTheme="minorHAnsi" w:hAnsiTheme="minorHAnsi" w:cs="Arial"/>
          <w:sz w:val="22"/>
          <w:szCs w:val="22"/>
        </w:rPr>
        <w:t xml:space="preserve">astupování </w:t>
      </w:r>
      <w:r>
        <w:rPr>
          <w:rFonts w:asciiTheme="minorHAnsi" w:hAnsiTheme="minorHAnsi" w:cs="Arial"/>
          <w:sz w:val="22"/>
          <w:szCs w:val="22"/>
        </w:rPr>
        <w:t>objednatele</w:t>
      </w:r>
      <w:r w:rsidR="004B678D" w:rsidRPr="00B92155">
        <w:rPr>
          <w:rFonts w:asciiTheme="minorHAnsi" w:hAnsiTheme="minorHAnsi" w:cs="Arial"/>
          <w:sz w:val="22"/>
          <w:szCs w:val="22"/>
        </w:rPr>
        <w:t xml:space="preserve"> při jednání s cílovými skupinami nebo při konání prezentačních akcí</w:t>
      </w:r>
      <w:r w:rsidR="006D6B2F">
        <w:rPr>
          <w:rFonts w:asciiTheme="minorHAnsi" w:hAnsiTheme="minorHAnsi" w:cs="Arial"/>
          <w:sz w:val="22"/>
          <w:szCs w:val="22"/>
        </w:rPr>
        <w:t>,</w:t>
      </w:r>
    </w:p>
    <w:p w14:paraId="15EB8F9D" w14:textId="2EB39C4B" w:rsidR="004B678D" w:rsidRPr="00B92155" w:rsidRDefault="006D6B2F" w:rsidP="00B92155">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t>k</w:t>
      </w:r>
      <w:r w:rsidR="004B678D" w:rsidRPr="00B92155">
        <w:rPr>
          <w:rFonts w:asciiTheme="minorHAnsi" w:hAnsiTheme="minorHAnsi" w:cs="Arial"/>
          <w:sz w:val="22"/>
          <w:szCs w:val="22"/>
        </w:rPr>
        <w:t>oordinace komunikačních činností klienta, partnerů projektu a dotčených orgánů statní správy a samospráv</w:t>
      </w:r>
      <w:r>
        <w:rPr>
          <w:rFonts w:asciiTheme="minorHAnsi" w:hAnsiTheme="minorHAnsi" w:cs="Arial"/>
          <w:sz w:val="22"/>
          <w:szCs w:val="22"/>
        </w:rPr>
        <w:t>,</w:t>
      </w:r>
    </w:p>
    <w:p w14:paraId="08F12619" w14:textId="5E1FDF6F" w:rsidR="004B678D" w:rsidRPr="0042241E" w:rsidRDefault="006D6B2F" w:rsidP="0042241E">
      <w:pPr>
        <w:pStyle w:val="Odstavecseseznamem"/>
        <w:numPr>
          <w:ilvl w:val="1"/>
          <w:numId w:val="28"/>
        </w:numPr>
        <w:spacing w:after="80"/>
        <w:ind w:hanging="357"/>
        <w:contextualSpacing w:val="0"/>
        <w:jc w:val="both"/>
        <w:rPr>
          <w:rFonts w:asciiTheme="minorHAnsi" w:hAnsiTheme="minorHAnsi" w:cs="Arial"/>
          <w:sz w:val="22"/>
          <w:szCs w:val="22"/>
        </w:rPr>
      </w:pPr>
      <w:r>
        <w:rPr>
          <w:rFonts w:asciiTheme="minorHAnsi" w:hAnsiTheme="minorHAnsi" w:cs="Arial"/>
          <w:sz w:val="22"/>
          <w:szCs w:val="22"/>
        </w:rPr>
        <w:lastRenderedPageBreak/>
        <w:t>p</w:t>
      </w:r>
      <w:r w:rsidR="004B678D" w:rsidRPr="0042241E">
        <w:rPr>
          <w:rFonts w:asciiTheme="minorHAnsi" w:hAnsiTheme="minorHAnsi" w:cs="Arial"/>
          <w:sz w:val="22"/>
          <w:szCs w:val="22"/>
        </w:rPr>
        <w:t>říprava informačních materiálů (např. leafletu pro občany nad rámec přípravy obsahu – zpracování grafického návrhu apod.)</w:t>
      </w:r>
      <w:r>
        <w:rPr>
          <w:rFonts w:asciiTheme="minorHAnsi" w:hAnsiTheme="minorHAnsi" w:cs="Arial"/>
          <w:sz w:val="22"/>
          <w:szCs w:val="22"/>
        </w:rPr>
        <w:t>,</w:t>
      </w:r>
    </w:p>
    <w:p w14:paraId="264F3911" w14:textId="4C31E8B5" w:rsidR="004B678D" w:rsidRPr="007109F4" w:rsidRDefault="006D6B2F" w:rsidP="56FFD08F">
      <w:pPr>
        <w:pStyle w:val="Odstavecseseznamem"/>
        <w:numPr>
          <w:ilvl w:val="1"/>
          <w:numId w:val="28"/>
        </w:numPr>
        <w:spacing w:after="80"/>
        <w:ind w:hanging="357"/>
        <w:jc w:val="both"/>
        <w:rPr>
          <w:rFonts w:asciiTheme="minorHAnsi" w:hAnsiTheme="minorHAnsi" w:cs="Arial"/>
          <w:sz w:val="22"/>
          <w:szCs w:val="22"/>
        </w:rPr>
      </w:pPr>
      <w:r w:rsidRPr="56FFD08F">
        <w:rPr>
          <w:rFonts w:asciiTheme="minorHAnsi" w:hAnsiTheme="minorHAnsi" w:cs="Arial"/>
          <w:sz w:val="22"/>
          <w:szCs w:val="22"/>
        </w:rPr>
        <w:t>z</w:t>
      </w:r>
      <w:r w:rsidR="004B678D" w:rsidRPr="56FFD08F">
        <w:rPr>
          <w:rFonts w:asciiTheme="minorHAnsi" w:hAnsiTheme="minorHAnsi" w:cs="Arial"/>
          <w:sz w:val="22"/>
          <w:szCs w:val="22"/>
        </w:rPr>
        <w:t>ajištění tisku a distribuce informačních materiálů (např. leafletu občanům)</w:t>
      </w:r>
      <w:r w:rsidR="005B7EE1" w:rsidRPr="56FFD08F">
        <w:rPr>
          <w:rFonts w:asciiTheme="minorHAnsi" w:hAnsiTheme="minorHAnsi" w:cs="Arial"/>
          <w:sz w:val="22"/>
          <w:szCs w:val="22"/>
        </w:rPr>
        <w:t>,</w:t>
      </w:r>
      <w:r w:rsidR="004B678D" w:rsidRPr="56FFD08F">
        <w:rPr>
          <w:rFonts w:asciiTheme="minorHAnsi" w:hAnsiTheme="minorHAnsi" w:cs="Arial"/>
          <w:sz w:val="22"/>
          <w:szCs w:val="22"/>
        </w:rPr>
        <w:t xml:space="preserve"> </w:t>
      </w:r>
    </w:p>
    <w:p w14:paraId="484D0C8E" w14:textId="5CA02DE9" w:rsidR="004B678D" w:rsidRPr="007109F4" w:rsidRDefault="005B7EE1" w:rsidP="56FFD08F">
      <w:pPr>
        <w:pStyle w:val="Odstavecseseznamem"/>
        <w:numPr>
          <w:ilvl w:val="1"/>
          <w:numId w:val="28"/>
        </w:numPr>
        <w:spacing w:after="80"/>
        <w:ind w:hanging="357"/>
        <w:jc w:val="both"/>
        <w:rPr>
          <w:rFonts w:asciiTheme="minorHAnsi" w:hAnsiTheme="minorHAnsi" w:cs="Arial"/>
          <w:sz w:val="22"/>
          <w:szCs w:val="22"/>
        </w:rPr>
      </w:pPr>
      <w:r w:rsidRPr="56FFD08F">
        <w:rPr>
          <w:rFonts w:asciiTheme="minorHAnsi" w:hAnsiTheme="minorHAnsi" w:cs="Arial"/>
          <w:sz w:val="22"/>
          <w:szCs w:val="22"/>
        </w:rPr>
        <w:t>z</w:t>
      </w:r>
      <w:r w:rsidR="004B678D" w:rsidRPr="56FFD08F">
        <w:rPr>
          <w:rFonts w:asciiTheme="minorHAnsi" w:hAnsiTheme="minorHAnsi" w:cs="Arial"/>
          <w:sz w:val="22"/>
          <w:szCs w:val="22"/>
        </w:rPr>
        <w:t>ajišťování veřejných prezentačních akcí z hlediska technické přípravy, organizace akce</w:t>
      </w:r>
      <w:r w:rsidRPr="56FFD08F">
        <w:rPr>
          <w:rFonts w:asciiTheme="minorHAnsi" w:hAnsiTheme="minorHAnsi" w:cs="Arial"/>
          <w:sz w:val="22"/>
          <w:szCs w:val="22"/>
        </w:rPr>
        <w:t>,</w:t>
      </w:r>
    </w:p>
    <w:p w14:paraId="5CF2998D" w14:textId="77777777" w:rsidR="002A3398" w:rsidRPr="00E23C15" w:rsidRDefault="002A3398" w:rsidP="002A3398">
      <w:pPr>
        <w:pStyle w:val="Odstavecseseznamem"/>
        <w:numPr>
          <w:ilvl w:val="0"/>
          <w:numId w:val="28"/>
        </w:numPr>
        <w:rPr>
          <w:rFonts w:asciiTheme="minorHAnsi" w:hAnsiTheme="minorHAnsi" w:cstheme="minorHAnsi"/>
          <w:color w:val="000000" w:themeColor="text1"/>
          <w:sz w:val="22"/>
          <w:szCs w:val="22"/>
        </w:rPr>
      </w:pPr>
      <w:r w:rsidRPr="00E23C15">
        <w:rPr>
          <w:rFonts w:asciiTheme="minorHAnsi" w:hAnsiTheme="minorHAnsi" w:cstheme="minorHAnsi"/>
          <w:color w:val="000000" w:themeColor="text1"/>
          <w:sz w:val="22"/>
          <w:szCs w:val="22"/>
        </w:rPr>
        <w:t xml:space="preserve">příprava grafiky podkladů pro sociální sítěZa objednatele je pověřen s poskytovatelem po celou dobu trvání smlouvy jednat: </w:t>
      </w:r>
    </w:p>
    <w:p w14:paraId="61F9A424" w14:textId="77777777" w:rsidR="002A3398" w:rsidRPr="00E23C15" w:rsidRDefault="002A3398" w:rsidP="002A3398">
      <w:pPr>
        <w:pStyle w:val="Odstavecseseznamem"/>
        <w:numPr>
          <w:ilvl w:val="1"/>
          <w:numId w:val="28"/>
        </w:numPr>
        <w:rPr>
          <w:rFonts w:asciiTheme="minorHAnsi" w:hAnsiTheme="minorHAnsi" w:cstheme="minorHAnsi"/>
          <w:color w:val="000000" w:themeColor="text1"/>
          <w:sz w:val="22"/>
          <w:szCs w:val="22"/>
        </w:rPr>
      </w:pPr>
      <w:r w:rsidRPr="00E23C15">
        <w:rPr>
          <w:rFonts w:asciiTheme="minorHAnsi" w:hAnsiTheme="minorHAnsi" w:cstheme="minorHAnsi"/>
          <w:color w:val="000000" w:themeColor="text1"/>
          <w:sz w:val="22"/>
          <w:szCs w:val="22"/>
        </w:rPr>
        <w:t xml:space="preserve">Jan Tabášek, </w:t>
      </w:r>
      <w:r>
        <w:rPr>
          <w:rFonts w:asciiTheme="minorHAnsi" w:hAnsiTheme="minorHAnsi" w:cstheme="minorHAnsi"/>
          <w:color w:val="000000" w:themeColor="text1"/>
          <w:sz w:val="22"/>
          <w:szCs w:val="22"/>
        </w:rPr>
        <w:t xml:space="preserve">tel. </w:t>
      </w:r>
      <w:r w:rsidRPr="00E23C15">
        <w:rPr>
          <w:rFonts w:asciiTheme="minorHAnsi" w:hAnsiTheme="minorHAnsi" w:cstheme="minorHAnsi"/>
          <w:color w:val="000000" w:themeColor="text1"/>
          <w:sz w:val="22"/>
          <w:szCs w:val="22"/>
        </w:rPr>
        <w:t xml:space="preserve">731 505 949, </w:t>
      </w:r>
      <w:hyperlink r:id="rId11" w:history="1">
        <w:r w:rsidRPr="00E23C15">
          <w:rPr>
            <w:rFonts w:asciiTheme="minorHAnsi" w:hAnsiTheme="minorHAnsi" w:cstheme="minorHAnsi"/>
            <w:color w:val="000000" w:themeColor="text1"/>
            <w:sz w:val="22"/>
            <w:szCs w:val="22"/>
          </w:rPr>
          <w:t>tabasek@msid.cz</w:t>
        </w:r>
      </w:hyperlink>
    </w:p>
    <w:p w14:paraId="411AE4D3" w14:textId="77777777" w:rsidR="002A3398" w:rsidRPr="00E23C15" w:rsidRDefault="002A3398" w:rsidP="002A3398">
      <w:pPr>
        <w:pStyle w:val="Odstavecseseznamem"/>
        <w:numPr>
          <w:ilvl w:val="1"/>
          <w:numId w:val="28"/>
        </w:numPr>
        <w:rPr>
          <w:rFonts w:asciiTheme="minorHAnsi" w:hAnsiTheme="minorHAnsi" w:cstheme="minorHAnsi"/>
          <w:color w:val="000000" w:themeColor="text1"/>
          <w:sz w:val="22"/>
          <w:szCs w:val="22"/>
        </w:rPr>
      </w:pPr>
      <w:r w:rsidRPr="00E23C15">
        <w:rPr>
          <w:rFonts w:asciiTheme="minorHAnsi" w:hAnsiTheme="minorHAnsi" w:cstheme="minorHAnsi"/>
          <w:color w:val="000000" w:themeColor="text1"/>
          <w:sz w:val="22"/>
          <w:szCs w:val="22"/>
        </w:rPr>
        <w:t>Helena Pajurková,</w:t>
      </w:r>
      <w:r>
        <w:rPr>
          <w:rFonts w:asciiTheme="minorHAnsi" w:hAnsiTheme="minorHAnsi" w:cstheme="minorHAnsi"/>
          <w:color w:val="000000" w:themeColor="text1"/>
          <w:sz w:val="22"/>
          <w:szCs w:val="22"/>
        </w:rPr>
        <w:t xml:space="preserve"> tel.</w:t>
      </w:r>
      <w:r w:rsidRPr="00E23C15">
        <w:rPr>
          <w:rFonts w:asciiTheme="minorHAnsi" w:hAnsiTheme="minorHAnsi" w:cstheme="minorHAnsi"/>
          <w:color w:val="000000" w:themeColor="text1"/>
          <w:sz w:val="22"/>
          <w:szCs w:val="22"/>
        </w:rPr>
        <w:t xml:space="preserve"> 605 292 267, pajurkova@msid.cz</w:t>
      </w:r>
    </w:p>
    <w:p w14:paraId="3FC95422" w14:textId="77777777" w:rsidR="002A3398" w:rsidRPr="00E23C15" w:rsidRDefault="002A3398" w:rsidP="002A3398">
      <w:pPr>
        <w:pStyle w:val="Odstavecseseznamem"/>
        <w:numPr>
          <w:ilvl w:val="0"/>
          <w:numId w:val="28"/>
        </w:numPr>
        <w:rPr>
          <w:rFonts w:asciiTheme="minorHAnsi" w:hAnsiTheme="minorHAnsi" w:cstheme="minorHAnsi"/>
          <w:color w:val="000000" w:themeColor="text1"/>
          <w:sz w:val="22"/>
          <w:szCs w:val="22"/>
        </w:rPr>
      </w:pPr>
      <w:r w:rsidRPr="00E23C15">
        <w:rPr>
          <w:rFonts w:asciiTheme="minorHAnsi" w:hAnsiTheme="minorHAnsi" w:cstheme="minorHAnsi"/>
          <w:color w:val="000000" w:themeColor="text1"/>
          <w:sz w:val="22"/>
          <w:szCs w:val="22"/>
        </w:rPr>
        <w:t>Za poskytovatele  je pověřen s objednatelem po celou dobu trvání smlouvy jednat:</w:t>
      </w:r>
    </w:p>
    <w:p w14:paraId="29AD8241" w14:textId="77777777" w:rsidR="002A3398" w:rsidRPr="00E23C15" w:rsidRDefault="002A3398" w:rsidP="002A3398">
      <w:pPr>
        <w:pStyle w:val="Odstavecseseznamem"/>
        <w:numPr>
          <w:ilvl w:val="1"/>
          <w:numId w:val="28"/>
        </w:numPr>
        <w:rPr>
          <w:rFonts w:asciiTheme="minorHAnsi" w:hAnsiTheme="minorHAnsi" w:cstheme="minorHAnsi"/>
          <w:color w:val="000000" w:themeColor="text1"/>
          <w:sz w:val="22"/>
          <w:szCs w:val="22"/>
        </w:rPr>
      </w:pPr>
      <w:r w:rsidRPr="00E23C15">
        <w:rPr>
          <w:rFonts w:asciiTheme="minorHAnsi" w:hAnsiTheme="minorHAnsi" w:cstheme="minorHAnsi"/>
          <w:color w:val="000000" w:themeColor="text1"/>
          <w:sz w:val="22"/>
          <w:szCs w:val="22"/>
        </w:rPr>
        <w:t>Michaela Vávrová,</w:t>
      </w:r>
      <w:r w:rsidRPr="002C53B5">
        <w:rPr>
          <w:rFonts w:asciiTheme="minorHAnsi" w:hAnsiTheme="minorHAnsi" w:cstheme="minorHAnsi"/>
          <w:color w:val="000000" w:themeColor="text1"/>
          <w:sz w:val="22"/>
          <w:szCs w:val="22"/>
        </w:rPr>
        <w:t xml:space="preserve"> tel. 605 264 551,</w:t>
      </w:r>
      <w:r w:rsidRPr="00E23C15">
        <w:rPr>
          <w:rFonts w:asciiTheme="minorHAnsi" w:hAnsiTheme="minorHAnsi" w:cstheme="minorHAnsi"/>
          <w:color w:val="000000" w:themeColor="text1"/>
          <w:sz w:val="22"/>
          <w:szCs w:val="22"/>
        </w:rPr>
        <w:t xml:space="preserve"> </w:t>
      </w:r>
      <w:hyperlink r:id="rId12" w:history="1">
        <w:r w:rsidRPr="00E23C15">
          <w:rPr>
            <w:rFonts w:asciiTheme="minorHAnsi" w:hAnsiTheme="minorHAnsi" w:cstheme="minorHAnsi"/>
            <w:color w:val="000000" w:themeColor="text1"/>
            <w:sz w:val="22"/>
            <w:szCs w:val="22"/>
          </w:rPr>
          <w:t>vavrova@silverbc.cz</w:t>
        </w:r>
      </w:hyperlink>
    </w:p>
    <w:p w14:paraId="006AD2A8" w14:textId="77777777" w:rsidR="002A3398" w:rsidRDefault="002A3398" w:rsidP="002A3398">
      <w:pPr>
        <w:pStyle w:val="Odstavecseseznamem"/>
        <w:numPr>
          <w:ilvl w:val="1"/>
          <w:numId w:val="28"/>
        </w:numPr>
        <w:rPr>
          <w:rFonts w:asciiTheme="minorHAnsi" w:hAnsiTheme="minorHAnsi" w:cstheme="minorHAnsi"/>
          <w:color w:val="000000" w:themeColor="text1"/>
          <w:sz w:val="22"/>
          <w:szCs w:val="22"/>
        </w:rPr>
      </w:pPr>
      <w:r w:rsidRPr="00E23C15">
        <w:rPr>
          <w:rFonts w:asciiTheme="minorHAnsi" w:hAnsiTheme="minorHAnsi" w:cstheme="minorHAnsi"/>
          <w:color w:val="000000" w:themeColor="text1"/>
          <w:sz w:val="22"/>
          <w:szCs w:val="22"/>
        </w:rPr>
        <w:t>Jiří Vaněk,</w:t>
      </w:r>
      <w:r>
        <w:rPr>
          <w:rFonts w:asciiTheme="minorHAnsi" w:hAnsiTheme="minorHAnsi" w:cstheme="minorHAnsi"/>
          <w:color w:val="000000" w:themeColor="text1"/>
          <w:sz w:val="22"/>
          <w:szCs w:val="22"/>
        </w:rPr>
        <w:t xml:space="preserve"> tel. </w:t>
      </w:r>
      <w:r w:rsidRPr="002C53B5">
        <w:rPr>
          <w:rFonts w:asciiTheme="minorHAnsi" w:hAnsiTheme="minorHAnsi" w:cstheme="minorHAnsi"/>
          <w:color w:val="000000" w:themeColor="text1"/>
          <w:sz w:val="22"/>
          <w:szCs w:val="22"/>
        </w:rPr>
        <w:t>605 888 383,</w:t>
      </w:r>
      <w:r w:rsidRPr="00E23C15">
        <w:rPr>
          <w:rFonts w:asciiTheme="minorHAnsi" w:hAnsiTheme="minorHAnsi" w:cstheme="minorHAnsi"/>
          <w:color w:val="000000" w:themeColor="text1"/>
          <w:sz w:val="22"/>
          <w:szCs w:val="22"/>
        </w:rPr>
        <w:t xml:space="preserve"> </w:t>
      </w:r>
      <w:hyperlink r:id="rId13" w:history="1">
        <w:r w:rsidRPr="00E23C15">
          <w:rPr>
            <w:rFonts w:asciiTheme="minorHAnsi" w:hAnsiTheme="minorHAnsi" w:cstheme="minorHAnsi"/>
            <w:color w:val="000000" w:themeColor="text1"/>
            <w:sz w:val="22"/>
            <w:szCs w:val="22"/>
          </w:rPr>
          <w:t>vanek@silverbc.cz</w:t>
        </w:r>
      </w:hyperlink>
    </w:p>
    <w:p w14:paraId="1F100FAD" w14:textId="77777777" w:rsidR="002A3398" w:rsidRDefault="002A3398" w:rsidP="002A3398">
      <w:pPr>
        <w:pStyle w:val="Odstavecseseznamem"/>
        <w:ind w:left="1080"/>
        <w:rPr>
          <w:rFonts w:asciiTheme="minorHAnsi" w:hAnsiTheme="minorHAnsi" w:cstheme="minorHAnsi"/>
          <w:color w:val="000000" w:themeColor="text1"/>
          <w:sz w:val="22"/>
          <w:szCs w:val="22"/>
        </w:rPr>
      </w:pPr>
    </w:p>
    <w:p w14:paraId="2C3BF1F0" w14:textId="77777777" w:rsidR="002A3398" w:rsidRDefault="002A3398" w:rsidP="002A3398">
      <w:pPr>
        <w:pStyle w:val="Odstavecseseznamem"/>
        <w:ind w:left="1080"/>
        <w:rPr>
          <w:rFonts w:asciiTheme="minorHAnsi" w:hAnsiTheme="minorHAnsi" w:cstheme="minorHAnsi"/>
          <w:color w:val="000000" w:themeColor="text1"/>
          <w:sz w:val="22"/>
          <w:szCs w:val="22"/>
        </w:rPr>
      </w:pPr>
    </w:p>
    <w:p w14:paraId="29D58A51" w14:textId="77777777" w:rsidR="00283AF7" w:rsidRDefault="0086763B" w:rsidP="00621A0F">
      <w:pPr>
        <w:pStyle w:val="Nadpis1"/>
        <w:rPr>
          <w:rFonts w:asciiTheme="minorHAnsi" w:hAnsiTheme="minorHAnsi" w:cs="Arial"/>
          <w:bCs w:val="0"/>
          <w:kern w:val="0"/>
          <w:sz w:val="22"/>
          <w:szCs w:val="22"/>
          <w:lang w:val="cs-CZ" w:eastAsia="cs-CZ"/>
        </w:rPr>
      </w:pPr>
      <w:r w:rsidRPr="00621A0F">
        <w:rPr>
          <w:rFonts w:asciiTheme="minorHAnsi" w:hAnsiTheme="minorHAnsi" w:cs="Arial"/>
          <w:bCs w:val="0"/>
          <w:kern w:val="0"/>
          <w:sz w:val="22"/>
          <w:szCs w:val="22"/>
          <w:lang w:val="cs-CZ" w:eastAsia="cs-CZ"/>
        </w:rPr>
        <w:t>III.</w:t>
      </w:r>
    </w:p>
    <w:p w14:paraId="5A32442F" w14:textId="0B6481D5" w:rsidR="0086763B" w:rsidRDefault="0086763B" w:rsidP="00621A0F">
      <w:pPr>
        <w:pStyle w:val="Nadpis1"/>
        <w:rPr>
          <w:rFonts w:asciiTheme="minorHAnsi" w:hAnsiTheme="minorHAnsi" w:cs="Arial"/>
          <w:bCs w:val="0"/>
          <w:kern w:val="0"/>
          <w:sz w:val="22"/>
          <w:szCs w:val="22"/>
          <w:lang w:val="cs-CZ" w:eastAsia="cs-CZ"/>
        </w:rPr>
      </w:pPr>
      <w:r w:rsidRPr="00621A0F">
        <w:rPr>
          <w:rFonts w:asciiTheme="minorHAnsi" w:hAnsiTheme="minorHAnsi" w:cs="Arial"/>
          <w:bCs w:val="0"/>
          <w:kern w:val="0"/>
          <w:sz w:val="22"/>
          <w:szCs w:val="22"/>
          <w:lang w:val="cs-CZ" w:eastAsia="cs-CZ"/>
        </w:rPr>
        <w:t xml:space="preserve">Způsob </w:t>
      </w:r>
      <w:r w:rsidR="002914DA">
        <w:rPr>
          <w:rFonts w:asciiTheme="minorHAnsi" w:hAnsiTheme="minorHAnsi" w:cs="Arial"/>
          <w:bCs w:val="0"/>
          <w:kern w:val="0"/>
          <w:sz w:val="22"/>
          <w:szCs w:val="22"/>
          <w:lang w:val="cs-CZ" w:eastAsia="cs-CZ"/>
        </w:rPr>
        <w:t>sjednávání dílčího plnění</w:t>
      </w:r>
    </w:p>
    <w:p w14:paraId="556EB66F" w14:textId="77777777" w:rsidR="00E22090" w:rsidRPr="00E22090" w:rsidRDefault="00E22090" w:rsidP="00E22090"/>
    <w:p w14:paraId="7CF41A71" w14:textId="508756D9" w:rsidR="005B16AE" w:rsidRDefault="002914DA">
      <w:pPr>
        <w:pStyle w:val="Odstavecseseznamem"/>
        <w:numPr>
          <w:ilvl w:val="0"/>
          <w:numId w:val="20"/>
        </w:numPr>
        <w:spacing w:after="80"/>
        <w:ind w:left="357" w:hanging="357"/>
        <w:jc w:val="both"/>
        <w:rPr>
          <w:rFonts w:asciiTheme="minorHAnsi" w:hAnsiTheme="minorHAnsi" w:cs="Arial"/>
          <w:i/>
          <w:iCs/>
          <w:sz w:val="22"/>
          <w:szCs w:val="22"/>
        </w:rPr>
      </w:pPr>
      <w:r w:rsidRPr="56FFD08F">
        <w:rPr>
          <w:rFonts w:asciiTheme="minorHAnsi" w:hAnsiTheme="minorHAnsi" w:cs="Arial"/>
          <w:sz w:val="22"/>
          <w:szCs w:val="22"/>
        </w:rPr>
        <w:t>Poskytovatel</w:t>
      </w:r>
      <w:r w:rsidR="0086763B" w:rsidRPr="56FFD08F">
        <w:rPr>
          <w:rFonts w:asciiTheme="minorHAnsi" w:hAnsiTheme="minorHAnsi" w:cs="Arial"/>
          <w:sz w:val="22"/>
          <w:szCs w:val="22"/>
        </w:rPr>
        <w:t xml:space="preserve"> bude </w:t>
      </w:r>
      <w:r w:rsidRPr="56FFD08F">
        <w:rPr>
          <w:rFonts w:asciiTheme="minorHAnsi" w:hAnsiTheme="minorHAnsi" w:cs="Arial"/>
          <w:sz w:val="22"/>
          <w:szCs w:val="22"/>
        </w:rPr>
        <w:t>plnění dle čl. II. této smlouvy poskytovat</w:t>
      </w:r>
      <w:r w:rsidR="0086763B" w:rsidRPr="56FFD08F">
        <w:rPr>
          <w:rFonts w:asciiTheme="minorHAnsi" w:hAnsiTheme="minorHAnsi" w:cs="Arial"/>
          <w:sz w:val="22"/>
          <w:szCs w:val="22"/>
        </w:rPr>
        <w:t xml:space="preserve"> na základě </w:t>
      </w:r>
      <w:r w:rsidR="00D73AD3" w:rsidRPr="56FFD08F">
        <w:rPr>
          <w:rFonts w:asciiTheme="minorHAnsi" w:hAnsiTheme="minorHAnsi" w:cs="Arial"/>
          <w:sz w:val="22"/>
          <w:szCs w:val="22"/>
        </w:rPr>
        <w:t>dílčích objednávek</w:t>
      </w:r>
      <w:r w:rsidR="0086763B" w:rsidRPr="56FFD08F">
        <w:rPr>
          <w:rFonts w:asciiTheme="minorHAnsi" w:hAnsiTheme="minorHAnsi" w:cs="Arial"/>
          <w:sz w:val="22"/>
          <w:szCs w:val="22"/>
        </w:rPr>
        <w:t xml:space="preserve"> objednavatele k poskytnutí plnění (dále také jen "objednávky dílčího plnění" nebo "objednávky") dle této rámcové smlouvy a dle aktuální potřeby </w:t>
      </w:r>
      <w:r w:rsidRPr="56FFD08F">
        <w:rPr>
          <w:rFonts w:asciiTheme="minorHAnsi" w:hAnsiTheme="minorHAnsi" w:cs="Arial"/>
          <w:sz w:val="22"/>
          <w:szCs w:val="22"/>
        </w:rPr>
        <w:t>objednatele</w:t>
      </w:r>
      <w:r w:rsidR="0086763B" w:rsidRPr="56FFD08F">
        <w:rPr>
          <w:rFonts w:asciiTheme="minorHAnsi" w:hAnsiTheme="minorHAnsi" w:cs="Arial"/>
          <w:sz w:val="22"/>
          <w:szCs w:val="22"/>
        </w:rPr>
        <w:t>.</w:t>
      </w:r>
      <w:r w:rsidR="00B73CF4" w:rsidRPr="56FFD08F">
        <w:rPr>
          <w:rFonts w:asciiTheme="minorHAnsi" w:hAnsiTheme="minorHAnsi" w:cs="Arial"/>
          <w:sz w:val="22"/>
          <w:szCs w:val="22"/>
        </w:rPr>
        <w:t xml:space="preserve"> </w:t>
      </w:r>
      <w:r w:rsidR="7BC60DFE" w:rsidRPr="56FFD08F">
        <w:rPr>
          <w:rFonts w:asciiTheme="minorHAnsi" w:hAnsiTheme="minorHAnsi" w:cs="Arial"/>
          <w:sz w:val="22"/>
          <w:szCs w:val="22"/>
        </w:rPr>
        <w:t>Objednávky budou poskytovateli zadávány prostřednictvím em</w:t>
      </w:r>
      <w:r w:rsidR="20B8A0BD" w:rsidRPr="56FFD08F">
        <w:rPr>
          <w:rFonts w:asciiTheme="minorHAnsi" w:hAnsiTheme="minorHAnsi" w:cs="Arial"/>
          <w:sz w:val="22"/>
          <w:szCs w:val="22"/>
        </w:rPr>
        <w:t>a</w:t>
      </w:r>
      <w:r w:rsidR="7BC60DFE" w:rsidRPr="56FFD08F">
        <w:rPr>
          <w:rFonts w:asciiTheme="minorHAnsi" w:hAnsiTheme="minorHAnsi" w:cs="Arial"/>
          <w:sz w:val="22"/>
          <w:szCs w:val="22"/>
        </w:rPr>
        <w:t>ilu na emailovou</w:t>
      </w:r>
      <w:r w:rsidR="00AD2E3F">
        <w:rPr>
          <w:rFonts w:asciiTheme="minorHAnsi" w:hAnsiTheme="minorHAnsi" w:cs="Arial"/>
          <w:sz w:val="22"/>
          <w:szCs w:val="22"/>
        </w:rPr>
        <w:t xml:space="preserve"> adresu </w:t>
      </w:r>
      <w:hyperlink r:id="rId14" w:history="1">
        <w:r w:rsidR="00AD2E3F" w:rsidRPr="00E23C15">
          <w:rPr>
            <w:rFonts w:asciiTheme="minorHAnsi" w:hAnsiTheme="minorHAnsi" w:cstheme="minorHAnsi"/>
            <w:color w:val="000000" w:themeColor="text1"/>
            <w:sz w:val="22"/>
            <w:szCs w:val="22"/>
          </w:rPr>
          <w:t>vavrova@silverbc.cz</w:t>
        </w:r>
      </w:hyperlink>
      <w:r w:rsidR="7BC60DFE" w:rsidRPr="00463175">
        <w:rPr>
          <w:rFonts w:asciiTheme="minorHAnsi" w:hAnsiTheme="minorHAnsi" w:cs="Arial"/>
          <w:i/>
          <w:iCs/>
          <w:sz w:val="22"/>
          <w:szCs w:val="22"/>
        </w:rPr>
        <w:t>.</w:t>
      </w:r>
      <w:r w:rsidR="3A95346C" w:rsidRPr="56FFD08F">
        <w:rPr>
          <w:rFonts w:asciiTheme="minorHAnsi" w:hAnsiTheme="minorHAnsi" w:cs="Arial"/>
          <w:i/>
          <w:iCs/>
          <w:sz w:val="22"/>
          <w:szCs w:val="22"/>
        </w:rPr>
        <w:t xml:space="preserve"> </w:t>
      </w:r>
      <w:r w:rsidR="3A95346C" w:rsidRPr="56FFD08F">
        <w:rPr>
          <w:rFonts w:asciiTheme="minorHAnsi" w:hAnsiTheme="minorHAnsi" w:cs="Arial"/>
          <w:sz w:val="22"/>
          <w:szCs w:val="22"/>
        </w:rPr>
        <w:t>Dle domluvy s objednatelem mohou být některé z uvedených činností vykonávány průběžně</w:t>
      </w:r>
      <w:r w:rsidR="00AD2E3F">
        <w:rPr>
          <w:rFonts w:asciiTheme="minorHAnsi" w:hAnsiTheme="minorHAnsi" w:cs="Arial"/>
          <w:sz w:val="22"/>
          <w:szCs w:val="22"/>
        </w:rPr>
        <w:t>.</w:t>
      </w:r>
    </w:p>
    <w:p w14:paraId="7D1E780F" w14:textId="76001A0B" w:rsidR="0086763B" w:rsidRPr="005B16AE" w:rsidRDefault="002914DA" w:rsidP="004C3993">
      <w:pPr>
        <w:pStyle w:val="Odstavecseseznamem"/>
        <w:numPr>
          <w:ilvl w:val="0"/>
          <w:numId w:val="20"/>
        </w:numPr>
        <w:spacing w:after="80"/>
        <w:ind w:left="357" w:hanging="357"/>
        <w:contextualSpacing w:val="0"/>
        <w:jc w:val="both"/>
        <w:rPr>
          <w:rFonts w:asciiTheme="minorHAnsi" w:hAnsiTheme="minorHAnsi" w:cs="Arial"/>
          <w:sz w:val="22"/>
          <w:szCs w:val="22"/>
        </w:rPr>
      </w:pPr>
      <w:r w:rsidRPr="56FFD08F">
        <w:rPr>
          <w:rFonts w:asciiTheme="minorHAnsi" w:hAnsiTheme="minorHAnsi" w:cs="Arial"/>
          <w:sz w:val="22"/>
          <w:szCs w:val="22"/>
        </w:rPr>
        <w:t>Poskytovatel</w:t>
      </w:r>
      <w:r w:rsidR="0086763B" w:rsidRPr="56FFD08F">
        <w:rPr>
          <w:rFonts w:asciiTheme="minorHAnsi" w:hAnsiTheme="minorHAnsi" w:cs="Arial"/>
          <w:sz w:val="22"/>
          <w:szCs w:val="22"/>
        </w:rPr>
        <w:t xml:space="preserve"> je povinen potvrdit objednavateli převzetí jeho objednávky</w:t>
      </w:r>
      <w:r w:rsidRPr="56FFD08F">
        <w:rPr>
          <w:rFonts w:asciiTheme="minorHAnsi" w:hAnsiTheme="minorHAnsi" w:cs="Arial"/>
          <w:sz w:val="22"/>
          <w:szCs w:val="22"/>
        </w:rPr>
        <w:t xml:space="preserve"> vždy</w:t>
      </w:r>
      <w:r w:rsidR="0086763B" w:rsidRPr="56FFD08F">
        <w:rPr>
          <w:rFonts w:asciiTheme="minorHAnsi" w:hAnsiTheme="minorHAnsi" w:cs="Arial"/>
          <w:sz w:val="22"/>
          <w:szCs w:val="22"/>
        </w:rPr>
        <w:t xml:space="preserve"> nejpozději do 2 pracovních dnů. </w:t>
      </w:r>
    </w:p>
    <w:p w14:paraId="08D47790" w14:textId="4B38C733" w:rsidR="002914DA" w:rsidRPr="00621A0F" w:rsidRDefault="002914DA" w:rsidP="0091351C">
      <w:pPr>
        <w:pStyle w:val="Odstavecseseznamem"/>
        <w:numPr>
          <w:ilvl w:val="0"/>
          <w:numId w:val="20"/>
        </w:numPr>
        <w:spacing w:after="80"/>
        <w:ind w:left="357" w:hanging="357"/>
        <w:contextualSpacing w:val="0"/>
        <w:jc w:val="both"/>
        <w:rPr>
          <w:rFonts w:asciiTheme="minorHAnsi" w:hAnsiTheme="minorHAnsi" w:cs="Arial"/>
          <w:sz w:val="22"/>
          <w:szCs w:val="22"/>
        </w:rPr>
      </w:pPr>
      <w:r w:rsidRPr="56FFD08F">
        <w:rPr>
          <w:rFonts w:asciiTheme="minorHAnsi" w:hAnsiTheme="minorHAnsi" w:cs="Arial"/>
          <w:sz w:val="22"/>
          <w:szCs w:val="22"/>
        </w:rPr>
        <w:t xml:space="preserve">Objednávky dílčího plnění a jejich potvrzení poskytovatelem bude prováděno písemně nebo prostřednictvím e-mailu. </w:t>
      </w:r>
    </w:p>
    <w:p w14:paraId="61345EAD" w14:textId="77777777" w:rsidR="00EB4CF8" w:rsidRPr="00621A0F" w:rsidRDefault="00EB4CF8" w:rsidP="00621A0F">
      <w:pPr>
        <w:pStyle w:val="Zkladntext"/>
        <w:rPr>
          <w:rFonts w:asciiTheme="minorHAnsi" w:hAnsiTheme="minorHAnsi" w:cs="Arial"/>
          <w:sz w:val="22"/>
          <w:szCs w:val="22"/>
        </w:rPr>
      </w:pPr>
    </w:p>
    <w:p w14:paraId="46253603" w14:textId="77777777" w:rsidR="00283AF7" w:rsidRDefault="0086763B" w:rsidP="00621A0F">
      <w:pPr>
        <w:pStyle w:val="Zkladntext"/>
        <w:jc w:val="center"/>
        <w:rPr>
          <w:rFonts w:asciiTheme="minorHAnsi" w:hAnsiTheme="minorHAnsi" w:cs="Arial"/>
          <w:b/>
          <w:bCs/>
          <w:sz w:val="22"/>
          <w:szCs w:val="22"/>
        </w:rPr>
      </w:pPr>
      <w:r w:rsidRPr="00621A0F">
        <w:rPr>
          <w:rFonts w:asciiTheme="minorHAnsi" w:hAnsiTheme="minorHAnsi" w:cs="Arial"/>
          <w:b/>
          <w:bCs/>
          <w:sz w:val="22"/>
          <w:szCs w:val="22"/>
        </w:rPr>
        <w:t>IV.</w:t>
      </w:r>
    </w:p>
    <w:p w14:paraId="67321CBF" w14:textId="1D5E4FB9" w:rsidR="0086763B" w:rsidRPr="00621A0F" w:rsidRDefault="0086763B" w:rsidP="00621A0F">
      <w:pPr>
        <w:pStyle w:val="Zkladntext"/>
        <w:jc w:val="center"/>
        <w:rPr>
          <w:rFonts w:asciiTheme="minorHAnsi" w:hAnsiTheme="minorHAnsi" w:cs="Arial"/>
          <w:b/>
          <w:bCs/>
          <w:sz w:val="22"/>
          <w:szCs w:val="22"/>
        </w:rPr>
      </w:pPr>
      <w:r w:rsidRPr="00621A0F">
        <w:rPr>
          <w:rFonts w:asciiTheme="minorHAnsi" w:hAnsiTheme="minorHAnsi" w:cs="Arial"/>
          <w:b/>
          <w:bCs/>
          <w:sz w:val="22"/>
          <w:szCs w:val="22"/>
        </w:rPr>
        <w:t>Doba účinnosti rámcové smlouvy</w:t>
      </w:r>
    </w:p>
    <w:p w14:paraId="74F8EE7B" w14:textId="77777777" w:rsidR="00307D31" w:rsidRDefault="00307D31" w:rsidP="00621A0F">
      <w:pPr>
        <w:jc w:val="both"/>
        <w:rPr>
          <w:rFonts w:asciiTheme="minorHAnsi" w:hAnsiTheme="minorHAnsi" w:cs="Arial"/>
          <w:sz w:val="22"/>
          <w:szCs w:val="22"/>
        </w:rPr>
      </w:pPr>
    </w:p>
    <w:p w14:paraId="0885CA9E" w14:textId="05C79D8F" w:rsidR="0086763B" w:rsidRPr="00621A0F" w:rsidRDefault="0086763B" w:rsidP="00621A0F">
      <w:pPr>
        <w:jc w:val="both"/>
        <w:rPr>
          <w:rFonts w:asciiTheme="minorHAnsi" w:hAnsiTheme="minorHAnsi" w:cs="Arial"/>
          <w:sz w:val="22"/>
          <w:szCs w:val="22"/>
        </w:rPr>
      </w:pPr>
      <w:r w:rsidRPr="00621A0F">
        <w:rPr>
          <w:rFonts w:asciiTheme="minorHAnsi" w:hAnsiTheme="minorHAnsi" w:cs="Arial"/>
          <w:sz w:val="22"/>
          <w:szCs w:val="22"/>
        </w:rPr>
        <w:t>Tato rámcová smlouva je uzavírána na dobu určitou ode dne uzavření této smlouvy do 31.12.20</w:t>
      </w:r>
      <w:r w:rsidR="00855293">
        <w:rPr>
          <w:rFonts w:asciiTheme="minorHAnsi" w:hAnsiTheme="minorHAnsi" w:cs="Arial"/>
          <w:sz w:val="22"/>
          <w:szCs w:val="22"/>
        </w:rPr>
        <w:t>23</w:t>
      </w:r>
      <w:r w:rsidRPr="00621A0F">
        <w:rPr>
          <w:rFonts w:asciiTheme="minorHAnsi" w:hAnsiTheme="minorHAnsi" w:cs="Arial"/>
          <w:sz w:val="22"/>
          <w:szCs w:val="22"/>
        </w:rPr>
        <w:t>.</w:t>
      </w:r>
    </w:p>
    <w:p w14:paraId="31210304" w14:textId="77777777" w:rsidR="00EB4CF8" w:rsidRPr="00621A0F" w:rsidRDefault="00EB4CF8" w:rsidP="00621A0F">
      <w:pPr>
        <w:jc w:val="both"/>
        <w:rPr>
          <w:rFonts w:asciiTheme="minorHAnsi" w:hAnsiTheme="minorHAnsi" w:cs="Arial"/>
          <w:bCs/>
          <w:sz w:val="22"/>
          <w:szCs w:val="22"/>
        </w:rPr>
      </w:pPr>
    </w:p>
    <w:p w14:paraId="12895974" w14:textId="77777777" w:rsidR="00283AF7" w:rsidRDefault="0086763B" w:rsidP="00B73CF4">
      <w:pPr>
        <w:pStyle w:val="Nadpis1"/>
        <w:rPr>
          <w:rFonts w:asciiTheme="minorHAnsi" w:hAnsiTheme="minorHAnsi" w:cs="Arial"/>
          <w:bCs w:val="0"/>
          <w:kern w:val="0"/>
          <w:sz w:val="22"/>
          <w:szCs w:val="22"/>
          <w:lang w:val="cs-CZ" w:eastAsia="cs-CZ"/>
        </w:rPr>
      </w:pPr>
      <w:r w:rsidRPr="00B73CF4">
        <w:rPr>
          <w:rFonts w:asciiTheme="minorHAnsi" w:hAnsiTheme="minorHAnsi" w:cs="Arial"/>
          <w:bCs w:val="0"/>
          <w:kern w:val="0"/>
          <w:sz w:val="22"/>
          <w:szCs w:val="22"/>
          <w:lang w:val="cs-CZ" w:eastAsia="cs-CZ"/>
        </w:rPr>
        <w:t>V.</w:t>
      </w:r>
    </w:p>
    <w:p w14:paraId="3E6D1AEA" w14:textId="400ECADD" w:rsidR="003276C8" w:rsidRPr="00B73CF4" w:rsidRDefault="0086763B" w:rsidP="00B73CF4">
      <w:pPr>
        <w:pStyle w:val="Nadpis1"/>
        <w:rPr>
          <w:rFonts w:asciiTheme="minorHAnsi" w:hAnsiTheme="minorHAnsi" w:cs="Arial"/>
          <w:bCs w:val="0"/>
          <w:kern w:val="0"/>
          <w:sz w:val="22"/>
          <w:szCs w:val="22"/>
          <w:lang w:val="cs-CZ" w:eastAsia="cs-CZ"/>
        </w:rPr>
      </w:pPr>
      <w:r w:rsidRPr="00B73CF4">
        <w:rPr>
          <w:rFonts w:asciiTheme="minorHAnsi" w:hAnsiTheme="minorHAnsi" w:cs="Arial"/>
          <w:bCs w:val="0"/>
          <w:kern w:val="0"/>
          <w:sz w:val="22"/>
          <w:szCs w:val="22"/>
          <w:lang w:val="cs-CZ" w:eastAsia="cs-CZ"/>
        </w:rPr>
        <w:t xml:space="preserve">Cena </w:t>
      </w:r>
      <w:r w:rsidR="00B73CF4">
        <w:rPr>
          <w:rFonts w:asciiTheme="minorHAnsi" w:hAnsiTheme="minorHAnsi" w:cs="Arial"/>
          <w:bCs w:val="0"/>
          <w:kern w:val="0"/>
          <w:sz w:val="22"/>
          <w:szCs w:val="22"/>
          <w:lang w:val="cs-CZ" w:eastAsia="cs-CZ"/>
        </w:rPr>
        <w:t>za poskytnuté plnění</w:t>
      </w:r>
      <w:r w:rsidRPr="00B73CF4">
        <w:rPr>
          <w:rFonts w:asciiTheme="minorHAnsi" w:hAnsiTheme="minorHAnsi" w:cs="Arial"/>
          <w:bCs w:val="0"/>
          <w:kern w:val="0"/>
          <w:sz w:val="22"/>
          <w:szCs w:val="22"/>
          <w:lang w:val="cs-CZ" w:eastAsia="cs-CZ"/>
        </w:rPr>
        <w:t xml:space="preserve"> a platební podmínky</w:t>
      </w:r>
    </w:p>
    <w:p w14:paraId="7AAE562D" w14:textId="77777777" w:rsidR="003276C8" w:rsidRPr="00621A0F" w:rsidRDefault="003276C8" w:rsidP="00621A0F">
      <w:pPr>
        <w:jc w:val="both"/>
        <w:rPr>
          <w:rFonts w:asciiTheme="minorHAnsi" w:hAnsiTheme="minorHAnsi" w:cs="Arial"/>
          <w:bCs/>
          <w:sz w:val="22"/>
          <w:szCs w:val="22"/>
        </w:rPr>
      </w:pPr>
    </w:p>
    <w:p w14:paraId="274A0657" w14:textId="470A90D4" w:rsidR="00704ED8" w:rsidRDefault="002046BF" w:rsidP="00B73CF4">
      <w:pPr>
        <w:pStyle w:val="Odstavecseseznamem"/>
        <w:numPr>
          <w:ilvl w:val="0"/>
          <w:numId w:val="17"/>
        </w:numPr>
        <w:jc w:val="both"/>
        <w:rPr>
          <w:rFonts w:asciiTheme="minorHAnsi" w:hAnsiTheme="minorHAnsi" w:cs="Arial"/>
          <w:sz w:val="22"/>
          <w:szCs w:val="22"/>
        </w:rPr>
      </w:pPr>
      <w:r>
        <w:rPr>
          <w:rFonts w:asciiTheme="minorHAnsi" w:hAnsiTheme="minorHAnsi" w:cs="Arial"/>
          <w:sz w:val="22"/>
          <w:szCs w:val="22"/>
        </w:rPr>
        <w:t>Objednatel se zavazuje ze jednotlivé dílčí plnění poskytnuté poskyt</w:t>
      </w:r>
      <w:r w:rsidR="0023545C">
        <w:rPr>
          <w:rFonts w:asciiTheme="minorHAnsi" w:hAnsiTheme="minorHAnsi" w:cs="Arial"/>
          <w:sz w:val="22"/>
          <w:szCs w:val="22"/>
        </w:rPr>
        <w:t>o</w:t>
      </w:r>
      <w:r>
        <w:rPr>
          <w:rFonts w:asciiTheme="minorHAnsi" w:hAnsiTheme="minorHAnsi" w:cs="Arial"/>
          <w:sz w:val="22"/>
          <w:szCs w:val="22"/>
        </w:rPr>
        <w:t>vatelem zaplatit poskytovateli</w:t>
      </w:r>
      <w:r w:rsidR="00704ED8">
        <w:rPr>
          <w:rFonts w:asciiTheme="minorHAnsi" w:hAnsiTheme="minorHAnsi" w:cs="Arial"/>
          <w:sz w:val="22"/>
          <w:szCs w:val="22"/>
        </w:rPr>
        <w:t xml:space="preserve"> </w:t>
      </w:r>
      <w:r w:rsidR="00646EC6">
        <w:rPr>
          <w:rFonts w:asciiTheme="minorHAnsi" w:hAnsiTheme="minorHAnsi" w:cs="Arial"/>
          <w:sz w:val="22"/>
          <w:szCs w:val="22"/>
        </w:rPr>
        <w:t xml:space="preserve">cenu </w:t>
      </w:r>
      <w:r w:rsidR="00A817C0">
        <w:rPr>
          <w:rFonts w:asciiTheme="minorHAnsi" w:hAnsiTheme="minorHAnsi" w:cs="Arial"/>
          <w:sz w:val="22"/>
          <w:szCs w:val="22"/>
        </w:rPr>
        <w:t>stanovenou za každou započatou hodinu p</w:t>
      </w:r>
      <w:r w:rsidR="007068B8">
        <w:rPr>
          <w:rFonts w:asciiTheme="minorHAnsi" w:hAnsiTheme="minorHAnsi" w:cs="Arial"/>
          <w:sz w:val="22"/>
          <w:szCs w:val="22"/>
        </w:rPr>
        <w:t>oskytování služeb dle těchto smluvních sazeb:</w:t>
      </w:r>
    </w:p>
    <w:p w14:paraId="4026A93D" w14:textId="77777777" w:rsidR="00704ED8" w:rsidRDefault="00704ED8" w:rsidP="00704ED8">
      <w:pPr>
        <w:pStyle w:val="Odstavecseseznamem"/>
        <w:ind w:left="360"/>
        <w:jc w:val="both"/>
        <w:rPr>
          <w:rFonts w:asciiTheme="minorHAnsi" w:hAnsiTheme="minorHAnsi" w:cs="Arial"/>
          <w:sz w:val="22"/>
          <w:szCs w:val="22"/>
        </w:rPr>
      </w:pPr>
    </w:p>
    <w:tbl>
      <w:tblPr>
        <w:tblW w:w="5000" w:type="pct"/>
        <w:tblCellMar>
          <w:left w:w="0" w:type="dxa"/>
          <w:right w:w="0" w:type="dxa"/>
        </w:tblCellMar>
        <w:tblLook w:val="04A0" w:firstRow="1" w:lastRow="0" w:firstColumn="1" w:lastColumn="0" w:noHBand="0" w:noVBand="1"/>
      </w:tblPr>
      <w:tblGrid>
        <w:gridCol w:w="4674"/>
        <w:gridCol w:w="5076"/>
      </w:tblGrid>
      <w:tr w:rsidR="004E4631" w14:paraId="28B59963" w14:textId="77777777" w:rsidTr="004E4631">
        <w:trPr>
          <w:trHeight w:val="518"/>
        </w:trPr>
        <w:tc>
          <w:tcPr>
            <w:tcW w:w="5000" w:type="pct"/>
            <w:gridSpan w:val="2"/>
            <w:tcBorders>
              <w:top w:val="single" w:sz="12" w:space="0" w:color="7F7F7F"/>
              <w:left w:val="single" w:sz="12" w:space="0" w:color="7F7F7F"/>
              <w:bottom w:val="single" w:sz="12" w:space="0" w:color="7F7F7F"/>
              <w:right w:val="single" w:sz="12" w:space="0" w:color="7F7F7F"/>
            </w:tcBorders>
            <w:shd w:val="clear" w:color="auto" w:fill="94B0BA"/>
            <w:tcMar>
              <w:top w:w="0" w:type="dxa"/>
              <w:left w:w="70" w:type="dxa"/>
              <w:bottom w:w="0" w:type="dxa"/>
              <w:right w:w="70" w:type="dxa"/>
            </w:tcMar>
            <w:vAlign w:val="center"/>
            <w:hideMark/>
          </w:tcPr>
          <w:p w14:paraId="066696D8" w14:textId="3690A7EE" w:rsidR="004E4631" w:rsidRPr="009A3DFB" w:rsidRDefault="004E4631">
            <w:pPr>
              <w:spacing w:line="360" w:lineRule="auto"/>
              <w:jc w:val="center"/>
              <w:rPr>
                <w:rFonts w:asciiTheme="minorHAnsi" w:hAnsiTheme="minorHAnsi" w:cstheme="minorHAnsi"/>
                <w:b/>
                <w:bCs/>
                <w:color w:val="000000"/>
                <w:sz w:val="22"/>
                <w:szCs w:val="22"/>
              </w:rPr>
            </w:pPr>
            <w:r w:rsidRPr="009A3DFB">
              <w:rPr>
                <w:rFonts w:asciiTheme="minorHAnsi" w:hAnsiTheme="minorHAnsi" w:cstheme="minorHAnsi"/>
                <w:b/>
                <w:bCs/>
                <w:color w:val="000000"/>
                <w:sz w:val="22"/>
                <w:szCs w:val="22"/>
              </w:rPr>
              <w:t>Ceník hodinových sazeb pracovníků agentury SILVER B.C. v roce 2023</w:t>
            </w:r>
            <w:r w:rsidR="007C3944">
              <w:rPr>
                <w:rFonts w:asciiTheme="minorHAnsi" w:hAnsiTheme="minorHAnsi" w:cstheme="minorHAnsi"/>
                <w:b/>
                <w:bCs/>
                <w:color w:val="000000"/>
                <w:sz w:val="22"/>
                <w:szCs w:val="22"/>
              </w:rPr>
              <w:t xml:space="preserve"> v Kč</w:t>
            </w:r>
          </w:p>
        </w:tc>
      </w:tr>
      <w:tr w:rsidR="004E4631" w14:paraId="163394E1" w14:textId="77777777" w:rsidTr="004E4631">
        <w:trPr>
          <w:trHeight w:val="413"/>
        </w:trPr>
        <w:tc>
          <w:tcPr>
            <w:tcW w:w="2397" w:type="pct"/>
            <w:tcBorders>
              <w:top w:val="nil"/>
              <w:left w:val="single" w:sz="12" w:space="0" w:color="7F7F7F"/>
              <w:bottom w:val="single" w:sz="8" w:space="0" w:color="7F7F7F"/>
              <w:right w:val="single" w:sz="12" w:space="0" w:color="7F7F7F"/>
            </w:tcBorders>
            <w:tcMar>
              <w:top w:w="0" w:type="dxa"/>
              <w:left w:w="70" w:type="dxa"/>
              <w:bottom w:w="0" w:type="dxa"/>
              <w:right w:w="70" w:type="dxa"/>
            </w:tcMar>
            <w:vAlign w:val="center"/>
            <w:hideMark/>
          </w:tcPr>
          <w:p w14:paraId="59CA384A" w14:textId="77777777" w:rsidR="004E4631" w:rsidRPr="009A3DFB" w:rsidRDefault="004E4631">
            <w:pPr>
              <w:rPr>
                <w:rFonts w:asciiTheme="minorHAnsi" w:hAnsiTheme="minorHAnsi" w:cstheme="minorHAnsi"/>
                <w:b/>
                <w:bCs/>
                <w:color w:val="000000"/>
                <w:sz w:val="22"/>
                <w:szCs w:val="22"/>
              </w:rPr>
            </w:pPr>
            <w:r w:rsidRPr="009A3DFB">
              <w:rPr>
                <w:rFonts w:asciiTheme="minorHAnsi" w:hAnsiTheme="minorHAnsi" w:cstheme="minorHAnsi"/>
                <w:b/>
                <w:bCs/>
                <w:color w:val="000000"/>
                <w:sz w:val="22"/>
                <w:szCs w:val="22"/>
              </w:rPr>
              <w:t xml:space="preserve">Asistent </w:t>
            </w:r>
          </w:p>
        </w:tc>
        <w:tc>
          <w:tcPr>
            <w:tcW w:w="2603" w:type="pct"/>
            <w:tcBorders>
              <w:top w:val="nil"/>
              <w:left w:val="nil"/>
              <w:bottom w:val="single" w:sz="8" w:space="0" w:color="7F7F7F"/>
              <w:right w:val="single" w:sz="12" w:space="0" w:color="7F7F7F"/>
            </w:tcBorders>
            <w:tcMar>
              <w:top w:w="0" w:type="dxa"/>
              <w:left w:w="70" w:type="dxa"/>
              <w:bottom w:w="0" w:type="dxa"/>
              <w:right w:w="70" w:type="dxa"/>
            </w:tcMar>
            <w:vAlign w:val="center"/>
            <w:hideMark/>
          </w:tcPr>
          <w:p w14:paraId="3DDE5A1B" w14:textId="77777777" w:rsidR="004E4631" w:rsidRPr="009A3DFB" w:rsidRDefault="004E4631">
            <w:pPr>
              <w:rPr>
                <w:rFonts w:asciiTheme="minorHAnsi" w:hAnsiTheme="minorHAnsi" w:cstheme="minorHAnsi"/>
                <w:color w:val="000000"/>
                <w:sz w:val="22"/>
                <w:szCs w:val="22"/>
              </w:rPr>
            </w:pPr>
            <w:r w:rsidRPr="009A3DFB">
              <w:rPr>
                <w:rFonts w:asciiTheme="minorHAnsi" w:hAnsiTheme="minorHAnsi" w:cstheme="minorHAnsi"/>
                <w:color w:val="000000"/>
                <w:sz w:val="22"/>
                <w:szCs w:val="22"/>
              </w:rPr>
              <w:t xml:space="preserve">700,-      </w:t>
            </w:r>
          </w:p>
        </w:tc>
      </w:tr>
      <w:tr w:rsidR="004E4631" w14:paraId="5F734A57" w14:textId="77777777" w:rsidTr="004E4631">
        <w:trPr>
          <w:trHeight w:val="404"/>
        </w:trPr>
        <w:tc>
          <w:tcPr>
            <w:tcW w:w="2397" w:type="pct"/>
            <w:tcBorders>
              <w:top w:val="nil"/>
              <w:left w:val="single" w:sz="12" w:space="0" w:color="7F7F7F"/>
              <w:bottom w:val="single" w:sz="8" w:space="0" w:color="7F7F7F"/>
              <w:right w:val="single" w:sz="12" w:space="0" w:color="7F7F7F"/>
            </w:tcBorders>
            <w:tcMar>
              <w:top w:w="0" w:type="dxa"/>
              <w:left w:w="70" w:type="dxa"/>
              <w:bottom w:w="0" w:type="dxa"/>
              <w:right w:w="70" w:type="dxa"/>
            </w:tcMar>
            <w:vAlign w:val="center"/>
            <w:hideMark/>
          </w:tcPr>
          <w:p w14:paraId="53E331C3" w14:textId="77777777" w:rsidR="004E4631" w:rsidRPr="009A3DFB" w:rsidRDefault="004E4631">
            <w:pPr>
              <w:rPr>
                <w:rFonts w:asciiTheme="minorHAnsi" w:hAnsiTheme="minorHAnsi" w:cstheme="minorHAnsi"/>
                <w:color w:val="000000"/>
                <w:sz w:val="22"/>
                <w:szCs w:val="22"/>
              </w:rPr>
            </w:pPr>
            <w:r w:rsidRPr="009A3DFB">
              <w:rPr>
                <w:rFonts w:asciiTheme="minorHAnsi" w:hAnsiTheme="minorHAnsi" w:cstheme="minorHAnsi"/>
                <w:b/>
                <w:bCs/>
                <w:color w:val="000000"/>
                <w:sz w:val="22"/>
                <w:szCs w:val="22"/>
              </w:rPr>
              <w:t xml:space="preserve">Analyst </w:t>
            </w:r>
            <w:r w:rsidRPr="009A3DFB">
              <w:rPr>
                <w:rFonts w:asciiTheme="minorHAnsi" w:hAnsiTheme="minorHAnsi" w:cstheme="minorHAnsi"/>
                <w:color w:val="000000"/>
                <w:sz w:val="22"/>
                <w:szCs w:val="22"/>
              </w:rPr>
              <w:t>/</w:t>
            </w:r>
            <w:r w:rsidRPr="009A3DFB">
              <w:rPr>
                <w:rFonts w:asciiTheme="minorHAnsi" w:hAnsiTheme="minorHAnsi" w:cstheme="minorHAnsi"/>
                <w:b/>
                <w:bCs/>
                <w:color w:val="000000"/>
                <w:sz w:val="22"/>
                <w:szCs w:val="22"/>
              </w:rPr>
              <w:t xml:space="preserve"> </w:t>
            </w:r>
            <w:r w:rsidRPr="009A3DFB">
              <w:rPr>
                <w:rFonts w:asciiTheme="minorHAnsi" w:hAnsiTheme="minorHAnsi" w:cstheme="minorHAnsi"/>
                <w:color w:val="000000"/>
                <w:sz w:val="22"/>
                <w:szCs w:val="22"/>
              </w:rPr>
              <w:t>práce s monitorovacími softwary, 24/7 sledování zveřejněných zpráv</w:t>
            </w:r>
          </w:p>
        </w:tc>
        <w:tc>
          <w:tcPr>
            <w:tcW w:w="2603" w:type="pct"/>
            <w:tcBorders>
              <w:top w:val="nil"/>
              <w:left w:val="nil"/>
              <w:bottom w:val="single" w:sz="8" w:space="0" w:color="7F7F7F"/>
              <w:right w:val="single" w:sz="12" w:space="0" w:color="7F7F7F"/>
            </w:tcBorders>
            <w:tcMar>
              <w:top w:w="0" w:type="dxa"/>
              <w:left w:w="70" w:type="dxa"/>
              <w:bottom w:w="0" w:type="dxa"/>
              <w:right w:w="70" w:type="dxa"/>
            </w:tcMar>
            <w:vAlign w:val="center"/>
            <w:hideMark/>
          </w:tcPr>
          <w:p w14:paraId="4DF8DE41" w14:textId="77777777" w:rsidR="004E4631" w:rsidRPr="009A3DFB" w:rsidRDefault="004E4631">
            <w:pPr>
              <w:rPr>
                <w:rFonts w:asciiTheme="minorHAnsi" w:hAnsiTheme="minorHAnsi" w:cstheme="minorHAnsi"/>
                <w:color w:val="000000"/>
                <w:sz w:val="22"/>
                <w:szCs w:val="22"/>
              </w:rPr>
            </w:pPr>
            <w:r w:rsidRPr="009A3DFB">
              <w:rPr>
                <w:rFonts w:asciiTheme="minorHAnsi" w:hAnsiTheme="minorHAnsi" w:cstheme="minorHAnsi"/>
                <w:color w:val="000000"/>
                <w:sz w:val="22"/>
                <w:szCs w:val="22"/>
              </w:rPr>
              <w:t>900,-</w:t>
            </w:r>
          </w:p>
        </w:tc>
      </w:tr>
      <w:tr w:rsidR="004E4631" w14:paraId="0951F1BF" w14:textId="77777777" w:rsidTr="004E4631">
        <w:trPr>
          <w:trHeight w:val="404"/>
        </w:trPr>
        <w:tc>
          <w:tcPr>
            <w:tcW w:w="2397" w:type="pct"/>
            <w:tcBorders>
              <w:top w:val="nil"/>
              <w:left w:val="single" w:sz="12" w:space="0" w:color="7F7F7F"/>
              <w:bottom w:val="single" w:sz="8" w:space="0" w:color="7F7F7F"/>
              <w:right w:val="single" w:sz="12" w:space="0" w:color="7F7F7F"/>
            </w:tcBorders>
            <w:tcMar>
              <w:top w:w="0" w:type="dxa"/>
              <w:left w:w="70" w:type="dxa"/>
              <w:bottom w:w="0" w:type="dxa"/>
              <w:right w:w="70" w:type="dxa"/>
            </w:tcMar>
            <w:vAlign w:val="center"/>
            <w:hideMark/>
          </w:tcPr>
          <w:p w14:paraId="64F7C691" w14:textId="77777777" w:rsidR="004E4631" w:rsidRPr="009A3DFB" w:rsidRDefault="004E4631">
            <w:pPr>
              <w:rPr>
                <w:rFonts w:asciiTheme="minorHAnsi" w:hAnsiTheme="minorHAnsi" w:cstheme="minorHAnsi"/>
                <w:b/>
                <w:bCs/>
                <w:color w:val="000000"/>
                <w:sz w:val="22"/>
                <w:szCs w:val="22"/>
              </w:rPr>
            </w:pPr>
            <w:r w:rsidRPr="009A3DFB">
              <w:rPr>
                <w:rFonts w:asciiTheme="minorHAnsi" w:hAnsiTheme="minorHAnsi" w:cstheme="minorHAnsi"/>
                <w:b/>
                <w:bCs/>
                <w:color w:val="000000"/>
                <w:sz w:val="22"/>
                <w:szCs w:val="22"/>
              </w:rPr>
              <w:t xml:space="preserve">Production manager </w:t>
            </w:r>
          </w:p>
        </w:tc>
        <w:tc>
          <w:tcPr>
            <w:tcW w:w="2603" w:type="pct"/>
            <w:tcBorders>
              <w:top w:val="nil"/>
              <w:left w:val="nil"/>
              <w:bottom w:val="single" w:sz="8" w:space="0" w:color="7F7F7F"/>
              <w:right w:val="single" w:sz="12" w:space="0" w:color="7F7F7F"/>
            </w:tcBorders>
            <w:tcMar>
              <w:top w:w="0" w:type="dxa"/>
              <w:left w:w="70" w:type="dxa"/>
              <w:bottom w:w="0" w:type="dxa"/>
              <w:right w:w="70" w:type="dxa"/>
            </w:tcMar>
            <w:vAlign w:val="center"/>
            <w:hideMark/>
          </w:tcPr>
          <w:p w14:paraId="10899626" w14:textId="77777777" w:rsidR="004E4631" w:rsidRPr="009A3DFB" w:rsidRDefault="004E4631">
            <w:pPr>
              <w:rPr>
                <w:rFonts w:asciiTheme="minorHAnsi" w:hAnsiTheme="minorHAnsi" w:cstheme="minorHAnsi"/>
                <w:color w:val="000000"/>
                <w:sz w:val="22"/>
                <w:szCs w:val="22"/>
              </w:rPr>
            </w:pPr>
            <w:r w:rsidRPr="009A3DFB">
              <w:rPr>
                <w:rFonts w:asciiTheme="minorHAnsi" w:hAnsiTheme="minorHAnsi" w:cstheme="minorHAnsi"/>
                <w:color w:val="000000"/>
                <w:sz w:val="22"/>
                <w:szCs w:val="22"/>
              </w:rPr>
              <w:t>1 000,-</w:t>
            </w:r>
          </w:p>
        </w:tc>
      </w:tr>
      <w:tr w:rsidR="004E4631" w14:paraId="2F376324" w14:textId="77777777" w:rsidTr="004E4631">
        <w:trPr>
          <w:trHeight w:val="404"/>
        </w:trPr>
        <w:tc>
          <w:tcPr>
            <w:tcW w:w="2397" w:type="pct"/>
            <w:tcBorders>
              <w:top w:val="nil"/>
              <w:left w:val="single" w:sz="12" w:space="0" w:color="7F7F7F"/>
              <w:bottom w:val="single" w:sz="8" w:space="0" w:color="7F7F7F"/>
              <w:right w:val="single" w:sz="12" w:space="0" w:color="7F7F7F"/>
            </w:tcBorders>
            <w:tcMar>
              <w:top w:w="0" w:type="dxa"/>
              <w:left w:w="70" w:type="dxa"/>
              <w:bottom w:w="0" w:type="dxa"/>
              <w:right w:w="70" w:type="dxa"/>
            </w:tcMar>
            <w:vAlign w:val="center"/>
            <w:hideMark/>
          </w:tcPr>
          <w:p w14:paraId="27B3D9DF" w14:textId="77777777" w:rsidR="004E4631" w:rsidRPr="009A3DFB" w:rsidRDefault="004E4631">
            <w:pPr>
              <w:rPr>
                <w:rFonts w:asciiTheme="minorHAnsi" w:hAnsiTheme="minorHAnsi" w:cstheme="minorHAnsi"/>
                <w:b/>
                <w:bCs/>
                <w:color w:val="000000"/>
                <w:sz w:val="22"/>
                <w:szCs w:val="22"/>
              </w:rPr>
            </w:pPr>
            <w:r w:rsidRPr="009A3DFB">
              <w:rPr>
                <w:rFonts w:asciiTheme="minorHAnsi" w:hAnsiTheme="minorHAnsi" w:cstheme="minorHAnsi"/>
                <w:b/>
                <w:bCs/>
                <w:color w:val="000000"/>
                <w:sz w:val="22"/>
                <w:szCs w:val="22"/>
              </w:rPr>
              <w:t>Copywriter, korektor</w:t>
            </w:r>
          </w:p>
        </w:tc>
        <w:tc>
          <w:tcPr>
            <w:tcW w:w="2603" w:type="pct"/>
            <w:tcBorders>
              <w:top w:val="nil"/>
              <w:left w:val="nil"/>
              <w:bottom w:val="single" w:sz="8" w:space="0" w:color="7F7F7F"/>
              <w:right w:val="single" w:sz="12" w:space="0" w:color="7F7F7F"/>
            </w:tcBorders>
            <w:tcMar>
              <w:top w:w="0" w:type="dxa"/>
              <w:left w:w="70" w:type="dxa"/>
              <w:bottom w:w="0" w:type="dxa"/>
              <w:right w:w="70" w:type="dxa"/>
            </w:tcMar>
            <w:vAlign w:val="center"/>
            <w:hideMark/>
          </w:tcPr>
          <w:p w14:paraId="39B9FD4E" w14:textId="77777777" w:rsidR="004E4631" w:rsidRPr="009A3DFB" w:rsidRDefault="004E4631">
            <w:pPr>
              <w:rPr>
                <w:rFonts w:asciiTheme="minorHAnsi" w:hAnsiTheme="minorHAnsi" w:cstheme="minorHAnsi"/>
                <w:color w:val="000000"/>
                <w:sz w:val="22"/>
                <w:szCs w:val="22"/>
              </w:rPr>
            </w:pPr>
            <w:r w:rsidRPr="009A3DFB">
              <w:rPr>
                <w:rFonts w:asciiTheme="minorHAnsi" w:hAnsiTheme="minorHAnsi" w:cstheme="minorHAnsi"/>
                <w:color w:val="000000"/>
                <w:sz w:val="22"/>
                <w:szCs w:val="22"/>
              </w:rPr>
              <w:t>1 300,-</w:t>
            </w:r>
          </w:p>
        </w:tc>
      </w:tr>
      <w:tr w:rsidR="004E4631" w14:paraId="5C899829" w14:textId="77777777" w:rsidTr="004E4631">
        <w:trPr>
          <w:trHeight w:val="404"/>
        </w:trPr>
        <w:tc>
          <w:tcPr>
            <w:tcW w:w="2397" w:type="pct"/>
            <w:tcBorders>
              <w:top w:val="nil"/>
              <w:left w:val="single" w:sz="12" w:space="0" w:color="7F7F7F"/>
              <w:bottom w:val="single" w:sz="8" w:space="0" w:color="7F7F7F"/>
              <w:right w:val="single" w:sz="12" w:space="0" w:color="7F7F7F"/>
            </w:tcBorders>
            <w:tcMar>
              <w:top w:w="0" w:type="dxa"/>
              <w:left w:w="70" w:type="dxa"/>
              <w:bottom w:w="0" w:type="dxa"/>
              <w:right w:w="70" w:type="dxa"/>
            </w:tcMar>
            <w:vAlign w:val="center"/>
            <w:hideMark/>
          </w:tcPr>
          <w:p w14:paraId="7AE332B1" w14:textId="77777777" w:rsidR="004E4631" w:rsidRPr="009A3DFB" w:rsidRDefault="004E4631">
            <w:pPr>
              <w:rPr>
                <w:rFonts w:asciiTheme="minorHAnsi" w:hAnsiTheme="minorHAnsi" w:cstheme="minorHAnsi"/>
                <w:color w:val="000000"/>
                <w:sz w:val="22"/>
                <w:szCs w:val="22"/>
              </w:rPr>
            </w:pPr>
            <w:r w:rsidRPr="009A3DFB">
              <w:rPr>
                <w:rFonts w:asciiTheme="minorHAnsi" w:hAnsiTheme="minorHAnsi" w:cstheme="minorHAnsi"/>
                <w:b/>
                <w:bCs/>
                <w:color w:val="000000"/>
                <w:sz w:val="22"/>
                <w:szCs w:val="22"/>
              </w:rPr>
              <w:t>Media consultant</w:t>
            </w:r>
            <w:r w:rsidRPr="009A3DFB">
              <w:rPr>
                <w:rFonts w:asciiTheme="minorHAnsi" w:hAnsiTheme="minorHAnsi" w:cstheme="minorHAnsi"/>
                <w:color w:val="000000"/>
                <w:sz w:val="22"/>
                <w:szCs w:val="22"/>
              </w:rPr>
              <w:t xml:space="preserve"> / analýza obsahu zveřejněných informací, rešeršní činnosti, reakce na dotazy medií</w:t>
            </w:r>
          </w:p>
        </w:tc>
        <w:tc>
          <w:tcPr>
            <w:tcW w:w="2603" w:type="pct"/>
            <w:tcBorders>
              <w:top w:val="nil"/>
              <w:left w:val="nil"/>
              <w:bottom w:val="single" w:sz="8" w:space="0" w:color="7F7F7F"/>
              <w:right w:val="single" w:sz="12" w:space="0" w:color="7F7F7F"/>
            </w:tcBorders>
            <w:tcMar>
              <w:top w:w="0" w:type="dxa"/>
              <w:left w:w="70" w:type="dxa"/>
              <w:bottom w:w="0" w:type="dxa"/>
              <w:right w:w="70" w:type="dxa"/>
            </w:tcMar>
            <w:vAlign w:val="center"/>
            <w:hideMark/>
          </w:tcPr>
          <w:p w14:paraId="791CAF9A" w14:textId="77777777" w:rsidR="004E4631" w:rsidRPr="009A3DFB" w:rsidRDefault="004E4631">
            <w:pPr>
              <w:rPr>
                <w:rFonts w:asciiTheme="minorHAnsi" w:hAnsiTheme="minorHAnsi" w:cstheme="minorHAnsi"/>
                <w:color w:val="000000"/>
                <w:sz w:val="22"/>
                <w:szCs w:val="22"/>
              </w:rPr>
            </w:pPr>
            <w:r w:rsidRPr="009A3DFB">
              <w:rPr>
                <w:rFonts w:asciiTheme="minorHAnsi" w:hAnsiTheme="minorHAnsi" w:cstheme="minorHAnsi"/>
                <w:color w:val="000000"/>
                <w:sz w:val="22"/>
                <w:szCs w:val="22"/>
              </w:rPr>
              <w:t>1 300,-</w:t>
            </w:r>
          </w:p>
        </w:tc>
      </w:tr>
      <w:tr w:rsidR="004E4631" w14:paraId="166CF0AF" w14:textId="77777777" w:rsidTr="004E4631">
        <w:trPr>
          <w:trHeight w:val="404"/>
        </w:trPr>
        <w:tc>
          <w:tcPr>
            <w:tcW w:w="2397" w:type="pct"/>
            <w:tcBorders>
              <w:top w:val="nil"/>
              <w:left w:val="single" w:sz="12" w:space="0" w:color="7F7F7F"/>
              <w:bottom w:val="single" w:sz="8" w:space="0" w:color="7F7F7F"/>
              <w:right w:val="single" w:sz="12" w:space="0" w:color="7F7F7F"/>
            </w:tcBorders>
            <w:tcMar>
              <w:top w:w="0" w:type="dxa"/>
              <w:left w:w="70" w:type="dxa"/>
              <w:bottom w:w="0" w:type="dxa"/>
              <w:right w:w="70" w:type="dxa"/>
            </w:tcMar>
            <w:vAlign w:val="center"/>
            <w:hideMark/>
          </w:tcPr>
          <w:p w14:paraId="259F486B" w14:textId="77777777" w:rsidR="004E4631" w:rsidRPr="009A3DFB" w:rsidRDefault="004E4631">
            <w:pPr>
              <w:rPr>
                <w:rFonts w:asciiTheme="minorHAnsi" w:hAnsiTheme="minorHAnsi" w:cstheme="minorHAnsi"/>
                <w:color w:val="000000"/>
                <w:sz w:val="22"/>
                <w:szCs w:val="22"/>
              </w:rPr>
            </w:pPr>
            <w:r w:rsidRPr="009A3DFB">
              <w:rPr>
                <w:rFonts w:asciiTheme="minorHAnsi" w:hAnsiTheme="minorHAnsi" w:cstheme="minorHAnsi"/>
                <w:b/>
                <w:bCs/>
                <w:color w:val="000000"/>
                <w:sz w:val="22"/>
                <w:szCs w:val="22"/>
              </w:rPr>
              <w:t xml:space="preserve">PR specialist, spokesperson </w:t>
            </w:r>
            <w:r w:rsidRPr="009A3DFB">
              <w:rPr>
                <w:rFonts w:asciiTheme="minorHAnsi" w:hAnsiTheme="minorHAnsi" w:cstheme="minorHAnsi"/>
                <w:color w:val="000000"/>
                <w:sz w:val="22"/>
                <w:szCs w:val="22"/>
              </w:rPr>
              <w:t>/ zastupování při jednání s médii a veřejností</w:t>
            </w:r>
          </w:p>
        </w:tc>
        <w:tc>
          <w:tcPr>
            <w:tcW w:w="2603" w:type="pct"/>
            <w:tcBorders>
              <w:top w:val="nil"/>
              <w:left w:val="nil"/>
              <w:bottom w:val="single" w:sz="8" w:space="0" w:color="7F7F7F"/>
              <w:right w:val="single" w:sz="12" w:space="0" w:color="7F7F7F"/>
            </w:tcBorders>
            <w:tcMar>
              <w:top w:w="0" w:type="dxa"/>
              <w:left w:w="70" w:type="dxa"/>
              <w:bottom w:w="0" w:type="dxa"/>
              <w:right w:w="70" w:type="dxa"/>
            </w:tcMar>
            <w:vAlign w:val="center"/>
            <w:hideMark/>
          </w:tcPr>
          <w:p w14:paraId="6AA9FD72" w14:textId="77777777" w:rsidR="004E4631" w:rsidRPr="009A3DFB" w:rsidRDefault="004E4631">
            <w:pPr>
              <w:rPr>
                <w:rFonts w:asciiTheme="minorHAnsi" w:hAnsiTheme="minorHAnsi" w:cstheme="minorHAnsi"/>
                <w:color w:val="000000"/>
                <w:sz w:val="22"/>
                <w:szCs w:val="22"/>
              </w:rPr>
            </w:pPr>
            <w:r w:rsidRPr="009A3DFB">
              <w:rPr>
                <w:rFonts w:asciiTheme="minorHAnsi" w:hAnsiTheme="minorHAnsi" w:cstheme="minorHAnsi"/>
                <w:color w:val="000000"/>
                <w:sz w:val="22"/>
                <w:szCs w:val="22"/>
              </w:rPr>
              <w:t>1 800,-</w:t>
            </w:r>
          </w:p>
        </w:tc>
      </w:tr>
      <w:tr w:rsidR="004E4631" w14:paraId="4C015F0C" w14:textId="77777777" w:rsidTr="004E4631">
        <w:trPr>
          <w:trHeight w:val="404"/>
        </w:trPr>
        <w:tc>
          <w:tcPr>
            <w:tcW w:w="2397" w:type="pct"/>
            <w:tcBorders>
              <w:top w:val="nil"/>
              <w:left w:val="single" w:sz="12" w:space="0" w:color="7F7F7F"/>
              <w:bottom w:val="single" w:sz="8" w:space="0" w:color="7F7F7F"/>
              <w:right w:val="single" w:sz="12" w:space="0" w:color="7F7F7F"/>
            </w:tcBorders>
            <w:tcMar>
              <w:top w:w="0" w:type="dxa"/>
              <w:left w:w="70" w:type="dxa"/>
              <w:bottom w:w="0" w:type="dxa"/>
              <w:right w:w="70" w:type="dxa"/>
            </w:tcMar>
            <w:vAlign w:val="center"/>
            <w:hideMark/>
          </w:tcPr>
          <w:p w14:paraId="6C5A1D1F" w14:textId="77777777" w:rsidR="004E4631" w:rsidRPr="009A3DFB" w:rsidRDefault="004E4631">
            <w:pPr>
              <w:rPr>
                <w:rFonts w:asciiTheme="minorHAnsi" w:hAnsiTheme="minorHAnsi" w:cstheme="minorHAnsi"/>
                <w:color w:val="000000"/>
                <w:sz w:val="22"/>
                <w:szCs w:val="22"/>
              </w:rPr>
            </w:pPr>
            <w:r w:rsidRPr="009A3DFB">
              <w:rPr>
                <w:rFonts w:asciiTheme="minorHAnsi" w:hAnsiTheme="minorHAnsi" w:cstheme="minorHAnsi"/>
                <w:b/>
                <w:bCs/>
                <w:color w:val="000000"/>
                <w:sz w:val="22"/>
                <w:szCs w:val="22"/>
              </w:rPr>
              <w:lastRenderedPageBreak/>
              <w:t xml:space="preserve">Public affairs reprezentant </w:t>
            </w:r>
            <w:r w:rsidRPr="009A3DFB">
              <w:rPr>
                <w:rFonts w:asciiTheme="minorHAnsi" w:hAnsiTheme="minorHAnsi" w:cstheme="minorHAnsi"/>
                <w:color w:val="000000"/>
                <w:sz w:val="22"/>
                <w:szCs w:val="22"/>
              </w:rPr>
              <w:t>/ supervize komunikační strategie, klíčová jednání s médii a partnery projektu</w:t>
            </w:r>
          </w:p>
        </w:tc>
        <w:tc>
          <w:tcPr>
            <w:tcW w:w="2603" w:type="pct"/>
            <w:tcBorders>
              <w:top w:val="nil"/>
              <w:left w:val="nil"/>
              <w:bottom w:val="single" w:sz="8" w:space="0" w:color="7F7F7F"/>
              <w:right w:val="single" w:sz="12" w:space="0" w:color="7F7F7F"/>
            </w:tcBorders>
            <w:tcMar>
              <w:top w:w="0" w:type="dxa"/>
              <w:left w:w="70" w:type="dxa"/>
              <w:bottom w:w="0" w:type="dxa"/>
              <w:right w:w="70" w:type="dxa"/>
            </w:tcMar>
            <w:vAlign w:val="center"/>
            <w:hideMark/>
          </w:tcPr>
          <w:p w14:paraId="581C2D44" w14:textId="77777777" w:rsidR="004E4631" w:rsidRPr="009A3DFB" w:rsidRDefault="004E4631">
            <w:pPr>
              <w:rPr>
                <w:rFonts w:asciiTheme="minorHAnsi" w:hAnsiTheme="minorHAnsi" w:cstheme="minorHAnsi"/>
                <w:color w:val="000000"/>
                <w:sz w:val="22"/>
                <w:szCs w:val="22"/>
              </w:rPr>
            </w:pPr>
            <w:r w:rsidRPr="009A3DFB">
              <w:rPr>
                <w:rFonts w:asciiTheme="minorHAnsi" w:hAnsiTheme="minorHAnsi" w:cstheme="minorHAnsi"/>
                <w:color w:val="000000"/>
                <w:sz w:val="22"/>
                <w:szCs w:val="22"/>
              </w:rPr>
              <w:t>2 100,-</w:t>
            </w:r>
          </w:p>
        </w:tc>
      </w:tr>
      <w:tr w:rsidR="004E4631" w14:paraId="31A6F93A" w14:textId="77777777" w:rsidTr="004E4631">
        <w:trPr>
          <w:trHeight w:val="404"/>
        </w:trPr>
        <w:tc>
          <w:tcPr>
            <w:tcW w:w="2397" w:type="pct"/>
            <w:tcBorders>
              <w:top w:val="nil"/>
              <w:left w:val="single" w:sz="12" w:space="0" w:color="7F7F7F"/>
              <w:bottom w:val="single" w:sz="8" w:space="0" w:color="7F7F7F"/>
              <w:right w:val="single" w:sz="12" w:space="0" w:color="7F7F7F"/>
            </w:tcBorders>
            <w:tcMar>
              <w:top w:w="0" w:type="dxa"/>
              <w:left w:w="70" w:type="dxa"/>
              <w:bottom w:w="0" w:type="dxa"/>
              <w:right w:w="70" w:type="dxa"/>
            </w:tcMar>
            <w:vAlign w:val="center"/>
          </w:tcPr>
          <w:p w14:paraId="6BA824ED" w14:textId="77777777" w:rsidR="004E4631" w:rsidRPr="009A3DFB" w:rsidRDefault="004E4631">
            <w:pPr>
              <w:rPr>
                <w:rFonts w:asciiTheme="minorHAnsi" w:hAnsiTheme="minorHAnsi" w:cstheme="minorHAnsi"/>
                <w:color w:val="000000"/>
                <w:sz w:val="22"/>
                <w:szCs w:val="22"/>
              </w:rPr>
            </w:pPr>
          </w:p>
        </w:tc>
        <w:tc>
          <w:tcPr>
            <w:tcW w:w="2603" w:type="pct"/>
            <w:tcBorders>
              <w:top w:val="nil"/>
              <w:left w:val="nil"/>
              <w:bottom w:val="single" w:sz="8" w:space="0" w:color="7F7F7F"/>
              <w:right w:val="single" w:sz="12" w:space="0" w:color="7F7F7F"/>
            </w:tcBorders>
            <w:tcMar>
              <w:top w:w="0" w:type="dxa"/>
              <w:left w:w="70" w:type="dxa"/>
              <w:bottom w:w="0" w:type="dxa"/>
              <w:right w:w="70" w:type="dxa"/>
            </w:tcMar>
            <w:vAlign w:val="center"/>
            <w:hideMark/>
          </w:tcPr>
          <w:p w14:paraId="2C9D8293" w14:textId="77777777" w:rsidR="004E4631" w:rsidRPr="009A3DFB" w:rsidRDefault="004E4631">
            <w:pPr>
              <w:rPr>
                <w:rFonts w:asciiTheme="minorHAnsi" w:hAnsiTheme="minorHAnsi" w:cstheme="minorHAnsi"/>
                <w:b/>
                <w:bCs/>
                <w:color w:val="000000"/>
                <w:sz w:val="22"/>
                <w:szCs w:val="22"/>
              </w:rPr>
            </w:pPr>
            <w:r w:rsidRPr="009A3DFB">
              <w:rPr>
                <w:rFonts w:asciiTheme="minorHAnsi" w:hAnsiTheme="minorHAnsi" w:cstheme="minorHAnsi"/>
                <w:b/>
                <w:bCs/>
                <w:color w:val="000000"/>
                <w:sz w:val="22"/>
                <w:szCs w:val="22"/>
              </w:rPr>
              <w:t>Ceny uvedeny bez DPH</w:t>
            </w:r>
          </w:p>
        </w:tc>
      </w:tr>
    </w:tbl>
    <w:p w14:paraId="6DB3E5E8" w14:textId="77777777" w:rsidR="004E4631" w:rsidRDefault="004E4631" w:rsidP="004E4631">
      <w:pPr>
        <w:spacing w:line="252" w:lineRule="auto"/>
        <w:jc w:val="both"/>
        <w:rPr>
          <w:rFonts w:ascii="Calibri" w:eastAsiaTheme="minorHAnsi" w:hAnsi="Calibri" w:cs="Calibri"/>
          <w:color w:val="000000"/>
          <w:sz w:val="22"/>
          <w:szCs w:val="22"/>
          <w:lang w:eastAsia="en-US"/>
        </w:rPr>
      </w:pPr>
    </w:p>
    <w:p w14:paraId="2987EC32" w14:textId="77777777" w:rsidR="004E4631" w:rsidRDefault="004E4631" w:rsidP="004E4631">
      <w:pPr>
        <w:spacing w:line="252" w:lineRule="auto"/>
        <w:jc w:val="both"/>
        <w:rPr>
          <w:color w:val="000000"/>
        </w:rPr>
      </w:pPr>
    </w:p>
    <w:p w14:paraId="71E67918" w14:textId="6EE6F810" w:rsidR="00980A95" w:rsidRDefault="0086763B" w:rsidP="00BE0EC9">
      <w:pPr>
        <w:pStyle w:val="Odstavecseseznamem"/>
        <w:numPr>
          <w:ilvl w:val="0"/>
          <w:numId w:val="17"/>
        </w:numPr>
        <w:spacing w:after="80"/>
        <w:ind w:left="357" w:hanging="357"/>
        <w:contextualSpacing w:val="0"/>
        <w:jc w:val="both"/>
        <w:rPr>
          <w:rFonts w:asciiTheme="minorHAnsi" w:hAnsiTheme="minorHAnsi" w:cs="Arial"/>
          <w:sz w:val="22"/>
          <w:szCs w:val="22"/>
        </w:rPr>
      </w:pPr>
      <w:r w:rsidRPr="00B73CF4">
        <w:rPr>
          <w:rFonts w:asciiTheme="minorHAnsi" w:hAnsiTheme="minorHAnsi" w:cs="Arial"/>
          <w:sz w:val="22"/>
          <w:szCs w:val="22"/>
        </w:rPr>
        <w:t>Cena dílčího plnění bude stanovena</w:t>
      </w:r>
      <w:r w:rsidR="00A13618">
        <w:rPr>
          <w:rFonts w:asciiTheme="minorHAnsi" w:hAnsiTheme="minorHAnsi" w:cs="Arial"/>
          <w:sz w:val="22"/>
          <w:szCs w:val="22"/>
        </w:rPr>
        <w:t xml:space="preserve"> vždy měsíčně zpětně</w:t>
      </w:r>
      <w:r w:rsidR="00087E91">
        <w:rPr>
          <w:rFonts w:asciiTheme="minorHAnsi" w:hAnsiTheme="minorHAnsi" w:cs="Arial"/>
          <w:sz w:val="22"/>
          <w:szCs w:val="22"/>
        </w:rPr>
        <w:t xml:space="preserve"> podle skutečného rozsahu pos</w:t>
      </w:r>
      <w:r w:rsidR="00A13618">
        <w:rPr>
          <w:rFonts w:asciiTheme="minorHAnsi" w:hAnsiTheme="minorHAnsi" w:cs="Arial"/>
          <w:sz w:val="22"/>
          <w:szCs w:val="22"/>
        </w:rPr>
        <w:t>kytovatelem</w:t>
      </w:r>
      <w:r w:rsidR="00087E91">
        <w:rPr>
          <w:rFonts w:asciiTheme="minorHAnsi" w:hAnsiTheme="minorHAnsi" w:cs="Arial"/>
          <w:sz w:val="22"/>
          <w:szCs w:val="22"/>
        </w:rPr>
        <w:t xml:space="preserve"> poskytnutých</w:t>
      </w:r>
      <w:r w:rsidR="00A13618">
        <w:rPr>
          <w:rFonts w:asciiTheme="minorHAnsi" w:hAnsiTheme="minorHAnsi" w:cs="Arial"/>
          <w:sz w:val="22"/>
          <w:szCs w:val="22"/>
        </w:rPr>
        <w:t xml:space="preserve"> služeb</w:t>
      </w:r>
      <w:r w:rsidR="00087E91">
        <w:rPr>
          <w:rFonts w:asciiTheme="minorHAnsi" w:hAnsiTheme="minorHAnsi" w:cs="Arial"/>
          <w:sz w:val="22"/>
          <w:szCs w:val="22"/>
        </w:rPr>
        <w:t xml:space="preserve"> </w:t>
      </w:r>
      <w:r w:rsidR="0019511C">
        <w:rPr>
          <w:rFonts w:asciiTheme="minorHAnsi" w:hAnsiTheme="minorHAnsi" w:cs="Arial"/>
          <w:sz w:val="22"/>
          <w:szCs w:val="22"/>
        </w:rPr>
        <w:t>na základě</w:t>
      </w:r>
      <w:r w:rsidR="00980A95">
        <w:rPr>
          <w:rFonts w:asciiTheme="minorHAnsi" w:hAnsiTheme="minorHAnsi" w:cs="Arial"/>
          <w:sz w:val="22"/>
          <w:szCs w:val="22"/>
        </w:rPr>
        <w:t xml:space="preserve"> výkazu služeb poskytnutých poskytovatelem</w:t>
      </w:r>
      <w:r w:rsidR="00404AA5">
        <w:rPr>
          <w:rFonts w:asciiTheme="minorHAnsi" w:hAnsiTheme="minorHAnsi" w:cs="Arial"/>
          <w:sz w:val="22"/>
          <w:szCs w:val="22"/>
        </w:rPr>
        <w:t>, který poskytovatel předloží objednateli vždy do 5 pracovních dnů po skončení kalendářního měsíce</w:t>
      </w:r>
      <w:r w:rsidR="0088303F">
        <w:rPr>
          <w:rFonts w:asciiTheme="minorHAnsi" w:hAnsiTheme="minorHAnsi" w:cs="Arial"/>
          <w:sz w:val="22"/>
          <w:szCs w:val="22"/>
        </w:rPr>
        <w:t>, a který bude odsouhlasen objednatelem</w:t>
      </w:r>
      <w:r w:rsidR="00404AA5">
        <w:rPr>
          <w:rFonts w:asciiTheme="minorHAnsi" w:hAnsiTheme="minorHAnsi" w:cs="Arial"/>
          <w:sz w:val="22"/>
          <w:szCs w:val="22"/>
        </w:rPr>
        <w:t>.</w:t>
      </w:r>
      <w:r w:rsidR="00337518">
        <w:rPr>
          <w:rFonts w:asciiTheme="minorHAnsi" w:hAnsiTheme="minorHAnsi" w:cs="Arial"/>
          <w:sz w:val="22"/>
          <w:szCs w:val="22"/>
        </w:rPr>
        <w:t xml:space="preserve"> Tímto dojde k převzetí dílčího plnění objednatelem.</w:t>
      </w:r>
      <w:r w:rsidR="00404AA5">
        <w:rPr>
          <w:rFonts w:asciiTheme="minorHAnsi" w:hAnsiTheme="minorHAnsi" w:cs="Arial"/>
          <w:sz w:val="22"/>
          <w:szCs w:val="22"/>
        </w:rPr>
        <w:t xml:space="preserve"> </w:t>
      </w:r>
      <w:r w:rsidR="004A099E">
        <w:rPr>
          <w:rFonts w:asciiTheme="minorHAnsi" w:hAnsiTheme="minorHAnsi" w:cs="Arial"/>
          <w:sz w:val="22"/>
          <w:szCs w:val="22"/>
        </w:rPr>
        <w:t xml:space="preserve"> </w:t>
      </w:r>
      <w:r w:rsidR="0019511C">
        <w:rPr>
          <w:rFonts w:asciiTheme="minorHAnsi" w:hAnsiTheme="minorHAnsi" w:cs="Arial"/>
          <w:sz w:val="22"/>
          <w:szCs w:val="22"/>
        </w:rPr>
        <w:t xml:space="preserve"> </w:t>
      </w:r>
    </w:p>
    <w:p w14:paraId="017491AB" w14:textId="2014CFAF" w:rsidR="0086763B" w:rsidRPr="00B73CF4" w:rsidRDefault="0086763B" w:rsidP="00BE0EC9">
      <w:pPr>
        <w:pStyle w:val="Odstavecseseznamem"/>
        <w:numPr>
          <w:ilvl w:val="0"/>
          <w:numId w:val="17"/>
        </w:numPr>
        <w:spacing w:after="80"/>
        <w:ind w:left="357" w:hanging="357"/>
        <w:contextualSpacing w:val="0"/>
        <w:jc w:val="both"/>
        <w:rPr>
          <w:rFonts w:asciiTheme="minorHAnsi" w:hAnsiTheme="minorHAnsi" w:cs="Arial"/>
          <w:sz w:val="22"/>
          <w:szCs w:val="22"/>
        </w:rPr>
      </w:pPr>
      <w:r w:rsidRPr="00B73CF4">
        <w:rPr>
          <w:rFonts w:asciiTheme="minorHAnsi" w:hAnsiTheme="minorHAnsi" w:cs="Arial"/>
          <w:sz w:val="22"/>
          <w:szCs w:val="22"/>
        </w:rPr>
        <w:t xml:space="preserve">Takto stanovená cena dílčího plnění zahrnuje veškeré práce či související služby, nezbytné pro kvalitní provedení plnění. Tato cena je stanovena jako cena nejvýše přípustná, kterou není možno překročit. Překročení stanovené ceny dílčího plnění je možné pouze za podmínky, že po podpisu smlouvy a před termínem </w:t>
      </w:r>
      <w:r w:rsidR="00B73CF4">
        <w:rPr>
          <w:rFonts w:asciiTheme="minorHAnsi" w:hAnsiTheme="minorHAnsi" w:cs="Arial"/>
          <w:sz w:val="22"/>
          <w:szCs w:val="22"/>
        </w:rPr>
        <w:t>poskytnutí dílčího plnění</w:t>
      </w:r>
      <w:r w:rsidRPr="00B73CF4">
        <w:rPr>
          <w:rFonts w:asciiTheme="minorHAnsi" w:hAnsiTheme="minorHAnsi" w:cs="Arial"/>
          <w:sz w:val="22"/>
          <w:szCs w:val="22"/>
        </w:rPr>
        <w:t xml:space="preserve"> dojde ke změnám sazeb DPH.</w:t>
      </w:r>
    </w:p>
    <w:p w14:paraId="0934536F" w14:textId="7EDC7C66" w:rsidR="0086763B" w:rsidRPr="00621A0F" w:rsidRDefault="0086763B" w:rsidP="56FFD08F">
      <w:pPr>
        <w:pStyle w:val="Odstavecseseznamem"/>
        <w:numPr>
          <w:ilvl w:val="0"/>
          <w:numId w:val="17"/>
        </w:numPr>
        <w:spacing w:after="80"/>
        <w:ind w:left="357" w:hanging="357"/>
        <w:jc w:val="both"/>
        <w:rPr>
          <w:rFonts w:asciiTheme="minorHAnsi" w:hAnsiTheme="minorHAnsi" w:cs="Arial"/>
          <w:sz w:val="22"/>
          <w:szCs w:val="22"/>
        </w:rPr>
      </w:pPr>
      <w:r w:rsidRPr="56FFD08F">
        <w:rPr>
          <w:rFonts w:asciiTheme="minorHAnsi" w:hAnsiTheme="minorHAnsi" w:cs="Arial"/>
          <w:sz w:val="22"/>
          <w:szCs w:val="22"/>
        </w:rPr>
        <w:t>Celkový součet úhrad objednavatele za plnění poskytnut</w:t>
      </w:r>
      <w:r w:rsidR="005C004B" w:rsidRPr="56FFD08F">
        <w:rPr>
          <w:rFonts w:asciiTheme="minorHAnsi" w:hAnsiTheme="minorHAnsi" w:cs="Arial"/>
          <w:sz w:val="22"/>
          <w:szCs w:val="22"/>
        </w:rPr>
        <w:t>é</w:t>
      </w:r>
      <w:r w:rsidRPr="56FFD08F">
        <w:rPr>
          <w:rFonts w:asciiTheme="minorHAnsi" w:hAnsiTheme="minorHAnsi" w:cs="Arial"/>
          <w:sz w:val="22"/>
          <w:szCs w:val="22"/>
        </w:rPr>
        <w:t xml:space="preserve"> na základě této rámcové smlouvy po dobu její účinnosti nepřesáhne tuto částku:</w:t>
      </w:r>
      <w:r w:rsidR="007C1B63" w:rsidRPr="56FFD08F">
        <w:rPr>
          <w:rFonts w:asciiTheme="minorHAnsi" w:hAnsiTheme="minorHAnsi" w:cs="Arial"/>
          <w:sz w:val="22"/>
          <w:szCs w:val="22"/>
        </w:rPr>
        <w:t xml:space="preserve"> </w:t>
      </w:r>
      <w:r w:rsidR="00CD0CA3">
        <w:rPr>
          <w:rFonts w:asciiTheme="minorHAnsi" w:hAnsiTheme="minorHAnsi" w:cs="Arial"/>
          <w:sz w:val="22"/>
          <w:szCs w:val="22"/>
        </w:rPr>
        <w:t xml:space="preserve">420 000,- </w:t>
      </w:r>
      <w:r w:rsidR="007C1B63" w:rsidRPr="56FFD08F">
        <w:rPr>
          <w:rFonts w:asciiTheme="minorHAnsi" w:hAnsiTheme="minorHAnsi" w:cs="Arial"/>
          <w:sz w:val="22"/>
          <w:szCs w:val="22"/>
        </w:rPr>
        <w:t>Kč (bez DPH).</w:t>
      </w:r>
    </w:p>
    <w:p w14:paraId="07C1CBFA" w14:textId="5F92BB56" w:rsidR="0086763B" w:rsidRPr="00621A0F" w:rsidRDefault="0086763B" w:rsidP="00BE0EC9">
      <w:pPr>
        <w:pStyle w:val="Odstavecseseznamem"/>
        <w:numPr>
          <w:ilvl w:val="0"/>
          <w:numId w:val="17"/>
        </w:numPr>
        <w:spacing w:after="80"/>
        <w:ind w:left="357" w:hanging="357"/>
        <w:contextualSpacing w:val="0"/>
        <w:jc w:val="both"/>
        <w:rPr>
          <w:rFonts w:asciiTheme="minorHAnsi" w:hAnsiTheme="minorHAnsi" w:cs="Arial"/>
          <w:sz w:val="22"/>
          <w:szCs w:val="22"/>
        </w:rPr>
      </w:pPr>
      <w:r w:rsidRPr="00621A0F">
        <w:rPr>
          <w:rFonts w:asciiTheme="minorHAnsi" w:hAnsiTheme="minorHAnsi" w:cs="Arial"/>
          <w:sz w:val="22"/>
          <w:szCs w:val="22"/>
        </w:rPr>
        <w:t xml:space="preserve">Podkladem pro úhradu ceny jednotlivých dílčích plnění budou faktury vydané </w:t>
      </w:r>
      <w:r w:rsidR="00B73CF4">
        <w:rPr>
          <w:rFonts w:asciiTheme="minorHAnsi" w:hAnsiTheme="minorHAnsi" w:cs="Arial"/>
          <w:sz w:val="22"/>
          <w:szCs w:val="22"/>
        </w:rPr>
        <w:t>poskytovatelem</w:t>
      </w:r>
      <w:r w:rsidRPr="00621A0F">
        <w:rPr>
          <w:rFonts w:asciiTheme="minorHAnsi" w:hAnsiTheme="minorHAnsi" w:cs="Arial"/>
          <w:sz w:val="22"/>
          <w:szCs w:val="22"/>
        </w:rPr>
        <w:t>, které budou mít náležitosti daňového dokladu dle § 28 zákona č. 235/2004 Sb., o dani z přidané hodnoty, ve znění pozdějších předpisů.</w:t>
      </w:r>
      <w:r w:rsidR="00B63CD1">
        <w:rPr>
          <w:rFonts w:asciiTheme="minorHAnsi" w:hAnsiTheme="minorHAnsi" w:cs="Arial"/>
          <w:sz w:val="22"/>
          <w:szCs w:val="22"/>
        </w:rPr>
        <w:t xml:space="preserve"> Přílohou této faktury musí být výkaz služeb poskytnutých posk</w:t>
      </w:r>
      <w:r w:rsidR="00BE0EC9">
        <w:rPr>
          <w:rFonts w:asciiTheme="minorHAnsi" w:hAnsiTheme="minorHAnsi" w:cs="Arial"/>
          <w:sz w:val="22"/>
          <w:szCs w:val="22"/>
        </w:rPr>
        <w:t>y</w:t>
      </w:r>
      <w:r w:rsidR="00B63CD1">
        <w:rPr>
          <w:rFonts w:asciiTheme="minorHAnsi" w:hAnsiTheme="minorHAnsi" w:cs="Arial"/>
          <w:sz w:val="22"/>
          <w:szCs w:val="22"/>
        </w:rPr>
        <w:t>tovatelem odsouhlasený objednatelem</w:t>
      </w:r>
      <w:r w:rsidR="00BE0EC9">
        <w:rPr>
          <w:rFonts w:asciiTheme="minorHAnsi" w:hAnsiTheme="minorHAnsi" w:cs="Arial"/>
          <w:sz w:val="22"/>
          <w:szCs w:val="22"/>
        </w:rPr>
        <w:t>.</w:t>
      </w:r>
      <w:r w:rsidR="00B63CD1">
        <w:rPr>
          <w:rFonts w:asciiTheme="minorHAnsi" w:hAnsiTheme="minorHAnsi" w:cs="Arial"/>
          <w:sz w:val="22"/>
          <w:szCs w:val="22"/>
        </w:rPr>
        <w:t xml:space="preserve">  </w:t>
      </w:r>
    </w:p>
    <w:p w14:paraId="30BAE361" w14:textId="1B29C4A9" w:rsidR="0086763B" w:rsidRPr="00621A0F" w:rsidRDefault="0086763B" w:rsidP="00BE0EC9">
      <w:pPr>
        <w:pStyle w:val="Odstavecseseznamem"/>
        <w:numPr>
          <w:ilvl w:val="0"/>
          <w:numId w:val="17"/>
        </w:numPr>
        <w:spacing w:after="80"/>
        <w:ind w:left="357" w:hanging="357"/>
        <w:contextualSpacing w:val="0"/>
        <w:jc w:val="both"/>
        <w:rPr>
          <w:rFonts w:asciiTheme="minorHAnsi" w:hAnsiTheme="minorHAnsi" w:cs="Arial"/>
          <w:sz w:val="22"/>
          <w:szCs w:val="22"/>
        </w:rPr>
      </w:pPr>
      <w:r w:rsidRPr="00621A0F">
        <w:rPr>
          <w:rFonts w:asciiTheme="minorHAnsi" w:hAnsiTheme="minorHAnsi" w:cs="Arial"/>
          <w:sz w:val="22"/>
          <w:szCs w:val="22"/>
        </w:rPr>
        <w:t xml:space="preserve">Lhůta splatnosti faktury činí 14 kalendářních dnů ode dne jejího doručení objednateli. </w:t>
      </w:r>
    </w:p>
    <w:p w14:paraId="1ACC2830" w14:textId="41928643" w:rsidR="0086763B" w:rsidRDefault="0086763B" w:rsidP="00BE0EC9">
      <w:pPr>
        <w:pStyle w:val="Odstavecseseznamem"/>
        <w:numPr>
          <w:ilvl w:val="0"/>
          <w:numId w:val="17"/>
        </w:numPr>
        <w:spacing w:after="80"/>
        <w:ind w:left="357" w:hanging="357"/>
        <w:contextualSpacing w:val="0"/>
        <w:jc w:val="both"/>
        <w:rPr>
          <w:rFonts w:asciiTheme="minorHAnsi" w:hAnsiTheme="minorHAnsi" w:cs="Arial"/>
          <w:sz w:val="22"/>
          <w:szCs w:val="22"/>
        </w:rPr>
      </w:pPr>
      <w:r w:rsidRPr="00621A0F">
        <w:rPr>
          <w:rFonts w:asciiTheme="minorHAnsi" w:hAnsiTheme="minorHAnsi" w:cs="Arial"/>
          <w:sz w:val="22"/>
          <w:szCs w:val="22"/>
        </w:rPr>
        <w:t xml:space="preserve">Nebude-li faktura obsahovat některou povinnou nebo dohodnutou náležitost nebo bude chybně vyúčtována cena nebo DPH, je objednatel oprávněn fakturu před uplynutím lhůty splatnosti vrátit druhé smluvní straně k provedení opravy s vyznačením důvodu vrácení. </w:t>
      </w:r>
      <w:r w:rsidR="00B73CF4">
        <w:rPr>
          <w:rFonts w:asciiTheme="minorHAnsi" w:hAnsiTheme="minorHAnsi" w:cs="Arial"/>
          <w:sz w:val="22"/>
          <w:szCs w:val="22"/>
        </w:rPr>
        <w:t>Poskytovatel</w:t>
      </w:r>
      <w:r w:rsidRPr="00621A0F">
        <w:rPr>
          <w:rFonts w:asciiTheme="minorHAnsi" w:hAnsiTheme="minorHAnsi" w:cs="Arial"/>
          <w:sz w:val="22"/>
          <w:szCs w:val="22"/>
        </w:rPr>
        <w:t xml:space="preserve"> provede opravu vystavením nové faktury. Vrácením vadné faktury </w:t>
      </w:r>
      <w:r w:rsidR="00B73CF4">
        <w:rPr>
          <w:rFonts w:asciiTheme="minorHAnsi" w:hAnsiTheme="minorHAnsi" w:cs="Arial"/>
          <w:sz w:val="22"/>
          <w:szCs w:val="22"/>
        </w:rPr>
        <w:t>poskytovateli</w:t>
      </w:r>
      <w:r w:rsidRPr="00621A0F">
        <w:rPr>
          <w:rFonts w:asciiTheme="minorHAnsi" w:hAnsiTheme="minorHAnsi" w:cs="Arial"/>
          <w:sz w:val="22"/>
          <w:szCs w:val="22"/>
        </w:rPr>
        <w:t xml:space="preserve"> přestává běžet původní lhůta splatnosti. Nová lhůta splatnosti běží ode dne doručení nové faktury objednateli.</w:t>
      </w:r>
    </w:p>
    <w:p w14:paraId="7B98E993" w14:textId="77777777" w:rsidR="00FF149A" w:rsidRPr="00621A0F" w:rsidRDefault="00FF149A" w:rsidP="00FF149A">
      <w:pPr>
        <w:pStyle w:val="Odstavecseseznamem"/>
        <w:ind w:left="360"/>
        <w:jc w:val="both"/>
        <w:rPr>
          <w:rFonts w:asciiTheme="minorHAnsi" w:hAnsiTheme="minorHAnsi" w:cs="Arial"/>
          <w:sz w:val="22"/>
          <w:szCs w:val="22"/>
        </w:rPr>
      </w:pPr>
    </w:p>
    <w:p w14:paraId="692CD092" w14:textId="77777777" w:rsidR="00167A37" w:rsidRDefault="0086763B" w:rsidP="00167A37">
      <w:pPr>
        <w:pStyle w:val="Nadpis1"/>
        <w:rPr>
          <w:rFonts w:asciiTheme="minorHAnsi" w:hAnsiTheme="minorHAnsi" w:cs="Arial"/>
          <w:bCs w:val="0"/>
          <w:sz w:val="22"/>
          <w:szCs w:val="22"/>
        </w:rPr>
      </w:pPr>
      <w:r w:rsidRPr="00621A0F">
        <w:rPr>
          <w:rFonts w:asciiTheme="minorHAnsi" w:hAnsiTheme="minorHAnsi" w:cs="Arial"/>
          <w:bCs w:val="0"/>
          <w:sz w:val="22"/>
          <w:szCs w:val="22"/>
        </w:rPr>
        <w:t>VI.</w:t>
      </w:r>
    </w:p>
    <w:p w14:paraId="252E6A11" w14:textId="7EE66E92" w:rsidR="0086763B" w:rsidRPr="00621A0F" w:rsidRDefault="0086763B" w:rsidP="00167A37">
      <w:pPr>
        <w:pStyle w:val="Nadpis1"/>
        <w:rPr>
          <w:rFonts w:asciiTheme="minorHAnsi" w:hAnsiTheme="minorHAnsi" w:cs="Arial"/>
          <w:bCs w:val="0"/>
          <w:sz w:val="22"/>
          <w:szCs w:val="22"/>
        </w:rPr>
      </w:pPr>
      <w:r w:rsidRPr="00621A0F">
        <w:rPr>
          <w:rFonts w:asciiTheme="minorHAnsi" w:hAnsiTheme="minorHAnsi" w:cs="Arial"/>
          <w:bCs w:val="0"/>
          <w:sz w:val="22"/>
          <w:szCs w:val="22"/>
        </w:rPr>
        <w:t>Další smluvní podmínky</w:t>
      </w:r>
    </w:p>
    <w:p w14:paraId="1CB011D0" w14:textId="77777777" w:rsidR="00286FB9" w:rsidRDefault="00286FB9" w:rsidP="00621A0F">
      <w:pPr>
        <w:jc w:val="both"/>
        <w:rPr>
          <w:rFonts w:asciiTheme="minorHAnsi" w:hAnsiTheme="minorHAnsi" w:cs="Arial"/>
          <w:sz w:val="22"/>
          <w:szCs w:val="22"/>
        </w:rPr>
      </w:pPr>
    </w:p>
    <w:p w14:paraId="7B2FE46E" w14:textId="52372112" w:rsidR="003858AC" w:rsidRDefault="003858AC" w:rsidP="009144D6">
      <w:pPr>
        <w:pStyle w:val="Odstavecseseznamem"/>
        <w:numPr>
          <w:ilvl w:val="0"/>
          <w:numId w:val="21"/>
        </w:numPr>
        <w:spacing w:after="80"/>
        <w:ind w:left="357" w:hanging="357"/>
        <w:contextualSpacing w:val="0"/>
        <w:jc w:val="both"/>
        <w:rPr>
          <w:rFonts w:asciiTheme="minorHAnsi" w:hAnsiTheme="minorHAnsi" w:cs="Arial"/>
          <w:sz w:val="22"/>
          <w:szCs w:val="22"/>
        </w:rPr>
      </w:pPr>
      <w:r w:rsidRPr="003858AC">
        <w:rPr>
          <w:rFonts w:asciiTheme="minorHAnsi" w:hAnsiTheme="minorHAnsi" w:cs="Arial"/>
          <w:sz w:val="22"/>
          <w:szCs w:val="22"/>
        </w:rPr>
        <w:t>Poskytovatel</w:t>
      </w:r>
      <w:r w:rsidR="0086763B" w:rsidRPr="003858AC">
        <w:rPr>
          <w:rFonts w:asciiTheme="minorHAnsi" w:hAnsiTheme="minorHAnsi" w:cs="Arial"/>
          <w:sz w:val="22"/>
          <w:szCs w:val="22"/>
        </w:rPr>
        <w:t xml:space="preserve"> je při </w:t>
      </w:r>
      <w:r w:rsidRPr="003858AC">
        <w:rPr>
          <w:rFonts w:asciiTheme="minorHAnsi" w:hAnsiTheme="minorHAnsi" w:cs="Arial"/>
          <w:sz w:val="22"/>
          <w:szCs w:val="22"/>
        </w:rPr>
        <w:t>poskytování plnění dle této smlouvy</w:t>
      </w:r>
      <w:r w:rsidR="0086763B" w:rsidRPr="003858AC">
        <w:rPr>
          <w:rFonts w:asciiTheme="minorHAnsi" w:hAnsiTheme="minorHAnsi" w:cs="Arial"/>
          <w:sz w:val="22"/>
          <w:szCs w:val="22"/>
        </w:rPr>
        <w:t xml:space="preserve"> vázán pokyny objednatele.</w:t>
      </w:r>
    </w:p>
    <w:p w14:paraId="63147312" w14:textId="77777777" w:rsidR="003858AC" w:rsidRDefault="003858AC" w:rsidP="009144D6">
      <w:pPr>
        <w:pStyle w:val="Odstavecseseznamem"/>
        <w:numPr>
          <w:ilvl w:val="0"/>
          <w:numId w:val="21"/>
        </w:numPr>
        <w:spacing w:after="80"/>
        <w:ind w:left="357" w:hanging="357"/>
        <w:contextualSpacing w:val="0"/>
        <w:jc w:val="both"/>
        <w:rPr>
          <w:rFonts w:asciiTheme="minorHAnsi" w:hAnsiTheme="minorHAnsi" w:cs="Arial"/>
          <w:sz w:val="22"/>
          <w:szCs w:val="22"/>
        </w:rPr>
      </w:pPr>
      <w:r>
        <w:rPr>
          <w:rFonts w:asciiTheme="minorHAnsi" w:hAnsiTheme="minorHAnsi" w:cs="Arial"/>
          <w:sz w:val="22"/>
          <w:szCs w:val="22"/>
        </w:rPr>
        <w:t>Plnění musí být poskytovatelem poskytnuto vždy bezvadně.</w:t>
      </w:r>
      <w:r w:rsidR="0086763B" w:rsidRPr="003858AC">
        <w:rPr>
          <w:rFonts w:asciiTheme="minorHAnsi" w:hAnsiTheme="minorHAnsi" w:cs="Arial"/>
          <w:sz w:val="22"/>
          <w:szCs w:val="22"/>
        </w:rPr>
        <w:t xml:space="preserve"> V případě vad </w:t>
      </w:r>
      <w:r>
        <w:rPr>
          <w:rFonts w:asciiTheme="minorHAnsi" w:hAnsiTheme="minorHAnsi" w:cs="Arial"/>
          <w:sz w:val="22"/>
          <w:szCs w:val="22"/>
        </w:rPr>
        <w:t>plnění</w:t>
      </w:r>
      <w:r w:rsidR="0086763B" w:rsidRPr="003858AC">
        <w:rPr>
          <w:rFonts w:asciiTheme="minorHAnsi" w:hAnsiTheme="minorHAnsi" w:cs="Arial"/>
          <w:sz w:val="22"/>
          <w:szCs w:val="22"/>
        </w:rPr>
        <w:t xml:space="preserve"> není objednatel povinen od </w:t>
      </w:r>
      <w:r>
        <w:rPr>
          <w:rFonts w:asciiTheme="minorHAnsi" w:hAnsiTheme="minorHAnsi" w:cs="Arial"/>
          <w:sz w:val="22"/>
          <w:szCs w:val="22"/>
        </w:rPr>
        <w:t>poskytovatele</w:t>
      </w:r>
      <w:r w:rsidR="0086763B" w:rsidRPr="003858AC">
        <w:rPr>
          <w:rFonts w:asciiTheme="minorHAnsi" w:hAnsiTheme="minorHAnsi" w:cs="Arial"/>
          <w:sz w:val="22"/>
          <w:szCs w:val="22"/>
        </w:rPr>
        <w:t xml:space="preserve"> převzít tu část</w:t>
      </w:r>
      <w:r>
        <w:rPr>
          <w:rFonts w:asciiTheme="minorHAnsi" w:hAnsiTheme="minorHAnsi" w:cs="Arial"/>
          <w:sz w:val="22"/>
          <w:szCs w:val="22"/>
        </w:rPr>
        <w:t xml:space="preserve"> plnění</w:t>
      </w:r>
      <w:r w:rsidR="0086763B" w:rsidRPr="003858AC">
        <w:rPr>
          <w:rFonts w:asciiTheme="minorHAnsi" w:hAnsiTheme="minorHAnsi" w:cs="Arial"/>
          <w:sz w:val="22"/>
          <w:szCs w:val="22"/>
        </w:rPr>
        <w:t>, která není bez jakýchkoliv vad.</w:t>
      </w:r>
    </w:p>
    <w:p w14:paraId="70811AA8" w14:textId="77777777" w:rsidR="003858AC" w:rsidRDefault="003858AC" w:rsidP="009144D6">
      <w:pPr>
        <w:pStyle w:val="Odstavecseseznamem"/>
        <w:numPr>
          <w:ilvl w:val="0"/>
          <w:numId w:val="21"/>
        </w:numPr>
        <w:spacing w:after="80"/>
        <w:ind w:left="357" w:hanging="357"/>
        <w:contextualSpacing w:val="0"/>
        <w:jc w:val="both"/>
        <w:rPr>
          <w:rFonts w:asciiTheme="minorHAnsi" w:hAnsiTheme="minorHAnsi" w:cs="Arial"/>
          <w:sz w:val="22"/>
          <w:szCs w:val="22"/>
        </w:rPr>
      </w:pPr>
      <w:r>
        <w:rPr>
          <w:rFonts w:asciiTheme="minorHAnsi" w:hAnsiTheme="minorHAnsi" w:cs="Arial"/>
          <w:sz w:val="22"/>
          <w:szCs w:val="22"/>
        </w:rPr>
        <w:t>Poskytovatel a objednatel jsou si povinni</w:t>
      </w:r>
      <w:r w:rsidR="0086763B" w:rsidRPr="003858AC">
        <w:rPr>
          <w:rFonts w:asciiTheme="minorHAnsi" w:hAnsiTheme="minorHAnsi" w:cs="Arial"/>
          <w:sz w:val="22"/>
          <w:szCs w:val="22"/>
        </w:rPr>
        <w:t xml:space="preserve"> poskytovat součinnost nezbytnou k řádnému </w:t>
      </w:r>
      <w:r>
        <w:rPr>
          <w:rFonts w:asciiTheme="minorHAnsi" w:hAnsiTheme="minorHAnsi" w:cs="Arial"/>
          <w:sz w:val="22"/>
          <w:szCs w:val="22"/>
        </w:rPr>
        <w:t>plnění smlouvy</w:t>
      </w:r>
      <w:r w:rsidR="0086763B" w:rsidRPr="003858AC">
        <w:rPr>
          <w:rFonts w:asciiTheme="minorHAnsi" w:hAnsiTheme="minorHAnsi" w:cs="Arial"/>
          <w:sz w:val="22"/>
          <w:szCs w:val="22"/>
        </w:rPr>
        <w:t>.</w:t>
      </w:r>
    </w:p>
    <w:p w14:paraId="398BC88C" w14:textId="2CC36D88" w:rsidR="00AC7AE8" w:rsidRDefault="0086763B" w:rsidP="56FFD08F">
      <w:pPr>
        <w:pStyle w:val="Odstavecseseznamem"/>
        <w:numPr>
          <w:ilvl w:val="0"/>
          <w:numId w:val="21"/>
        </w:numPr>
        <w:spacing w:after="80"/>
        <w:ind w:left="357" w:hanging="357"/>
        <w:jc w:val="both"/>
        <w:rPr>
          <w:rFonts w:asciiTheme="minorHAnsi" w:hAnsiTheme="minorHAnsi" w:cs="Arial"/>
          <w:sz w:val="22"/>
          <w:szCs w:val="22"/>
        </w:rPr>
      </w:pPr>
      <w:r w:rsidRPr="56FFD08F">
        <w:rPr>
          <w:rFonts w:asciiTheme="minorHAnsi" w:hAnsiTheme="minorHAnsi" w:cs="Arial"/>
          <w:sz w:val="22"/>
          <w:szCs w:val="22"/>
        </w:rPr>
        <w:t xml:space="preserve">Místem předání plnění (místem splnění závazku </w:t>
      </w:r>
      <w:r w:rsidR="003858AC" w:rsidRPr="56FFD08F">
        <w:rPr>
          <w:rFonts w:asciiTheme="minorHAnsi" w:hAnsiTheme="minorHAnsi" w:cs="Arial"/>
          <w:sz w:val="22"/>
          <w:szCs w:val="22"/>
        </w:rPr>
        <w:t>poskytovatele</w:t>
      </w:r>
      <w:r w:rsidRPr="56FFD08F">
        <w:rPr>
          <w:rFonts w:asciiTheme="minorHAnsi" w:hAnsiTheme="minorHAnsi" w:cs="Arial"/>
          <w:sz w:val="22"/>
          <w:szCs w:val="22"/>
        </w:rPr>
        <w:t>) je sídlo objednatele na ul. Na Jízdárně 7/1245, 702 00 Ostrava</w:t>
      </w:r>
      <w:r w:rsidR="02B39ABA" w:rsidRPr="56FFD08F">
        <w:rPr>
          <w:rFonts w:asciiTheme="minorHAnsi" w:hAnsiTheme="minorHAnsi" w:cs="Arial"/>
          <w:sz w:val="22"/>
          <w:szCs w:val="22"/>
        </w:rPr>
        <w:t xml:space="preserve"> nebo jiné místo dle domluvy s objednatelem</w:t>
      </w:r>
      <w:r w:rsidRPr="56FFD08F">
        <w:rPr>
          <w:rFonts w:asciiTheme="minorHAnsi" w:hAnsiTheme="minorHAnsi" w:cs="Arial"/>
          <w:sz w:val="22"/>
          <w:szCs w:val="22"/>
        </w:rPr>
        <w:t>.</w:t>
      </w:r>
    </w:p>
    <w:p w14:paraId="04965D68" w14:textId="72A8A0AF" w:rsidR="00DF46F0" w:rsidRDefault="00DF46F0" w:rsidP="00621A0F">
      <w:pPr>
        <w:pStyle w:val="Nadpis1"/>
        <w:ind w:left="720"/>
        <w:rPr>
          <w:rFonts w:asciiTheme="minorHAnsi" w:hAnsiTheme="minorHAnsi" w:cs="Arial"/>
          <w:bCs w:val="0"/>
          <w:sz w:val="22"/>
          <w:szCs w:val="22"/>
        </w:rPr>
      </w:pPr>
    </w:p>
    <w:p w14:paraId="1851A755" w14:textId="2A7A0A9E" w:rsidR="00167A37" w:rsidRDefault="0086763B" w:rsidP="00167A37">
      <w:pPr>
        <w:pStyle w:val="Nadpis1"/>
        <w:rPr>
          <w:rFonts w:asciiTheme="minorHAnsi" w:hAnsiTheme="minorHAnsi" w:cs="Arial"/>
          <w:bCs w:val="0"/>
          <w:sz w:val="22"/>
          <w:szCs w:val="22"/>
        </w:rPr>
      </w:pPr>
      <w:r w:rsidRPr="00621A0F">
        <w:rPr>
          <w:rFonts w:asciiTheme="minorHAnsi" w:hAnsiTheme="minorHAnsi" w:cs="Arial"/>
          <w:bCs w:val="0"/>
          <w:sz w:val="22"/>
          <w:szCs w:val="22"/>
        </w:rPr>
        <w:t>VII.</w:t>
      </w:r>
    </w:p>
    <w:p w14:paraId="07D34EBB" w14:textId="75214499" w:rsidR="0086763B" w:rsidRDefault="0086763B" w:rsidP="00167A37">
      <w:pPr>
        <w:pStyle w:val="Nadpis1"/>
        <w:rPr>
          <w:rFonts w:asciiTheme="minorHAnsi" w:hAnsiTheme="minorHAnsi" w:cs="Arial"/>
          <w:bCs w:val="0"/>
          <w:sz w:val="22"/>
          <w:szCs w:val="22"/>
        </w:rPr>
      </w:pPr>
      <w:r w:rsidRPr="00621A0F">
        <w:rPr>
          <w:rFonts w:asciiTheme="minorHAnsi" w:hAnsiTheme="minorHAnsi" w:cs="Arial"/>
          <w:bCs w:val="0"/>
          <w:sz w:val="22"/>
          <w:szCs w:val="22"/>
        </w:rPr>
        <w:t>Sankce</w:t>
      </w:r>
    </w:p>
    <w:p w14:paraId="79D66070" w14:textId="77777777" w:rsidR="00AC7AE8" w:rsidRPr="00AC7AE8" w:rsidRDefault="00AC7AE8" w:rsidP="00AC7AE8">
      <w:pPr>
        <w:rPr>
          <w:lang w:val="x-none" w:eastAsia="x-none"/>
        </w:rPr>
      </w:pPr>
    </w:p>
    <w:p w14:paraId="508015B4" w14:textId="77DED990" w:rsidR="0086763B" w:rsidRPr="00FF149A" w:rsidRDefault="0086763B" w:rsidP="00D23D39">
      <w:pPr>
        <w:pStyle w:val="Odstavecseseznamem"/>
        <w:numPr>
          <w:ilvl w:val="0"/>
          <w:numId w:val="22"/>
        </w:numPr>
        <w:spacing w:after="80"/>
        <w:ind w:left="357" w:hanging="357"/>
        <w:contextualSpacing w:val="0"/>
        <w:jc w:val="both"/>
        <w:rPr>
          <w:rFonts w:asciiTheme="minorHAnsi" w:hAnsiTheme="minorHAnsi" w:cs="Arial"/>
          <w:sz w:val="22"/>
          <w:szCs w:val="22"/>
        </w:rPr>
      </w:pPr>
      <w:r w:rsidRPr="00FF149A">
        <w:rPr>
          <w:rFonts w:asciiTheme="minorHAnsi" w:hAnsiTheme="minorHAnsi" w:cs="Arial"/>
          <w:sz w:val="22"/>
          <w:szCs w:val="22"/>
        </w:rPr>
        <w:t xml:space="preserve">V případě prodlení s plněním povinnosti </w:t>
      </w:r>
      <w:r w:rsidR="00AC7AE8" w:rsidRPr="00FF149A">
        <w:rPr>
          <w:rFonts w:asciiTheme="minorHAnsi" w:hAnsiTheme="minorHAnsi" w:cs="Arial"/>
          <w:sz w:val="22"/>
          <w:szCs w:val="22"/>
        </w:rPr>
        <w:t>poskytovatele</w:t>
      </w:r>
      <w:r w:rsidRPr="00FF149A">
        <w:rPr>
          <w:rFonts w:asciiTheme="minorHAnsi" w:hAnsiTheme="minorHAnsi" w:cs="Arial"/>
          <w:sz w:val="22"/>
          <w:szCs w:val="22"/>
        </w:rPr>
        <w:t xml:space="preserve"> </w:t>
      </w:r>
      <w:r w:rsidR="00AC7AE8" w:rsidRPr="00FF149A">
        <w:rPr>
          <w:rFonts w:asciiTheme="minorHAnsi" w:hAnsiTheme="minorHAnsi" w:cs="Arial"/>
          <w:sz w:val="22"/>
          <w:szCs w:val="22"/>
        </w:rPr>
        <w:t>poskytnout</w:t>
      </w:r>
      <w:r w:rsidR="00A00D94">
        <w:rPr>
          <w:rFonts w:asciiTheme="minorHAnsi" w:hAnsiTheme="minorHAnsi" w:cs="Arial"/>
          <w:sz w:val="22"/>
          <w:szCs w:val="22"/>
        </w:rPr>
        <w:t xml:space="preserve"> dílčí</w:t>
      </w:r>
      <w:r w:rsidRPr="00FF149A">
        <w:rPr>
          <w:rFonts w:asciiTheme="minorHAnsi" w:hAnsiTheme="minorHAnsi" w:cs="Arial"/>
          <w:sz w:val="22"/>
          <w:szCs w:val="22"/>
        </w:rPr>
        <w:t xml:space="preserve"> </w:t>
      </w:r>
      <w:r w:rsidR="00AC7AE8" w:rsidRPr="00FF149A">
        <w:rPr>
          <w:rFonts w:asciiTheme="minorHAnsi" w:hAnsiTheme="minorHAnsi" w:cs="Arial"/>
          <w:sz w:val="22"/>
          <w:szCs w:val="22"/>
        </w:rPr>
        <w:t xml:space="preserve">plnění řádně a </w:t>
      </w:r>
      <w:r w:rsidRPr="00FF149A">
        <w:rPr>
          <w:rFonts w:asciiTheme="minorHAnsi" w:hAnsiTheme="minorHAnsi" w:cs="Arial"/>
          <w:sz w:val="22"/>
          <w:szCs w:val="22"/>
        </w:rPr>
        <w:t xml:space="preserve">včas, je </w:t>
      </w:r>
      <w:r w:rsidR="00AC7AE8" w:rsidRPr="00FF149A">
        <w:rPr>
          <w:rFonts w:asciiTheme="minorHAnsi" w:hAnsiTheme="minorHAnsi" w:cs="Arial"/>
          <w:sz w:val="22"/>
          <w:szCs w:val="22"/>
        </w:rPr>
        <w:t>poskytovatel</w:t>
      </w:r>
      <w:r w:rsidRPr="00FF149A">
        <w:rPr>
          <w:rFonts w:asciiTheme="minorHAnsi" w:hAnsiTheme="minorHAnsi" w:cs="Arial"/>
          <w:sz w:val="22"/>
          <w:szCs w:val="22"/>
        </w:rPr>
        <w:t xml:space="preserve"> povinen zaplatit objednateli smluvní pokutu ve výši </w:t>
      </w:r>
      <w:r w:rsidR="00532238">
        <w:rPr>
          <w:rFonts w:asciiTheme="minorHAnsi" w:hAnsiTheme="minorHAnsi" w:cs="Arial"/>
          <w:sz w:val="22"/>
          <w:szCs w:val="22"/>
        </w:rPr>
        <w:t>500,- Kč za každý den prodlení s plněním této povinnosti</w:t>
      </w:r>
      <w:r w:rsidRPr="00FF149A">
        <w:rPr>
          <w:rFonts w:asciiTheme="minorHAnsi" w:hAnsiTheme="minorHAnsi" w:cs="Arial"/>
          <w:sz w:val="22"/>
          <w:szCs w:val="22"/>
        </w:rPr>
        <w:t>. Tím není dotčen ani omezen nárok na náhradu škody.</w:t>
      </w:r>
    </w:p>
    <w:p w14:paraId="6DFEBF05" w14:textId="2D13175A" w:rsidR="00FF149A" w:rsidRPr="00FF149A" w:rsidRDefault="00FF149A" w:rsidP="00D23D39">
      <w:pPr>
        <w:pStyle w:val="Odstavecseseznamem"/>
        <w:numPr>
          <w:ilvl w:val="0"/>
          <w:numId w:val="22"/>
        </w:numPr>
        <w:spacing w:after="80"/>
        <w:ind w:left="357" w:hanging="357"/>
        <w:contextualSpacing w:val="0"/>
        <w:jc w:val="both"/>
        <w:rPr>
          <w:rFonts w:asciiTheme="minorHAnsi" w:hAnsiTheme="minorHAnsi" w:cs="Arial"/>
          <w:sz w:val="22"/>
          <w:szCs w:val="22"/>
        </w:rPr>
      </w:pPr>
      <w:r w:rsidRPr="00FF149A">
        <w:rPr>
          <w:rFonts w:asciiTheme="minorHAnsi" w:hAnsiTheme="minorHAnsi" w:cs="Arial"/>
          <w:sz w:val="22"/>
          <w:szCs w:val="22"/>
        </w:rPr>
        <w:t>V případě, že poskytovatel opakovaně nebo podstatným způsobem poruší své povinnosti stanovené touto smlouvou, je objednatel oprávněn od této smlouvy odstoupit.</w:t>
      </w:r>
    </w:p>
    <w:p w14:paraId="1CB3967B" w14:textId="77777777" w:rsidR="00EB4CF8" w:rsidRDefault="00EB4CF8" w:rsidP="00621A0F">
      <w:pPr>
        <w:pStyle w:val="Nadpis1"/>
        <w:ind w:left="357"/>
        <w:rPr>
          <w:rFonts w:asciiTheme="minorHAnsi" w:hAnsiTheme="minorHAnsi" w:cs="Arial"/>
          <w:bCs w:val="0"/>
          <w:sz w:val="22"/>
          <w:szCs w:val="22"/>
        </w:rPr>
      </w:pPr>
    </w:p>
    <w:p w14:paraId="2115F7F1" w14:textId="77777777" w:rsidR="00167A37" w:rsidRDefault="0086763B" w:rsidP="00621A0F">
      <w:pPr>
        <w:pStyle w:val="Nadpis1"/>
        <w:ind w:left="357"/>
        <w:rPr>
          <w:rFonts w:asciiTheme="minorHAnsi" w:hAnsiTheme="minorHAnsi" w:cs="Arial"/>
          <w:bCs w:val="0"/>
          <w:sz w:val="22"/>
          <w:szCs w:val="22"/>
        </w:rPr>
      </w:pPr>
      <w:r w:rsidRPr="00621A0F">
        <w:rPr>
          <w:rFonts w:asciiTheme="minorHAnsi" w:hAnsiTheme="minorHAnsi" w:cs="Arial"/>
          <w:bCs w:val="0"/>
          <w:sz w:val="22"/>
          <w:szCs w:val="22"/>
        </w:rPr>
        <w:t>VIII.</w:t>
      </w:r>
    </w:p>
    <w:p w14:paraId="5CCD75F4" w14:textId="4C457E95" w:rsidR="0086763B" w:rsidRDefault="0086763B" w:rsidP="00621A0F">
      <w:pPr>
        <w:pStyle w:val="Nadpis1"/>
        <w:ind w:left="357"/>
        <w:rPr>
          <w:rFonts w:asciiTheme="minorHAnsi" w:hAnsiTheme="minorHAnsi" w:cs="Arial"/>
          <w:bCs w:val="0"/>
          <w:sz w:val="22"/>
          <w:szCs w:val="22"/>
        </w:rPr>
      </w:pPr>
      <w:r w:rsidRPr="00621A0F">
        <w:rPr>
          <w:rFonts w:asciiTheme="minorHAnsi" w:hAnsiTheme="minorHAnsi" w:cs="Arial"/>
          <w:bCs w:val="0"/>
          <w:sz w:val="22"/>
          <w:szCs w:val="22"/>
        </w:rPr>
        <w:t>Závěrečná ustanovení</w:t>
      </w:r>
    </w:p>
    <w:p w14:paraId="01BAE677" w14:textId="77777777" w:rsidR="00AC7AE8" w:rsidRPr="00AC7AE8" w:rsidRDefault="00AC7AE8" w:rsidP="00AC7AE8">
      <w:pPr>
        <w:rPr>
          <w:lang w:val="x-none" w:eastAsia="x-none"/>
        </w:rPr>
      </w:pPr>
    </w:p>
    <w:p w14:paraId="5132EA21" w14:textId="20197E45" w:rsidR="0086763B" w:rsidRPr="00317D07" w:rsidRDefault="0086763B" w:rsidP="000C624B">
      <w:pPr>
        <w:pStyle w:val="Odstavecseseznamem"/>
        <w:numPr>
          <w:ilvl w:val="0"/>
          <w:numId w:val="24"/>
        </w:numPr>
        <w:spacing w:after="80"/>
        <w:ind w:left="357" w:hanging="357"/>
        <w:contextualSpacing w:val="0"/>
        <w:jc w:val="both"/>
        <w:rPr>
          <w:rFonts w:asciiTheme="minorHAnsi" w:hAnsiTheme="minorHAnsi" w:cs="Arial"/>
          <w:sz w:val="22"/>
          <w:szCs w:val="22"/>
        </w:rPr>
      </w:pPr>
      <w:r w:rsidRPr="00317D07">
        <w:rPr>
          <w:rFonts w:asciiTheme="minorHAnsi" w:hAnsiTheme="minorHAnsi" w:cs="Arial"/>
          <w:sz w:val="22"/>
          <w:szCs w:val="22"/>
        </w:rPr>
        <w:t xml:space="preserve">Pro vztahy neupravené touto smlouvou platí ustanovení </w:t>
      </w:r>
      <w:r w:rsidR="00AC7AE8" w:rsidRPr="00317D07">
        <w:rPr>
          <w:rFonts w:asciiTheme="minorHAnsi" w:hAnsiTheme="minorHAnsi" w:cs="Arial"/>
          <w:sz w:val="22"/>
          <w:szCs w:val="22"/>
        </w:rPr>
        <w:t>obecně závazných právních předpisů</w:t>
      </w:r>
      <w:r w:rsidRPr="00317D07">
        <w:rPr>
          <w:rFonts w:asciiTheme="minorHAnsi" w:hAnsiTheme="minorHAnsi" w:cs="Arial"/>
          <w:sz w:val="22"/>
          <w:szCs w:val="22"/>
        </w:rPr>
        <w:t xml:space="preserve">. </w:t>
      </w:r>
    </w:p>
    <w:p w14:paraId="294CE1AF" w14:textId="2A14D3AF" w:rsidR="0086763B" w:rsidRDefault="0086763B" w:rsidP="000C624B">
      <w:pPr>
        <w:pStyle w:val="Odstavecseseznamem"/>
        <w:numPr>
          <w:ilvl w:val="0"/>
          <w:numId w:val="24"/>
        </w:numPr>
        <w:spacing w:after="80"/>
        <w:ind w:left="357" w:hanging="357"/>
        <w:contextualSpacing w:val="0"/>
        <w:jc w:val="both"/>
        <w:rPr>
          <w:rFonts w:asciiTheme="minorHAnsi" w:hAnsiTheme="minorHAnsi" w:cs="Arial"/>
          <w:sz w:val="22"/>
          <w:szCs w:val="22"/>
        </w:rPr>
      </w:pPr>
      <w:r w:rsidRPr="00317D07">
        <w:rPr>
          <w:rFonts w:asciiTheme="minorHAnsi" w:hAnsiTheme="minorHAnsi" w:cs="Arial"/>
          <w:sz w:val="22"/>
          <w:szCs w:val="22"/>
        </w:rPr>
        <w:t>Tato smlouva je vyhotovena ve dvou stejnopisech s platností originálu, z nichž každá smluvní strana obdrží po jednom.</w:t>
      </w:r>
    </w:p>
    <w:p w14:paraId="0A4876C3" w14:textId="77777777" w:rsidR="00061426" w:rsidRPr="00061426" w:rsidRDefault="00061426" w:rsidP="000C624B">
      <w:pPr>
        <w:pStyle w:val="Odstavecseseznamem"/>
        <w:numPr>
          <w:ilvl w:val="0"/>
          <w:numId w:val="24"/>
        </w:numPr>
        <w:spacing w:after="80"/>
        <w:ind w:left="357" w:hanging="357"/>
        <w:contextualSpacing w:val="0"/>
        <w:jc w:val="both"/>
        <w:rPr>
          <w:rFonts w:asciiTheme="minorHAnsi" w:hAnsiTheme="minorHAnsi" w:cs="Arial"/>
          <w:sz w:val="22"/>
          <w:szCs w:val="22"/>
        </w:rPr>
      </w:pPr>
      <w:r w:rsidRPr="00061426">
        <w:rPr>
          <w:rFonts w:asciiTheme="minorHAnsi" w:hAnsiTheme="minorHAnsi" w:cs="Arial"/>
          <w:sz w:val="22"/>
          <w:szCs w:val="22"/>
        </w:rPr>
        <w:t xml:space="preserve">Tato smlouva nabývá platnosti dnem podpisu oběma smluvními stranami a účinnosti dnem jejího uveřejnění v registru smluv zřízeném na základě zákona č. 340/2015 Sb., o registru smluv, v platném znění, jehož správcem je Ministerstvo vnitra ČR. Objednatel se zavazuje k uveřejnění této smlouvy v registru smluv postupem dle § 5 zákona o registru smluv bez zbytečného dokladu po jejím uzavření. </w:t>
      </w:r>
    </w:p>
    <w:p w14:paraId="7967482A" w14:textId="77777777" w:rsidR="00061426" w:rsidRPr="00317D07" w:rsidRDefault="00061426" w:rsidP="00061426">
      <w:pPr>
        <w:pStyle w:val="Odstavecseseznamem"/>
        <w:ind w:left="360"/>
        <w:jc w:val="both"/>
        <w:rPr>
          <w:rFonts w:asciiTheme="minorHAnsi" w:hAnsiTheme="minorHAnsi" w:cs="Arial"/>
          <w:sz w:val="22"/>
          <w:szCs w:val="22"/>
        </w:rPr>
      </w:pPr>
    </w:p>
    <w:p w14:paraId="48848883" w14:textId="77777777" w:rsidR="00AC7AE8" w:rsidRPr="00621A0F" w:rsidRDefault="00AC7AE8" w:rsidP="00621A0F">
      <w:pPr>
        <w:jc w:val="both"/>
        <w:rPr>
          <w:rFonts w:asciiTheme="minorHAnsi" w:hAnsiTheme="minorHAnsi" w:cs="Arial"/>
          <w:sz w:val="22"/>
          <w:szCs w:val="22"/>
        </w:rPr>
      </w:pPr>
    </w:p>
    <w:p w14:paraId="46EF1A9F" w14:textId="77777777" w:rsidR="00841B49" w:rsidRPr="00621A0F" w:rsidRDefault="0086763B" w:rsidP="00841B49">
      <w:pPr>
        <w:rPr>
          <w:rFonts w:asciiTheme="minorHAnsi" w:hAnsiTheme="minorHAnsi" w:cs="Arial"/>
          <w:sz w:val="22"/>
          <w:szCs w:val="22"/>
        </w:rPr>
      </w:pPr>
      <w:r w:rsidRPr="00621A0F">
        <w:rPr>
          <w:rFonts w:asciiTheme="minorHAnsi" w:hAnsiTheme="minorHAnsi" w:cs="Arial"/>
          <w:sz w:val="22"/>
          <w:szCs w:val="22"/>
        </w:rPr>
        <w:t>V Ostravě dne _________________</w:t>
      </w:r>
      <w:r w:rsidR="00841B49">
        <w:rPr>
          <w:rFonts w:asciiTheme="minorHAnsi" w:hAnsiTheme="minorHAnsi" w:cs="Arial"/>
          <w:sz w:val="22"/>
          <w:szCs w:val="22"/>
        </w:rPr>
        <w:t>.</w:t>
      </w:r>
      <w:r w:rsidR="00841B49">
        <w:rPr>
          <w:rFonts w:asciiTheme="minorHAnsi" w:hAnsiTheme="minorHAnsi" w:cs="Arial"/>
          <w:sz w:val="22"/>
          <w:szCs w:val="22"/>
        </w:rPr>
        <w:tab/>
      </w:r>
      <w:r w:rsidR="00841B49">
        <w:rPr>
          <w:rFonts w:asciiTheme="minorHAnsi" w:hAnsiTheme="minorHAnsi" w:cs="Arial"/>
          <w:sz w:val="22"/>
          <w:szCs w:val="22"/>
        </w:rPr>
        <w:tab/>
      </w:r>
      <w:r w:rsidR="00841B49">
        <w:rPr>
          <w:rFonts w:asciiTheme="minorHAnsi" w:hAnsiTheme="minorHAnsi" w:cs="Arial"/>
          <w:sz w:val="22"/>
          <w:szCs w:val="22"/>
        </w:rPr>
        <w:tab/>
      </w:r>
      <w:r w:rsidR="00841B49">
        <w:rPr>
          <w:rFonts w:asciiTheme="minorHAnsi" w:hAnsiTheme="minorHAnsi" w:cs="Arial"/>
          <w:sz w:val="22"/>
          <w:szCs w:val="22"/>
        </w:rPr>
        <w:tab/>
      </w:r>
      <w:r w:rsidR="00841B49" w:rsidRPr="00621A0F">
        <w:rPr>
          <w:rFonts w:asciiTheme="minorHAnsi" w:hAnsiTheme="minorHAnsi" w:cs="Arial"/>
          <w:sz w:val="22"/>
          <w:szCs w:val="22"/>
        </w:rPr>
        <w:t>V Ostravě dne _________________</w:t>
      </w:r>
      <w:r w:rsidR="00841B49">
        <w:rPr>
          <w:rFonts w:asciiTheme="minorHAnsi" w:hAnsiTheme="minorHAnsi" w:cs="Arial"/>
          <w:sz w:val="22"/>
          <w:szCs w:val="22"/>
        </w:rPr>
        <w:t>.</w:t>
      </w:r>
    </w:p>
    <w:p w14:paraId="5327495A" w14:textId="77777777" w:rsidR="0086763B" w:rsidRDefault="0086763B" w:rsidP="00621A0F">
      <w:pPr>
        <w:rPr>
          <w:rFonts w:asciiTheme="minorHAnsi" w:hAnsiTheme="minorHAnsi" w:cs="Arial"/>
          <w:sz w:val="22"/>
          <w:szCs w:val="22"/>
        </w:rPr>
      </w:pPr>
    </w:p>
    <w:p w14:paraId="3D3D792E" w14:textId="79C5323D" w:rsidR="0087743D" w:rsidRPr="001676D5" w:rsidRDefault="0087743D" w:rsidP="0087743D">
      <w:pPr>
        <w:pStyle w:val="Zkladntext"/>
        <w:tabs>
          <w:tab w:val="left" w:pos="1418"/>
          <w:tab w:val="left" w:pos="2552"/>
        </w:tabs>
        <w:ind w:left="1418" w:hanging="1418"/>
        <w:jc w:val="left"/>
        <w:rPr>
          <w:rFonts w:asciiTheme="minorHAnsi" w:hAnsiTheme="minorHAnsi" w:cs="Arial"/>
          <w:b/>
          <w:bCs/>
          <w:sz w:val="22"/>
          <w:szCs w:val="22"/>
        </w:rPr>
      </w:pPr>
    </w:p>
    <w:p w14:paraId="1F75E408" w14:textId="77777777" w:rsidR="00AC7AE8" w:rsidRDefault="00AC7AE8" w:rsidP="00621A0F">
      <w:pPr>
        <w:rPr>
          <w:rFonts w:asciiTheme="minorHAnsi" w:hAnsiTheme="minorHAnsi" w:cs="Arial"/>
          <w:sz w:val="22"/>
          <w:szCs w:val="22"/>
        </w:rPr>
      </w:pPr>
    </w:p>
    <w:p w14:paraId="0F853EE3" w14:textId="77777777" w:rsidR="00142E31" w:rsidRPr="00621A0F" w:rsidRDefault="00142E31" w:rsidP="00621A0F">
      <w:pPr>
        <w:rPr>
          <w:rFonts w:asciiTheme="minorHAnsi" w:hAnsiTheme="minorHAnsi" w:cs="Arial"/>
          <w:sz w:val="22"/>
          <w:szCs w:val="22"/>
        </w:rPr>
      </w:pPr>
    </w:p>
    <w:p w14:paraId="2535E67A" w14:textId="3743F02A" w:rsidR="0086763B" w:rsidRPr="00621A0F" w:rsidRDefault="00DD2C6C" w:rsidP="00621A0F">
      <w:pPr>
        <w:rPr>
          <w:rFonts w:asciiTheme="minorHAnsi" w:hAnsiTheme="minorHAnsi" w:cs="Arial"/>
          <w:sz w:val="22"/>
          <w:szCs w:val="22"/>
        </w:rPr>
      </w:pPr>
      <w:r>
        <w:rPr>
          <w:rFonts w:asciiTheme="minorHAnsi" w:hAnsiTheme="minorHAnsi" w:cs="Arial"/>
          <w:sz w:val="22"/>
          <w:szCs w:val="22"/>
        </w:rPr>
        <w:t>__</w:t>
      </w:r>
      <w:r w:rsidR="00AC7AE8">
        <w:rPr>
          <w:rFonts w:asciiTheme="minorHAnsi" w:hAnsiTheme="minorHAnsi" w:cs="Arial"/>
          <w:sz w:val="22"/>
          <w:szCs w:val="22"/>
        </w:rPr>
        <w:t>____________________________</w:t>
      </w:r>
      <w:r w:rsidR="00965111">
        <w:rPr>
          <w:rFonts w:asciiTheme="minorHAnsi" w:hAnsiTheme="minorHAnsi" w:cs="Arial"/>
          <w:sz w:val="22"/>
          <w:szCs w:val="22"/>
        </w:rPr>
        <w:t>__________</w:t>
      </w:r>
      <w:r w:rsidR="00AC7AE8">
        <w:rPr>
          <w:rFonts w:asciiTheme="minorHAnsi" w:hAnsiTheme="minorHAnsi" w:cs="Arial"/>
          <w:sz w:val="22"/>
          <w:szCs w:val="22"/>
        </w:rPr>
        <w:tab/>
      </w:r>
      <w:r w:rsidR="00AC7AE8">
        <w:rPr>
          <w:rFonts w:asciiTheme="minorHAnsi" w:hAnsiTheme="minorHAnsi" w:cs="Arial"/>
          <w:sz w:val="22"/>
          <w:szCs w:val="22"/>
        </w:rPr>
        <w:tab/>
        <w:t>_</w:t>
      </w:r>
      <w:r>
        <w:rPr>
          <w:rFonts w:asciiTheme="minorHAnsi" w:hAnsiTheme="minorHAnsi" w:cs="Arial"/>
          <w:sz w:val="22"/>
          <w:szCs w:val="22"/>
        </w:rPr>
        <w:t>_________</w:t>
      </w:r>
      <w:r w:rsidR="00AC7AE8">
        <w:rPr>
          <w:rFonts w:asciiTheme="minorHAnsi" w:hAnsiTheme="minorHAnsi" w:cs="Arial"/>
          <w:sz w:val="22"/>
          <w:szCs w:val="22"/>
        </w:rPr>
        <w:t>___________________________</w:t>
      </w:r>
    </w:p>
    <w:p w14:paraId="3A02C5B4" w14:textId="0E38D94E" w:rsidR="00965111" w:rsidRPr="00DD2C6C" w:rsidRDefault="00965111" w:rsidP="00621A0F">
      <w:pPr>
        <w:rPr>
          <w:rFonts w:asciiTheme="minorHAnsi" w:hAnsiTheme="minorHAnsi" w:cs="Arial"/>
          <w:b/>
          <w:bCs/>
          <w:sz w:val="22"/>
          <w:szCs w:val="22"/>
        </w:rPr>
      </w:pPr>
      <w:r w:rsidRPr="00DD2C6C">
        <w:rPr>
          <w:rFonts w:asciiTheme="minorHAnsi" w:hAnsiTheme="minorHAnsi" w:cs="Arial"/>
          <w:b/>
          <w:bCs/>
          <w:sz w:val="22"/>
          <w:szCs w:val="22"/>
        </w:rPr>
        <w:t>Moravskoslezské Investice a Development, a.s.</w:t>
      </w:r>
      <w:r w:rsidR="00934868">
        <w:rPr>
          <w:rFonts w:asciiTheme="minorHAnsi" w:hAnsiTheme="minorHAnsi" w:cs="Arial"/>
          <w:b/>
          <w:bCs/>
          <w:sz w:val="22"/>
          <w:szCs w:val="22"/>
        </w:rPr>
        <w:tab/>
      </w:r>
      <w:r w:rsidR="00934868">
        <w:rPr>
          <w:rFonts w:asciiTheme="minorHAnsi" w:hAnsiTheme="minorHAnsi" w:cs="Arial"/>
          <w:b/>
          <w:bCs/>
          <w:sz w:val="22"/>
          <w:szCs w:val="22"/>
        </w:rPr>
        <w:tab/>
      </w:r>
      <w:r w:rsidR="00934868" w:rsidRPr="00B206E1">
        <w:rPr>
          <w:rFonts w:asciiTheme="minorHAnsi" w:hAnsiTheme="minorHAnsi" w:cs="Arial"/>
          <w:b/>
          <w:bCs/>
          <w:sz w:val="22"/>
          <w:szCs w:val="22"/>
        </w:rPr>
        <w:t>SILVER B.C., společnost s ručením omezeným</w:t>
      </w:r>
    </w:p>
    <w:p w14:paraId="1FD79590" w14:textId="101665B8" w:rsidR="0086763B" w:rsidRPr="00621A0F" w:rsidRDefault="00DD2C6C" w:rsidP="00621A0F">
      <w:pPr>
        <w:rPr>
          <w:rFonts w:asciiTheme="minorHAnsi" w:hAnsiTheme="minorHAnsi" w:cs="Arial"/>
          <w:sz w:val="22"/>
          <w:szCs w:val="22"/>
        </w:rPr>
      </w:pPr>
      <w:r>
        <w:rPr>
          <w:rFonts w:asciiTheme="minorHAnsi" w:hAnsiTheme="minorHAnsi" w:cs="Arial"/>
          <w:sz w:val="22"/>
          <w:szCs w:val="22"/>
        </w:rPr>
        <w:t xml:space="preserve"> </w:t>
      </w:r>
      <w:r w:rsidR="0087743D" w:rsidRPr="00621A0F">
        <w:rPr>
          <w:rFonts w:asciiTheme="minorHAnsi" w:hAnsiTheme="minorHAnsi" w:cs="Arial"/>
          <w:sz w:val="22"/>
          <w:szCs w:val="22"/>
        </w:rPr>
        <w:t>Ing. </w:t>
      </w:r>
      <w:r w:rsidR="0087743D">
        <w:rPr>
          <w:rFonts w:asciiTheme="minorHAnsi" w:hAnsiTheme="minorHAnsi" w:cs="Arial"/>
          <w:sz w:val="22"/>
          <w:szCs w:val="22"/>
        </w:rPr>
        <w:t>Václav Palička</w:t>
      </w:r>
      <w:r w:rsidR="00934868">
        <w:rPr>
          <w:rFonts w:asciiTheme="minorHAnsi" w:hAnsiTheme="minorHAnsi" w:cs="Arial"/>
          <w:sz w:val="22"/>
          <w:szCs w:val="22"/>
        </w:rPr>
        <w:t xml:space="preserve">, </w:t>
      </w:r>
      <w:r w:rsidR="0087743D" w:rsidRPr="00621A0F">
        <w:rPr>
          <w:rFonts w:asciiTheme="minorHAnsi" w:hAnsiTheme="minorHAnsi" w:cs="Arial"/>
          <w:sz w:val="22"/>
          <w:szCs w:val="22"/>
        </w:rPr>
        <w:t>předsed</w:t>
      </w:r>
      <w:r w:rsidR="0087743D">
        <w:rPr>
          <w:rFonts w:asciiTheme="minorHAnsi" w:hAnsiTheme="minorHAnsi" w:cs="Arial"/>
          <w:sz w:val="22"/>
          <w:szCs w:val="22"/>
        </w:rPr>
        <w:t>a</w:t>
      </w:r>
      <w:r w:rsidR="0087743D" w:rsidRPr="00621A0F">
        <w:rPr>
          <w:rFonts w:asciiTheme="minorHAnsi" w:hAnsiTheme="minorHAnsi" w:cs="Arial"/>
          <w:sz w:val="22"/>
          <w:szCs w:val="22"/>
        </w:rPr>
        <w:t xml:space="preserve"> představenstva</w:t>
      </w:r>
      <w:r w:rsidR="00934868">
        <w:rPr>
          <w:rFonts w:asciiTheme="minorHAnsi" w:hAnsiTheme="minorHAnsi" w:cs="Arial"/>
          <w:sz w:val="22"/>
          <w:szCs w:val="22"/>
        </w:rPr>
        <w:tab/>
      </w:r>
      <w:r w:rsidR="00934868">
        <w:rPr>
          <w:rFonts w:asciiTheme="minorHAnsi" w:hAnsiTheme="minorHAnsi" w:cs="Arial"/>
          <w:sz w:val="22"/>
          <w:szCs w:val="22"/>
        </w:rPr>
        <w:tab/>
      </w:r>
      <w:r w:rsidR="00934868">
        <w:rPr>
          <w:rFonts w:asciiTheme="minorHAnsi" w:hAnsiTheme="minorHAnsi" w:cs="Arial"/>
          <w:sz w:val="22"/>
          <w:szCs w:val="22"/>
        </w:rPr>
        <w:tab/>
      </w:r>
      <w:r w:rsidR="00934868">
        <w:rPr>
          <w:rStyle w:val="platne1"/>
          <w:rFonts w:asciiTheme="minorHAnsi" w:hAnsiTheme="minorHAnsi" w:cstheme="minorHAnsi"/>
          <w:sz w:val="22"/>
          <w:szCs w:val="22"/>
        </w:rPr>
        <w:t>Jindřich Vaněk, jednatel</w:t>
      </w:r>
    </w:p>
    <w:p w14:paraId="34E086F6" w14:textId="0E68643B" w:rsidR="00AC7AE8" w:rsidRDefault="0086763B" w:rsidP="00621A0F">
      <w:pPr>
        <w:rPr>
          <w:rFonts w:asciiTheme="minorHAnsi" w:hAnsiTheme="minorHAnsi" w:cs="Arial"/>
          <w:sz w:val="22"/>
          <w:szCs w:val="22"/>
        </w:rPr>
      </w:pPr>
      <w:r w:rsidRPr="00621A0F">
        <w:rPr>
          <w:rFonts w:asciiTheme="minorHAnsi" w:hAnsiTheme="minorHAnsi" w:cs="Arial"/>
          <w:sz w:val="22"/>
          <w:szCs w:val="22"/>
        </w:rPr>
        <w:t xml:space="preserve">      </w:t>
      </w:r>
    </w:p>
    <w:p w14:paraId="24A664AF" w14:textId="77777777" w:rsidR="00AC7AE8" w:rsidRDefault="00AC7AE8" w:rsidP="00621A0F">
      <w:pPr>
        <w:rPr>
          <w:rFonts w:asciiTheme="minorHAnsi" w:hAnsiTheme="minorHAnsi" w:cs="Arial"/>
          <w:sz w:val="22"/>
          <w:szCs w:val="22"/>
        </w:rPr>
      </w:pPr>
    </w:p>
    <w:p w14:paraId="10C2AC87" w14:textId="77777777" w:rsidR="00142E31" w:rsidRDefault="00142E31" w:rsidP="00621A0F">
      <w:pPr>
        <w:rPr>
          <w:rFonts w:asciiTheme="minorHAnsi" w:hAnsiTheme="minorHAnsi" w:cs="Arial"/>
          <w:sz w:val="22"/>
          <w:szCs w:val="22"/>
        </w:rPr>
      </w:pPr>
    </w:p>
    <w:p w14:paraId="20AB0E59" w14:textId="77777777" w:rsidR="00EB4CF8" w:rsidRPr="00621A0F" w:rsidRDefault="00EB4CF8" w:rsidP="00621A0F">
      <w:pPr>
        <w:rPr>
          <w:rFonts w:asciiTheme="minorHAnsi" w:hAnsiTheme="minorHAnsi" w:cs="Arial"/>
          <w:sz w:val="22"/>
          <w:szCs w:val="22"/>
        </w:rPr>
      </w:pPr>
    </w:p>
    <w:p w14:paraId="53B78162" w14:textId="511FB7A1" w:rsidR="007D77EB" w:rsidRDefault="007D77EB" w:rsidP="007D77EB">
      <w:pPr>
        <w:rPr>
          <w:rFonts w:asciiTheme="minorHAnsi" w:hAnsiTheme="minorHAnsi" w:cs="Arial"/>
          <w:sz w:val="22"/>
          <w:szCs w:val="22"/>
        </w:rPr>
      </w:pPr>
      <w:r>
        <w:rPr>
          <w:rFonts w:asciiTheme="minorHAnsi" w:hAnsiTheme="minorHAnsi" w:cs="Arial"/>
          <w:sz w:val="22"/>
          <w:szCs w:val="22"/>
        </w:rPr>
        <w:t>_</w:t>
      </w:r>
      <w:r w:rsidR="00DD2C6C">
        <w:rPr>
          <w:rFonts w:asciiTheme="minorHAnsi" w:hAnsiTheme="minorHAnsi" w:cs="Arial"/>
          <w:sz w:val="22"/>
          <w:szCs w:val="22"/>
        </w:rPr>
        <w:t>__</w:t>
      </w:r>
      <w:r>
        <w:rPr>
          <w:rFonts w:asciiTheme="minorHAnsi" w:hAnsiTheme="minorHAnsi" w:cs="Arial"/>
          <w:sz w:val="22"/>
          <w:szCs w:val="22"/>
        </w:rPr>
        <w:t>_____________________________________</w:t>
      </w:r>
    </w:p>
    <w:p w14:paraId="75DE9F76" w14:textId="77777777" w:rsidR="007D77EB" w:rsidRPr="00DD2C6C" w:rsidRDefault="007D77EB" w:rsidP="007D77EB">
      <w:pPr>
        <w:rPr>
          <w:rFonts w:asciiTheme="minorHAnsi" w:hAnsiTheme="minorHAnsi" w:cs="Arial"/>
          <w:b/>
          <w:bCs/>
          <w:sz w:val="22"/>
          <w:szCs w:val="22"/>
        </w:rPr>
      </w:pPr>
      <w:r w:rsidRPr="00DD2C6C">
        <w:rPr>
          <w:rFonts w:asciiTheme="minorHAnsi" w:hAnsiTheme="minorHAnsi" w:cs="Arial"/>
          <w:b/>
          <w:bCs/>
          <w:sz w:val="22"/>
          <w:szCs w:val="22"/>
        </w:rPr>
        <w:t>Moravskoslezské Investice a Development, a.s.</w:t>
      </w:r>
    </w:p>
    <w:p w14:paraId="27E0F72E" w14:textId="2D1D561C" w:rsidR="0086763B" w:rsidRPr="00621A0F" w:rsidRDefault="00012802" w:rsidP="00621A0F">
      <w:pPr>
        <w:rPr>
          <w:rFonts w:asciiTheme="minorHAnsi" w:hAnsiTheme="minorHAnsi" w:cs="Arial"/>
          <w:sz w:val="22"/>
          <w:szCs w:val="22"/>
        </w:rPr>
      </w:pPr>
      <w:r>
        <w:rPr>
          <w:rFonts w:asciiTheme="minorHAnsi" w:hAnsiTheme="minorHAnsi" w:cs="Arial"/>
          <w:sz w:val="22"/>
          <w:szCs w:val="22"/>
        </w:rPr>
        <w:t>Mgr. Petr Birklen</w:t>
      </w:r>
      <w:r w:rsidR="00934868">
        <w:rPr>
          <w:rFonts w:asciiTheme="minorHAnsi" w:hAnsiTheme="minorHAnsi" w:cs="Arial"/>
          <w:sz w:val="22"/>
          <w:szCs w:val="22"/>
        </w:rPr>
        <w:t xml:space="preserve">, </w:t>
      </w:r>
      <w:r w:rsidRPr="00621A0F">
        <w:rPr>
          <w:rFonts w:asciiTheme="minorHAnsi" w:hAnsiTheme="minorHAnsi" w:cs="Arial"/>
          <w:sz w:val="22"/>
          <w:szCs w:val="22"/>
        </w:rPr>
        <w:t>člen představenstva</w:t>
      </w:r>
    </w:p>
    <w:sectPr w:rsidR="0086763B" w:rsidRPr="00621A0F" w:rsidSect="001676D5">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9807" w14:textId="77777777" w:rsidR="001A31B3" w:rsidRDefault="001A31B3" w:rsidP="00213120">
      <w:r>
        <w:separator/>
      </w:r>
    </w:p>
  </w:endnote>
  <w:endnote w:type="continuationSeparator" w:id="0">
    <w:p w14:paraId="21AB114A" w14:textId="77777777" w:rsidR="001A31B3" w:rsidRDefault="001A31B3" w:rsidP="0021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quot;Times New Roman&quot;, serif">
    <w:panose1 w:val="020B0604020202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69DF" w14:textId="77777777" w:rsidR="001A31B3" w:rsidRDefault="001A31B3" w:rsidP="00213120">
      <w:r>
        <w:separator/>
      </w:r>
    </w:p>
  </w:footnote>
  <w:footnote w:type="continuationSeparator" w:id="0">
    <w:p w14:paraId="2688D08A" w14:textId="77777777" w:rsidR="001A31B3" w:rsidRDefault="001A31B3" w:rsidP="00213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83D"/>
    <w:multiLevelType w:val="hybridMultilevel"/>
    <w:tmpl w:val="71846D9E"/>
    <w:lvl w:ilvl="0" w:tplc="AC8609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F83BF4"/>
    <w:multiLevelType w:val="hybridMultilevel"/>
    <w:tmpl w:val="8910987E"/>
    <w:lvl w:ilvl="0" w:tplc="B81EDE90">
      <w:numFmt w:val="bullet"/>
      <w:lvlText w:val="-"/>
      <w:lvlJc w:val="left"/>
      <w:pPr>
        <w:tabs>
          <w:tab w:val="num" w:pos="1080"/>
        </w:tabs>
        <w:ind w:left="1080" w:hanging="360"/>
      </w:pPr>
      <w:rPr>
        <w:rFonts w:ascii="Tahoma" w:eastAsia="Calibri" w:hAnsi="Tahoma" w:cs="Tahoma"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0D6A04"/>
    <w:multiLevelType w:val="hybridMultilevel"/>
    <w:tmpl w:val="D31443C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E4653F"/>
    <w:multiLevelType w:val="hybridMultilevel"/>
    <w:tmpl w:val="E5AEE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32407A"/>
    <w:multiLevelType w:val="hybridMultilevel"/>
    <w:tmpl w:val="38EAB0DA"/>
    <w:lvl w:ilvl="0" w:tplc="FFFFFFF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891134"/>
    <w:multiLevelType w:val="hybridMultilevel"/>
    <w:tmpl w:val="6F4C561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15F8F4"/>
    <w:multiLevelType w:val="hybridMultilevel"/>
    <w:tmpl w:val="83408BB0"/>
    <w:lvl w:ilvl="0" w:tplc="61B85C5C">
      <w:start w:val="1"/>
      <w:numFmt w:val="bullet"/>
      <w:lvlText w:val="§"/>
      <w:lvlJc w:val="left"/>
      <w:pPr>
        <w:ind w:left="720" w:hanging="360"/>
      </w:pPr>
      <w:rPr>
        <w:rFonts w:ascii="&quot;Times New Roman&quot;, serif" w:hAnsi="&quot;Times New Roman&quot;, serif" w:hint="default"/>
      </w:rPr>
    </w:lvl>
    <w:lvl w:ilvl="1" w:tplc="A6F6CE22">
      <w:start w:val="1"/>
      <w:numFmt w:val="bullet"/>
      <w:lvlText w:val="o"/>
      <w:lvlJc w:val="left"/>
      <w:pPr>
        <w:ind w:left="1440" w:hanging="360"/>
      </w:pPr>
      <w:rPr>
        <w:rFonts w:ascii="Courier New" w:hAnsi="Courier New" w:hint="default"/>
      </w:rPr>
    </w:lvl>
    <w:lvl w:ilvl="2" w:tplc="87E002FE">
      <w:start w:val="1"/>
      <w:numFmt w:val="bullet"/>
      <w:lvlText w:val=""/>
      <w:lvlJc w:val="left"/>
      <w:pPr>
        <w:ind w:left="2160" w:hanging="360"/>
      </w:pPr>
      <w:rPr>
        <w:rFonts w:ascii="Wingdings" w:hAnsi="Wingdings" w:hint="default"/>
      </w:rPr>
    </w:lvl>
    <w:lvl w:ilvl="3" w:tplc="3A4CE58A">
      <w:start w:val="1"/>
      <w:numFmt w:val="bullet"/>
      <w:lvlText w:val=""/>
      <w:lvlJc w:val="left"/>
      <w:pPr>
        <w:ind w:left="2880" w:hanging="360"/>
      </w:pPr>
      <w:rPr>
        <w:rFonts w:ascii="Symbol" w:hAnsi="Symbol" w:hint="default"/>
      </w:rPr>
    </w:lvl>
    <w:lvl w:ilvl="4" w:tplc="9DFC6D38">
      <w:start w:val="1"/>
      <w:numFmt w:val="bullet"/>
      <w:lvlText w:val="o"/>
      <w:lvlJc w:val="left"/>
      <w:pPr>
        <w:ind w:left="3600" w:hanging="360"/>
      </w:pPr>
      <w:rPr>
        <w:rFonts w:ascii="Courier New" w:hAnsi="Courier New" w:hint="default"/>
      </w:rPr>
    </w:lvl>
    <w:lvl w:ilvl="5" w:tplc="567437EA">
      <w:start w:val="1"/>
      <w:numFmt w:val="bullet"/>
      <w:lvlText w:val=""/>
      <w:lvlJc w:val="left"/>
      <w:pPr>
        <w:ind w:left="4320" w:hanging="360"/>
      </w:pPr>
      <w:rPr>
        <w:rFonts w:ascii="Wingdings" w:hAnsi="Wingdings" w:hint="default"/>
      </w:rPr>
    </w:lvl>
    <w:lvl w:ilvl="6" w:tplc="7092FADC">
      <w:start w:val="1"/>
      <w:numFmt w:val="bullet"/>
      <w:lvlText w:val=""/>
      <w:lvlJc w:val="left"/>
      <w:pPr>
        <w:ind w:left="5040" w:hanging="360"/>
      </w:pPr>
      <w:rPr>
        <w:rFonts w:ascii="Symbol" w:hAnsi="Symbol" w:hint="default"/>
      </w:rPr>
    </w:lvl>
    <w:lvl w:ilvl="7" w:tplc="52E470B6">
      <w:start w:val="1"/>
      <w:numFmt w:val="bullet"/>
      <w:lvlText w:val="o"/>
      <w:lvlJc w:val="left"/>
      <w:pPr>
        <w:ind w:left="5760" w:hanging="360"/>
      </w:pPr>
      <w:rPr>
        <w:rFonts w:ascii="Courier New" w:hAnsi="Courier New" w:hint="default"/>
      </w:rPr>
    </w:lvl>
    <w:lvl w:ilvl="8" w:tplc="8EDAB4F6">
      <w:start w:val="1"/>
      <w:numFmt w:val="bullet"/>
      <w:lvlText w:val=""/>
      <w:lvlJc w:val="left"/>
      <w:pPr>
        <w:ind w:left="6480" w:hanging="360"/>
      </w:pPr>
      <w:rPr>
        <w:rFonts w:ascii="Wingdings" w:hAnsi="Wingdings" w:hint="default"/>
      </w:rPr>
    </w:lvl>
  </w:abstractNum>
  <w:abstractNum w:abstractNumId="7" w15:restartNumberingAfterBreak="0">
    <w:nsid w:val="17A55C3F"/>
    <w:multiLevelType w:val="hybridMultilevel"/>
    <w:tmpl w:val="5AAA8210"/>
    <w:lvl w:ilvl="0" w:tplc="59FEEECA">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8" w15:restartNumberingAfterBreak="0">
    <w:nsid w:val="19336D40"/>
    <w:multiLevelType w:val="hybridMultilevel"/>
    <w:tmpl w:val="F3943B7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B82006B"/>
    <w:multiLevelType w:val="hybridMultilevel"/>
    <w:tmpl w:val="F5624F2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C22A45"/>
    <w:multiLevelType w:val="hybridMultilevel"/>
    <w:tmpl w:val="A392A4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B6765A"/>
    <w:multiLevelType w:val="hybridMultilevel"/>
    <w:tmpl w:val="ECEE275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2966E63"/>
    <w:multiLevelType w:val="hybridMultilevel"/>
    <w:tmpl w:val="D55CB320"/>
    <w:lvl w:ilvl="0" w:tplc="04050011">
      <w:start w:val="1"/>
      <w:numFmt w:val="decimal"/>
      <w:lvlText w:val="%1)"/>
      <w:lvlJc w:val="left"/>
      <w:pPr>
        <w:ind w:left="720" w:hanging="360"/>
      </w:pPr>
    </w:lvl>
    <w:lvl w:ilvl="1" w:tplc="68D67980">
      <w:start w:val="1"/>
      <w:numFmt w:val="lowerLetter"/>
      <w:lvlText w:val="%2)"/>
      <w:lvlJc w:val="left"/>
      <w:pPr>
        <w:ind w:left="1440" w:hanging="360"/>
      </w:pPr>
      <w:rPr>
        <w:rFonts w:ascii="Tahoma" w:eastAsiaTheme="minorHAnsi" w:hAnsi="Tahoma" w:cs="Tahoma"/>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83220D"/>
    <w:multiLevelType w:val="hybridMultilevel"/>
    <w:tmpl w:val="5AAA8210"/>
    <w:lvl w:ilvl="0" w:tplc="59FEEECA">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4" w15:restartNumberingAfterBreak="0">
    <w:nsid w:val="383F139B"/>
    <w:multiLevelType w:val="multilevel"/>
    <w:tmpl w:val="0405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8FC53B4"/>
    <w:multiLevelType w:val="hybridMultilevel"/>
    <w:tmpl w:val="B30C5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E6267A"/>
    <w:multiLevelType w:val="multilevel"/>
    <w:tmpl w:val="882A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CC7C3C"/>
    <w:multiLevelType w:val="hybridMultilevel"/>
    <w:tmpl w:val="A4583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0F346B"/>
    <w:multiLevelType w:val="hybridMultilevel"/>
    <w:tmpl w:val="2FFAF2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727C6B"/>
    <w:multiLevelType w:val="hybridMultilevel"/>
    <w:tmpl w:val="3B4E88D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3523F23"/>
    <w:multiLevelType w:val="multilevel"/>
    <w:tmpl w:val="705AA4D8"/>
    <w:lvl w:ilvl="0">
      <w:start w:val="1"/>
      <w:numFmt w:val="decimal"/>
      <w:lvlText w:val="III.%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1" w15:restartNumberingAfterBreak="0">
    <w:nsid w:val="5E8A1EC7"/>
    <w:multiLevelType w:val="hybridMultilevel"/>
    <w:tmpl w:val="D31C6B0C"/>
    <w:lvl w:ilvl="0" w:tplc="8C42295A">
      <w:numFmt w:val="bullet"/>
      <w:lvlText w:val="-"/>
      <w:lvlJc w:val="left"/>
      <w:pPr>
        <w:ind w:left="1080" w:hanging="360"/>
      </w:pPr>
      <w:rPr>
        <w:rFonts w:ascii="Tahoma" w:eastAsiaTheme="minorHAns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B2640B5"/>
    <w:multiLevelType w:val="hybridMultilevel"/>
    <w:tmpl w:val="8D8A787A"/>
    <w:lvl w:ilvl="0" w:tplc="5FE6786E">
      <w:start w:val="1"/>
      <w:numFmt w:val="bullet"/>
      <w:lvlText w:val="§"/>
      <w:lvlJc w:val="left"/>
      <w:pPr>
        <w:ind w:left="720" w:hanging="360"/>
      </w:pPr>
      <w:rPr>
        <w:rFonts w:ascii="&quot;Times New Roman&quot;, serif" w:hAnsi="&quot;Times New Roman&quot;, serif" w:hint="default"/>
      </w:rPr>
    </w:lvl>
    <w:lvl w:ilvl="1" w:tplc="97B8DF28">
      <w:start w:val="1"/>
      <w:numFmt w:val="bullet"/>
      <w:lvlText w:val="o"/>
      <w:lvlJc w:val="left"/>
      <w:pPr>
        <w:ind w:left="1440" w:hanging="360"/>
      </w:pPr>
      <w:rPr>
        <w:rFonts w:ascii="Courier New" w:hAnsi="Courier New" w:hint="default"/>
      </w:rPr>
    </w:lvl>
    <w:lvl w:ilvl="2" w:tplc="B53E8258">
      <w:start w:val="1"/>
      <w:numFmt w:val="bullet"/>
      <w:lvlText w:val=""/>
      <w:lvlJc w:val="left"/>
      <w:pPr>
        <w:ind w:left="2160" w:hanging="360"/>
      </w:pPr>
      <w:rPr>
        <w:rFonts w:ascii="Wingdings" w:hAnsi="Wingdings" w:hint="default"/>
      </w:rPr>
    </w:lvl>
    <w:lvl w:ilvl="3" w:tplc="F4CCE402">
      <w:start w:val="1"/>
      <w:numFmt w:val="bullet"/>
      <w:lvlText w:val=""/>
      <w:lvlJc w:val="left"/>
      <w:pPr>
        <w:ind w:left="2880" w:hanging="360"/>
      </w:pPr>
      <w:rPr>
        <w:rFonts w:ascii="Symbol" w:hAnsi="Symbol" w:hint="default"/>
      </w:rPr>
    </w:lvl>
    <w:lvl w:ilvl="4" w:tplc="AD088F9E">
      <w:start w:val="1"/>
      <w:numFmt w:val="bullet"/>
      <w:lvlText w:val="o"/>
      <w:lvlJc w:val="left"/>
      <w:pPr>
        <w:ind w:left="3600" w:hanging="360"/>
      </w:pPr>
      <w:rPr>
        <w:rFonts w:ascii="Courier New" w:hAnsi="Courier New" w:hint="default"/>
      </w:rPr>
    </w:lvl>
    <w:lvl w:ilvl="5" w:tplc="486A7B20">
      <w:start w:val="1"/>
      <w:numFmt w:val="bullet"/>
      <w:lvlText w:val=""/>
      <w:lvlJc w:val="left"/>
      <w:pPr>
        <w:ind w:left="4320" w:hanging="360"/>
      </w:pPr>
      <w:rPr>
        <w:rFonts w:ascii="Wingdings" w:hAnsi="Wingdings" w:hint="default"/>
      </w:rPr>
    </w:lvl>
    <w:lvl w:ilvl="6" w:tplc="F85A54A0">
      <w:start w:val="1"/>
      <w:numFmt w:val="bullet"/>
      <w:lvlText w:val=""/>
      <w:lvlJc w:val="left"/>
      <w:pPr>
        <w:ind w:left="5040" w:hanging="360"/>
      </w:pPr>
      <w:rPr>
        <w:rFonts w:ascii="Symbol" w:hAnsi="Symbol" w:hint="default"/>
      </w:rPr>
    </w:lvl>
    <w:lvl w:ilvl="7" w:tplc="EADCACA8">
      <w:start w:val="1"/>
      <w:numFmt w:val="bullet"/>
      <w:lvlText w:val="o"/>
      <w:lvlJc w:val="left"/>
      <w:pPr>
        <w:ind w:left="5760" w:hanging="360"/>
      </w:pPr>
      <w:rPr>
        <w:rFonts w:ascii="Courier New" w:hAnsi="Courier New" w:hint="default"/>
      </w:rPr>
    </w:lvl>
    <w:lvl w:ilvl="8" w:tplc="5F8ACAA6">
      <w:start w:val="1"/>
      <w:numFmt w:val="bullet"/>
      <w:lvlText w:val=""/>
      <w:lvlJc w:val="left"/>
      <w:pPr>
        <w:ind w:left="6480" w:hanging="360"/>
      </w:pPr>
      <w:rPr>
        <w:rFonts w:ascii="Wingdings" w:hAnsi="Wingdings" w:hint="default"/>
      </w:rPr>
    </w:lvl>
  </w:abstractNum>
  <w:abstractNum w:abstractNumId="23" w15:restartNumberingAfterBreak="0">
    <w:nsid w:val="6B450325"/>
    <w:multiLevelType w:val="hybridMultilevel"/>
    <w:tmpl w:val="BAB40C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CD16670"/>
    <w:multiLevelType w:val="hybridMultilevel"/>
    <w:tmpl w:val="DD5832E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CDC77F9"/>
    <w:multiLevelType w:val="hybridMultilevel"/>
    <w:tmpl w:val="EA74FB74"/>
    <w:lvl w:ilvl="0" w:tplc="4524CD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CEC684E"/>
    <w:multiLevelType w:val="hybridMultilevel"/>
    <w:tmpl w:val="EE42F33E"/>
    <w:lvl w:ilvl="0" w:tplc="35B60FEE">
      <w:start w:val="1"/>
      <w:numFmt w:val="decimal"/>
      <w:lvlText w:val="%1)"/>
      <w:lvlJc w:val="left"/>
      <w:pPr>
        <w:ind w:left="360" w:hanging="360"/>
      </w:pPr>
      <w:rPr>
        <w:rFonts w:hint="default"/>
        <w:i w:val="0"/>
        <w:i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07D0A05"/>
    <w:multiLevelType w:val="hybridMultilevel"/>
    <w:tmpl w:val="DF124692"/>
    <w:lvl w:ilvl="0" w:tplc="A15252CA">
      <w:start w:val="1"/>
      <w:numFmt w:val="bullet"/>
      <w:lvlText w:val="§"/>
      <w:lvlJc w:val="left"/>
      <w:pPr>
        <w:ind w:left="720" w:hanging="360"/>
      </w:pPr>
      <w:rPr>
        <w:rFonts w:ascii="&quot;Times New Roman&quot;, serif" w:hAnsi="&quot;Times New Roman&quot;, serif" w:hint="default"/>
      </w:rPr>
    </w:lvl>
    <w:lvl w:ilvl="1" w:tplc="6D06DDEC">
      <w:start w:val="1"/>
      <w:numFmt w:val="bullet"/>
      <w:lvlText w:val="o"/>
      <w:lvlJc w:val="left"/>
      <w:pPr>
        <w:ind w:left="1440" w:hanging="360"/>
      </w:pPr>
      <w:rPr>
        <w:rFonts w:ascii="Courier New" w:hAnsi="Courier New" w:hint="default"/>
      </w:rPr>
    </w:lvl>
    <w:lvl w:ilvl="2" w:tplc="5E322328">
      <w:start w:val="1"/>
      <w:numFmt w:val="bullet"/>
      <w:lvlText w:val=""/>
      <w:lvlJc w:val="left"/>
      <w:pPr>
        <w:ind w:left="2160" w:hanging="360"/>
      </w:pPr>
      <w:rPr>
        <w:rFonts w:ascii="Wingdings" w:hAnsi="Wingdings" w:hint="default"/>
      </w:rPr>
    </w:lvl>
    <w:lvl w:ilvl="3" w:tplc="33F83004">
      <w:start w:val="1"/>
      <w:numFmt w:val="bullet"/>
      <w:lvlText w:val=""/>
      <w:lvlJc w:val="left"/>
      <w:pPr>
        <w:ind w:left="2880" w:hanging="360"/>
      </w:pPr>
      <w:rPr>
        <w:rFonts w:ascii="Symbol" w:hAnsi="Symbol" w:hint="default"/>
      </w:rPr>
    </w:lvl>
    <w:lvl w:ilvl="4" w:tplc="94A28992">
      <w:start w:val="1"/>
      <w:numFmt w:val="bullet"/>
      <w:lvlText w:val="o"/>
      <w:lvlJc w:val="left"/>
      <w:pPr>
        <w:ind w:left="3600" w:hanging="360"/>
      </w:pPr>
      <w:rPr>
        <w:rFonts w:ascii="Courier New" w:hAnsi="Courier New" w:hint="default"/>
      </w:rPr>
    </w:lvl>
    <w:lvl w:ilvl="5" w:tplc="16DAEC00">
      <w:start w:val="1"/>
      <w:numFmt w:val="bullet"/>
      <w:lvlText w:val=""/>
      <w:lvlJc w:val="left"/>
      <w:pPr>
        <w:ind w:left="4320" w:hanging="360"/>
      </w:pPr>
      <w:rPr>
        <w:rFonts w:ascii="Wingdings" w:hAnsi="Wingdings" w:hint="default"/>
      </w:rPr>
    </w:lvl>
    <w:lvl w:ilvl="6" w:tplc="46466E50">
      <w:start w:val="1"/>
      <w:numFmt w:val="bullet"/>
      <w:lvlText w:val=""/>
      <w:lvlJc w:val="left"/>
      <w:pPr>
        <w:ind w:left="5040" w:hanging="360"/>
      </w:pPr>
      <w:rPr>
        <w:rFonts w:ascii="Symbol" w:hAnsi="Symbol" w:hint="default"/>
      </w:rPr>
    </w:lvl>
    <w:lvl w:ilvl="7" w:tplc="9392AF04">
      <w:start w:val="1"/>
      <w:numFmt w:val="bullet"/>
      <w:lvlText w:val="o"/>
      <w:lvlJc w:val="left"/>
      <w:pPr>
        <w:ind w:left="5760" w:hanging="360"/>
      </w:pPr>
      <w:rPr>
        <w:rFonts w:ascii="Courier New" w:hAnsi="Courier New" w:hint="default"/>
      </w:rPr>
    </w:lvl>
    <w:lvl w:ilvl="8" w:tplc="DBEC8704">
      <w:start w:val="1"/>
      <w:numFmt w:val="bullet"/>
      <w:lvlText w:val=""/>
      <w:lvlJc w:val="left"/>
      <w:pPr>
        <w:ind w:left="6480" w:hanging="360"/>
      </w:pPr>
      <w:rPr>
        <w:rFonts w:ascii="Wingdings" w:hAnsi="Wingdings" w:hint="default"/>
      </w:rPr>
    </w:lvl>
  </w:abstractNum>
  <w:num w:numId="1" w16cid:durableId="562066061">
    <w:abstractNumId w:val="22"/>
  </w:num>
  <w:num w:numId="2" w16cid:durableId="1737971326">
    <w:abstractNumId w:val="6"/>
  </w:num>
  <w:num w:numId="3" w16cid:durableId="1884631068">
    <w:abstractNumId w:val="27"/>
  </w:num>
  <w:num w:numId="4" w16cid:durableId="1711803839">
    <w:abstractNumId w:val="0"/>
  </w:num>
  <w:num w:numId="5" w16cid:durableId="619343955">
    <w:abstractNumId w:val="23"/>
  </w:num>
  <w:num w:numId="6" w16cid:durableId="1061370133">
    <w:abstractNumId w:val="15"/>
  </w:num>
  <w:num w:numId="7" w16cid:durableId="1300719514">
    <w:abstractNumId w:val="17"/>
  </w:num>
  <w:num w:numId="8" w16cid:durableId="1257791120">
    <w:abstractNumId w:val="24"/>
  </w:num>
  <w:num w:numId="9" w16cid:durableId="76679121">
    <w:abstractNumId w:val="21"/>
  </w:num>
  <w:num w:numId="10" w16cid:durableId="164445109">
    <w:abstractNumId w:val="1"/>
  </w:num>
  <w:num w:numId="11" w16cid:durableId="1712610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0239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2518542">
    <w:abstractNumId w:val="25"/>
  </w:num>
  <w:num w:numId="14" w16cid:durableId="714891543">
    <w:abstractNumId w:val="7"/>
  </w:num>
  <w:num w:numId="15" w16cid:durableId="1413508413">
    <w:abstractNumId w:val="13"/>
  </w:num>
  <w:num w:numId="16" w16cid:durableId="1888486983">
    <w:abstractNumId w:val="11"/>
  </w:num>
  <w:num w:numId="17" w16cid:durableId="149175943">
    <w:abstractNumId w:val="9"/>
  </w:num>
  <w:num w:numId="18" w16cid:durableId="796066687">
    <w:abstractNumId w:val="3"/>
  </w:num>
  <w:num w:numId="19" w16cid:durableId="376776831">
    <w:abstractNumId w:val="10"/>
  </w:num>
  <w:num w:numId="20" w16cid:durableId="506016233">
    <w:abstractNumId w:val="26"/>
  </w:num>
  <w:num w:numId="21" w16cid:durableId="865676742">
    <w:abstractNumId w:val="5"/>
  </w:num>
  <w:num w:numId="22" w16cid:durableId="855921121">
    <w:abstractNumId w:val="19"/>
  </w:num>
  <w:num w:numId="23" w16cid:durableId="1879513615">
    <w:abstractNumId w:val="18"/>
  </w:num>
  <w:num w:numId="24" w16cid:durableId="869100629">
    <w:abstractNumId w:val="2"/>
  </w:num>
  <w:num w:numId="25" w16cid:durableId="1617102178">
    <w:abstractNumId w:val="16"/>
  </w:num>
  <w:num w:numId="26" w16cid:durableId="1154638627">
    <w:abstractNumId w:val="14"/>
  </w:num>
  <w:num w:numId="27" w16cid:durableId="1583442085">
    <w:abstractNumId w:val="8"/>
  </w:num>
  <w:num w:numId="28" w16cid:durableId="1720393246">
    <w:abstractNumId w:val="4"/>
  </w:num>
  <w:num w:numId="29" w16cid:durableId="1121143304">
    <w:abstractNumId w:val="8"/>
  </w:num>
  <w:num w:numId="30" w16cid:durableId="2164797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3B"/>
    <w:rsid w:val="000035CB"/>
    <w:rsid w:val="00012802"/>
    <w:rsid w:val="00061426"/>
    <w:rsid w:val="00087E91"/>
    <w:rsid w:val="000B3B77"/>
    <w:rsid w:val="000C29C2"/>
    <w:rsid w:val="000C624B"/>
    <w:rsid w:val="000D1B7D"/>
    <w:rsid w:val="000F1BED"/>
    <w:rsid w:val="001140DD"/>
    <w:rsid w:val="001225E3"/>
    <w:rsid w:val="0014190B"/>
    <w:rsid w:val="00142E31"/>
    <w:rsid w:val="00143188"/>
    <w:rsid w:val="001676D5"/>
    <w:rsid w:val="00167A37"/>
    <w:rsid w:val="00177BC8"/>
    <w:rsid w:val="00185A3F"/>
    <w:rsid w:val="0019511C"/>
    <w:rsid w:val="001A31B3"/>
    <w:rsid w:val="001C7581"/>
    <w:rsid w:val="001D2AD2"/>
    <w:rsid w:val="001E451C"/>
    <w:rsid w:val="001E61B2"/>
    <w:rsid w:val="002046BF"/>
    <w:rsid w:val="00213120"/>
    <w:rsid w:val="00230BEC"/>
    <w:rsid w:val="0023545C"/>
    <w:rsid w:val="002354B5"/>
    <w:rsid w:val="002429A7"/>
    <w:rsid w:val="00261CF0"/>
    <w:rsid w:val="00283AF7"/>
    <w:rsid w:val="002853DE"/>
    <w:rsid w:val="00286FB9"/>
    <w:rsid w:val="002914DA"/>
    <w:rsid w:val="002A3398"/>
    <w:rsid w:val="002A4256"/>
    <w:rsid w:val="002F07FE"/>
    <w:rsid w:val="0030732F"/>
    <w:rsid w:val="00307D31"/>
    <w:rsid w:val="00317D07"/>
    <w:rsid w:val="003276C8"/>
    <w:rsid w:val="00337518"/>
    <w:rsid w:val="00342431"/>
    <w:rsid w:val="0036786A"/>
    <w:rsid w:val="003764CA"/>
    <w:rsid w:val="003858AC"/>
    <w:rsid w:val="00385B31"/>
    <w:rsid w:val="003C000F"/>
    <w:rsid w:val="00404AA5"/>
    <w:rsid w:val="0041339F"/>
    <w:rsid w:val="0042241E"/>
    <w:rsid w:val="00436EC6"/>
    <w:rsid w:val="00450903"/>
    <w:rsid w:val="00463175"/>
    <w:rsid w:val="00487A9A"/>
    <w:rsid w:val="004A099E"/>
    <w:rsid w:val="004A110D"/>
    <w:rsid w:val="004A35E1"/>
    <w:rsid w:val="004B38C4"/>
    <w:rsid w:val="004B678D"/>
    <w:rsid w:val="004D4470"/>
    <w:rsid w:val="004E4631"/>
    <w:rsid w:val="004E7D1D"/>
    <w:rsid w:val="00502A0B"/>
    <w:rsid w:val="00532238"/>
    <w:rsid w:val="00540EA9"/>
    <w:rsid w:val="00543B7A"/>
    <w:rsid w:val="00550E4B"/>
    <w:rsid w:val="005973EB"/>
    <w:rsid w:val="005B16AE"/>
    <w:rsid w:val="005B7D3E"/>
    <w:rsid w:val="005B7EE1"/>
    <w:rsid w:val="005C004B"/>
    <w:rsid w:val="00600849"/>
    <w:rsid w:val="00604BFE"/>
    <w:rsid w:val="00616028"/>
    <w:rsid w:val="00621A0F"/>
    <w:rsid w:val="00624789"/>
    <w:rsid w:val="00627722"/>
    <w:rsid w:val="006414FD"/>
    <w:rsid w:val="00644EBE"/>
    <w:rsid w:val="00646EC6"/>
    <w:rsid w:val="006629A3"/>
    <w:rsid w:val="0067066A"/>
    <w:rsid w:val="00682DDE"/>
    <w:rsid w:val="006937FD"/>
    <w:rsid w:val="006D6B2F"/>
    <w:rsid w:val="006E2BAC"/>
    <w:rsid w:val="00704ED8"/>
    <w:rsid w:val="007068B8"/>
    <w:rsid w:val="00707E6B"/>
    <w:rsid w:val="007109F4"/>
    <w:rsid w:val="00746752"/>
    <w:rsid w:val="007664D1"/>
    <w:rsid w:val="00783624"/>
    <w:rsid w:val="007C1B63"/>
    <w:rsid w:val="007C3944"/>
    <w:rsid w:val="007D77EB"/>
    <w:rsid w:val="00841B49"/>
    <w:rsid w:val="00855293"/>
    <w:rsid w:val="0086177E"/>
    <w:rsid w:val="00862840"/>
    <w:rsid w:val="0086763B"/>
    <w:rsid w:val="0087743D"/>
    <w:rsid w:val="0088303F"/>
    <w:rsid w:val="008B16A4"/>
    <w:rsid w:val="008C6ED9"/>
    <w:rsid w:val="008E3528"/>
    <w:rsid w:val="008E7F81"/>
    <w:rsid w:val="0090336D"/>
    <w:rsid w:val="0091351C"/>
    <w:rsid w:val="009144D6"/>
    <w:rsid w:val="00934868"/>
    <w:rsid w:val="009465CA"/>
    <w:rsid w:val="00961758"/>
    <w:rsid w:val="00965111"/>
    <w:rsid w:val="00980A95"/>
    <w:rsid w:val="009A3DFB"/>
    <w:rsid w:val="009C7323"/>
    <w:rsid w:val="009E2209"/>
    <w:rsid w:val="00A00D94"/>
    <w:rsid w:val="00A11DE0"/>
    <w:rsid w:val="00A13618"/>
    <w:rsid w:val="00A6690E"/>
    <w:rsid w:val="00A74993"/>
    <w:rsid w:val="00A817C0"/>
    <w:rsid w:val="00AC4587"/>
    <w:rsid w:val="00AC7AE8"/>
    <w:rsid w:val="00AD0481"/>
    <w:rsid w:val="00AD2E3F"/>
    <w:rsid w:val="00B206E1"/>
    <w:rsid w:val="00B4027F"/>
    <w:rsid w:val="00B510D9"/>
    <w:rsid w:val="00B5319B"/>
    <w:rsid w:val="00B63CD1"/>
    <w:rsid w:val="00B73CF4"/>
    <w:rsid w:val="00B92155"/>
    <w:rsid w:val="00BA0AA8"/>
    <w:rsid w:val="00BE0EC9"/>
    <w:rsid w:val="00BE6C24"/>
    <w:rsid w:val="00BF2A22"/>
    <w:rsid w:val="00C21480"/>
    <w:rsid w:val="00C27E2D"/>
    <w:rsid w:val="00C30D7B"/>
    <w:rsid w:val="00C60C50"/>
    <w:rsid w:val="00C75525"/>
    <w:rsid w:val="00C82290"/>
    <w:rsid w:val="00C85DA3"/>
    <w:rsid w:val="00CD0CA3"/>
    <w:rsid w:val="00CE648C"/>
    <w:rsid w:val="00D02388"/>
    <w:rsid w:val="00D23D39"/>
    <w:rsid w:val="00D33DA4"/>
    <w:rsid w:val="00D452FD"/>
    <w:rsid w:val="00D60B43"/>
    <w:rsid w:val="00D73AD3"/>
    <w:rsid w:val="00DA1802"/>
    <w:rsid w:val="00DA7C20"/>
    <w:rsid w:val="00DC2AE1"/>
    <w:rsid w:val="00DC5AE9"/>
    <w:rsid w:val="00DD2C6C"/>
    <w:rsid w:val="00DD5BBB"/>
    <w:rsid w:val="00DF46F0"/>
    <w:rsid w:val="00E22090"/>
    <w:rsid w:val="00E5656B"/>
    <w:rsid w:val="00E964AD"/>
    <w:rsid w:val="00E97FA5"/>
    <w:rsid w:val="00EB4CF8"/>
    <w:rsid w:val="00EC590C"/>
    <w:rsid w:val="00EF024E"/>
    <w:rsid w:val="00F02E50"/>
    <w:rsid w:val="00F053A6"/>
    <w:rsid w:val="00F14757"/>
    <w:rsid w:val="00F47977"/>
    <w:rsid w:val="00F633EA"/>
    <w:rsid w:val="00F65EAE"/>
    <w:rsid w:val="00FA7273"/>
    <w:rsid w:val="00FC0C10"/>
    <w:rsid w:val="00FC4562"/>
    <w:rsid w:val="00FD1184"/>
    <w:rsid w:val="00FD13E2"/>
    <w:rsid w:val="00FD3F08"/>
    <w:rsid w:val="00FF149A"/>
    <w:rsid w:val="0245305C"/>
    <w:rsid w:val="02B39ABA"/>
    <w:rsid w:val="031EE682"/>
    <w:rsid w:val="04743050"/>
    <w:rsid w:val="0AED3D7A"/>
    <w:rsid w:val="0C2D31B0"/>
    <w:rsid w:val="0CE662DE"/>
    <w:rsid w:val="10D80420"/>
    <w:rsid w:val="10E39A21"/>
    <w:rsid w:val="141B3AE3"/>
    <w:rsid w:val="159C115E"/>
    <w:rsid w:val="1A790EBF"/>
    <w:rsid w:val="1A7EE666"/>
    <w:rsid w:val="1B0E9680"/>
    <w:rsid w:val="1D0DE242"/>
    <w:rsid w:val="20B8A0BD"/>
    <w:rsid w:val="272EB709"/>
    <w:rsid w:val="27E5A362"/>
    <w:rsid w:val="2CB22320"/>
    <w:rsid w:val="2EA74588"/>
    <w:rsid w:val="336D244F"/>
    <w:rsid w:val="3A7004B4"/>
    <w:rsid w:val="3A95346C"/>
    <w:rsid w:val="3BEF3CF1"/>
    <w:rsid w:val="3DF9993E"/>
    <w:rsid w:val="4215A42A"/>
    <w:rsid w:val="4B8AB183"/>
    <w:rsid w:val="50D1DCE0"/>
    <w:rsid w:val="56FFD08F"/>
    <w:rsid w:val="57C5BD9C"/>
    <w:rsid w:val="5885A0BC"/>
    <w:rsid w:val="5B9FD53A"/>
    <w:rsid w:val="5F36A9A2"/>
    <w:rsid w:val="61DBC39D"/>
    <w:rsid w:val="64F5FB91"/>
    <w:rsid w:val="6936605B"/>
    <w:rsid w:val="6959F2EB"/>
    <w:rsid w:val="6AF5C34C"/>
    <w:rsid w:val="6EF1FE70"/>
    <w:rsid w:val="70CE440F"/>
    <w:rsid w:val="78BA76EB"/>
    <w:rsid w:val="793BC381"/>
    <w:rsid w:val="7990B0CB"/>
    <w:rsid w:val="7B13D49C"/>
    <w:rsid w:val="7BC60DFE"/>
    <w:rsid w:val="7D8DE80E"/>
    <w:rsid w:val="7F874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4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763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6763B"/>
    <w:pPr>
      <w:keepNext/>
      <w:jc w:val="center"/>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763B"/>
    <w:rPr>
      <w:rFonts w:ascii="Cambria" w:eastAsia="Times New Roman" w:hAnsi="Cambria" w:cs="Times New Roman"/>
      <w:b/>
      <w:bCs/>
      <w:kern w:val="32"/>
      <w:sz w:val="32"/>
      <w:szCs w:val="32"/>
      <w:lang w:val="x-none" w:eastAsia="x-none"/>
    </w:rPr>
  </w:style>
  <w:style w:type="paragraph" w:styleId="Zkladntext">
    <w:name w:val="Body Text"/>
    <w:basedOn w:val="Normln"/>
    <w:link w:val="ZkladntextChar"/>
    <w:uiPriority w:val="99"/>
    <w:rsid w:val="0086763B"/>
    <w:pPr>
      <w:jc w:val="both"/>
    </w:pPr>
    <w:rPr>
      <w:lang w:val="x-none" w:eastAsia="x-none"/>
    </w:rPr>
  </w:style>
  <w:style w:type="character" w:customStyle="1" w:styleId="ZkladntextChar">
    <w:name w:val="Základní text Char"/>
    <w:basedOn w:val="Standardnpsmoodstavce"/>
    <w:link w:val="Zkladntext"/>
    <w:uiPriority w:val="99"/>
    <w:rsid w:val="0086763B"/>
    <w:rPr>
      <w:rFonts w:ascii="Times New Roman" w:eastAsia="Times New Roman" w:hAnsi="Times New Roman" w:cs="Times New Roman"/>
      <w:sz w:val="24"/>
      <w:szCs w:val="24"/>
      <w:lang w:val="x-none" w:eastAsia="x-none"/>
    </w:rPr>
  </w:style>
  <w:style w:type="character" w:customStyle="1" w:styleId="platne1">
    <w:name w:val="platne1"/>
    <w:rsid w:val="0086763B"/>
    <w:rPr>
      <w:rFonts w:cs="Times New Roman"/>
    </w:rPr>
  </w:style>
  <w:style w:type="paragraph" w:styleId="Odstavecseseznamem">
    <w:name w:val="List Paragraph"/>
    <w:basedOn w:val="Normln"/>
    <w:uiPriority w:val="34"/>
    <w:qFormat/>
    <w:rsid w:val="0086763B"/>
    <w:pPr>
      <w:ind w:left="720"/>
      <w:contextualSpacing/>
    </w:pPr>
  </w:style>
  <w:style w:type="character" w:styleId="Hypertextovodkaz">
    <w:name w:val="Hyperlink"/>
    <w:uiPriority w:val="99"/>
    <w:rsid w:val="0086763B"/>
    <w:rPr>
      <w:color w:val="0000FF"/>
      <w:u w:val="single"/>
    </w:rPr>
  </w:style>
  <w:style w:type="character" w:styleId="Odkaznakoment">
    <w:name w:val="annotation reference"/>
    <w:basedOn w:val="Standardnpsmoodstavce"/>
    <w:uiPriority w:val="99"/>
    <w:semiHidden/>
    <w:unhideWhenUsed/>
    <w:rsid w:val="005B7D3E"/>
    <w:rPr>
      <w:sz w:val="16"/>
      <w:szCs w:val="16"/>
    </w:rPr>
  </w:style>
  <w:style w:type="paragraph" w:styleId="Textkomente">
    <w:name w:val="annotation text"/>
    <w:basedOn w:val="Normln"/>
    <w:link w:val="TextkomenteChar"/>
    <w:uiPriority w:val="99"/>
    <w:unhideWhenUsed/>
    <w:rsid w:val="005B7D3E"/>
    <w:rPr>
      <w:sz w:val="20"/>
      <w:szCs w:val="20"/>
    </w:rPr>
  </w:style>
  <w:style w:type="character" w:customStyle="1" w:styleId="TextkomenteChar">
    <w:name w:val="Text komentáře Char"/>
    <w:basedOn w:val="Standardnpsmoodstavce"/>
    <w:link w:val="Textkomente"/>
    <w:uiPriority w:val="99"/>
    <w:rsid w:val="005B7D3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B7D3E"/>
    <w:rPr>
      <w:b/>
      <w:bCs/>
    </w:rPr>
  </w:style>
  <w:style w:type="character" w:customStyle="1" w:styleId="PedmtkomenteChar">
    <w:name w:val="Předmět komentáře Char"/>
    <w:basedOn w:val="TextkomenteChar"/>
    <w:link w:val="Pedmtkomente"/>
    <w:uiPriority w:val="99"/>
    <w:semiHidden/>
    <w:rsid w:val="005B7D3E"/>
    <w:rPr>
      <w:rFonts w:ascii="Times New Roman" w:eastAsia="Times New Roman" w:hAnsi="Times New Roman" w:cs="Times New Roman"/>
      <w:b/>
      <w:bCs/>
      <w:sz w:val="20"/>
      <w:szCs w:val="20"/>
      <w:lang w:eastAsia="cs-CZ"/>
    </w:rPr>
  </w:style>
  <w:style w:type="paragraph" w:styleId="Revize">
    <w:name w:val="Revision"/>
    <w:hidden/>
    <w:uiPriority w:val="99"/>
    <w:semiHidden/>
    <w:rsid w:val="005B7D3E"/>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B7D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7D3E"/>
    <w:rPr>
      <w:rFonts w:ascii="Segoe UI" w:eastAsia="Times New Roman" w:hAnsi="Segoe UI" w:cs="Segoe UI"/>
      <w:sz w:val="18"/>
      <w:szCs w:val="18"/>
      <w:lang w:eastAsia="cs-CZ"/>
    </w:rPr>
  </w:style>
  <w:style w:type="paragraph" w:styleId="Zhlav">
    <w:name w:val="header"/>
    <w:basedOn w:val="Normln"/>
    <w:link w:val="ZhlavChar"/>
    <w:uiPriority w:val="99"/>
    <w:unhideWhenUsed/>
    <w:rsid w:val="00213120"/>
    <w:pPr>
      <w:tabs>
        <w:tab w:val="center" w:pos="4536"/>
        <w:tab w:val="right" w:pos="9072"/>
      </w:tabs>
    </w:pPr>
  </w:style>
  <w:style w:type="character" w:customStyle="1" w:styleId="ZhlavChar">
    <w:name w:val="Záhlaví Char"/>
    <w:basedOn w:val="Standardnpsmoodstavce"/>
    <w:link w:val="Zhlav"/>
    <w:uiPriority w:val="99"/>
    <w:rsid w:val="0021312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13120"/>
    <w:pPr>
      <w:tabs>
        <w:tab w:val="center" w:pos="4536"/>
        <w:tab w:val="right" w:pos="9072"/>
      </w:tabs>
    </w:pPr>
  </w:style>
  <w:style w:type="character" w:customStyle="1" w:styleId="ZpatChar">
    <w:name w:val="Zápatí Char"/>
    <w:basedOn w:val="Standardnpsmoodstavce"/>
    <w:link w:val="Zpat"/>
    <w:uiPriority w:val="99"/>
    <w:rsid w:val="00213120"/>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678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7">
      <w:bodyDiv w:val="1"/>
      <w:marLeft w:val="0"/>
      <w:marRight w:val="0"/>
      <w:marTop w:val="0"/>
      <w:marBottom w:val="0"/>
      <w:divBdr>
        <w:top w:val="none" w:sz="0" w:space="0" w:color="auto"/>
        <w:left w:val="none" w:sz="0" w:space="0" w:color="auto"/>
        <w:bottom w:val="none" w:sz="0" w:space="0" w:color="auto"/>
        <w:right w:val="none" w:sz="0" w:space="0" w:color="auto"/>
      </w:divBdr>
    </w:div>
    <w:div w:id="523204128">
      <w:bodyDiv w:val="1"/>
      <w:marLeft w:val="0"/>
      <w:marRight w:val="0"/>
      <w:marTop w:val="0"/>
      <w:marBottom w:val="0"/>
      <w:divBdr>
        <w:top w:val="none" w:sz="0" w:space="0" w:color="auto"/>
        <w:left w:val="none" w:sz="0" w:space="0" w:color="auto"/>
        <w:bottom w:val="none" w:sz="0" w:space="0" w:color="auto"/>
        <w:right w:val="none" w:sz="0" w:space="0" w:color="auto"/>
      </w:divBdr>
      <w:divsChild>
        <w:div w:id="832373834">
          <w:marLeft w:val="0"/>
          <w:marRight w:val="0"/>
          <w:marTop w:val="0"/>
          <w:marBottom w:val="0"/>
          <w:divBdr>
            <w:top w:val="none" w:sz="0" w:space="0" w:color="auto"/>
            <w:left w:val="none" w:sz="0" w:space="0" w:color="auto"/>
            <w:bottom w:val="none" w:sz="0" w:space="0" w:color="auto"/>
            <w:right w:val="none" w:sz="0" w:space="0" w:color="auto"/>
          </w:divBdr>
          <w:divsChild>
            <w:div w:id="239753894">
              <w:marLeft w:val="0"/>
              <w:marRight w:val="0"/>
              <w:marTop w:val="0"/>
              <w:marBottom w:val="0"/>
              <w:divBdr>
                <w:top w:val="none" w:sz="0" w:space="0" w:color="auto"/>
                <w:left w:val="none" w:sz="0" w:space="0" w:color="auto"/>
                <w:bottom w:val="none" w:sz="0" w:space="0" w:color="auto"/>
                <w:right w:val="none" w:sz="0" w:space="0" w:color="auto"/>
              </w:divBdr>
              <w:divsChild>
                <w:div w:id="515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97127">
      <w:bodyDiv w:val="1"/>
      <w:marLeft w:val="0"/>
      <w:marRight w:val="0"/>
      <w:marTop w:val="0"/>
      <w:marBottom w:val="0"/>
      <w:divBdr>
        <w:top w:val="none" w:sz="0" w:space="0" w:color="auto"/>
        <w:left w:val="none" w:sz="0" w:space="0" w:color="auto"/>
        <w:bottom w:val="none" w:sz="0" w:space="0" w:color="auto"/>
        <w:right w:val="none" w:sz="0" w:space="0" w:color="auto"/>
      </w:divBdr>
    </w:div>
    <w:div w:id="951594605">
      <w:bodyDiv w:val="1"/>
      <w:marLeft w:val="0"/>
      <w:marRight w:val="0"/>
      <w:marTop w:val="0"/>
      <w:marBottom w:val="0"/>
      <w:divBdr>
        <w:top w:val="none" w:sz="0" w:space="0" w:color="auto"/>
        <w:left w:val="none" w:sz="0" w:space="0" w:color="auto"/>
        <w:bottom w:val="none" w:sz="0" w:space="0" w:color="auto"/>
        <w:right w:val="none" w:sz="0" w:space="0" w:color="auto"/>
      </w:divBdr>
    </w:div>
    <w:div w:id="1440291878">
      <w:bodyDiv w:val="1"/>
      <w:marLeft w:val="0"/>
      <w:marRight w:val="0"/>
      <w:marTop w:val="0"/>
      <w:marBottom w:val="0"/>
      <w:divBdr>
        <w:top w:val="none" w:sz="0" w:space="0" w:color="auto"/>
        <w:left w:val="none" w:sz="0" w:space="0" w:color="auto"/>
        <w:bottom w:val="none" w:sz="0" w:space="0" w:color="auto"/>
        <w:right w:val="none" w:sz="0" w:space="0" w:color="auto"/>
      </w:divBdr>
      <w:divsChild>
        <w:div w:id="1991055374">
          <w:marLeft w:val="0"/>
          <w:marRight w:val="0"/>
          <w:marTop w:val="0"/>
          <w:marBottom w:val="0"/>
          <w:divBdr>
            <w:top w:val="none" w:sz="0" w:space="0" w:color="auto"/>
            <w:left w:val="none" w:sz="0" w:space="0" w:color="auto"/>
            <w:bottom w:val="none" w:sz="0" w:space="0" w:color="auto"/>
            <w:right w:val="none" w:sz="0" w:space="0" w:color="auto"/>
          </w:divBdr>
          <w:divsChild>
            <w:div w:id="60568879">
              <w:marLeft w:val="0"/>
              <w:marRight w:val="0"/>
              <w:marTop w:val="0"/>
              <w:marBottom w:val="0"/>
              <w:divBdr>
                <w:top w:val="none" w:sz="0" w:space="0" w:color="auto"/>
                <w:left w:val="none" w:sz="0" w:space="0" w:color="auto"/>
                <w:bottom w:val="none" w:sz="0" w:space="0" w:color="auto"/>
                <w:right w:val="none" w:sz="0" w:space="0" w:color="auto"/>
              </w:divBdr>
              <w:divsChild>
                <w:div w:id="2123761007">
                  <w:marLeft w:val="0"/>
                  <w:marRight w:val="0"/>
                  <w:marTop w:val="0"/>
                  <w:marBottom w:val="0"/>
                  <w:divBdr>
                    <w:top w:val="none" w:sz="0" w:space="0" w:color="auto"/>
                    <w:left w:val="none" w:sz="0" w:space="0" w:color="auto"/>
                    <w:bottom w:val="none" w:sz="0" w:space="0" w:color="auto"/>
                    <w:right w:val="none" w:sz="0" w:space="0" w:color="auto"/>
                  </w:divBdr>
                  <w:divsChild>
                    <w:div w:id="8937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nek@silverbc.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vrova@silverbc.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basek@msid.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vrova@silverb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33b72c1-4517-4e47-aecf-6ea7b37dc98d" xsi:nil="true"/>
    <lcf76f155ced4ddcb4097134ff3c332f xmlns="38dddf77-eafa-41b3-9a1a-747bd39a3d05">
      <Terms xmlns="http://schemas.microsoft.com/office/infopath/2007/PartnerControls"/>
    </lcf76f155ced4ddcb4097134ff3c332f>
    <SharedWithUsers xmlns="e33b72c1-4517-4e47-aecf-6ea7b37dc98d">
      <UserInfo>
        <DisplayName>Pajurková Helena</DisplayName>
        <AccountId>18</AccountId>
        <AccountType/>
      </UserInfo>
      <UserInfo>
        <DisplayName>Březina Petr</DisplayName>
        <AccountId>38</AccountId>
        <AccountType/>
      </UserInfo>
      <UserInfo>
        <DisplayName>Čermák Adam</DisplayName>
        <AccountId>52</AccountId>
        <AccountType/>
      </UserInfo>
      <UserInfo>
        <DisplayName>Ozdincová Svatava</DisplayName>
        <AccountId>9</AccountId>
        <AccountType/>
      </UserInfo>
      <UserInfo>
        <DisplayName>Krátká Jana</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5C108BAC69F424FB0B239DEB8C142FF" ma:contentTypeVersion="13" ma:contentTypeDescription="Vytvoří nový dokument" ma:contentTypeScope="" ma:versionID="41912a34353914e48b74fd0381e57854">
  <xsd:schema xmlns:xsd="http://www.w3.org/2001/XMLSchema" xmlns:xs="http://www.w3.org/2001/XMLSchema" xmlns:p="http://schemas.microsoft.com/office/2006/metadata/properties" xmlns:ns2="38dddf77-eafa-41b3-9a1a-747bd39a3d05" xmlns:ns3="e33b72c1-4517-4e47-aecf-6ea7b37dc98d" targetNamespace="http://schemas.microsoft.com/office/2006/metadata/properties" ma:root="true" ma:fieldsID="99d0d1610cbfafa008ac6c3550ff87a8" ns2:_="" ns3:_="">
    <xsd:import namespace="38dddf77-eafa-41b3-9a1a-747bd39a3d05"/>
    <xsd:import namespace="e33b72c1-4517-4e47-aecf-6ea7b37dc9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ddf77-eafa-41b3-9a1a-747bd39a3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c646188-05b9-4abc-a9c1-c9eb8b3e55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72c1-4517-4e47-aecf-6ea7b37dc98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24827df1-29b0-4a79-aadc-b76530efe0b7}" ma:internalName="TaxCatchAll" ma:showField="CatchAllData" ma:web="e33b72c1-4517-4e47-aecf-6ea7b37dc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8E076-392E-455B-B96D-CDF4D9EE04EB}">
  <ds:schemaRefs>
    <ds:schemaRef ds:uri="http://schemas.openxmlformats.org/officeDocument/2006/bibliography"/>
  </ds:schemaRefs>
</ds:datastoreItem>
</file>

<file path=customXml/itemProps2.xml><?xml version="1.0" encoding="utf-8"?>
<ds:datastoreItem xmlns:ds="http://schemas.openxmlformats.org/officeDocument/2006/customXml" ds:itemID="{99AE727E-E5DB-438D-83F7-EAECD40FE431}">
  <ds:schemaRefs>
    <ds:schemaRef ds:uri="http://schemas.microsoft.com/office/2006/metadata/properties"/>
    <ds:schemaRef ds:uri="http://schemas.microsoft.com/office/infopath/2007/PartnerControls"/>
    <ds:schemaRef ds:uri="e33b72c1-4517-4e47-aecf-6ea7b37dc98d"/>
    <ds:schemaRef ds:uri="38dddf77-eafa-41b3-9a1a-747bd39a3d05"/>
  </ds:schemaRefs>
</ds:datastoreItem>
</file>

<file path=customXml/itemProps3.xml><?xml version="1.0" encoding="utf-8"?>
<ds:datastoreItem xmlns:ds="http://schemas.openxmlformats.org/officeDocument/2006/customXml" ds:itemID="{C48605DA-18B4-46EB-8C4B-99335CAF9071}">
  <ds:schemaRefs>
    <ds:schemaRef ds:uri="http://schemas.microsoft.com/sharepoint/v3/contenttype/forms"/>
  </ds:schemaRefs>
</ds:datastoreItem>
</file>

<file path=customXml/itemProps4.xml><?xml version="1.0" encoding="utf-8"?>
<ds:datastoreItem xmlns:ds="http://schemas.openxmlformats.org/officeDocument/2006/customXml" ds:itemID="{010621A3-66D7-4DEB-873B-8D18D489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ddf77-eafa-41b3-9a1a-747bd39a3d05"/>
    <ds:schemaRef ds:uri="e33b72c1-4517-4e47-aecf-6ea7b37d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9648</Characters>
  <Application>Microsoft Office Word</Application>
  <DocSecurity>0</DocSecurity>
  <Lines>80</Lines>
  <Paragraphs>22</Paragraphs>
  <ScaleCrop>false</ScaleCrop>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2023-04-28T05:59:00Z</dcterms:created>
  <dcterms:modified xsi:type="dcterms:W3CDTF">2023-04-28T05:59:00Z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0x01010065C108BAC69F424FB0B239DEB8C142FF</vt:lpwstr>
  </property>
  <property fmtid="{D5CDD505-2E9C-101B-9397-08002B2CF9AE}" pid="3" name="MediaServiceImageTags">
    <vt:lpwstr/>
  </property>
</Properties>
</file>