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76" w:rsidRDefault="00364D76" w:rsidP="00364D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333333"/>
          <w:sz w:val="45"/>
          <w:szCs w:val="45"/>
        </w:rPr>
      </w:pPr>
      <w:proofErr w:type="gramStart"/>
      <w:r>
        <w:rPr>
          <w:rFonts w:ascii="CIDFont+F1" w:hAnsi="CIDFont+F1" w:cs="CIDFont+F1"/>
          <w:color w:val="333333"/>
          <w:sz w:val="45"/>
          <w:szCs w:val="45"/>
        </w:rPr>
        <w:t xml:space="preserve">S M L O U V </w:t>
      </w:r>
      <w:r>
        <w:rPr>
          <w:rFonts w:ascii="CIDFont+F1" w:hAnsi="CIDFont+F1" w:cs="CIDFont+F1"/>
          <w:color w:val="333333"/>
          <w:sz w:val="45"/>
          <w:szCs w:val="45"/>
        </w:rPr>
        <w:t xml:space="preserve">A </w:t>
      </w:r>
      <w:r>
        <w:rPr>
          <w:rFonts w:ascii="CIDFont+F1" w:hAnsi="CIDFont+F1" w:cs="CIDFont+F1"/>
          <w:color w:val="333333"/>
          <w:sz w:val="45"/>
          <w:szCs w:val="45"/>
        </w:rPr>
        <w:t xml:space="preserve">  </w:t>
      </w:r>
      <w:r>
        <w:rPr>
          <w:rFonts w:ascii="CIDFont+F1" w:hAnsi="CIDFont+F1" w:cs="CIDFont+F1"/>
          <w:color w:val="333333"/>
          <w:sz w:val="45"/>
          <w:szCs w:val="45"/>
        </w:rPr>
        <w:t>O</w:t>
      </w:r>
      <w:r>
        <w:rPr>
          <w:rFonts w:ascii="CIDFont+F1" w:hAnsi="CIDFont+F1" w:cs="CIDFont+F1"/>
          <w:color w:val="333333"/>
          <w:sz w:val="45"/>
          <w:szCs w:val="45"/>
        </w:rPr>
        <w:t xml:space="preserve">   </w:t>
      </w:r>
      <w:r>
        <w:rPr>
          <w:rFonts w:ascii="CIDFont+F1" w:hAnsi="CIDFont+F1" w:cs="CIDFont+F1"/>
          <w:color w:val="333333"/>
          <w:sz w:val="45"/>
          <w:szCs w:val="45"/>
        </w:rPr>
        <w:t>D Í L O</w:t>
      </w:r>
      <w:proofErr w:type="gramEnd"/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333333"/>
          <w:sz w:val="45"/>
          <w:szCs w:val="45"/>
        </w:rPr>
      </w:pPr>
    </w:p>
    <w:p w:rsidR="00364D76" w:rsidRP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333333"/>
          <w:sz w:val="28"/>
          <w:szCs w:val="28"/>
        </w:rPr>
      </w:pPr>
    </w:p>
    <w:p w:rsidR="00364D76" w:rsidRPr="00364D76" w:rsidRDefault="00364D76" w:rsidP="00364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0"/>
          <w:szCs w:val="20"/>
        </w:rPr>
      </w:pPr>
      <w:proofErr w:type="gramStart"/>
      <w:r w:rsidRPr="00364D76">
        <w:rPr>
          <w:rFonts w:ascii="CIDFont+F1" w:hAnsi="CIDFont+F1" w:cs="CIDFont+F1"/>
          <w:b/>
          <w:color w:val="000000"/>
          <w:sz w:val="20"/>
          <w:szCs w:val="20"/>
        </w:rPr>
        <w:t xml:space="preserve">objednatel : </w:t>
      </w:r>
      <w:r>
        <w:rPr>
          <w:rFonts w:ascii="CIDFont+F1" w:hAnsi="CIDFont+F1" w:cs="CIDFont+F1"/>
          <w:b/>
          <w:color w:val="000000"/>
          <w:sz w:val="20"/>
          <w:szCs w:val="20"/>
        </w:rPr>
        <w:tab/>
      </w:r>
      <w:r w:rsidRPr="00364D76">
        <w:rPr>
          <w:rFonts w:ascii="CIDFont+F1" w:hAnsi="CIDFont+F1" w:cs="CIDFont+F1"/>
          <w:b/>
          <w:color w:val="000000"/>
          <w:sz w:val="20"/>
          <w:szCs w:val="20"/>
        </w:rPr>
        <w:t>Základn</w:t>
      </w:r>
      <w:r w:rsidR="001A07C2">
        <w:rPr>
          <w:rFonts w:ascii="CIDFont+F1" w:hAnsi="CIDFont+F1" w:cs="CIDFont+F1"/>
          <w:b/>
          <w:color w:val="000000"/>
          <w:sz w:val="20"/>
          <w:szCs w:val="20"/>
        </w:rPr>
        <w:t>í</w:t>
      </w:r>
      <w:proofErr w:type="gramEnd"/>
      <w:r w:rsidRPr="00364D76">
        <w:rPr>
          <w:rFonts w:ascii="CIDFont+F1" w:hAnsi="CIDFont+F1" w:cs="CIDFont+F1"/>
          <w:b/>
          <w:color w:val="000000"/>
          <w:sz w:val="20"/>
          <w:szCs w:val="20"/>
        </w:rPr>
        <w:t xml:space="preserve"> škola Vítězná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                    </w:t>
      </w:r>
      <w:r>
        <w:rPr>
          <w:rFonts w:ascii="CIDFont+F2" w:hAnsi="CIDFont+F2" w:cs="CIDFont+F2"/>
          <w:color w:val="000000"/>
          <w:sz w:val="20"/>
          <w:szCs w:val="20"/>
        </w:rPr>
        <w:tab/>
      </w:r>
      <w:r>
        <w:rPr>
          <w:rFonts w:ascii="CIDFont+F2" w:hAnsi="CIDFont+F2" w:cs="CIDFont+F2"/>
          <w:color w:val="000000"/>
          <w:sz w:val="20"/>
          <w:szCs w:val="20"/>
        </w:rPr>
        <w:t>Mgr. Zuzana Absolonová - ředitelka školy</w:t>
      </w:r>
    </w:p>
    <w:p w:rsidR="00364D76" w:rsidRDefault="00364D76" w:rsidP="00364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                    </w:t>
      </w:r>
      <w:r>
        <w:rPr>
          <w:rFonts w:ascii="CIDFont+F2" w:hAnsi="CIDFont+F2" w:cs="CIDFont+F2"/>
          <w:color w:val="000000"/>
          <w:sz w:val="20"/>
          <w:szCs w:val="20"/>
        </w:rPr>
        <w:tab/>
      </w:r>
      <w:r>
        <w:rPr>
          <w:rFonts w:ascii="CIDFont+F2" w:hAnsi="CIDFont+F2" w:cs="CIDFont+F2"/>
          <w:color w:val="000000"/>
          <w:sz w:val="20"/>
          <w:szCs w:val="20"/>
        </w:rPr>
        <w:t>Vítězná 1250</w:t>
      </w:r>
    </w:p>
    <w:p w:rsidR="00364D76" w:rsidRDefault="00364D76" w:rsidP="00364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                    </w:t>
      </w:r>
      <w:r>
        <w:rPr>
          <w:rFonts w:ascii="CIDFont+F2" w:hAnsi="CIDFont+F2" w:cs="CIDFont+F2"/>
          <w:color w:val="000000"/>
          <w:sz w:val="20"/>
          <w:szCs w:val="20"/>
        </w:rPr>
        <w:tab/>
      </w:r>
      <w:r>
        <w:rPr>
          <w:rFonts w:ascii="CIDFont+F2" w:hAnsi="CIDFont+F2" w:cs="CIDFont+F2"/>
          <w:color w:val="000000"/>
          <w:sz w:val="20"/>
          <w:szCs w:val="20"/>
        </w:rPr>
        <w:t>784 01 LITOVEL</w:t>
      </w:r>
    </w:p>
    <w:p w:rsidR="00364D76" w:rsidRDefault="00364D76" w:rsidP="00364D7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                    </w:t>
      </w:r>
      <w:r>
        <w:rPr>
          <w:rFonts w:ascii="CIDFont+F2" w:hAnsi="CIDFont+F2" w:cs="CIDFont+F2"/>
          <w:color w:val="000000"/>
          <w:sz w:val="20"/>
          <w:szCs w:val="20"/>
        </w:rPr>
        <w:tab/>
      </w:r>
      <w:r>
        <w:rPr>
          <w:rFonts w:ascii="CIDFont+F2" w:hAnsi="CIDFont+F2" w:cs="CIDFont+F2"/>
          <w:color w:val="000000"/>
          <w:sz w:val="20"/>
          <w:szCs w:val="20"/>
        </w:rPr>
        <w:tab/>
      </w:r>
      <w:r>
        <w:rPr>
          <w:rFonts w:ascii="CIDFont+F2" w:hAnsi="CIDFont+F2" w:cs="CIDFont+F2"/>
          <w:color w:val="000000"/>
          <w:sz w:val="20"/>
          <w:szCs w:val="20"/>
        </w:rPr>
        <w:tab/>
      </w:r>
      <w:r>
        <w:rPr>
          <w:rFonts w:ascii="CIDFont+F2" w:hAnsi="CIDFont+F2" w:cs="CIDFont+F2"/>
          <w:color w:val="000000"/>
          <w:sz w:val="20"/>
          <w:szCs w:val="20"/>
        </w:rPr>
        <w:t>IČO 20849324</w:t>
      </w:r>
    </w:p>
    <w:p w:rsidR="00364D76" w:rsidRDefault="00364D76" w:rsidP="00364D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(dále jen jako „</w:t>
      </w:r>
      <w:r w:rsidRPr="00364D76">
        <w:rPr>
          <w:rFonts w:ascii="CIDFont+F1" w:hAnsi="CIDFont+F1" w:cs="CIDFont+F1"/>
          <w:b/>
          <w:color w:val="000000"/>
          <w:sz w:val="20"/>
          <w:szCs w:val="20"/>
        </w:rPr>
        <w:t>objednatel</w:t>
      </w:r>
      <w:r w:rsidRPr="00364D76">
        <w:rPr>
          <w:rFonts w:ascii="CIDFont+F2" w:hAnsi="CIDFont+F2" w:cs="CIDFont+F2"/>
          <w:color w:val="000000"/>
          <w:sz w:val="20"/>
          <w:szCs w:val="20"/>
        </w:rPr>
        <w:t>“</w:t>
      </w:r>
      <w:r>
        <w:rPr>
          <w:rFonts w:ascii="CIDFont+F2" w:hAnsi="CIDFont+F2" w:cs="CIDFont+F2"/>
          <w:color w:val="000000"/>
          <w:sz w:val="20"/>
          <w:szCs w:val="20"/>
        </w:rPr>
        <w:t xml:space="preserve"> na straně jedné)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</w:p>
    <w:p w:rsidR="001A07C2" w:rsidRDefault="001A07C2" w:rsidP="00364D7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</w:p>
    <w:p w:rsidR="00364D76" w:rsidRPr="00364D76" w:rsidRDefault="00364D76" w:rsidP="00364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0000"/>
          <w:sz w:val="20"/>
          <w:szCs w:val="20"/>
        </w:rPr>
      </w:pPr>
      <w:proofErr w:type="gramStart"/>
      <w:r w:rsidRPr="00364D76">
        <w:rPr>
          <w:rFonts w:ascii="CIDFont+F1" w:hAnsi="CIDFont+F1" w:cs="CIDFont+F1"/>
          <w:b/>
          <w:color w:val="000000"/>
          <w:sz w:val="20"/>
          <w:szCs w:val="20"/>
        </w:rPr>
        <w:t xml:space="preserve">zhotovitel : </w:t>
      </w:r>
      <w:r>
        <w:rPr>
          <w:rFonts w:ascii="CIDFont+F1" w:hAnsi="CIDFont+F1" w:cs="CIDFont+F1"/>
          <w:b/>
          <w:color w:val="000000"/>
          <w:sz w:val="20"/>
          <w:szCs w:val="20"/>
        </w:rPr>
        <w:tab/>
      </w:r>
      <w:r w:rsidRPr="00364D76">
        <w:rPr>
          <w:rFonts w:ascii="CIDFont+F1" w:hAnsi="CIDFont+F1" w:cs="CIDFont+F1"/>
          <w:b/>
          <w:color w:val="000000"/>
          <w:sz w:val="20"/>
          <w:szCs w:val="20"/>
        </w:rPr>
        <w:t>Městská</w:t>
      </w:r>
      <w:proofErr w:type="gramEnd"/>
      <w:r w:rsidRPr="00364D76">
        <w:rPr>
          <w:rFonts w:ascii="CIDFont+F1" w:hAnsi="CIDFont+F1" w:cs="CIDFont+F1"/>
          <w:b/>
          <w:color w:val="000000"/>
          <w:sz w:val="20"/>
          <w:szCs w:val="20"/>
        </w:rPr>
        <w:t xml:space="preserve"> teplárenská společnost a. s.</w:t>
      </w:r>
    </w:p>
    <w:p w:rsidR="00364D76" w:rsidRDefault="00364D76" w:rsidP="00364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ab/>
      </w:r>
      <w:r>
        <w:rPr>
          <w:rFonts w:ascii="CIDFont+F2" w:hAnsi="CIDFont+F2" w:cs="CIDFont+F2"/>
          <w:color w:val="000000"/>
          <w:sz w:val="20"/>
          <w:szCs w:val="20"/>
        </w:rPr>
        <w:t>Ing. Jan Fiala - ředitel společnosti</w:t>
      </w:r>
    </w:p>
    <w:p w:rsidR="00364D76" w:rsidRDefault="00364D76" w:rsidP="00364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ab/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Boskovicova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 xml:space="preserve"> 780 / 1</w:t>
      </w:r>
    </w:p>
    <w:p w:rsidR="00364D76" w:rsidRDefault="00364D76" w:rsidP="00364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ab/>
      </w:r>
      <w:r>
        <w:rPr>
          <w:rFonts w:ascii="CIDFont+F2" w:hAnsi="CIDFont+F2" w:cs="CIDFont+F2"/>
          <w:color w:val="000000"/>
          <w:sz w:val="20"/>
          <w:szCs w:val="20"/>
        </w:rPr>
        <w:t>784 01 LITOVEL</w:t>
      </w:r>
    </w:p>
    <w:p w:rsidR="00364D76" w:rsidRDefault="00364D76" w:rsidP="00364D7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ab/>
      </w:r>
      <w:r>
        <w:rPr>
          <w:rFonts w:ascii="CIDFont+F2" w:hAnsi="CIDFont+F2" w:cs="CIDFont+F2"/>
          <w:color w:val="000000"/>
          <w:sz w:val="20"/>
          <w:szCs w:val="20"/>
        </w:rPr>
        <w:t>IČO 47673770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(dále jen jako „</w:t>
      </w:r>
      <w:r w:rsidRPr="00364D76">
        <w:rPr>
          <w:rFonts w:ascii="CIDFont+F1" w:hAnsi="CIDFont+F1" w:cs="CIDFont+F1"/>
          <w:b/>
          <w:color w:val="000000"/>
          <w:sz w:val="20"/>
          <w:szCs w:val="20"/>
        </w:rPr>
        <w:t>zhotovite</w:t>
      </w:r>
      <w:r>
        <w:rPr>
          <w:rFonts w:ascii="CIDFont+F1" w:hAnsi="CIDFont+F1" w:cs="CIDFont+F1"/>
          <w:b/>
          <w:color w:val="000000"/>
          <w:sz w:val="20"/>
          <w:szCs w:val="20"/>
        </w:rPr>
        <w:t>l</w:t>
      </w:r>
      <w:r>
        <w:rPr>
          <w:rFonts w:ascii="CIDFont+F2" w:hAnsi="CIDFont+F2" w:cs="CIDFont+F2"/>
          <w:color w:val="000000"/>
          <w:sz w:val="20"/>
          <w:szCs w:val="20"/>
        </w:rPr>
        <w:t>“ na straně druhé)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B93376" w:rsidRDefault="00B933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364D76" w:rsidRDefault="00364D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uzavírají níže uvedeného dne, měsíce a roku podle § 2586 a následujícího zákona číslo</w:t>
      </w:r>
    </w:p>
    <w:p w:rsidR="00364D76" w:rsidRDefault="00364D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89 / 2012 Sb., občanský zákoník, ve znění pozdějších předpisů, tuto</w:t>
      </w:r>
    </w:p>
    <w:p w:rsidR="00364D76" w:rsidRDefault="00364D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0"/>
          <w:szCs w:val="20"/>
        </w:rPr>
      </w:pPr>
    </w:p>
    <w:p w:rsidR="00364D76" w:rsidRDefault="00364D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0"/>
          <w:szCs w:val="20"/>
        </w:rPr>
      </w:pPr>
      <w:r w:rsidRPr="00B93376">
        <w:rPr>
          <w:rFonts w:ascii="CIDFont+F1" w:hAnsi="CIDFont+F1" w:cs="CIDFont+F1"/>
          <w:b/>
          <w:color w:val="000000"/>
          <w:sz w:val="20"/>
          <w:szCs w:val="20"/>
        </w:rPr>
        <w:t>smlouvu o dílo</w:t>
      </w:r>
      <w:r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(dále jen „</w:t>
      </w:r>
      <w:r w:rsidRPr="00B93376">
        <w:rPr>
          <w:rFonts w:ascii="CIDFont+F1" w:hAnsi="CIDFont+F1" w:cs="CIDFont+F1"/>
          <w:b/>
          <w:color w:val="000000"/>
          <w:sz w:val="20"/>
          <w:szCs w:val="20"/>
        </w:rPr>
        <w:t>Smlouv</w:t>
      </w:r>
      <w:r w:rsidR="00B93376" w:rsidRPr="00B93376">
        <w:rPr>
          <w:rFonts w:ascii="CIDFont+F1" w:hAnsi="CIDFont+F1" w:cs="CIDFont+F1"/>
          <w:b/>
          <w:color w:val="000000"/>
          <w:sz w:val="20"/>
          <w:szCs w:val="20"/>
        </w:rPr>
        <w:t>a</w:t>
      </w:r>
      <w:r>
        <w:rPr>
          <w:rFonts w:ascii="CIDFont+F2" w:hAnsi="CIDFont+F2" w:cs="CIDFont+F2"/>
          <w:color w:val="000000"/>
          <w:sz w:val="20"/>
          <w:szCs w:val="20"/>
        </w:rPr>
        <w:t>“)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</w:p>
    <w:p w:rsidR="00B93376" w:rsidRDefault="00B93376" w:rsidP="00364D7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</w:p>
    <w:p w:rsidR="00B93376" w:rsidRDefault="00B93376" w:rsidP="00364D7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</w:p>
    <w:p w:rsidR="00364D76" w:rsidRPr="00B93376" w:rsidRDefault="00364D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000000"/>
          <w:sz w:val="20"/>
          <w:szCs w:val="20"/>
        </w:rPr>
      </w:pPr>
      <w:r w:rsidRPr="00B93376">
        <w:rPr>
          <w:rFonts w:ascii="CIDFont+F1" w:hAnsi="CIDFont+F1" w:cs="CIDFont+F1"/>
          <w:b/>
          <w:color w:val="000000"/>
          <w:sz w:val="20"/>
          <w:szCs w:val="20"/>
        </w:rPr>
        <w:t>I.</w:t>
      </w:r>
    </w:p>
    <w:p w:rsidR="00364D76" w:rsidRDefault="00364D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000000"/>
          <w:sz w:val="20"/>
          <w:szCs w:val="20"/>
        </w:rPr>
      </w:pPr>
      <w:r w:rsidRPr="00B93376">
        <w:rPr>
          <w:rFonts w:ascii="CIDFont+F1" w:hAnsi="CIDFont+F1" w:cs="CIDFont+F1"/>
          <w:b/>
          <w:color w:val="000000"/>
          <w:sz w:val="20"/>
          <w:szCs w:val="20"/>
        </w:rPr>
        <w:t>Předmět Smlouvy</w:t>
      </w:r>
    </w:p>
    <w:p w:rsidR="00B93376" w:rsidRP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000000"/>
          <w:sz w:val="20"/>
          <w:szCs w:val="20"/>
        </w:rPr>
      </w:pP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Zhotovitel se touto smlouvou zavazuje provést na svůj náklad a nebezpečí pro objednatele </w:t>
      </w:r>
      <w:proofErr w:type="gramStart"/>
      <w:r>
        <w:rPr>
          <w:rFonts w:ascii="CIDFont+F2" w:hAnsi="CIDFont+F2" w:cs="CIDFont+F2"/>
          <w:color w:val="000000"/>
          <w:sz w:val="20"/>
          <w:szCs w:val="20"/>
        </w:rPr>
        <w:t>za</w:t>
      </w:r>
      <w:proofErr w:type="gramEnd"/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podmínek níže uvedených dílo: </w:t>
      </w:r>
      <w:r w:rsidRPr="00B93376">
        <w:rPr>
          <w:rFonts w:ascii="CIDFont+F1" w:hAnsi="CIDFont+F1" w:cs="CIDFont+F1"/>
          <w:b/>
          <w:color w:val="000000"/>
          <w:sz w:val="20"/>
          <w:szCs w:val="20"/>
        </w:rPr>
        <w:t>výměna (demontáž + montáž) topných rozdělovačů</w:t>
      </w:r>
      <w:r>
        <w:rPr>
          <w:rFonts w:ascii="CIDFont+F1" w:hAnsi="CIDFont+F1" w:cs="CIDFont+F1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v budově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proofErr w:type="spellStart"/>
      <w:r>
        <w:rPr>
          <w:rFonts w:ascii="CIDFont+F2" w:hAnsi="CIDFont+F2" w:cs="CIDFont+F2"/>
          <w:color w:val="000000"/>
          <w:sz w:val="20"/>
          <w:szCs w:val="20"/>
        </w:rPr>
        <w:t>Zš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 xml:space="preserve"> Vítězná Litovel – dle cenové nabídky (dále jen „Dílo“) a objednatel se zavazuje Dílo převzít a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zaplatit za něj Zhotoviteli cenu, která je sjednána v čl. II </w:t>
      </w:r>
      <w:proofErr w:type="gramStart"/>
      <w:r>
        <w:rPr>
          <w:rFonts w:ascii="CIDFont+F2" w:hAnsi="CIDFont+F2" w:cs="CIDFont+F2"/>
          <w:color w:val="000000"/>
          <w:sz w:val="20"/>
          <w:szCs w:val="20"/>
        </w:rPr>
        <w:t>této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Smlouvy.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„Tato smlouva bude uveřejněna v registru smluv a objednavatel – zadavatel se zveřejněním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  <w:r>
        <w:rPr>
          <w:rFonts w:ascii="CIDFont+F4" w:hAnsi="CIDFont+F4" w:cs="CIDFont+F4"/>
          <w:color w:val="000000"/>
          <w:sz w:val="20"/>
          <w:szCs w:val="20"/>
        </w:rPr>
        <w:t>souhlasí.“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:rsidR="00B93376" w:rsidRDefault="00B93376" w:rsidP="00364D76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:rsidR="00B93376" w:rsidRDefault="00B93376" w:rsidP="00364D76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sz w:val="20"/>
          <w:szCs w:val="20"/>
        </w:rPr>
      </w:pPr>
    </w:p>
    <w:p w:rsidR="00364D76" w:rsidRPr="00B93376" w:rsidRDefault="00364D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000000"/>
          <w:sz w:val="20"/>
          <w:szCs w:val="20"/>
        </w:rPr>
      </w:pPr>
      <w:r w:rsidRPr="00B93376">
        <w:rPr>
          <w:rFonts w:ascii="CIDFont+F1" w:hAnsi="CIDFont+F1" w:cs="CIDFont+F1"/>
          <w:b/>
          <w:color w:val="000000"/>
          <w:sz w:val="20"/>
          <w:szCs w:val="20"/>
        </w:rPr>
        <w:t>II.</w:t>
      </w:r>
    </w:p>
    <w:p w:rsidR="00364D76" w:rsidRDefault="00364D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000000"/>
          <w:sz w:val="20"/>
          <w:szCs w:val="20"/>
        </w:rPr>
      </w:pPr>
      <w:r w:rsidRPr="00B93376">
        <w:rPr>
          <w:rFonts w:ascii="CIDFont+F1" w:hAnsi="CIDFont+F1" w:cs="CIDFont+F1"/>
          <w:b/>
          <w:color w:val="000000"/>
          <w:sz w:val="20"/>
          <w:szCs w:val="20"/>
        </w:rPr>
        <w:t>Cena Díla a způsob úhrady</w:t>
      </w:r>
    </w:p>
    <w:p w:rsidR="00B93376" w:rsidRP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000000"/>
          <w:sz w:val="20"/>
          <w:szCs w:val="20"/>
        </w:rPr>
      </w:pP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Smluvní strany se dohodly, že celková cena díla bude činit částku ve výši 149.141,- Kč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(</w:t>
      </w:r>
      <w:proofErr w:type="spellStart"/>
      <w:r>
        <w:rPr>
          <w:rFonts w:ascii="CIDFont+F2" w:hAnsi="CIDFont+F2" w:cs="CIDFont+F2"/>
          <w:color w:val="000000"/>
          <w:sz w:val="20"/>
          <w:szCs w:val="20"/>
        </w:rPr>
        <w:t>stočtyřicetdevěttisícstočtyřicetjedna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 xml:space="preserve">) + DPH a bude uhrazena na účet Zhotovitele </w:t>
      </w:r>
      <w:proofErr w:type="gramStart"/>
      <w:r>
        <w:rPr>
          <w:rFonts w:ascii="CIDFont+F2" w:hAnsi="CIDFont+F2" w:cs="CIDFont+F2"/>
          <w:color w:val="000000"/>
          <w:sz w:val="20"/>
          <w:szCs w:val="20"/>
        </w:rPr>
        <w:t>dle</w:t>
      </w:r>
      <w:proofErr w:type="gramEnd"/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fakturačních údajů při předání a převzetí Díla.</w:t>
      </w: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</w:p>
    <w:p w:rsidR="001A07C2" w:rsidRDefault="001A07C2" w:rsidP="00364D7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</w:p>
    <w:p w:rsidR="001A07C2" w:rsidRDefault="001A07C2" w:rsidP="00364D7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</w:p>
    <w:p w:rsidR="00364D76" w:rsidRPr="00B93376" w:rsidRDefault="00364D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000000"/>
          <w:sz w:val="20"/>
          <w:szCs w:val="20"/>
        </w:rPr>
      </w:pPr>
      <w:r w:rsidRPr="00B93376">
        <w:rPr>
          <w:rFonts w:ascii="CIDFont+F1" w:hAnsi="CIDFont+F1" w:cs="CIDFont+F1"/>
          <w:b/>
          <w:color w:val="000000"/>
          <w:sz w:val="20"/>
          <w:szCs w:val="20"/>
        </w:rPr>
        <w:t>III.</w:t>
      </w:r>
    </w:p>
    <w:p w:rsidR="00364D76" w:rsidRDefault="00364D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000000"/>
          <w:sz w:val="20"/>
          <w:szCs w:val="20"/>
        </w:rPr>
      </w:pPr>
      <w:r w:rsidRPr="00B93376">
        <w:rPr>
          <w:rFonts w:ascii="CIDFont+F1" w:hAnsi="CIDFont+F1" w:cs="CIDFont+F1"/>
          <w:b/>
          <w:color w:val="000000"/>
          <w:sz w:val="20"/>
          <w:szCs w:val="20"/>
        </w:rPr>
        <w:t>Termín zhotovení díla</w:t>
      </w:r>
    </w:p>
    <w:p w:rsidR="00B93376" w:rsidRP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000000"/>
          <w:sz w:val="20"/>
          <w:szCs w:val="20"/>
        </w:rPr>
      </w:pPr>
    </w:p>
    <w:p w:rsidR="00364D76" w:rsidRDefault="00364D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Smluvní strany se dohodly, že Dílo bude Zhotovitelem provedeno v termínu nejpozději </w:t>
      </w:r>
      <w:proofErr w:type="gramStart"/>
      <w:r>
        <w:rPr>
          <w:rFonts w:ascii="CIDFont+F2" w:hAnsi="CIDFont+F2" w:cs="CIDFont+F2"/>
          <w:color w:val="000000"/>
          <w:sz w:val="20"/>
          <w:szCs w:val="20"/>
        </w:rPr>
        <w:t>do</w:t>
      </w:r>
      <w:proofErr w:type="gramEnd"/>
    </w:p>
    <w:p w:rsidR="00364D76" w:rsidRDefault="00B933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proofErr w:type="gramStart"/>
      <w:r>
        <w:rPr>
          <w:rFonts w:ascii="CIDFont+F2" w:hAnsi="CIDFont+F2" w:cs="CIDFont+F2"/>
          <w:color w:val="000000"/>
          <w:sz w:val="20"/>
          <w:szCs w:val="20"/>
        </w:rPr>
        <w:t>1.1</w:t>
      </w:r>
      <w:r w:rsidR="00364D76">
        <w:rPr>
          <w:rFonts w:ascii="CIDFont+F2" w:hAnsi="CIDFont+F2" w:cs="CIDFont+F2"/>
          <w:color w:val="000000"/>
          <w:sz w:val="20"/>
          <w:szCs w:val="20"/>
        </w:rPr>
        <w:t>0.</w:t>
      </w:r>
      <w:r>
        <w:rPr>
          <w:rFonts w:ascii="CIDFont+F2" w:hAnsi="CIDFont+F2" w:cs="CIDFont+F2"/>
          <w:color w:val="000000"/>
          <w:sz w:val="20"/>
          <w:szCs w:val="20"/>
        </w:rPr>
        <w:t>201 ( z důvodu</w:t>
      </w:r>
      <w:proofErr w:type="gramEnd"/>
      <w:r>
        <w:rPr>
          <w:rFonts w:ascii="CIDFont+F2" w:hAnsi="CIDFont+F2" w:cs="CIDFont+F2"/>
          <w:color w:val="000000"/>
          <w:sz w:val="20"/>
          <w:szCs w:val="20"/>
        </w:rPr>
        <w:t xml:space="preserve"> provedení topné zkoušky)</w:t>
      </w:r>
    </w:p>
    <w:p w:rsidR="00B93376" w:rsidRDefault="00B933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B93376" w:rsidRDefault="00B93376" w:rsidP="00364D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B93376" w:rsidRP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0"/>
          <w:szCs w:val="20"/>
        </w:rPr>
      </w:pPr>
      <w:r w:rsidRPr="00B93376">
        <w:rPr>
          <w:rFonts w:ascii="CIDFont+F1" w:hAnsi="CIDFont+F1" w:cs="CIDFont+F1"/>
          <w:b/>
          <w:sz w:val="20"/>
          <w:szCs w:val="20"/>
        </w:rPr>
        <w:lastRenderedPageBreak/>
        <w:t>IV.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0"/>
          <w:szCs w:val="20"/>
        </w:rPr>
      </w:pPr>
      <w:r w:rsidRPr="00B93376">
        <w:rPr>
          <w:rFonts w:ascii="CIDFont+F1" w:hAnsi="CIDFont+F1" w:cs="CIDFont+F1"/>
          <w:b/>
          <w:sz w:val="20"/>
          <w:szCs w:val="20"/>
        </w:rPr>
        <w:t>Předání a převzetí Díla</w:t>
      </w:r>
    </w:p>
    <w:p w:rsidR="00B93376" w:rsidRP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 předání a převzetí Díla dojde do dvou dnů od jeho zhotovení, nejpozději však bude dílo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zhotoveno i předáno v termínu uvedeným v čl. III </w:t>
      </w:r>
      <w:proofErr w:type="gramStart"/>
      <w:r>
        <w:rPr>
          <w:rFonts w:ascii="CIDFont+F2" w:hAnsi="CIDFont+F2" w:cs="CIDFont+F2"/>
          <w:sz w:val="20"/>
          <w:szCs w:val="20"/>
        </w:rPr>
        <w:t>této</w:t>
      </w:r>
      <w:proofErr w:type="gramEnd"/>
      <w:r>
        <w:rPr>
          <w:rFonts w:ascii="CIDFont+F2" w:hAnsi="CIDFont+F2" w:cs="CIDFont+F2"/>
          <w:sz w:val="20"/>
          <w:szCs w:val="20"/>
        </w:rPr>
        <w:t xml:space="preserve"> smlouvy.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 předání a převzetí Díla bude Smluvními stranami vyhotoven předávací protokol.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Smluvní strany se pro případ prodlení objednatele se zaplacením ceny Díla dohodly na smluvní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pokutě ve výši 100,- Kč za každý den prodlení.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Pro případ prodlení se zhotovením Díla na straně zhotovitele má objednatel právo </w:t>
      </w:r>
      <w:proofErr w:type="gramStart"/>
      <w:r>
        <w:rPr>
          <w:rFonts w:ascii="CIDFont+F2" w:hAnsi="CIDFont+F2" w:cs="CIDFont+F2"/>
          <w:sz w:val="20"/>
          <w:szCs w:val="20"/>
        </w:rPr>
        <w:t>namísto</w:t>
      </w:r>
      <w:proofErr w:type="gramEnd"/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smluvní pokuty na slevu z ceny Díla ve výši 1 % za každých započatých 7 dní prodlení.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P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0"/>
          <w:szCs w:val="20"/>
        </w:rPr>
      </w:pPr>
      <w:r w:rsidRPr="00B93376">
        <w:rPr>
          <w:rFonts w:ascii="CIDFont+F1" w:hAnsi="CIDFont+F1" w:cs="CIDFont+F1"/>
          <w:b/>
          <w:sz w:val="20"/>
          <w:szCs w:val="20"/>
        </w:rPr>
        <w:t>V.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0"/>
          <w:szCs w:val="20"/>
        </w:rPr>
      </w:pPr>
      <w:r w:rsidRPr="00B93376">
        <w:rPr>
          <w:rFonts w:ascii="CIDFont+F1" w:hAnsi="CIDFont+F1" w:cs="CIDFont+F1"/>
          <w:b/>
          <w:sz w:val="20"/>
          <w:szCs w:val="20"/>
        </w:rPr>
        <w:t>Odpovědnost za vady</w:t>
      </w:r>
    </w:p>
    <w:p w:rsidR="00B93376" w:rsidRP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Zhotovitel poskytne na Dílo záruku po dobu </w:t>
      </w:r>
      <w:proofErr w:type="gramStart"/>
      <w:r>
        <w:rPr>
          <w:rFonts w:ascii="CIDFont+F2" w:hAnsi="CIDFont+F2" w:cs="CIDFont+F2"/>
          <w:sz w:val="20"/>
          <w:szCs w:val="20"/>
        </w:rPr>
        <w:t>12-ti</w:t>
      </w:r>
      <w:proofErr w:type="gramEnd"/>
      <w:r>
        <w:rPr>
          <w:rFonts w:ascii="CIDFont+F2" w:hAnsi="CIDFont+F2" w:cs="CIDFont+F2"/>
          <w:sz w:val="20"/>
          <w:szCs w:val="20"/>
        </w:rPr>
        <w:t xml:space="preserve"> měsíců od předání Díla objednateli. Záruka </w:t>
      </w:r>
      <w:proofErr w:type="gramStart"/>
      <w:r>
        <w:rPr>
          <w:rFonts w:ascii="CIDFont+F2" w:hAnsi="CIDFont+F2" w:cs="CIDFont+F2"/>
          <w:sz w:val="20"/>
          <w:szCs w:val="20"/>
        </w:rPr>
        <w:t>se</w:t>
      </w:r>
      <w:proofErr w:type="gramEnd"/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nevztahuje na vady díla, které budou způsobeny vadami materiálu, který předal zhotoviteli podle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čl. III této Smlouvy objednatel.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 se zavazuje předat Dílo bez vad a nedodělků.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Smluvní strany se dále dohodly, že budou-li v době předání na Díle viditelné vady či nedodělky,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 předání a převzetí Díla dojde až po jejich odstranění. O této skutečnosti bude Smluvními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stranami sepsán záznam. Náklady na odstranění vad nese Zhotovitel.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P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0"/>
          <w:szCs w:val="20"/>
        </w:rPr>
      </w:pPr>
      <w:r w:rsidRPr="00B93376">
        <w:rPr>
          <w:rFonts w:ascii="CIDFont+F1" w:hAnsi="CIDFont+F1" w:cs="CIDFont+F1"/>
          <w:b/>
          <w:sz w:val="20"/>
          <w:szCs w:val="20"/>
        </w:rPr>
        <w:t>VI.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0"/>
          <w:szCs w:val="20"/>
        </w:rPr>
      </w:pPr>
      <w:r w:rsidRPr="00B93376">
        <w:rPr>
          <w:rFonts w:ascii="CIDFont+F1" w:hAnsi="CIDFont+F1" w:cs="CIDFont+F1"/>
          <w:b/>
          <w:sz w:val="20"/>
          <w:szCs w:val="20"/>
        </w:rPr>
        <w:t>Závěrečná ustanovení</w:t>
      </w:r>
    </w:p>
    <w:p w:rsidR="00B93376" w:rsidRPr="00B93376" w:rsidRDefault="00B93376" w:rsidP="00B9337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Tato Smlouva nabývá platnosti a účinnosti dnem jejího podpisu oběma Smluvními stranami.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Tato Smlouva a vztahy z ní vyplývající se řídí právním řádem České republiky, zejména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příslušnými ustanoveními zák. č. 89/2012 Sb., občanský zákoník, ve znění pozdějších předpisů.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Smlouva byla vyhotovena ve dvou stejnopisech, z nichž každá Smluvní strana obdrží po jednom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vyhotovení.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Smluvní strany níže svým podpisem stvrzují, že si Smlouvu před jejím podpisem přečetly, s jejím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obsahem souhlasí, a tato je sepsána podle jejich pravé a skutečné vůle, srozumitelně a určitě,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nikoli v tísni za nápadně nevýhodných podmínek.</w:t>
      </w: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V Litovli dne </w:t>
      </w:r>
      <w:r w:rsidR="001A07C2">
        <w:rPr>
          <w:rFonts w:ascii="CIDFont+F2" w:hAnsi="CIDFont+F2" w:cs="CIDFont+F2"/>
          <w:sz w:val="20"/>
          <w:szCs w:val="20"/>
        </w:rPr>
        <w:t>10</w:t>
      </w:r>
      <w:r>
        <w:rPr>
          <w:rFonts w:ascii="CIDFont+F2" w:hAnsi="CIDFont+F2" w:cs="CIDFont+F2"/>
          <w:sz w:val="20"/>
          <w:szCs w:val="20"/>
        </w:rPr>
        <w:t xml:space="preserve">. </w:t>
      </w:r>
      <w:r w:rsidR="001A07C2">
        <w:rPr>
          <w:rFonts w:ascii="CIDFont+F2" w:hAnsi="CIDFont+F2" w:cs="CIDFont+F2"/>
          <w:sz w:val="20"/>
          <w:szCs w:val="20"/>
        </w:rPr>
        <w:t>května</w:t>
      </w:r>
      <w:r>
        <w:rPr>
          <w:rFonts w:ascii="CIDFont+F2" w:hAnsi="CIDFont+F2" w:cs="CIDFont+F2"/>
          <w:sz w:val="20"/>
          <w:szCs w:val="20"/>
        </w:rPr>
        <w:t xml:space="preserve"> </w:t>
      </w:r>
      <w:proofErr w:type="gramStart"/>
      <w:r>
        <w:rPr>
          <w:rFonts w:ascii="CIDFont+F2" w:hAnsi="CIDFont+F2" w:cs="CIDFont+F2"/>
          <w:sz w:val="20"/>
          <w:szCs w:val="20"/>
        </w:rPr>
        <w:t xml:space="preserve">2017 </w:t>
      </w:r>
      <w:r w:rsidR="001A07C2">
        <w:rPr>
          <w:rFonts w:ascii="CIDFont+F2" w:hAnsi="CIDFont+F2" w:cs="CIDFont+F2"/>
          <w:sz w:val="20"/>
          <w:szCs w:val="20"/>
        </w:rPr>
        <w:t xml:space="preserve">                                            </w:t>
      </w:r>
      <w:r>
        <w:rPr>
          <w:rFonts w:ascii="CIDFont+F2" w:hAnsi="CIDFont+F2" w:cs="CIDFont+F2"/>
          <w:sz w:val="20"/>
          <w:szCs w:val="20"/>
        </w:rPr>
        <w:t>V Litovli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 w:rsidR="001A07C2">
        <w:rPr>
          <w:rFonts w:ascii="CIDFont+F2" w:hAnsi="CIDFont+F2" w:cs="CIDFont+F2"/>
          <w:sz w:val="20"/>
          <w:szCs w:val="20"/>
        </w:rPr>
        <w:t>10.</w:t>
      </w:r>
      <w:r>
        <w:rPr>
          <w:rFonts w:ascii="CIDFont+F2" w:hAnsi="CIDFont+F2" w:cs="CIDFont+F2"/>
          <w:sz w:val="20"/>
          <w:szCs w:val="20"/>
        </w:rPr>
        <w:t xml:space="preserve"> </w:t>
      </w:r>
      <w:r w:rsidR="001A07C2">
        <w:rPr>
          <w:rFonts w:ascii="CIDFont+F2" w:hAnsi="CIDFont+F2" w:cs="CIDFont+F2"/>
          <w:sz w:val="20"/>
          <w:szCs w:val="20"/>
        </w:rPr>
        <w:t>května</w:t>
      </w:r>
      <w:r>
        <w:rPr>
          <w:rFonts w:ascii="CIDFont+F2" w:hAnsi="CIDFont+F2" w:cs="CIDFont+F2"/>
          <w:sz w:val="20"/>
          <w:szCs w:val="20"/>
        </w:rPr>
        <w:t xml:space="preserve"> 2017</w:t>
      </w:r>
    </w:p>
    <w:p w:rsidR="001A07C2" w:rsidRDefault="001A07C2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1A07C2" w:rsidRDefault="001A07C2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1A07C2" w:rsidRDefault="001A07C2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1A07C2" w:rsidRDefault="001A07C2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bookmarkStart w:id="0" w:name="_GoBack"/>
      <w:bookmarkEnd w:id="0"/>
    </w:p>
    <w:p w:rsidR="001A07C2" w:rsidRDefault="001A07C2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1A07C2" w:rsidRDefault="001A07C2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................................................ </w:t>
      </w:r>
      <w:r w:rsidR="001A07C2">
        <w:rPr>
          <w:rFonts w:ascii="CIDFont+F2" w:hAnsi="CIDFont+F2" w:cs="CIDFont+F2"/>
          <w:sz w:val="20"/>
          <w:szCs w:val="20"/>
        </w:rPr>
        <w:t xml:space="preserve">                                            </w:t>
      </w:r>
      <w:r>
        <w:rPr>
          <w:rFonts w:ascii="CIDFont+F2" w:hAnsi="CIDFont+F2" w:cs="CIDFont+F2"/>
          <w:sz w:val="20"/>
          <w:szCs w:val="20"/>
        </w:rPr>
        <w:t>...............................................</w:t>
      </w:r>
    </w:p>
    <w:p w:rsidR="001A07C2" w:rsidRDefault="001A07C2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B93376" w:rsidRDefault="00B93376" w:rsidP="00B9337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 xml:space="preserve">Objednatel </w:t>
      </w:r>
      <w:r w:rsidR="001A07C2">
        <w:rPr>
          <w:rFonts w:ascii="CIDFont+F2" w:hAnsi="CIDFont+F2" w:cs="CIDFont+F2"/>
          <w:sz w:val="20"/>
          <w:szCs w:val="20"/>
        </w:rPr>
        <w:t xml:space="preserve">                                                                           </w:t>
      </w:r>
      <w:r>
        <w:rPr>
          <w:rFonts w:ascii="CIDFont+F2" w:hAnsi="CIDFont+F2" w:cs="CIDFont+F2"/>
          <w:sz w:val="20"/>
          <w:szCs w:val="20"/>
        </w:rPr>
        <w:t>Zhotovitel</w:t>
      </w:r>
      <w:proofErr w:type="gramEnd"/>
    </w:p>
    <w:sectPr w:rsidR="00B9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6"/>
    <w:rsid w:val="001A07C2"/>
    <w:rsid w:val="00364D76"/>
    <w:rsid w:val="009E7D96"/>
    <w:rsid w:val="00A13BE5"/>
    <w:rsid w:val="00B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Hrbčeková</dc:creator>
  <cp:lastModifiedBy>Hana Hrbčeková</cp:lastModifiedBy>
  <cp:revision>1</cp:revision>
  <dcterms:created xsi:type="dcterms:W3CDTF">2017-06-06T08:12:00Z</dcterms:created>
  <dcterms:modified xsi:type="dcterms:W3CDTF">2017-06-06T08:37:00Z</dcterms:modified>
</cp:coreProperties>
</file>