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526724" w14:textId="77777777" w:rsidR="00AB18AE" w:rsidRPr="00B94CE6" w:rsidRDefault="00AB18AE" w:rsidP="0002115D">
      <w:pPr>
        <w:pStyle w:val="Zkladntext"/>
        <w:jc w:val="center"/>
        <w:rPr>
          <w:rFonts w:ascii="Arial" w:hAnsi="Arial" w:cs="Arial"/>
          <w:b/>
          <w:sz w:val="32"/>
          <w:szCs w:val="32"/>
        </w:rPr>
      </w:pPr>
      <w:r w:rsidRPr="00B94CE6">
        <w:rPr>
          <w:rFonts w:ascii="Arial" w:hAnsi="Arial" w:cs="Arial"/>
          <w:b/>
          <w:sz w:val="32"/>
          <w:szCs w:val="32"/>
        </w:rPr>
        <w:t>DODATEK č. 1</w:t>
      </w:r>
    </w:p>
    <w:p w14:paraId="724B7F21" w14:textId="77777777" w:rsidR="00AB18AE" w:rsidRPr="00B94CE6" w:rsidRDefault="00AB18AE" w:rsidP="0002115D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70CB4683" w14:textId="118B7279" w:rsidR="00E065D4" w:rsidRPr="00250F4F" w:rsidRDefault="00E065D4" w:rsidP="00E065D4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250F4F">
        <w:rPr>
          <w:rFonts w:ascii="Arial" w:hAnsi="Arial" w:cs="Arial"/>
          <w:b/>
          <w:sz w:val="22"/>
          <w:szCs w:val="22"/>
        </w:rPr>
        <w:t>Smlouv</w:t>
      </w:r>
      <w:r>
        <w:rPr>
          <w:rFonts w:ascii="Arial" w:hAnsi="Arial" w:cs="Arial"/>
          <w:b/>
          <w:sz w:val="22"/>
          <w:szCs w:val="22"/>
        </w:rPr>
        <w:t>y</w:t>
      </w:r>
    </w:p>
    <w:p w14:paraId="415D103E" w14:textId="77777777" w:rsidR="00E065D4" w:rsidRPr="00250F4F" w:rsidRDefault="00E065D4" w:rsidP="00E065D4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250F4F">
        <w:rPr>
          <w:rFonts w:ascii="Arial" w:hAnsi="Arial" w:cs="Arial"/>
          <w:b/>
          <w:sz w:val="22"/>
          <w:szCs w:val="22"/>
        </w:rPr>
        <w:t>o poskytnutí účelové neinvestiční dotace z rozpočtu Zlínského kraje číslo:</w:t>
      </w:r>
    </w:p>
    <w:p w14:paraId="2A44EFB8" w14:textId="77777777" w:rsidR="00E065D4" w:rsidRPr="00250F4F" w:rsidRDefault="00E065D4" w:rsidP="00E065D4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7A0877">
        <w:rPr>
          <w:rFonts w:ascii="Arial" w:hAnsi="Arial" w:cs="Arial"/>
          <w:b/>
          <w:sz w:val="22"/>
          <w:szCs w:val="22"/>
        </w:rPr>
        <w:t>D/</w:t>
      </w:r>
      <w:r>
        <w:rPr>
          <w:rFonts w:ascii="Arial" w:hAnsi="Arial" w:cs="Arial"/>
          <w:b/>
          <w:sz w:val="22"/>
          <w:szCs w:val="22"/>
        </w:rPr>
        <w:t>2642</w:t>
      </w:r>
      <w:r w:rsidRPr="007A0877">
        <w:rPr>
          <w:rFonts w:ascii="Arial" w:hAnsi="Arial" w:cs="Arial"/>
          <w:b/>
          <w:sz w:val="22"/>
          <w:szCs w:val="22"/>
        </w:rPr>
        <w:t>/202</w:t>
      </w:r>
      <w:r>
        <w:rPr>
          <w:rFonts w:ascii="Arial" w:hAnsi="Arial" w:cs="Arial"/>
          <w:b/>
          <w:sz w:val="22"/>
          <w:szCs w:val="22"/>
        </w:rPr>
        <w:t>2</w:t>
      </w:r>
      <w:r w:rsidRPr="007A0877">
        <w:rPr>
          <w:rFonts w:ascii="Arial" w:hAnsi="Arial" w:cs="Arial"/>
          <w:b/>
          <w:sz w:val="22"/>
          <w:szCs w:val="22"/>
        </w:rPr>
        <w:t>/DOP</w:t>
      </w:r>
    </w:p>
    <w:p w14:paraId="31AD2D7A" w14:textId="77777777" w:rsidR="00E065D4" w:rsidRPr="00250F4F" w:rsidRDefault="00E065D4" w:rsidP="00E065D4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5BB66DAC" w14:textId="530DBA8B" w:rsidR="00E065D4" w:rsidRPr="00250F4F" w:rsidRDefault="00E065D4" w:rsidP="00E065D4">
      <w:pPr>
        <w:pStyle w:val="Zkladntext"/>
        <w:jc w:val="center"/>
        <w:rPr>
          <w:rFonts w:ascii="Arial" w:hAnsi="Arial" w:cs="Arial"/>
          <w:sz w:val="20"/>
        </w:rPr>
      </w:pPr>
      <w:r w:rsidRPr="00250F4F">
        <w:rPr>
          <w:rFonts w:ascii="Arial" w:hAnsi="Arial" w:cs="Arial"/>
          <w:sz w:val="20"/>
        </w:rPr>
        <w:t>(uzavřen</w:t>
      </w:r>
      <w:r>
        <w:rPr>
          <w:rFonts w:ascii="Arial" w:hAnsi="Arial" w:cs="Arial"/>
          <w:sz w:val="20"/>
        </w:rPr>
        <w:t>é</w:t>
      </w:r>
      <w:r w:rsidRPr="00250F4F">
        <w:rPr>
          <w:rFonts w:ascii="Arial" w:hAnsi="Arial" w:cs="Arial"/>
          <w:sz w:val="20"/>
        </w:rPr>
        <w:t xml:space="preserve"> dle § 159 a násl. zákona č. 500/2004 Sb., správní řád, ve znění pozdějších předpisů)</w:t>
      </w:r>
    </w:p>
    <w:p w14:paraId="009A3CD9" w14:textId="77777777" w:rsidR="00E065D4" w:rsidRPr="00250F4F" w:rsidRDefault="00E065D4" w:rsidP="00E065D4">
      <w:pPr>
        <w:pStyle w:val="Zkladntext"/>
        <w:jc w:val="center"/>
        <w:rPr>
          <w:rFonts w:ascii="Arial" w:hAnsi="Arial" w:cs="Arial"/>
          <w:b/>
          <w:sz w:val="20"/>
        </w:rPr>
      </w:pPr>
    </w:p>
    <w:p w14:paraId="381D10BF" w14:textId="77777777" w:rsidR="00E065D4" w:rsidRPr="00250F4F" w:rsidRDefault="00E065D4" w:rsidP="00E065D4">
      <w:pPr>
        <w:pStyle w:val="Zkladntext"/>
        <w:jc w:val="center"/>
        <w:rPr>
          <w:rFonts w:ascii="Arial" w:hAnsi="Arial" w:cs="Arial"/>
          <w:sz w:val="20"/>
        </w:rPr>
      </w:pPr>
      <w:r w:rsidRPr="00250F4F">
        <w:rPr>
          <w:rFonts w:ascii="Arial" w:hAnsi="Arial" w:cs="Arial"/>
          <w:sz w:val="20"/>
        </w:rPr>
        <w:t>mezi:</w:t>
      </w:r>
    </w:p>
    <w:p w14:paraId="4E1846E7" w14:textId="77777777" w:rsidR="00E065D4" w:rsidRPr="00CF74EC" w:rsidRDefault="00E065D4" w:rsidP="00E065D4">
      <w:pPr>
        <w:pStyle w:val="Zkladntext"/>
        <w:spacing w:before="60"/>
        <w:rPr>
          <w:rFonts w:ascii="Arial" w:hAnsi="Arial" w:cs="Arial"/>
          <w:sz w:val="20"/>
        </w:rPr>
      </w:pPr>
    </w:p>
    <w:p w14:paraId="1464F738" w14:textId="77777777" w:rsidR="00E065D4" w:rsidRPr="00CF74EC" w:rsidRDefault="00E065D4" w:rsidP="00E065D4">
      <w:pPr>
        <w:pStyle w:val="Zkladntext"/>
        <w:spacing w:before="60"/>
        <w:rPr>
          <w:rFonts w:ascii="Arial" w:hAnsi="Arial" w:cs="Arial"/>
          <w:sz w:val="20"/>
        </w:rPr>
      </w:pPr>
    </w:p>
    <w:p w14:paraId="006CD705" w14:textId="77777777" w:rsidR="00E065D4" w:rsidRPr="00250F4F" w:rsidRDefault="00E065D4" w:rsidP="00E065D4">
      <w:pPr>
        <w:pStyle w:val="Zkladntext"/>
        <w:tabs>
          <w:tab w:val="left" w:pos="426"/>
          <w:tab w:val="left" w:pos="2552"/>
        </w:tabs>
        <w:spacing w:before="60"/>
        <w:rPr>
          <w:rFonts w:ascii="Arial" w:hAnsi="Arial" w:cs="Arial"/>
          <w:b/>
          <w:sz w:val="20"/>
        </w:rPr>
      </w:pPr>
      <w:r w:rsidRPr="00250F4F">
        <w:rPr>
          <w:rFonts w:ascii="Arial" w:hAnsi="Arial" w:cs="Arial"/>
          <w:sz w:val="20"/>
        </w:rPr>
        <w:t>Poskytovatelem dotace:</w:t>
      </w:r>
      <w:r w:rsidRPr="00250F4F">
        <w:rPr>
          <w:rFonts w:ascii="Arial" w:hAnsi="Arial" w:cs="Arial"/>
          <w:sz w:val="20"/>
        </w:rPr>
        <w:tab/>
      </w:r>
      <w:r w:rsidRPr="00250F4F">
        <w:rPr>
          <w:rFonts w:ascii="Arial" w:hAnsi="Arial" w:cs="Arial"/>
          <w:b/>
          <w:sz w:val="20"/>
        </w:rPr>
        <w:t xml:space="preserve">Zlínský kraj </w:t>
      </w:r>
    </w:p>
    <w:p w14:paraId="6A818CB7" w14:textId="77777777" w:rsidR="00E065D4" w:rsidRPr="00250F4F" w:rsidRDefault="00E065D4" w:rsidP="00E065D4">
      <w:pPr>
        <w:pStyle w:val="Zkladntext"/>
        <w:spacing w:before="60"/>
        <w:ind w:left="2552"/>
        <w:rPr>
          <w:rFonts w:ascii="Arial" w:hAnsi="Arial" w:cs="Arial"/>
          <w:sz w:val="20"/>
        </w:rPr>
      </w:pPr>
      <w:r w:rsidRPr="00250F4F">
        <w:rPr>
          <w:rFonts w:ascii="Arial" w:hAnsi="Arial" w:cs="Arial"/>
          <w:sz w:val="20"/>
        </w:rPr>
        <w:t>se sídlem ve Zlíně, tř. T. Bati 21, PSČ 761 90</w:t>
      </w:r>
    </w:p>
    <w:p w14:paraId="070047A4" w14:textId="77777777" w:rsidR="00E065D4" w:rsidRPr="00ED210B" w:rsidRDefault="00E065D4" w:rsidP="00E065D4">
      <w:pPr>
        <w:spacing w:before="60"/>
        <w:ind w:left="1812" w:firstLine="708"/>
        <w:rPr>
          <w:rFonts w:ascii="Arial" w:hAnsi="Arial" w:cs="Arial"/>
          <w:sz w:val="20"/>
          <w:szCs w:val="20"/>
        </w:rPr>
      </w:pPr>
      <w:r w:rsidRPr="00ED210B">
        <w:rPr>
          <w:rFonts w:ascii="Arial" w:hAnsi="Arial" w:cs="Arial"/>
          <w:sz w:val="20"/>
          <w:szCs w:val="20"/>
        </w:rPr>
        <w:t xml:space="preserve">zastoupený: </w:t>
      </w:r>
      <w:r w:rsidRPr="00ED210B">
        <w:rPr>
          <w:rFonts w:ascii="Arial" w:hAnsi="Arial" w:cs="Arial"/>
          <w:sz w:val="20"/>
          <w:szCs w:val="20"/>
        </w:rPr>
        <w:tab/>
        <w:t>Ing. Radimem Holišem, hejtmanem</w:t>
      </w:r>
    </w:p>
    <w:p w14:paraId="30C90086" w14:textId="77777777" w:rsidR="00E065D4" w:rsidRPr="00ED210B" w:rsidRDefault="00E065D4" w:rsidP="00E065D4">
      <w:pPr>
        <w:spacing w:before="60"/>
        <w:ind w:left="1812" w:firstLine="708"/>
        <w:rPr>
          <w:rFonts w:ascii="Arial" w:hAnsi="Arial" w:cs="Arial"/>
          <w:sz w:val="20"/>
          <w:szCs w:val="20"/>
        </w:rPr>
      </w:pPr>
      <w:r w:rsidRPr="00ED210B">
        <w:rPr>
          <w:rFonts w:ascii="Arial" w:hAnsi="Arial" w:cs="Arial"/>
          <w:sz w:val="20"/>
          <w:szCs w:val="20"/>
        </w:rPr>
        <w:t xml:space="preserve">IČO: </w:t>
      </w:r>
      <w:r w:rsidRPr="00ED210B">
        <w:rPr>
          <w:rFonts w:ascii="Arial" w:hAnsi="Arial" w:cs="Arial"/>
          <w:sz w:val="20"/>
          <w:szCs w:val="20"/>
        </w:rPr>
        <w:tab/>
      </w:r>
      <w:r w:rsidRPr="00ED210B">
        <w:rPr>
          <w:rFonts w:ascii="Arial" w:hAnsi="Arial" w:cs="Arial"/>
          <w:sz w:val="20"/>
          <w:szCs w:val="20"/>
        </w:rPr>
        <w:tab/>
        <w:t>70891320</w:t>
      </w:r>
    </w:p>
    <w:p w14:paraId="2A25D306" w14:textId="77777777" w:rsidR="00E065D4" w:rsidRDefault="00E065D4" w:rsidP="00E065D4">
      <w:pPr>
        <w:spacing w:before="60"/>
        <w:ind w:left="2552"/>
        <w:rPr>
          <w:rFonts w:ascii="Arial" w:hAnsi="Arial" w:cs="Arial"/>
          <w:sz w:val="20"/>
          <w:szCs w:val="20"/>
        </w:rPr>
      </w:pPr>
      <w:r w:rsidRPr="00250F4F">
        <w:rPr>
          <w:rFonts w:ascii="Arial" w:hAnsi="Arial" w:cs="Arial"/>
          <w:sz w:val="20"/>
          <w:szCs w:val="20"/>
        </w:rPr>
        <w:t>bankovní spojení:</w:t>
      </w:r>
      <w:r>
        <w:rPr>
          <w:rFonts w:ascii="Arial" w:hAnsi="Arial" w:cs="Arial"/>
          <w:sz w:val="20"/>
          <w:szCs w:val="20"/>
        </w:rPr>
        <w:tab/>
      </w:r>
      <w:r w:rsidRPr="00CA777D">
        <w:rPr>
          <w:rFonts w:ascii="Arial" w:hAnsi="Arial" w:cs="Arial"/>
          <w:sz w:val="20"/>
          <w:szCs w:val="20"/>
        </w:rPr>
        <w:t>2786182</w:t>
      </w:r>
      <w:r>
        <w:rPr>
          <w:rFonts w:ascii="Arial" w:hAnsi="Arial" w:cs="Arial"/>
          <w:sz w:val="20"/>
          <w:szCs w:val="20"/>
        </w:rPr>
        <w:t>/0800</w:t>
      </w:r>
      <w:r w:rsidRPr="00212AA5">
        <w:rPr>
          <w:rFonts w:ascii="Arial" w:hAnsi="Arial" w:cs="Arial"/>
          <w:sz w:val="20"/>
          <w:szCs w:val="20"/>
        </w:rPr>
        <w:t xml:space="preserve"> </w:t>
      </w:r>
    </w:p>
    <w:p w14:paraId="081D4574" w14:textId="77777777" w:rsidR="00E065D4" w:rsidRPr="00250F4F" w:rsidRDefault="00E065D4" w:rsidP="00E065D4">
      <w:pPr>
        <w:spacing w:before="60"/>
        <w:ind w:left="2552"/>
        <w:rPr>
          <w:rFonts w:ascii="Arial" w:hAnsi="Arial" w:cs="Arial"/>
          <w:sz w:val="20"/>
        </w:rPr>
      </w:pPr>
      <w:r w:rsidRPr="00250F4F">
        <w:rPr>
          <w:rFonts w:ascii="Arial" w:hAnsi="Arial" w:cs="Arial"/>
          <w:sz w:val="20"/>
        </w:rPr>
        <w:t>(dále jen „</w:t>
      </w:r>
      <w:r w:rsidRPr="00250F4F">
        <w:rPr>
          <w:rFonts w:ascii="Arial" w:hAnsi="Arial" w:cs="Arial"/>
          <w:b/>
          <w:sz w:val="20"/>
        </w:rPr>
        <w:t>poskytovatel“</w:t>
      </w:r>
      <w:r w:rsidRPr="00250F4F">
        <w:rPr>
          <w:rFonts w:ascii="Arial" w:hAnsi="Arial" w:cs="Arial"/>
          <w:sz w:val="20"/>
        </w:rPr>
        <w:t>)</w:t>
      </w:r>
    </w:p>
    <w:p w14:paraId="65FE366D" w14:textId="77777777" w:rsidR="00E065D4" w:rsidRPr="00CF74EC" w:rsidRDefault="00E065D4" w:rsidP="00E065D4">
      <w:pPr>
        <w:pStyle w:val="Zkladntext"/>
        <w:spacing w:before="60"/>
        <w:rPr>
          <w:rFonts w:ascii="Arial" w:hAnsi="Arial" w:cs="Arial"/>
          <w:sz w:val="20"/>
        </w:rPr>
      </w:pPr>
    </w:p>
    <w:p w14:paraId="647AD1C8" w14:textId="77777777" w:rsidR="00E065D4" w:rsidRPr="00250F4F" w:rsidRDefault="00E065D4" w:rsidP="00E065D4">
      <w:pPr>
        <w:pStyle w:val="Zkladntext"/>
        <w:spacing w:before="60"/>
        <w:ind w:firstLine="2552"/>
        <w:rPr>
          <w:rFonts w:ascii="Arial" w:hAnsi="Arial" w:cs="Arial"/>
          <w:sz w:val="20"/>
        </w:rPr>
      </w:pPr>
      <w:r w:rsidRPr="00250F4F">
        <w:rPr>
          <w:rFonts w:ascii="Arial" w:hAnsi="Arial" w:cs="Arial"/>
          <w:sz w:val="20"/>
        </w:rPr>
        <w:t>a</w:t>
      </w:r>
    </w:p>
    <w:p w14:paraId="56CECBDB" w14:textId="77777777" w:rsidR="00E065D4" w:rsidRPr="00250F4F" w:rsidRDefault="00E065D4" w:rsidP="00E065D4">
      <w:pPr>
        <w:pStyle w:val="Zkladntext"/>
        <w:spacing w:before="60"/>
        <w:rPr>
          <w:rFonts w:ascii="Arial" w:hAnsi="Arial" w:cs="Arial"/>
          <w:sz w:val="20"/>
        </w:rPr>
      </w:pPr>
    </w:p>
    <w:p w14:paraId="566F8778" w14:textId="77777777" w:rsidR="00E065D4" w:rsidRPr="00250F4F" w:rsidRDefault="00E065D4" w:rsidP="00E065D4">
      <w:pPr>
        <w:pStyle w:val="Zkladntextodsazen"/>
        <w:tabs>
          <w:tab w:val="left" w:pos="2552"/>
        </w:tabs>
        <w:ind w:left="902" w:hanging="902"/>
        <w:outlineLvl w:val="0"/>
        <w:rPr>
          <w:rFonts w:ascii="Arial" w:hAnsi="Arial" w:cs="Arial"/>
          <w:sz w:val="20"/>
          <w:szCs w:val="20"/>
        </w:rPr>
      </w:pPr>
      <w:r w:rsidRPr="00250F4F">
        <w:rPr>
          <w:rFonts w:ascii="Arial" w:hAnsi="Arial" w:cs="Arial"/>
          <w:sz w:val="20"/>
          <w:szCs w:val="20"/>
        </w:rPr>
        <w:t>Příjemcem dotace:</w:t>
      </w:r>
      <w:r w:rsidRPr="00250F4F">
        <w:rPr>
          <w:rFonts w:ascii="Arial" w:hAnsi="Arial" w:cs="Arial"/>
          <w:sz w:val="20"/>
          <w:szCs w:val="20"/>
        </w:rPr>
        <w:tab/>
      </w:r>
      <w:r w:rsidRPr="00250F4F">
        <w:rPr>
          <w:rFonts w:ascii="Arial" w:hAnsi="Arial" w:cs="Arial"/>
          <w:b/>
          <w:sz w:val="20"/>
          <w:szCs w:val="20"/>
        </w:rPr>
        <w:t>Koordinátor veřejné dopravy Zlínského kraje, s.r.o.</w:t>
      </w:r>
    </w:p>
    <w:p w14:paraId="0FACEA8D" w14:textId="77777777" w:rsidR="00E065D4" w:rsidRPr="00250F4F" w:rsidRDefault="00E065D4" w:rsidP="00E065D4">
      <w:pPr>
        <w:spacing w:before="60"/>
        <w:ind w:left="1812" w:firstLine="708"/>
        <w:rPr>
          <w:rFonts w:ascii="Arial" w:hAnsi="Arial" w:cs="Arial"/>
          <w:i/>
          <w:sz w:val="20"/>
          <w:szCs w:val="20"/>
        </w:rPr>
      </w:pPr>
      <w:r w:rsidRPr="00250F4F">
        <w:rPr>
          <w:rFonts w:ascii="Arial" w:hAnsi="Arial" w:cs="Arial"/>
          <w:sz w:val="20"/>
          <w:szCs w:val="20"/>
        </w:rPr>
        <w:t>Sídlo: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50F4F">
        <w:rPr>
          <w:rFonts w:ascii="Arial" w:hAnsi="Arial" w:cs="Arial"/>
          <w:sz w:val="20"/>
          <w:szCs w:val="20"/>
        </w:rPr>
        <w:t>Podvesná XVII/3833, 760 01 Zlín</w:t>
      </w:r>
    </w:p>
    <w:p w14:paraId="77AEE289" w14:textId="77777777" w:rsidR="00E065D4" w:rsidRPr="00250F4F" w:rsidRDefault="00E065D4" w:rsidP="00E065D4">
      <w:pPr>
        <w:spacing w:before="60"/>
        <w:ind w:left="2520"/>
        <w:rPr>
          <w:rFonts w:ascii="Arial" w:hAnsi="Arial" w:cs="Arial"/>
          <w:sz w:val="20"/>
          <w:szCs w:val="20"/>
        </w:rPr>
      </w:pPr>
      <w:r w:rsidRPr="00250F4F">
        <w:rPr>
          <w:rFonts w:ascii="Arial" w:hAnsi="Arial" w:cs="Arial"/>
          <w:sz w:val="20"/>
          <w:szCs w:val="20"/>
        </w:rPr>
        <w:t>IČO: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50F4F">
        <w:rPr>
          <w:rFonts w:ascii="Arial" w:hAnsi="Arial" w:cs="Arial"/>
          <w:sz w:val="20"/>
          <w:szCs w:val="20"/>
        </w:rPr>
        <w:t>27677761</w:t>
      </w:r>
    </w:p>
    <w:p w14:paraId="0B358E45" w14:textId="77777777" w:rsidR="00E065D4" w:rsidRDefault="00E065D4" w:rsidP="00E065D4">
      <w:pPr>
        <w:spacing w:before="60"/>
        <w:ind w:left="2520"/>
        <w:jc w:val="both"/>
        <w:rPr>
          <w:rFonts w:ascii="Arial" w:hAnsi="Arial" w:cs="Arial"/>
          <w:sz w:val="20"/>
          <w:szCs w:val="20"/>
        </w:rPr>
      </w:pPr>
      <w:r w:rsidRPr="00250F4F">
        <w:rPr>
          <w:rFonts w:ascii="Arial" w:hAnsi="Arial" w:cs="Arial"/>
          <w:sz w:val="20"/>
          <w:szCs w:val="20"/>
        </w:rPr>
        <w:t xml:space="preserve">typ příjemce: </w:t>
      </w:r>
      <w:r w:rsidRPr="00250F4F">
        <w:rPr>
          <w:rFonts w:ascii="Arial" w:hAnsi="Arial" w:cs="Arial"/>
          <w:sz w:val="20"/>
          <w:szCs w:val="20"/>
        </w:rPr>
        <w:tab/>
        <w:t>společnost s r. o. zřízená Zlínským kra</w:t>
      </w:r>
      <w:r w:rsidRPr="0060173B">
        <w:rPr>
          <w:rFonts w:ascii="Arial" w:hAnsi="Arial" w:cs="Arial"/>
          <w:sz w:val="20"/>
          <w:szCs w:val="20"/>
        </w:rPr>
        <w:t>jem</w:t>
      </w:r>
    </w:p>
    <w:p w14:paraId="209FA125" w14:textId="77777777" w:rsidR="00E065D4" w:rsidRDefault="00E065D4" w:rsidP="00E065D4">
      <w:pPr>
        <w:spacing w:before="60"/>
        <w:ind w:left="2520"/>
        <w:jc w:val="both"/>
        <w:rPr>
          <w:rFonts w:ascii="Arial" w:hAnsi="Arial" w:cs="Arial"/>
          <w:sz w:val="20"/>
          <w:szCs w:val="20"/>
        </w:rPr>
      </w:pPr>
      <w:r w:rsidRPr="00250F4F">
        <w:rPr>
          <w:rFonts w:ascii="Arial" w:hAnsi="Arial" w:cs="Arial"/>
          <w:sz w:val="20"/>
          <w:szCs w:val="20"/>
        </w:rPr>
        <w:t xml:space="preserve">zastoupená: </w:t>
      </w:r>
      <w:r w:rsidRPr="00250F4F">
        <w:rPr>
          <w:rFonts w:ascii="Arial" w:hAnsi="Arial" w:cs="Arial"/>
          <w:sz w:val="20"/>
          <w:szCs w:val="20"/>
        </w:rPr>
        <w:tab/>
        <w:t>Ing. Martinem Štětkářem, jednatelem</w:t>
      </w:r>
    </w:p>
    <w:p w14:paraId="26F5C523" w14:textId="77777777" w:rsidR="00E065D4" w:rsidRPr="00250F4F" w:rsidRDefault="00E065D4" w:rsidP="00E065D4">
      <w:pPr>
        <w:spacing w:before="60"/>
        <w:ind w:left="2520"/>
        <w:jc w:val="both"/>
        <w:rPr>
          <w:rFonts w:ascii="Arial" w:hAnsi="Arial" w:cs="Arial"/>
          <w:sz w:val="20"/>
          <w:szCs w:val="20"/>
        </w:rPr>
      </w:pPr>
      <w:r w:rsidRPr="00250F4F">
        <w:rPr>
          <w:rFonts w:ascii="Arial" w:hAnsi="Arial" w:cs="Arial"/>
          <w:sz w:val="20"/>
          <w:szCs w:val="20"/>
        </w:rPr>
        <w:t>bankovní spojení</w:t>
      </w:r>
      <w:r w:rsidRPr="00250F4F">
        <w:rPr>
          <w:rFonts w:ascii="Arial" w:hAnsi="Arial" w:cs="Arial"/>
          <w:i/>
          <w:sz w:val="20"/>
          <w:szCs w:val="20"/>
        </w:rPr>
        <w:t xml:space="preserve">: </w:t>
      </w:r>
      <w:r w:rsidRPr="00250F4F">
        <w:rPr>
          <w:rFonts w:ascii="Arial" w:hAnsi="Arial" w:cs="Arial"/>
          <w:i/>
          <w:sz w:val="20"/>
          <w:szCs w:val="20"/>
        </w:rPr>
        <w:tab/>
      </w:r>
      <w:r w:rsidRPr="00942811">
        <w:rPr>
          <w:rFonts w:ascii="Arial" w:hAnsi="Arial" w:cs="Arial"/>
          <w:iCs/>
          <w:sz w:val="20"/>
          <w:szCs w:val="20"/>
        </w:rPr>
        <w:t>35-4313110217/0100</w:t>
      </w:r>
    </w:p>
    <w:p w14:paraId="3D988823" w14:textId="77777777" w:rsidR="00E065D4" w:rsidRDefault="00E065D4" w:rsidP="00E065D4">
      <w:pPr>
        <w:spacing w:before="60"/>
        <w:ind w:left="2520"/>
        <w:rPr>
          <w:rFonts w:ascii="Arial" w:hAnsi="Arial" w:cs="Arial"/>
          <w:sz w:val="20"/>
        </w:rPr>
      </w:pPr>
      <w:r w:rsidRPr="00250F4F">
        <w:rPr>
          <w:rFonts w:ascii="Arial" w:hAnsi="Arial" w:cs="Arial"/>
          <w:sz w:val="20"/>
        </w:rPr>
        <w:t>zapsaný u KS v Brně, oddíl C, vložka 51250</w:t>
      </w:r>
    </w:p>
    <w:p w14:paraId="1FAB77F0" w14:textId="77777777" w:rsidR="00E065D4" w:rsidRPr="00250F4F" w:rsidRDefault="00E065D4" w:rsidP="00E065D4">
      <w:pPr>
        <w:spacing w:before="60"/>
        <w:ind w:left="2520"/>
        <w:rPr>
          <w:rFonts w:ascii="Arial" w:hAnsi="Arial" w:cs="Arial"/>
          <w:sz w:val="20"/>
        </w:rPr>
      </w:pPr>
      <w:r w:rsidRPr="00250F4F">
        <w:rPr>
          <w:rFonts w:ascii="Arial" w:hAnsi="Arial" w:cs="Arial"/>
          <w:sz w:val="20"/>
        </w:rPr>
        <w:t>(dále jen „</w:t>
      </w:r>
      <w:r w:rsidRPr="00250F4F">
        <w:rPr>
          <w:rFonts w:ascii="Arial" w:hAnsi="Arial" w:cs="Arial"/>
          <w:b/>
          <w:sz w:val="20"/>
        </w:rPr>
        <w:t>příjemce“</w:t>
      </w:r>
      <w:r w:rsidRPr="00250F4F">
        <w:rPr>
          <w:rFonts w:ascii="Arial" w:hAnsi="Arial" w:cs="Arial"/>
          <w:sz w:val="20"/>
        </w:rPr>
        <w:t>)</w:t>
      </w:r>
    </w:p>
    <w:p w14:paraId="4A5F9D8E" w14:textId="77777777" w:rsidR="00E671A0" w:rsidRPr="009A6265" w:rsidRDefault="00E671A0" w:rsidP="0002115D">
      <w:pPr>
        <w:jc w:val="center"/>
        <w:rPr>
          <w:rFonts w:ascii="Arial" w:hAnsi="Arial" w:cs="Arial"/>
          <w:b/>
          <w:sz w:val="20"/>
          <w:szCs w:val="20"/>
        </w:rPr>
      </w:pPr>
    </w:p>
    <w:p w14:paraId="276FBD3E" w14:textId="77777777" w:rsidR="0040447B" w:rsidRPr="009A6265" w:rsidRDefault="0040447B" w:rsidP="0040447B">
      <w:pPr>
        <w:spacing w:before="120" w:after="120"/>
        <w:rPr>
          <w:rFonts w:ascii="Arial" w:hAnsi="Arial" w:cs="Arial"/>
          <w:b/>
          <w:sz w:val="20"/>
          <w:szCs w:val="20"/>
        </w:rPr>
      </w:pPr>
    </w:p>
    <w:p w14:paraId="04BBCD4B" w14:textId="7CD3F6D6" w:rsidR="0040447B" w:rsidRPr="009A6265" w:rsidRDefault="00E065D4" w:rsidP="0040447B">
      <w:pPr>
        <w:spacing w:before="120"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Poskytovatel a příjemce se dohodli </w:t>
      </w:r>
      <w:r w:rsidR="0040447B" w:rsidRPr="009A6265">
        <w:rPr>
          <w:rFonts w:ascii="Arial" w:hAnsi="Arial" w:cs="Arial"/>
          <w:b/>
          <w:sz w:val="20"/>
          <w:szCs w:val="20"/>
        </w:rPr>
        <w:t>na změně předmětné smlouvy a to:</w:t>
      </w:r>
    </w:p>
    <w:p w14:paraId="33BF5A96" w14:textId="77777777" w:rsidR="0002115D" w:rsidRPr="009A6265" w:rsidRDefault="0002115D" w:rsidP="0002115D">
      <w:pPr>
        <w:spacing w:before="60"/>
        <w:jc w:val="center"/>
        <w:rPr>
          <w:rFonts w:ascii="Arial" w:hAnsi="Arial" w:cs="Arial"/>
          <w:b/>
          <w:sz w:val="20"/>
          <w:szCs w:val="20"/>
        </w:rPr>
      </w:pPr>
    </w:p>
    <w:p w14:paraId="4F030A01" w14:textId="557851C7" w:rsidR="00421914" w:rsidRPr="00B8294B" w:rsidRDefault="00421914" w:rsidP="006811A0">
      <w:pPr>
        <w:numPr>
          <w:ilvl w:val="0"/>
          <w:numId w:val="16"/>
        </w:numPr>
        <w:tabs>
          <w:tab w:val="left" w:pos="284"/>
        </w:tabs>
        <w:spacing w:after="120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B8294B">
        <w:rPr>
          <w:rFonts w:ascii="Arial" w:hAnsi="Arial" w:cs="Arial"/>
          <w:b/>
          <w:sz w:val="22"/>
          <w:szCs w:val="22"/>
        </w:rPr>
        <w:t>v čl. I.</w:t>
      </w:r>
      <w:r w:rsidR="001A4726" w:rsidRPr="00B8294B">
        <w:rPr>
          <w:rFonts w:ascii="Arial" w:hAnsi="Arial" w:cs="Arial"/>
          <w:b/>
          <w:sz w:val="22"/>
          <w:szCs w:val="22"/>
        </w:rPr>
        <w:t xml:space="preserve"> Předmět smlouvy</w:t>
      </w:r>
      <w:r w:rsidR="007410EF" w:rsidRPr="00B8294B">
        <w:rPr>
          <w:rFonts w:ascii="Arial" w:hAnsi="Arial" w:cs="Arial"/>
          <w:b/>
          <w:sz w:val="22"/>
          <w:szCs w:val="22"/>
        </w:rPr>
        <w:t xml:space="preserve">, </w:t>
      </w:r>
      <w:r w:rsidR="00E065D4" w:rsidRPr="00B8294B">
        <w:rPr>
          <w:rFonts w:ascii="Arial" w:hAnsi="Arial" w:cs="Arial"/>
          <w:b/>
          <w:sz w:val="22"/>
          <w:szCs w:val="22"/>
        </w:rPr>
        <w:t>věta první nově zní:</w:t>
      </w:r>
    </w:p>
    <w:p w14:paraId="61D86EC5" w14:textId="596379A3" w:rsidR="003F6C82" w:rsidRDefault="00E065D4" w:rsidP="00E065D4">
      <w:pPr>
        <w:pStyle w:val="Styl2"/>
      </w:pPr>
      <w:r w:rsidRPr="00E421BA">
        <w:t xml:space="preserve">Poskytovatel se zavazuje poskytnout příjemci účelovou neinvestiční dotaci z rozpočtu Zlínského kraje ve </w:t>
      </w:r>
      <w:r w:rsidRPr="00F66010">
        <w:t xml:space="preserve">výši </w:t>
      </w:r>
      <w:r w:rsidRPr="00F66010">
        <w:rPr>
          <w:b/>
        </w:rPr>
        <w:t>2</w:t>
      </w:r>
      <w:r w:rsidR="005E3588">
        <w:rPr>
          <w:b/>
        </w:rPr>
        <w:t>6</w:t>
      </w:r>
      <w:r w:rsidRPr="00F66010">
        <w:rPr>
          <w:b/>
        </w:rPr>
        <w:t> </w:t>
      </w:r>
      <w:r w:rsidR="00D41D1A">
        <w:rPr>
          <w:b/>
        </w:rPr>
        <w:t>5</w:t>
      </w:r>
      <w:r w:rsidRPr="00F66010">
        <w:rPr>
          <w:b/>
        </w:rPr>
        <w:t>0</w:t>
      </w:r>
      <w:r w:rsidR="00D41D1A">
        <w:rPr>
          <w:b/>
        </w:rPr>
        <w:t>1</w:t>
      </w:r>
      <w:r w:rsidRPr="00F66010">
        <w:rPr>
          <w:b/>
        </w:rPr>
        <w:t> 000 Kč</w:t>
      </w:r>
      <w:r w:rsidRPr="00F66010">
        <w:t>, (slovy</w:t>
      </w:r>
      <w:r w:rsidRPr="00737B36">
        <w:t xml:space="preserve">: dvacet </w:t>
      </w:r>
      <w:r w:rsidR="005E3588">
        <w:t>šest</w:t>
      </w:r>
      <w:r w:rsidRPr="00737B36">
        <w:t xml:space="preserve"> milion</w:t>
      </w:r>
      <w:r>
        <w:t>ů</w:t>
      </w:r>
      <w:r w:rsidRPr="00737B36">
        <w:t xml:space="preserve"> </w:t>
      </w:r>
      <w:r w:rsidR="00D41D1A">
        <w:t>pět</w:t>
      </w:r>
      <w:r w:rsidRPr="00737B36">
        <w:t xml:space="preserve"> set </w:t>
      </w:r>
      <w:r w:rsidR="00D41D1A">
        <w:t xml:space="preserve">jeden </w:t>
      </w:r>
      <w:r w:rsidRPr="00737B36">
        <w:t>tisíc korun českých)</w:t>
      </w:r>
      <w:r w:rsidRPr="00E421BA">
        <w:t xml:space="preserve"> na činnosti příjemce spojené se zajištěním veřejné dopravy ve Zlínském kraji na období </w:t>
      </w:r>
      <w:r>
        <w:t xml:space="preserve">od </w:t>
      </w:r>
      <w:r w:rsidRPr="00E421BA">
        <w:t xml:space="preserve">1. </w:t>
      </w:r>
      <w:r>
        <w:t>ledna</w:t>
      </w:r>
      <w:r w:rsidRPr="00E421BA">
        <w:t xml:space="preserve"> 2023 </w:t>
      </w:r>
      <w:r>
        <w:t>do </w:t>
      </w:r>
      <w:r w:rsidRPr="00E421BA">
        <w:t>31.</w:t>
      </w:r>
      <w:r>
        <w:t> prosince </w:t>
      </w:r>
      <w:r w:rsidRPr="00E421BA">
        <w:t>2023 (dále jen „podporované období“)</w:t>
      </w:r>
      <w:r>
        <w:t>.</w:t>
      </w:r>
    </w:p>
    <w:p w14:paraId="471E69F0" w14:textId="77777777" w:rsidR="001A4726" w:rsidRPr="000D604A" w:rsidRDefault="001A4726" w:rsidP="001A4726">
      <w:pPr>
        <w:ind w:left="36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59A8B992" w14:textId="5FF3950E" w:rsidR="000A4764" w:rsidRPr="00B8294B" w:rsidRDefault="00715B9D" w:rsidP="00BB417C">
      <w:pPr>
        <w:numPr>
          <w:ilvl w:val="0"/>
          <w:numId w:val="16"/>
        </w:numPr>
        <w:tabs>
          <w:tab w:val="left" w:pos="284"/>
        </w:tabs>
        <w:spacing w:after="120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B8294B">
        <w:rPr>
          <w:rFonts w:ascii="Arial" w:hAnsi="Arial" w:cs="Arial"/>
          <w:b/>
          <w:sz w:val="22"/>
          <w:szCs w:val="22"/>
        </w:rPr>
        <w:t>v</w:t>
      </w:r>
      <w:r w:rsidR="00552400" w:rsidRPr="00B8294B">
        <w:rPr>
          <w:rFonts w:ascii="Arial" w:hAnsi="Arial" w:cs="Arial"/>
          <w:b/>
          <w:sz w:val="22"/>
          <w:szCs w:val="22"/>
        </w:rPr>
        <w:t xml:space="preserve"> čl. </w:t>
      </w:r>
      <w:r w:rsidR="00B8294B" w:rsidRPr="00B8294B">
        <w:rPr>
          <w:rFonts w:ascii="Arial" w:hAnsi="Arial" w:cs="Arial"/>
          <w:b/>
          <w:sz w:val="22"/>
          <w:szCs w:val="22"/>
        </w:rPr>
        <w:t>I</w:t>
      </w:r>
      <w:r w:rsidR="00552400" w:rsidRPr="00B8294B">
        <w:rPr>
          <w:rFonts w:ascii="Arial" w:hAnsi="Arial" w:cs="Arial"/>
          <w:b/>
          <w:sz w:val="22"/>
          <w:szCs w:val="22"/>
        </w:rPr>
        <w:t>I.</w:t>
      </w:r>
      <w:r w:rsidR="00B8294B">
        <w:rPr>
          <w:rFonts w:ascii="Arial" w:hAnsi="Arial" w:cs="Arial"/>
          <w:b/>
          <w:sz w:val="22"/>
          <w:szCs w:val="22"/>
        </w:rPr>
        <w:t xml:space="preserve"> Splatnost peněžních prostředků</w:t>
      </w:r>
      <w:r w:rsidR="00552400" w:rsidRPr="00B8294B">
        <w:rPr>
          <w:rFonts w:ascii="Arial" w:hAnsi="Arial" w:cs="Arial"/>
          <w:b/>
          <w:sz w:val="22"/>
          <w:szCs w:val="22"/>
        </w:rPr>
        <w:t>,</w:t>
      </w:r>
      <w:r w:rsidR="00490C7E" w:rsidRPr="00B8294B">
        <w:rPr>
          <w:rFonts w:ascii="Arial" w:hAnsi="Arial" w:cs="Arial"/>
          <w:b/>
          <w:sz w:val="22"/>
          <w:szCs w:val="22"/>
        </w:rPr>
        <w:t xml:space="preserve"> odst. 2.1, </w:t>
      </w:r>
      <w:r w:rsidR="00BB417C" w:rsidRPr="00B8294B">
        <w:rPr>
          <w:rFonts w:ascii="Arial" w:hAnsi="Arial" w:cs="Arial"/>
          <w:b/>
          <w:sz w:val="22"/>
          <w:szCs w:val="22"/>
        </w:rPr>
        <w:t>2.2 a 2.3</w:t>
      </w:r>
      <w:r w:rsidR="00552400" w:rsidRPr="00B8294B">
        <w:rPr>
          <w:rFonts w:ascii="Arial" w:hAnsi="Arial" w:cs="Arial"/>
          <w:b/>
          <w:sz w:val="22"/>
          <w:szCs w:val="22"/>
        </w:rPr>
        <w:t xml:space="preserve"> nově zní:</w:t>
      </w:r>
    </w:p>
    <w:p w14:paraId="468194CD" w14:textId="6F5BC46F" w:rsidR="00BB417C" w:rsidRPr="00BB417C" w:rsidRDefault="00BB417C" w:rsidP="00BB417C">
      <w:pPr>
        <w:numPr>
          <w:ilvl w:val="1"/>
          <w:numId w:val="16"/>
        </w:numPr>
        <w:spacing w:before="100" w:beforeAutospacing="1"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BB417C">
        <w:rPr>
          <w:rFonts w:ascii="Arial" w:hAnsi="Arial" w:cs="Arial"/>
          <w:sz w:val="20"/>
          <w:szCs w:val="20"/>
        </w:rPr>
        <w:t xml:space="preserve">Poskytovatel se zavazuje poskytnout příjemci dotaci za účelem uvedeným v článku I. na účet příjemce uvedený v záhlaví této smlouvy, a to částku ve výši 1 780 000 Kč (slovy: jeden milion sedm set osmdesát tisíc korun českých) za období únor 2023 až </w:t>
      </w:r>
      <w:r w:rsidR="00B8294B">
        <w:rPr>
          <w:rFonts w:ascii="Arial" w:hAnsi="Arial" w:cs="Arial"/>
          <w:sz w:val="20"/>
          <w:szCs w:val="20"/>
        </w:rPr>
        <w:t>duben</w:t>
      </w:r>
      <w:r w:rsidRPr="00BB417C">
        <w:rPr>
          <w:rFonts w:ascii="Arial" w:hAnsi="Arial" w:cs="Arial"/>
          <w:sz w:val="20"/>
          <w:szCs w:val="20"/>
        </w:rPr>
        <w:t xml:space="preserve"> 2023</w:t>
      </w:r>
      <w:r w:rsidR="00F47FE6">
        <w:rPr>
          <w:rFonts w:ascii="Arial" w:hAnsi="Arial" w:cs="Arial"/>
          <w:sz w:val="20"/>
          <w:szCs w:val="20"/>
        </w:rPr>
        <w:t xml:space="preserve">, </w:t>
      </w:r>
      <w:r w:rsidR="0073542A">
        <w:rPr>
          <w:rFonts w:ascii="Arial" w:hAnsi="Arial" w:cs="Arial"/>
          <w:sz w:val="20"/>
          <w:szCs w:val="20"/>
        </w:rPr>
        <w:t>3 9</w:t>
      </w:r>
      <w:r w:rsidR="00B8294B">
        <w:rPr>
          <w:rFonts w:ascii="Arial" w:hAnsi="Arial" w:cs="Arial"/>
          <w:sz w:val="20"/>
          <w:szCs w:val="20"/>
        </w:rPr>
        <w:t>1</w:t>
      </w:r>
      <w:r w:rsidR="0073542A">
        <w:rPr>
          <w:rFonts w:ascii="Arial" w:hAnsi="Arial" w:cs="Arial"/>
          <w:sz w:val="20"/>
          <w:szCs w:val="20"/>
        </w:rPr>
        <w:t xml:space="preserve">0 000 Kč </w:t>
      </w:r>
      <w:r w:rsidR="00052C42">
        <w:rPr>
          <w:rFonts w:ascii="Arial" w:hAnsi="Arial" w:cs="Arial"/>
          <w:sz w:val="20"/>
          <w:szCs w:val="20"/>
        </w:rPr>
        <w:t xml:space="preserve">(slovy tři miliony devět set </w:t>
      </w:r>
      <w:r w:rsidR="00B8294B">
        <w:rPr>
          <w:rFonts w:ascii="Arial" w:hAnsi="Arial" w:cs="Arial"/>
          <w:sz w:val="20"/>
          <w:szCs w:val="20"/>
        </w:rPr>
        <w:t xml:space="preserve">deset </w:t>
      </w:r>
      <w:r w:rsidR="00052C42">
        <w:rPr>
          <w:rFonts w:ascii="Arial" w:hAnsi="Arial" w:cs="Arial"/>
          <w:sz w:val="20"/>
          <w:szCs w:val="20"/>
        </w:rPr>
        <w:t xml:space="preserve">tisíc Kč) </w:t>
      </w:r>
      <w:r w:rsidR="0073542A">
        <w:rPr>
          <w:rFonts w:ascii="Arial" w:hAnsi="Arial" w:cs="Arial"/>
          <w:sz w:val="20"/>
          <w:szCs w:val="20"/>
        </w:rPr>
        <w:t>v </w:t>
      </w:r>
      <w:r w:rsidR="00B8294B">
        <w:rPr>
          <w:rFonts w:ascii="Arial" w:hAnsi="Arial" w:cs="Arial"/>
          <w:sz w:val="20"/>
          <w:szCs w:val="20"/>
        </w:rPr>
        <w:t>květnu</w:t>
      </w:r>
      <w:r w:rsidR="0073542A">
        <w:rPr>
          <w:rFonts w:ascii="Arial" w:hAnsi="Arial" w:cs="Arial"/>
          <w:sz w:val="20"/>
          <w:szCs w:val="20"/>
        </w:rPr>
        <w:t xml:space="preserve"> 2023</w:t>
      </w:r>
      <w:r w:rsidRPr="00BB417C">
        <w:rPr>
          <w:rFonts w:ascii="Arial" w:hAnsi="Arial" w:cs="Arial"/>
          <w:sz w:val="20"/>
          <w:szCs w:val="20"/>
        </w:rPr>
        <w:t xml:space="preserve"> a 2</w:t>
      </w:r>
      <w:r w:rsidR="009E1982">
        <w:rPr>
          <w:rFonts w:ascii="Arial" w:hAnsi="Arial" w:cs="Arial"/>
          <w:sz w:val="20"/>
          <w:szCs w:val="20"/>
        </w:rPr>
        <w:t> </w:t>
      </w:r>
      <w:r w:rsidR="00B8294B">
        <w:rPr>
          <w:rFonts w:ascii="Arial" w:hAnsi="Arial" w:cs="Arial"/>
          <w:sz w:val="20"/>
          <w:szCs w:val="20"/>
        </w:rPr>
        <w:t>190</w:t>
      </w:r>
      <w:r w:rsidR="009E1982">
        <w:rPr>
          <w:rFonts w:ascii="Arial" w:hAnsi="Arial" w:cs="Arial"/>
          <w:sz w:val="20"/>
          <w:szCs w:val="20"/>
        </w:rPr>
        <w:t xml:space="preserve"> 0</w:t>
      </w:r>
      <w:r w:rsidRPr="00BB417C">
        <w:rPr>
          <w:rFonts w:ascii="Arial" w:hAnsi="Arial" w:cs="Arial"/>
          <w:sz w:val="20"/>
          <w:szCs w:val="20"/>
        </w:rPr>
        <w:t xml:space="preserve">00 Kč (slovy dva miliony </w:t>
      </w:r>
      <w:r w:rsidR="00B8294B">
        <w:rPr>
          <w:rFonts w:ascii="Arial" w:hAnsi="Arial" w:cs="Arial"/>
          <w:sz w:val="20"/>
          <w:szCs w:val="20"/>
        </w:rPr>
        <w:t>sto</w:t>
      </w:r>
      <w:r w:rsidR="009E1982">
        <w:rPr>
          <w:rFonts w:ascii="Arial" w:hAnsi="Arial" w:cs="Arial"/>
          <w:sz w:val="20"/>
          <w:szCs w:val="20"/>
        </w:rPr>
        <w:t xml:space="preserve"> </w:t>
      </w:r>
      <w:r w:rsidR="00B8294B">
        <w:rPr>
          <w:rFonts w:ascii="Arial" w:hAnsi="Arial" w:cs="Arial"/>
          <w:sz w:val="20"/>
          <w:szCs w:val="20"/>
        </w:rPr>
        <w:t>devadesát</w:t>
      </w:r>
      <w:r w:rsidRPr="00BB417C">
        <w:rPr>
          <w:rFonts w:ascii="Arial" w:hAnsi="Arial" w:cs="Arial"/>
          <w:sz w:val="20"/>
          <w:szCs w:val="20"/>
        </w:rPr>
        <w:t xml:space="preserve"> tisíc korun českých) </w:t>
      </w:r>
      <w:r w:rsidR="00EF33C7">
        <w:rPr>
          <w:rFonts w:ascii="Arial" w:hAnsi="Arial" w:cs="Arial"/>
          <w:sz w:val="20"/>
          <w:szCs w:val="20"/>
        </w:rPr>
        <w:t xml:space="preserve">za období </w:t>
      </w:r>
      <w:r w:rsidR="00B8294B">
        <w:rPr>
          <w:rFonts w:ascii="Arial" w:hAnsi="Arial" w:cs="Arial"/>
          <w:sz w:val="20"/>
          <w:szCs w:val="20"/>
        </w:rPr>
        <w:t>červen</w:t>
      </w:r>
      <w:r w:rsidR="00EF33C7">
        <w:rPr>
          <w:rFonts w:ascii="Arial" w:hAnsi="Arial" w:cs="Arial"/>
          <w:sz w:val="20"/>
          <w:szCs w:val="20"/>
        </w:rPr>
        <w:t xml:space="preserve"> 2023 až </w:t>
      </w:r>
      <w:r w:rsidR="00F266EE">
        <w:rPr>
          <w:rFonts w:ascii="Arial" w:hAnsi="Arial" w:cs="Arial"/>
          <w:sz w:val="20"/>
          <w:szCs w:val="20"/>
        </w:rPr>
        <w:t xml:space="preserve">prosinec 2023 </w:t>
      </w:r>
      <w:r w:rsidRPr="00BB417C">
        <w:rPr>
          <w:rFonts w:ascii="Arial" w:hAnsi="Arial" w:cs="Arial"/>
          <w:sz w:val="20"/>
          <w:szCs w:val="20"/>
        </w:rPr>
        <w:t>formou měsíčních plateb vždy do 15. dne v příslušném měsíci. Platba ve výši 1 921 000 Kč (slovy: jeden milion devět set dvacet jeden tisíc korun českých) za období leden 2023 bude poskytnuta ke dni 15. ledna 2023.</w:t>
      </w:r>
    </w:p>
    <w:p w14:paraId="74365EB3" w14:textId="03409381" w:rsidR="00BB417C" w:rsidRPr="006E0EDF" w:rsidRDefault="00BB417C" w:rsidP="00BB417C">
      <w:pPr>
        <w:numPr>
          <w:ilvl w:val="1"/>
          <w:numId w:val="16"/>
        </w:numPr>
        <w:spacing w:before="100" w:beforeAutospacing="1"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E0EDF">
        <w:rPr>
          <w:rFonts w:ascii="Arial" w:hAnsi="Arial" w:cs="Arial"/>
          <w:sz w:val="20"/>
          <w:szCs w:val="20"/>
        </w:rPr>
        <w:t xml:space="preserve">Pokud bude pro dané období (kalendářní měsíc) potřeba finančních prostředků příjemce nižší než </w:t>
      </w:r>
      <w:r w:rsidR="00F266EE">
        <w:rPr>
          <w:rFonts w:ascii="Arial" w:hAnsi="Arial" w:cs="Arial"/>
          <w:sz w:val="20"/>
          <w:szCs w:val="20"/>
        </w:rPr>
        <w:t xml:space="preserve">částky </w:t>
      </w:r>
      <w:r w:rsidR="003377E6">
        <w:rPr>
          <w:rFonts w:ascii="Arial" w:hAnsi="Arial" w:cs="Arial"/>
          <w:sz w:val="20"/>
          <w:szCs w:val="20"/>
        </w:rPr>
        <w:t>uvedené v</w:t>
      </w:r>
      <w:r>
        <w:rPr>
          <w:rFonts w:ascii="Arial" w:hAnsi="Arial" w:cs="Arial"/>
          <w:sz w:val="20"/>
          <w:szCs w:val="20"/>
        </w:rPr>
        <w:t xml:space="preserve"> rozdělení </w:t>
      </w:r>
      <w:r w:rsidR="003377E6">
        <w:rPr>
          <w:rFonts w:ascii="Arial" w:hAnsi="Arial" w:cs="Arial"/>
          <w:sz w:val="20"/>
          <w:szCs w:val="20"/>
        </w:rPr>
        <w:t>podle</w:t>
      </w:r>
      <w:r>
        <w:rPr>
          <w:rFonts w:ascii="Arial" w:hAnsi="Arial" w:cs="Arial"/>
          <w:sz w:val="20"/>
          <w:szCs w:val="20"/>
        </w:rPr>
        <w:t xml:space="preserve"> odstavc</w:t>
      </w:r>
      <w:r w:rsidR="003377E6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2.1</w:t>
      </w:r>
      <w:r w:rsidRPr="006E0EDF">
        <w:rPr>
          <w:rFonts w:ascii="Arial" w:hAnsi="Arial" w:cs="Arial"/>
          <w:sz w:val="20"/>
          <w:szCs w:val="20"/>
        </w:rPr>
        <w:t xml:space="preserve">, zašle příjemce poskytovateli písemnou žádost o zaslání nižší platby. Žádost musí doručit poskytovateli nejpozději do 10. dne příslušného </w:t>
      </w:r>
      <w:r w:rsidRPr="006E0EDF">
        <w:rPr>
          <w:rFonts w:ascii="Arial" w:hAnsi="Arial" w:cs="Arial"/>
          <w:sz w:val="20"/>
          <w:szCs w:val="20"/>
        </w:rPr>
        <w:lastRenderedPageBreak/>
        <w:t>kalendářního měsíce. Na základě této žádosti budou příjemci poskytnuty finanční prostředky ve výši uvedené v žádosti.</w:t>
      </w:r>
    </w:p>
    <w:p w14:paraId="64DBFE3F" w14:textId="061943E0" w:rsidR="00BB417C" w:rsidRPr="00484E7F" w:rsidRDefault="00BB417C" w:rsidP="00BB417C">
      <w:pPr>
        <w:numPr>
          <w:ilvl w:val="1"/>
          <w:numId w:val="16"/>
        </w:numPr>
        <w:spacing w:before="100" w:beforeAutospacing="1"/>
        <w:ind w:left="357" w:hanging="357"/>
        <w:jc w:val="both"/>
        <w:rPr>
          <w:rFonts w:ascii="Arial" w:hAnsi="Arial" w:cs="Arial"/>
          <w:sz w:val="20"/>
          <w:szCs w:val="20"/>
        </w:rPr>
      </w:pPr>
      <w:r w:rsidRPr="00484E7F">
        <w:rPr>
          <w:rFonts w:ascii="Arial" w:hAnsi="Arial" w:cs="Arial"/>
          <w:sz w:val="20"/>
          <w:szCs w:val="20"/>
        </w:rPr>
        <w:t xml:space="preserve">V případě, že bude pro dané období (kalendářní měsíc) potřeba finančních prostředků příjemce vyšší než </w:t>
      </w:r>
      <w:r>
        <w:rPr>
          <w:rFonts w:ascii="Arial" w:hAnsi="Arial" w:cs="Arial"/>
          <w:sz w:val="20"/>
          <w:szCs w:val="20"/>
        </w:rPr>
        <w:t>částk</w:t>
      </w:r>
      <w:r w:rsidR="00F52E1E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uveden</w:t>
      </w:r>
      <w:r w:rsidR="00F52E1E">
        <w:rPr>
          <w:rFonts w:ascii="Arial" w:hAnsi="Arial" w:cs="Arial"/>
          <w:sz w:val="20"/>
          <w:szCs w:val="20"/>
        </w:rPr>
        <w:t xml:space="preserve">é v rozdělení podle </w:t>
      </w:r>
      <w:r>
        <w:rPr>
          <w:rFonts w:ascii="Arial" w:hAnsi="Arial" w:cs="Arial"/>
          <w:sz w:val="20"/>
          <w:szCs w:val="20"/>
        </w:rPr>
        <w:t>odstavc</w:t>
      </w:r>
      <w:r w:rsidR="00F52E1E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2.1</w:t>
      </w:r>
      <w:r w:rsidRPr="00484E7F">
        <w:rPr>
          <w:rFonts w:ascii="Arial" w:hAnsi="Arial" w:cs="Arial"/>
          <w:sz w:val="20"/>
          <w:szCs w:val="20"/>
        </w:rPr>
        <w:t>, může příjemce písemně požádat o zaslání vyšší platby na příslušný měsíc jen za podmínek dále uvedených. Konkrétní požadovaná výše platby může činit maximálně součet výše měsíční platby dle odstavce 2.1 a nevyplacené části dotace z předchozích období dle odst. 2.2. Žádost musí příjemce doručit poskytovateli nejpozději do 10. dne příslušného kalendářního měsíce. Na základě této žádosti budou příjemci poskytnuty finanční prostředky ve výši uvedené v žádosti. V případě, že příjemce doručí žádost poskytovateli opožděně nebo v žádosti uvede částku nad limit uvedený ve větě druhé tohoto odstavce, obdrží dotaci ve výši dle odst. 2.1.</w:t>
      </w:r>
    </w:p>
    <w:p w14:paraId="4B8849BC" w14:textId="77777777" w:rsidR="00BB417C" w:rsidRDefault="00BB417C" w:rsidP="008F3F15">
      <w:pPr>
        <w:autoSpaceDE w:val="0"/>
        <w:autoSpaceDN w:val="0"/>
        <w:adjustRightInd w:val="0"/>
        <w:ind w:left="567"/>
        <w:jc w:val="both"/>
        <w:rPr>
          <w:rFonts w:ascii="Arial" w:eastAsia="Calibri" w:hAnsi="Arial" w:cs="Arial"/>
          <w:sz w:val="20"/>
          <w:szCs w:val="20"/>
        </w:rPr>
      </w:pPr>
    </w:p>
    <w:p w14:paraId="00F5528A" w14:textId="77777777" w:rsidR="00476F5F" w:rsidRPr="009A6265" w:rsidRDefault="007410EF" w:rsidP="009A6265">
      <w:pPr>
        <w:spacing w:beforeLines="120" w:before="288" w:afterLines="120" w:after="288"/>
        <w:jc w:val="center"/>
        <w:rPr>
          <w:rFonts w:ascii="Arial" w:hAnsi="Arial" w:cs="Arial"/>
          <w:b/>
          <w:sz w:val="20"/>
          <w:szCs w:val="20"/>
        </w:rPr>
      </w:pPr>
      <w:r w:rsidRPr="009A6265">
        <w:rPr>
          <w:rFonts w:ascii="Arial" w:hAnsi="Arial" w:cs="Arial"/>
          <w:b/>
          <w:sz w:val="20"/>
          <w:szCs w:val="20"/>
        </w:rPr>
        <w:t>Závěrečná ustanovení</w:t>
      </w:r>
    </w:p>
    <w:p w14:paraId="5E6C1B0C" w14:textId="77777777" w:rsidR="00476F5F" w:rsidRPr="009A6265" w:rsidRDefault="00476F5F" w:rsidP="00476F5F">
      <w:pPr>
        <w:spacing w:beforeLines="120" w:before="288" w:afterLines="120" w:after="288"/>
        <w:rPr>
          <w:rFonts w:ascii="Arial" w:hAnsi="Arial" w:cs="Arial"/>
          <w:sz w:val="20"/>
          <w:szCs w:val="20"/>
        </w:rPr>
      </w:pPr>
      <w:r w:rsidRPr="009A6265">
        <w:rPr>
          <w:rFonts w:ascii="Arial" w:hAnsi="Arial" w:cs="Arial"/>
          <w:sz w:val="20"/>
          <w:szCs w:val="20"/>
        </w:rPr>
        <w:t>Ostatní části smlouvy zůstávají beze změn.</w:t>
      </w:r>
    </w:p>
    <w:p w14:paraId="74568DEC" w14:textId="130706EB" w:rsidR="00AD0358" w:rsidRDefault="00476F5F" w:rsidP="00DC609C">
      <w:pPr>
        <w:spacing w:beforeLines="120" w:before="288" w:afterLines="120" w:after="288"/>
        <w:jc w:val="both"/>
        <w:rPr>
          <w:rFonts w:ascii="Arial" w:hAnsi="Arial" w:cs="Arial"/>
          <w:sz w:val="20"/>
          <w:szCs w:val="20"/>
        </w:rPr>
      </w:pPr>
      <w:r w:rsidRPr="009A6265">
        <w:rPr>
          <w:rFonts w:ascii="Arial" w:hAnsi="Arial" w:cs="Arial"/>
          <w:sz w:val="20"/>
          <w:szCs w:val="20"/>
        </w:rPr>
        <w:t xml:space="preserve">Dodatek je vyhotoven ve třech stejnopisech, z nichž poskytovatel dotace obdrží dva a příjemce dotace </w:t>
      </w:r>
      <w:r w:rsidR="00AD0358" w:rsidRPr="009A6265">
        <w:rPr>
          <w:rFonts w:ascii="Arial" w:hAnsi="Arial" w:cs="Arial"/>
          <w:sz w:val="20"/>
          <w:szCs w:val="20"/>
        </w:rPr>
        <w:t>obdrží jeden stejnopis.</w:t>
      </w:r>
    </w:p>
    <w:p w14:paraId="0FA1151B" w14:textId="10ABF396" w:rsidR="00182A9E" w:rsidRDefault="00182A9E" w:rsidP="00DC609C">
      <w:pPr>
        <w:spacing w:beforeLines="120" w:before="288" w:afterLines="120" w:after="28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Dodatek nabývá platnosti dnem jeho podpisu oběma smluvními stranami a účinnosti dnem jeho uveřejnění v registru smluv. </w:t>
      </w:r>
    </w:p>
    <w:p w14:paraId="2FAC8395" w14:textId="004A77FB" w:rsidR="00182A9E" w:rsidRPr="009A6265" w:rsidRDefault="00182A9E" w:rsidP="00DC609C">
      <w:pPr>
        <w:spacing w:beforeLines="120" w:before="288" w:afterLines="120" w:after="28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Dodatek podléhá zveřejnění v r</w:t>
      </w:r>
      <w:r w:rsidRPr="00331369">
        <w:rPr>
          <w:rFonts w:ascii="Arial" w:hAnsi="Arial" w:cs="Arial"/>
          <w:sz w:val="20"/>
          <w:szCs w:val="20"/>
        </w:rPr>
        <w:t>egistru smluv v souladu se zákonem č. 340/2015 Sb., o zvláštních podmínkách účinnosti některých smluv, uveřejňování těchto smluv a o registru smluv (zákon o registru smluv</w:t>
      </w:r>
      <w:r>
        <w:rPr>
          <w:rFonts w:ascii="Arial" w:hAnsi="Arial" w:cs="Arial"/>
          <w:sz w:val="20"/>
          <w:szCs w:val="20"/>
        </w:rPr>
        <w:t>, ve znění pozdějších předpisů.</w:t>
      </w:r>
    </w:p>
    <w:p w14:paraId="378F97FD" w14:textId="77777777" w:rsidR="0002115D" w:rsidRPr="009A6265" w:rsidRDefault="00AD0358" w:rsidP="00AD0358">
      <w:pPr>
        <w:spacing w:beforeLines="120" w:before="288" w:afterLines="120" w:after="288"/>
        <w:jc w:val="both"/>
        <w:rPr>
          <w:rFonts w:ascii="Arial" w:hAnsi="Arial" w:cs="Arial"/>
          <w:color w:val="00B050"/>
          <w:sz w:val="20"/>
        </w:rPr>
      </w:pPr>
      <w:r w:rsidRPr="009A6265">
        <w:rPr>
          <w:rFonts w:ascii="Arial" w:hAnsi="Arial" w:cs="Arial"/>
          <w:sz w:val="20"/>
          <w:szCs w:val="20"/>
        </w:rPr>
        <w:t xml:space="preserve">Smluvní strany svými podpisy stvrzují, že tento </w:t>
      </w:r>
      <w:r w:rsidR="005F7176">
        <w:rPr>
          <w:rFonts w:ascii="Arial" w:hAnsi="Arial" w:cs="Arial"/>
          <w:sz w:val="20"/>
          <w:szCs w:val="20"/>
        </w:rPr>
        <w:t>D</w:t>
      </w:r>
      <w:r w:rsidRPr="009A6265">
        <w:rPr>
          <w:rFonts w:ascii="Arial" w:hAnsi="Arial" w:cs="Arial"/>
          <w:sz w:val="20"/>
          <w:szCs w:val="20"/>
        </w:rPr>
        <w:t>odatek č. 1 k uvedené smlouvě byl sjednán na základě jejich pravé a svobodné vůle, nikoli v tísni nebo za nápadně nevýhodných podmínek.</w:t>
      </w:r>
    </w:p>
    <w:p w14:paraId="1AC68520" w14:textId="77777777" w:rsidR="0002115D" w:rsidRPr="009A6265" w:rsidRDefault="0002115D" w:rsidP="0002115D">
      <w:pPr>
        <w:pStyle w:val="Zkladntext"/>
        <w:spacing w:before="60"/>
        <w:rPr>
          <w:rFonts w:ascii="Arial" w:hAnsi="Arial" w:cs="Arial"/>
          <w:sz w:val="20"/>
        </w:rPr>
      </w:pPr>
    </w:p>
    <w:p w14:paraId="4CEDE9A7" w14:textId="77777777" w:rsidR="0002115D" w:rsidRPr="009A6265" w:rsidRDefault="0002115D" w:rsidP="0002115D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60"/>
        <w:jc w:val="both"/>
        <w:rPr>
          <w:rFonts w:ascii="Arial" w:hAnsi="Arial" w:cs="Arial"/>
          <w:b/>
          <w:sz w:val="20"/>
          <w:szCs w:val="20"/>
        </w:rPr>
      </w:pPr>
      <w:r w:rsidRPr="009A6265">
        <w:rPr>
          <w:rFonts w:ascii="Arial" w:hAnsi="Arial" w:cs="Arial"/>
          <w:b/>
          <w:sz w:val="20"/>
          <w:szCs w:val="20"/>
        </w:rPr>
        <w:t>Doložka dle § 23 zákona č. 129/2000 Sb., o krajích, ve znění pozdějších předpisů</w:t>
      </w:r>
    </w:p>
    <w:p w14:paraId="5E297B04" w14:textId="77777777" w:rsidR="0002115D" w:rsidRPr="009A6265" w:rsidRDefault="0002115D" w:rsidP="0002115D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60"/>
        <w:jc w:val="both"/>
        <w:rPr>
          <w:rFonts w:ascii="Arial" w:hAnsi="Arial" w:cs="Arial"/>
          <w:sz w:val="20"/>
          <w:szCs w:val="20"/>
        </w:rPr>
      </w:pPr>
      <w:r w:rsidRPr="009A6265">
        <w:rPr>
          <w:rFonts w:ascii="Arial" w:hAnsi="Arial" w:cs="Arial"/>
          <w:sz w:val="20"/>
          <w:szCs w:val="20"/>
        </w:rPr>
        <w:t>Rozhodnuto orgánem kraje:</w:t>
      </w:r>
      <w:r w:rsidR="00E672AC" w:rsidRPr="009A6265">
        <w:rPr>
          <w:rFonts w:ascii="Arial" w:hAnsi="Arial" w:cs="Arial"/>
          <w:sz w:val="20"/>
          <w:szCs w:val="20"/>
        </w:rPr>
        <w:t xml:space="preserve"> </w:t>
      </w:r>
      <w:r w:rsidR="00AD0358" w:rsidRPr="009A6265">
        <w:rPr>
          <w:rFonts w:ascii="Arial" w:hAnsi="Arial" w:cs="Arial"/>
          <w:sz w:val="20"/>
          <w:szCs w:val="20"/>
        </w:rPr>
        <w:tab/>
      </w:r>
      <w:r w:rsidR="00BC30D2" w:rsidRPr="009A6265">
        <w:rPr>
          <w:rFonts w:ascii="Arial" w:hAnsi="Arial" w:cs="Arial"/>
          <w:sz w:val="20"/>
          <w:szCs w:val="20"/>
        </w:rPr>
        <w:t>ZZK</w:t>
      </w:r>
    </w:p>
    <w:p w14:paraId="78613000" w14:textId="5D54CDED" w:rsidR="0002115D" w:rsidRPr="009A6265" w:rsidRDefault="0002115D" w:rsidP="0002115D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60"/>
        <w:jc w:val="both"/>
        <w:rPr>
          <w:rFonts w:ascii="Arial" w:hAnsi="Arial" w:cs="Arial"/>
          <w:sz w:val="20"/>
          <w:szCs w:val="20"/>
        </w:rPr>
      </w:pPr>
      <w:r w:rsidRPr="009A6265">
        <w:rPr>
          <w:rFonts w:ascii="Arial" w:hAnsi="Arial" w:cs="Arial"/>
          <w:sz w:val="20"/>
          <w:szCs w:val="20"/>
        </w:rPr>
        <w:t>Datum jednání a číslo usnesení:</w:t>
      </w:r>
      <w:r w:rsidR="00E672AC" w:rsidRPr="009A6265">
        <w:rPr>
          <w:rFonts w:ascii="Arial" w:hAnsi="Arial" w:cs="Arial"/>
          <w:sz w:val="20"/>
          <w:szCs w:val="20"/>
        </w:rPr>
        <w:t xml:space="preserve"> </w:t>
      </w:r>
      <w:r w:rsidR="00E50B2B">
        <w:rPr>
          <w:rFonts w:ascii="Arial" w:hAnsi="Arial" w:cs="Arial"/>
          <w:sz w:val="20"/>
          <w:szCs w:val="20"/>
        </w:rPr>
        <w:t xml:space="preserve"> </w:t>
      </w:r>
      <w:r w:rsidR="00905A99">
        <w:rPr>
          <w:rFonts w:ascii="Arial" w:hAnsi="Arial" w:cs="Arial"/>
          <w:sz w:val="20"/>
          <w:szCs w:val="20"/>
        </w:rPr>
        <w:t>24.04.2023,      0515/Z17/23</w:t>
      </w:r>
    </w:p>
    <w:p w14:paraId="437B7140" w14:textId="77777777" w:rsidR="0002115D" w:rsidRPr="009A6265" w:rsidRDefault="0002115D" w:rsidP="0002115D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</w:p>
    <w:p w14:paraId="71B48AD3" w14:textId="77777777" w:rsidR="0002115D" w:rsidRPr="009A6265" w:rsidRDefault="0002115D" w:rsidP="0002115D">
      <w:pPr>
        <w:pStyle w:val="Zkladntext"/>
        <w:tabs>
          <w:tab w:val="left" w:pos="5245"/>
        </w:tabs>
        <w:rPr>
          <w:rFonts w:ascii="Arial" w:hAnsi="Arial" w:cs="Arial"/>
          <w:sz w:val="20"/>
        </w:rPr>
      </w:pPr>
    </w:p>
    <w:p w14:paraId="363EB40B" w14:textId="77777777" w:rsidR="00DA255E" w:rsidRPr="009A6265" w:rsidRDefault="00DA255E" w:rsidP="0002115D">
      <w:pPr>
        <w:pStyle w:val="Zkladntext"/>
        <w:tabs>
          <w:tab w:val="left" w:pos="5245"/>
        </w:tabs>
        <w:rPr>
          <w:rFonts w:ascii="Arial" w:hAnsi="Arial" w:cs="Arial"/>
          <w:sz w:val="20"/>
        </w:rPr>
      </w:pPr>
    </w:p>
    <w:p w14:paraId="69A0A2C2" w14:textId="468EE10D" w:rsidR="00C96B4C" w:rsidRPr="00250F4F" w:rsidRDefault="00C96B4C" w:rsidP="00C96B4C">
      <w:pPr>
        <w:pStyle w:val="Zkladntext"/>
        <w:tabs>
          <w:tab w:val="left" w:pos="5245"/>
        </w:tabs>
        <w:rPr>
          <w:rFonts w:ascii="Arial" w:hAnsi="Arial" w:cs="Arial"/>
          <w:sz w:val="20"/>
        </w:rPr>
      </w:pPr>
      <w:r w:rsidRPr="00250F4F">
        <w:rPr>
          <w:rFonts w:ascii="Arial" w:hAnsi="Arial" w:cs="Arial"/>
          <w:sz w:val="20"/>
        </w:rPr>
        <w:t xml:space="preserve">Ve Zlíně </w:t>
      </w:r>
      <w:r w:rsidR="00905A99">
        <w:rPr>
          <w:rFonts w:ascii="Arial" w:hAnsi="Arial" w:cs="Arial"/>
          <w:sz w:val="20"/>
        </w:rPr>
        <w:t xml:space="preserve">dne:        </w:t>
      </w:r>
      <w:r w:rsidR="00643793">
        <w:rPr>
          <w:rFonts w:ascii="Arial" w:hAnsi="Arial" w:cs="Arial"/>
          <w:sz w:val="20"/>
        </w:rPr>
        <w:t>12.05.2023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E421BA">
        <w:rPr>
          <w:rFonts w:ascii="Arial" w:hAnsi="Arial" w:cs="Arial"/>
          <w:sz w:val="20"/>
        </w:rPr>
        <w:t>Ve Zlíně dne:</w:t>
      </w:r>
      <w:r w:rsidR="00643793">
        <w:rPr>
          <w:rFonts w:ascii="Arial" w:hAnsi="Arial" w:cs="Arial"/>
          <w:sz w:val="20"/>
        </w:rPr>
        <w:t xml:space="preserve">          </w:t>
      </w:r>
      <w:r w:rsidR="00680780">
        <w:rPr>
          <w:rFonts w:ascii="Arial" w:hAnsi="Arial" w:cs="Arial"/>
          <w:sz w:val="20"/>
        </w:rPr>
        <w:t>27</w:t>
      </w:r>
      <w:bookmarkStart w:id="0" w:name="_GoBack"/>
      <w:bookmarkEnd w:id="0"/>
      <w:r w:rsidR="00643793">
        <w:rPr>
          <w:rFonts w:ascii="Arial" w:hAnsi="Arial" w:cs="Arial"/>
          <w:sz w:val="20"/>
        </w:rPr>
        <w:t>.04</w:t>
      </w:r>
      <w:r w:rsidR="00905A99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>2023</w:t>
      </w:r>
    </w:p>
    <w:p w14:paraId="189BD183" w14:textId="77777777" w:rsidR="00C96B4C" w:rsidRPr="00250F4F" w:rsidRDefault="00C96B4C" w:rsidP="00C96B4C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</w:p>
    <w:p w14:paraId="2CC1509A" w14:textId="77777777" w:rsidR="00C96B4C" w:rsidRPr="00250F4F" w:rsidRDefault="00C96B4C" w:rsidP="00C96B4C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</w:p>
    <w:p w14:paraId="0F3DFEC3" w14:textId="77777777" w:rsidR="00C96B4C" w:rsidRPr="00250F4F" w:rsidRDefault="00C96B4C" w:rsidP="00C96B4C">
      <w:pPr>
        <w:pStyle w:val="Zkladntext"/>
        <w:tabs>
          <w:tab w:val="left" w:pos="5245"/>
        </w:tabs>
        <w:rPr>
          <w:rFonts w:ascii="Arial" w:hAnsi="Arial" w:cs="Arial"/>
          <w:sz w:val="20"/>
        </w:rPr>
      </w:pPr>
      <w:r w:rsidRPr="00250F4F">
        <w:rPr>
          <w:rFonts w:ascii="Arial" w:hAnsi="Arial" w:cs="Arial"/>
          <w:sz w:val="20"/>
        </w:rPr>
        <w:t>za poskytovatele</w:t>
      </w:r>
      <w:r w:rsidRPr="00250F4F">
        <w:rPr>
          <w:rFonts w:ascii="Arial" w:hAnsi="Arial" w:cs="Arial"/>
          <w:sz w:val="20"/>
        </w:rPr>
        <w:tab/>
      </w:r>
      <w:r w:rsidRPr="00250F4F">
        <w:rPr>
          <w:rFonts w:ascii="Arial" w:hAnsi="Arial" w:cs="Arial"/>
          <w:sz w:val="20"/>
        </w:rPr>
        <w:tab/>
      </w:r>
      <w:r w:rsidRPr="00250F4F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250F4F">
        <w:rPr>
          <w:rFonts w:ascii="Arial" w:hAnsi="Arial" w:cs="Arial"/>
          <w:sz w:val="20"/>
        </w:rPr>
        <w:t>za příjemce</w:t>
      </w:r>
    </w:p>
    <w:p w14:paraId="58633802" w14:textId="05984D02" w:rsidR="00C96B4C" w:rsidRDefault="00C96B4C" w:rsidP="00C96B4C">
      <w:pPr>
        <w:pStyle w:val="Zkladntext"/>
        <w:tabs>
          <w:tab w:val="left" w:pos="5245"/>
        </w:tabs>
        <w:rPr>
          <w:rFonts w:ascii="Arial" w:hAnsi="Arial" w:cs="Arial"/>
          <w:sz w:val="20"/>
        </w:rPr>
      </w:pPr>
    </w:p>
    <w:p w14:paraId="3ECEEC3D" w14:textId="2349C7F0" w:rsidR="00C96B4C" w:rsidRDefault="00C96B4C" w:rsidP="00C96B4C">
      <w:pPr>
        <w:pStyle w:val="Zkladntext"/>
        <w:tabs>
          <w:tab w:val="left" w:pos="5245"/>
        </w:tabs>
        <w:rPr>
          <w:rFonts w:ascii="Arial" w:hAnsi="Arial" w:cs="Arial"/>
          <w:sz w:val="20"/>
        </w:rPr>
      </w:pPr>
    </w:p>
    <w:p w14:paraId="60880B9E" w14:textId="77777777" w:rsidR="00C96B4C" w:rsidRPr="00250F4F" w:rsidRDefault="00C96B4C" w:rsidP="00C96B4C">
      <w:pPr>
        <w:pStyle w:val="Zkladntext"/>
        <w:tabs>
          <w:tab w:val="left" w:pos="5245"/>
        </w:tabs>
        <w:rPr>
          <w:rFonts w:ascii="Arial" w:hAnsi="Arial" w:cs="Arial"/>
          <w:sz w:val="20"/>
        </w:rPr>
      </w:pPr>
    </w:p>
    <w:p w14:paraId="71689544" w14:textId="77777777" w:rsidR="00C96B4C" w:rsidRPr="00250F4F" w:rsidRDefault="00C96B4C" w:rsidP="00C96B4C">
      <w:pPr>
        <w:pStyle w:val="Zkladntext"/>
        <w:tabs>
          <w:tab w:val="left" w:pos="5245"/>
        </w:tabs>
        <w:rPr>
          <w:rFonts w:ascii="Arial" w:hAnsi="Arial" w:cs="Arial"/>
          <w:sz w:val="20"/>
        </w:rPr>
      </w:pPr>
    </w:p>
    <w:p w14:paraId="54334B29" w14:textId="77777777" w:rsidR="00C96B4C" w:rsidRPr="00250F4F" w:rsidRDefault="00C96B4C" w:rsidP="00C96B4C">
      <w:pPr>
        <w:pStyle w:val="Zkladntext"/>
        <w:tabs>
          <w:tab w:val="left" w:pos="5245"/>
        </w:tabs>
        <w:rPr>
          <w:rFonts w:ascii="Arial" w:hAnsi="Arial" w:cs="Arial"/>
          <w:sz w:val="20"/>
        </w:rPr>
      </w:pPr>
    </w:p>
    <w:p w14:paraId="4ED74EAB" w14:textId="77777777" w:rsidR="00C96B4C" w:rsidRPr="00250F4F" w:rsidRDefault="00C96B4C" w:rsidP="00C96B4C">
      <w:pPr>
        <w:pStyle w:val="Zkladntext"/>
        <w:tabs>
          <w:tab w:val="left" w:pos="5245"/>
        </w:tabs>
        <w:rPr>
          <w:rFonts w:ascii="Arial" w:hAnsi="Arial" w:cs="Arial"/>
          <w:sz w:val="20"/>
        </w:rPr>
      </w:pPr>
    </w:p>
    <w:p w14:paraId="34F1C9BE" w14:textId="77777777" w:rsidR="00C96B4C" w:rsidRPr="00250F4F" w:rsidRDefault="00C96B4C" w:rsidP="00C96B4C">
      <w:pPr>
        <w:pStyle w:val="Zkladntext"/>
        <w:tabs>
          <w:tab w:val="left" w:pos="5245"/>
        </w:tabs>
        <w:rPr>
          <w:rFonts w:ascii="Arial" w:hAnsi="Arial" w:cs="Arial"/>
          <w:sz w:val="20"/>
        </w:rPr>
      </w:pPr>
      <w:r w:rsidRPr="00250F4F">
        <w:rPr>
          <w:rFonts w:ascii="Arial" w:hAnsi="Arial" w:cs="Arial"/>
          <w:sz w:val="20"/>
        </w:rPr>
        <w:t>………………………………..</w:t>
      </w:r>
      <w:r w:rsidRPr="00250F4F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250F4F">
        <w:rPr>
          <w:rFonts w:ascii="Arial" w:hAnsi="Arial" w:cs="Arial"/>
          <w:sz w:val="20"/>
        </w:rPr>
        <w:t>…………………………………..</w:t>
      </w:r>
    </w:p>
    <w:p w14:paraId="3AD54CC6" w14:textId="77777777" w:rsidR="00C96B4C" w:rsidRPr="00250F4F" w:rsidRDefault="00C96B4C" w:rsidP="00C96B4C">
      <w:pPr>
        <w:pStyle w:val="Zkladntext"/>
        <w:tabs>
          <w:tab w:val="left" w:pos="5245"/>
        </w:tabs>
        <w:rPr>
          <w:rFonts w:ascii="Arial" w:hAnsi="Arial" w:cs="Arial"/>
          <w:sz w:val="20"/>
        </w:rPr>
      </w:pPr>
      <w:r w:rsidRPr="00250F4F">
        <w:rPr>
          <w:rFonts w:ascii="Arial" w:hAnsi="Arial" w:cs="Arial"/>
          <w:sz w:val="20"/>
        </w:rPr>
        <w:t>Ing. Radim Holiš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250F4F">
        <w:rPr>
          <w:rFonts w:ascii="Arial" w:hAnsi="Arial" w:cs="Arial"/>
          <w:sz w:val="20"/>
        </w:rPr>
        <w:t>Ing. Martin Štětkář</w:t>
      </w:r>
    </w:p>
    <w:p w14:paraId="23EF1E19" w14:textId="77777777" w:rsidR="00C96B4C" w:rsidRDefault="00C96B4C" w:rsidP="00C96B4C">
      <w:pPr>
        <w:pStyle w:val="Zkladntext"/>
        <w:tabs>
          <w:tab w:val="left" w:pos="5245"/>
        </w:tabs>
        <w:rPr>
          <w:rFonts w:ascii="Arial" w:hAnsi="Arial" w:cs="Arial"/>
          <w:sz w:val="20"/>
        </w:rPr>
      </w:pPr>
      <w:r w:rsidRPr="00250F4F">
        <w:rPr>
          <w:rFonts w:ascii="Arial" w:hAnsi="Arial" w:cs="Arial"/>
          <w:sz w:val="20"/>
        </w:rPr>
        <w:t>hejtman Zlínského kraje</w:t>
      </w:r>
      <w:r w:rsidRPr="00250F4F">
        <w:rPr>
          <w:rFonts w:ascii="Arial" w:hAnsi="Arial" w:cs="Arial"/>
          <w:sz w:val="20"/>
        </w:rPr>
        <w:tab/>
      </w:r>
      <w:r w:rsidRPr="00250F4F">
        <w:rPr>
          <w:rFonts w:ascii="Arial" w:hAnsi="Arial" w:cs="Arial"/>
          <w:sz w:val="20"/>
        </w:rPr>
        <w:tab/>
      </w:r>
      <w:r w:rsidRPr="00250F4F">
        <w:rPr>
          <w:rFonts w:ascii="Arial" w:hAnsi="Arial" w:cs="Arial"/>
          <w:sz w:val="20"/>
        </w:rPr>
        <w:tab/>
        <w:t>jednatel společnosti</w:t>
      </w:r>
    </w:p>
    <w:sectPr w:rsidR="00C96B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155BBC" w14:textId="77777777" w:rsidR="006B7FEE" w:rsidRDefault="006B7FEE" w:rsidP="0002115D">
      <w:r>
        <w:separator/>
      </w:r>
    </w:p>
  </w:endnote>
  <w:endnote w:type="continuationSeparator" w:id="0">
    <w:p w14:paraId="6370D098" w14:textId="77777777" w:rsidR="006B7FEE" w:rsidRDefault="006B7FEE" w:rsidP="00021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9BA8A0" w14:textId="77777777" w:rsidR="006B7FEE" w:rsidRDefault="006B7FEE" w:rsidP="0002115D">
      <w:r>
        <w:separator/>
      </w:r>
    </w:p>
  </w:footnote>
  <w:footnote w:type="continuationSeparator" w:id="0">
    <w:p w14:paraId="6D9D2407" w14:textId="77777777" w:rsidR="006B7FEE" w:rsidRDefault="006B7FEE" w:rsidP="000211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A502B"/>
    <w:multiLevelType w:val="hybridMultilevel"/>
    <w:tmpl w:val="70DC05DA"/>
    <w:lvl w:ilvl="0" w:tplc="64C072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64C0728A"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9114C"/>
    <w:multiLevelType w:val="hybridMultilevel"/>
    <w:tmpl w:val="2B826A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3773C"/>
    <w:multiLevelType w:val="multilevel"/>
    <w:tmpl w:val="339C2E7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>
      <w:start w:val="1"/>
      <w:numFmt w:val="decimal"/>
      <w:isLgl/>
      <w:lvlText w:val="%1.%2"/>
      <w:lvlJc w:val="left"/>
      <w:pPr>
        <w:ind w:left="915" w:hanging="555"/>
      </w:pPr>
      <w:rPr>
        <w:rFonts w:ascii="Times New Roman" w:hAnsi="Times New Roman" w:cs="Times New Roman" w:hint="default"/>
        <w:b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cs="Times New Roman" w:hint="default"/>
        <w:b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hAnsi="Times New Roman" w:cs="Times New Roman" w:hint="default"/>
        <w:b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hAnsi="Times New Roman" w:cs="Times New Roman" w:hint="default"/>
        <w:b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Times New Roman" w:hAnsi="Times New Roman" w:cs="Times New Roman" w:hint="default"/>
        <w:b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hAnsi="Times New Roman" w:cs="Times New Roman" w:hint="default"/>
        <w:b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Times New Roman" w:hAnsi="Times New Roman" w:cs="Times New Roman" w:hint="default"/>
        <w:b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imes New Roman" w:hAnsi="Times New Roman" w:cs="Times New Roman" w:hint="default"/>
        <w:b/>
        <w:sz w:val="22"/>
      </w:rPr>
    </w:lvl>
  </w:abstractNum>
  <w:abstractNum w:abstractNumId="3" w15:restartNumberingAfterBreak="0">
    <w:nsid w:val="233B3576"/>
    <w:multiLevelType w:val="multilevel"/>
    <w:tmpl w:val="27A8DD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00000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i w:val="0"/>
      </w:rPr>
    </w:lvl>
  </w:abstractNum>
  <w:abstractNum w:abstractNumId="4" w15:restartNumberingAfterBreak="0">
    <w:nsid w:val="2847616B"/>
    <w:multiLevelType w:val="multilevel"/>
    <w:tmpl w:val="46AA650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6.%2"/>
      <w:lvlJc w:val="left"/>
      <w:pPr>
        <w:tabs>
          <w:tab w:val="num" w:pos="360"/>
        </w:tabs>
        <w:ind w:left="360" w:hanging="360"/>
      </w:pPr>
      <w:rPr>
        <w:i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5" w15:restartNumberingAfterBreak="0">
    <w:nsid w:val="2AF368E6"/>
    <w:multiLevelType w:val="hybridMultilevel"/>
    <w:tmpl w:val="194E1AB2"/>
    <w:lvl w:ilvl="0" w:tplc="04050015">
      <w:start w:val="1"/>
      <w:numFmt w:val="upperLetter"/>
      <w:lvlText w:val="%1.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32022EDD"/>
    <w:multiLevelType w:val="multilevel"/>
    <w:tmpl w:val="8AEA941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7" w15:restartNumberingAfterBreak="0">
    <w:nsid w:val="3403064F"/>
    <w:multiLevelType w:val="multilevel"/>
    <w:tmpl w:val="398C0C7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5.%2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color w:val="auto"/>
      </w:rPr>
    </w:lvl>
  </w:abstractNum>
  <w:abstractNum w:abstractNumId="8" w15:restartNumberingAfterBreak="0">
    <w:nsid w:val="3A423717"/>
    <w:multiLevelType w:val="hybridMultilevel"/>
    <w:tmpl w:val="4AA85F14"/>
    <w:lvl w:ilvl="0" w:tplc="64C072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64C0728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0F322B"/>
    <w:multiLevelType w:val="hybridMultilevel"/>
    <w:tmpl w:val="CBBC955E"/>
    <w:lvl w:ilvl="0" w:tplc="E2DE1E5A">
      <w:start w:val="1"/>
      <w:numFmt w:val="lowerLetter"/>
      <w:lvlText w:val="%1)"/>
      <w:lvlJc w:val="left"/>
      <w:pPr>
        <w:ind w:left="927" w:hanging="360"/>
      </w:pPr>
      <w:rPr>
        <w:rFonts w:ascii="Arial" w:hAnsi="Arial" w:cs="Arial" w:hint="default"/>
        <w:color w:val="auto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plc="0405001B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plc="0405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plc="0405001B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plc="0405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plc="0405001B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10" w15:restartNumberingAfterBreak="0">
    <w:nsid w:val="467112A2"/>
    <w:multiLevelType w:val="hybridMultilevel"/>
    <w:tmpl w:val="549EC324"/>
    <w:lvl w:ilvl="0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1" w15:restartNumberingAfterBreak="0">
    <w:nsid w:val="474F62D8"/>
    <w:multiLevelType w:val="hybridMultilevel"/>
    <w:tmpl w:val="BE7ACF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43660C"/>
    <w:multiLevelType w:val="hybridMultilevel"/>
    <w:tmpl w:val="615EE658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2E7A85"/>
    <w:multiLevelType w:val="hybridMultilevel"/>
    <w:tmpl w:val="CBBC955E"/>
    <w:lvl w:ilvl="0" w:tplc="E2DE1E5A">
      <w:start w:val="1"/>
      <w:numFmt w:val="lowerLetter"/>
      <w:lvlText w:val="%1)"/>
      <w:lvlJc w:val="left"/>
      <w:pPr>
        <w:ind w:left="1572" w:hanging="360"/>
      </w:pPr>
      <w:rPr>
        <w:rFonts w:ascii="Arial" w:hAnsi="Arial" w:cs="Arial" w:hint="default"/>
        <w:color w:val="auto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2292"/>
        </w:tabs>
        <w:ind w:left="2292" w:hanging="360"/>
      </w:pPr>
    </w:lvl>
    <w:lvl w:ilvl="2" w:tplc="0405001B">
      <w:start w:val="1"/>
      <w:numFmt w:val="decimal"/>
      <w:lvlText w:val="%3."/>
      <w:lvlJc w:val="left"/>
      <w:pPr>
        <w:tabs>
          <w:tab w:val="num" w:pos="3012"/>
        </w:tabs>
        <w:ind w:left="3012" w:hanging="360"/>
      </w:pPr>
    </w:lvl>
    <w:lvl w:ilvl="3" w:tplc="0405000F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</w:lvl>
    <w:lvl w:ilvl="4" w:tplc="04050019">
      <w:start w:val="1"/>
      <w:numFmt w:val="decimal"/>
      <w:lvlText w:val="%5."/>
      <w:lvlJc w:val="left"/>
      <w:pPr>
        <w:tabs>
          <w:tab w:val="num" w:pos="4452"/>
        </w:tabs>
        <w:ind w:left="4452" w:hanging="360"/>
      </w:pPr>
    </w:lvl>
    <w:lvl w:ilvl="5" w:tplc="0405001B">
      <w:start w:val="1"/>
      <w:numFmt w:val="decimal"/>
      <w:lvlText w:val="%6."/>
      <w:lvlJc w:val="left"/>
      <w:pPr>
        <w:tabs>
          <w:tab w:val="num" w:pos="5172"/>
        </w:tabs>
        <w:ind w:left="5172" w:hanging="360"/>
      </w:pPr>
    </w:lvl>
    <w:lvl w:ilvl="6" w:tplc="0405000F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 w:tplc="04050019">
      <w:start w:val="1"/>
      <w:numFmt w:val="decimal"/>
      <w:lvlText w:val="%8."/>
      <w:lvlJc w:val="left"/>
      <w:pPr>
        <w:tabs>
          <w:tab w:val="num" w:pos="6612"/>
        </w:tabs>
        <w:ind w:left="6612" w:hanging="360"/>
      </w:pPr>
    </w:lvl>
    <w:lvl w:ilvl="8" w:tplc="0405001B">
      <w:start w:val="1"/>
      <w:numFmt w:val="decimal"/>
      <w:lvlText w:val="%9."/>
      <w:lvlJc w:val="left"/>
      <w:pPr>
        <w:tabs>
          <w:tab w:val="num" w:pos="7332"/>
        </w:tabs>
        <w:ind w:left="7332" w:hanging="360"/>
      </w:pPr>
    </w:lvl>
  </w:abstractNum>
  <w:abstractNum w:abstractNumId="14" w15:restartNumberingAfterBreak="0">
    <w:nsid w:val="55E920C9"/>
    <w:multiLevelType w:val="hybridMultilevel"/>
    <w:tmpl w:val="D568B04C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DD45CB"/>
    <w:multiLevelType w:val="hybridMultilevel"/>
    <w:tmpl w:val="949CCE3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6FC1B94"/>
    <w:multiLevelType w:val="hybridMultilevel"/>
    <w:tmpl w:val="48BEFDA8"/>
    <w:lvl w:ilvl="0" w:tplc="04050015">
      <w:start w:val="1"/>
      <w:numFmt w:val="upperLetter"/>
      <w:lvlText w:val="%1.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6B1B45F0"/>
    <w:multiLevelType w:val="multilevel"/>
    <w:tmpl w:val="AFE2FDA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6C67760C"/>
    <w:multiLevelType w:val="hybridMultilevel"/>
    <w:tmpl w:val="FAECE9A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5F917E3"/>
    <w:multiLevelType w:val="hybridMultilevel"/>
    <w:tmpl w:val="EF065F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9"/>
  </w:num>
  <w:num w:numId="8">
    <w:abstractNumId w:val="0"/>
  </w:num>
  <w:num w:numId="9">
    <w:abstractNumId w:val="8"/>
  </w:num>
  <w:num w:numId="10">
    <w:abstractNumId w:val="9"/>
  </w:num>
  <w:num w:numId="11">
    <w:abstractNumId w:val="15"/>
  </w:num>
  <w:num w:numId="12">
    <w:abstractNumId w:val="11"/>
  </w:num>
  <w:num w:numId="13">
    <w:abstractNumId w:val="10"/>
  </w:num>
  <w:num w:numId="14">
    <w:abstractNumId w:val="6"/>
  </w:num>
  <w:num w:numId="15">
    <w:abstractNumId w:val="1"/>
  </w:num>
  <w:num w:numId="16">
    <w:abstractNumId w:val="2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12"/>
  </w:num>
  <w:num w:numId="20">
    <w:abstractNumId w:val="14"/>
  </w:num>
  <w:num w:numId="21">
    <w:abstractNumId w:val="5"/>
  </w:num>
  <w:num w:numId="22">
    <w:abstractNumId w:val="16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15D"/>
    <w:rsid w:val="00003FEC"/>
    <w:rsid w:val="0002115D"/>
    <w:rsid w:val="00025637"/>
    <w:rsid w:val="00030AB4"/>
    <w:rsid w:val="00047864"/>
    <w:rsid w:val="000527CF"/>
    <w:rsid w:val="00052C42"/>
    <w:rsid w:val="0007726E"/>
    <w:rsid w:val="000776F5"/>
    <w:rsid w:val="000846B0"/>
    <w:rsid w:val="0008487B"/>
    <w:rsid w:val="000A1046"/>
    <w:rsid w:val="000A4764"/>
    <w:rsid w:val="000A4BD8"/>
    <w:rsid w:val="000A6885"/>
    <w:rsid w:val="000D604A"/>
    <w:rsid w:val="000E459C"/>
    <w:rsid w:val="000E537C"/>
    <w:rsid w:val="000F5500"/>
    <w:rsid w:val="0011156D"/>
    <w:rsid w:val="00132E4E"/>
    <w:rsid w:val="00140E80"/>
    <w:rsid w:val="00144FEA"/>
    <w:rsid w:val="00163CBE"/>
    <w:rsid w:val="00166107"/>
    <w:rsid w:val="00181114"/>
    <w:rsid w:val="00182A9E"/>
    <w:rsid w:val="001A4726"/>
    <w:rsid w:val="001B1D7C"/>
    <w:rsid w:val="001B5372"/>
    <w:rsid w:val="001C1146"/>
    <w:rsid w:val="001C4326"/>
    <w:rsid w:val="001D647B"/>
    <w:rsid w:val="002144A5"/>
    <w:rsid w:val="00234A90"/>
    <w:rsid w:val="00247F08"/>
    <w:rsid w:val="00257314"/>
    <w:rsid w:val="00275E40"/>
    <w:rsid w:val="0028021B"/>
    <w:rsid w:val="002808BE"/>
    <w:rsid w:val="002B76D9"/>
    <w:rsid w:val="002C69E4"/>
    <w:rsid w:val="002C7C56"/>
    <w:rsid w:val="002D2E3C"/>
    <w:rsid w:val="002F3D93"/>
    <w:rsid w:val="002F3EF4"/>
    <w:rsid w:val="003377E6"/>
    <w:rsid w:val="00346A4F"/>
    <w:rsid w:val="003560AE"/>
    <w:rsid w:val="003629FE"/>
    <w:rsid w:val="0036677B"/>
    <w:rsid w:val="00381B24"/>
    <w:rsid w:val="00391887"/>
    <w:rsid w:val="003B3E14"/>
    <w:rsid w:val="003F2985"/>
    <w:rsid w:val="003F6C82"/>
    <w:rsid w:val="004000B1"/>
    <w:rsid w:val="0040338D"/>
    <w:rsid w:val="0040447B"/>
    <w:rsid w:val="0041701B"/>
    <w:rsid w:val="00421914"/>
    <w:rsid w:val="004261B5"/>
    <w:rsid w:val="00431266"/>
    <w:rsid w:val="0043352D"/>
    <w:rsid w:val="00440F2C"/>
    <w:rsid w:val="00476F5F"/>
    <w:rsid w:val="004833F1"/>
    <w:rsid w:val="00486100"/>
    <w:rsid w:val="00490C7E"/>
    <w:rsid w:val="004A0431"/>
    <w:rsid w:val="004B18BA"/>
    <w:rsid w:val="004C7F3E"/>
    <w:rsid w:val="004E0363"/>
    <w:rsid w:val="004E0F56"/>
    <w:rsid w:val="004E65BB"/>
    <w:rsid w:val="004F6EB7"/>
    <w:rsid w:val="0051551B"/>
    <w:rsid w:val="0052742A"/>
    <w:rsid w:val="00542A8A"/>
    <w:rsid w:val="005431ED"/>
    <w:rsid w:val="00552400"/>
    <w:rsid w:val="00573548"/>
    <w:rsid w:val="0057431F"/>
    <w:rsid w:val="00576891"/>
    <w:rsid w:val="00581A56"/>
    <w:rsid w:val="00582EEF"/>
    <w:rsid w:val="00591D57"/>
    <w:rsid w:val="005A152D"/>
    <w:rsid w:val="005A6DA7"/>
    <w:rsid w:val="005E3588"/>
    <w:rsid w:val="005F7176"/>
    <w:rsid w:val="006061A3"/>
    <w:rsid w:val="00626D0B"/>
    <w:rsid w:val="00643793"/>
    <w:rsid w:val="00652985"/>
    <w:rsid w:val="00655CDA"/>
    <w:rsid w:val="006661E1"/>
    <w:rsid w:val="00674058"/>
    <w:rsid w:val="00680780"/>
    <w:rsid w:val="006811A0"/>
    <w:rsid w:val="006B62E8"/>
    <w:rsid w:val="006B7FEE"/>
    <w:rsid w:val="006C040D"/>
    <w:rsid w:val="006D020F"/>
    <w:rsid w:val="0070474B"/>
    <w:rsid w:val="00710672"/>
    <w:rsid w:val="00715B9D"/>
    <w:rsid w:val="0073072B"/>
    <w:rsid w:val="0073542A"/>
    <w:rsid w:val="0073585E"/>
    <w:rsid w:val="007410EF"/>
    <w:rsid w:val="00754474"/>
    <w:rsid w:val="007665F3"/>
    <w:rsid w:val="0076714F"/>
    <w:rsid w:val="00771D57"/>
    <w:rsid w:val="00776F59"/>
    <w:rsid w:val="007778DC"/>
    <w:rsid w:val="007A28E4"/>
    <w:rsid w:val="007B2F39"/>
    <w:rsid w:val="008063E0"/>
    <w:rsid w:val="00817D8B"/>
    <w:rsid w:val="008204B7"/>
    <w:rsid w:val="0082386B"/>
    <w:rsid w:val="008275EE"/>
    <w:rsid w:val="008C2DAF"/>
    <w:rsid w:val="008C5A9F"/>
    <w:rsid w:val="008D065F"/>
    <w:rsid w:val="008E7021"/>
    <w:rsid w:val="008F3F15"/>
    <w:rsid w:val="00905A99"/>
    <w:rsid w:val="00906D4E"/>
    <w:rsid w:val="00925B35"/>
    <w:rsid w:val="0093239E"/>
    <w:rsid w:val="009416BF"/>
    <w:rsid w:val="00963E63"/>
    <w:rsid w:val="009778CB"/>
    <w:rsid w:val="00987043"/>
    <w:rsid w:val="009A6265"/>
    <w:rsid w:val="009C1998"/>
    <w:rsid w:val="009C1AA5"/>
    <w:rsid w:val="009C344B"/>
    <w:rsid w:val="009D7306"/>
    <w:rsid w:val="009D7A65"/>
    <w:rsid w:val="009E1982"/>
    <w:rsid w:val="00A00D2D"/>
    <w:rsid w:val="00A237B2"/>
    <w:rsid w:val="00A400C7"/>
    <w:rsid w:val="00A44F75"/>
    <w:rsid w:val="00A80DE4"/>
    <w:rsid w:val="00AA6844"/>
    <w:rsid w:val="00AB18AE"/>
    <w:rsid w:val="00AD0358"/>
    <w:rsid w:val="00AD4E6E"/>
    <w:rsid w:val="00AD7C90"/>
    <w:rsid w:val="00B34EFA"/>
    <w:rsid w:val="00B578A4"/>
    <w:rsid w:val="00B7306A"/>
    <w:rsid w:val="00B75110"/>
    <w:rsid w:val="00B8294B"/>
    <w:rsid w:val="00B8548D"/>
    <w:rsid w:val="00B85E81"/>
    <w:rsid w:val="00B94CE6"/>
    <w:rsid w:val="00BA01B0"/>
    <w:rsid w:val="00BB417C"/>
    <w:rsid w:val="00BC30D2"/>
    <w:rsid w:val="00BC37ED"/>
    <w:rsid w:val="00BC4C03"/>
    <w:rsid w:val="00BC76F1"/>
    <w:rsid w:val="00BD69C0"/>
    <w:rsid w:val="00BD6F3A"/>
    <w:rsid w:val="00BE216C"/>
    <w:rsid w:val="00C02EBF"/>
    <w:rsid w:val="00C20370"/>
    <w:rsid w:val="00C403CE"/>
    <w:rsid w:val="00C41D8A"/>
    <w:rsid w:val="00C61F9A"/>
    <w:rsid w:val="00C6362F"/>
    <w:rsid w:val="00C64D62"/>
    <w:rsid w:val="00C7715C"/>
    <w:rsid w:val="00C95573"/>
    <w:rsid w:val="00C96B4C"/>
    <w:rsid w:val="00CA2D9C"/>
    <w:rsid w:val="00CA34E0"/>
    <w:rsid w:val="00CB549E"/>
    <w:rsid w:val="00CC6F59"/>
    <w:rsid w:val="00D131B8"/>
    <w:rsid w:val="00D15B8E"/>
    <w:rsid w:val="00D16052"/>
    <w:rsid w:val="00D272F4"/>
    <w:rsid w:val="00D41D1A"/>
    <w:rsid w:val="00D64586"/>
    <w:rsid w:val="00D70C17"/>
    <w:rsid w:val="00D71919"/>
    <w:rsid w:val="00D71FFF"/>
    <w:rsid w:val="00D90140"/>
    <w:rsid w:val="00DA255E"/>
    <w:rsid w:val="00DA53DD"/>
    <w:rsid w:val="00DC391C"/>
    <w:rsid w:val="00DC4C5A"/>
    <w:rsid w:val="00DC609C"/>
    <w:rsid w:val="00DE05E9"/>
    <w:rsid w:val="00DE0EDD"/>
    <w:rsid w:val="00DE4741"/>
    <w:rsid w:val="00E065D4"/>
    <w:rsid w:val="00E10802"/>
    <w:rsid w:val="00E14B55"/>
    <w:rsid w:val="00E4134C"/>
    <w:rsid w:val="00E45128"/>
    <w:rsid w:val="00E4671B"/>
    <w:rsid w:val="00E50B2B"/>
    <w:rsid w:val="00E579B7"/>
    <w:rsid w:val="00E671A0"/>
    <w:rsid w:val="00E672AC"/>
    <w:rsid w:val="00E7777F"/>
    <w:rsid w:val="00E90CCE"/>
    <w:rsid w:val="00EB14EA"/>
    <w:rsid w:val="00ED0A6B"/>
    <w:rsid w:val="00ED7738"/>
    <w:rsid w:val="00EE1492"/>
    <w:rsid w:val="00EF1939"/>
    <w:rsid w:val="00EF33C7"/>
    <w:rsid w:val="00F0222A"/>
    <w:rsid w:val="00F2477A"/>
    <w:rsid w:val="00F266EE"/>
    <w:rsid w:val="00F268D5"/>
    <w:rsid w:val="00F42576"/>
    <w:rsid w:val="00F47FE6"/>
    <w:rsid w:val="00F52E1E"/>
    <w:rsid w:val="00F63D14"/>
    <w:rsid w:val="00F65508"/>
    <w:rsid w:val="00F66A00"/>
    <w:rsid w:val="00F75BE2"/>
    <w:rsid w:val="00F82636"/>
    <w:rsid w:val="00F84266"/>
    <w:rsid w:val="00F91678"/>
    <w:rsid w:val="00FA3F36"/>
    <w:rsid w:val="00FB5BD0"/>
    <w:rsid w:val="00FB7E79"/>
    <w:rsid w:val="00FC2105"/>
    <w:rsid w:val="00FD3776"/>
    <w:rsid w:val="00FE7883"/>
    <w:rsid w:val="00FF0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675CA"/>
  <w15:chartTrackingRefBased/>
  <w15:docId w15:val="{261D7B1D-2874-4E9E-A268-75860E123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2115D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02115D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ind w:right="144"/>
      <w:jc w:val="both"/>
    </w:pPr>
    <w:rPr>
      <w:rFonts w:ascii="Courier New" w:hAnsi="Courier New"/>
      <w:szCs w:val="20"/>
    </w:rPr>
  </w:style>
  <w:style w:type="character" w:customStyle="1" w:styleId="ZkladntextChar">
    <w:name w:val="Základní text Char"/>
    <w:link w:val="Zkladntext"/>
    <w:rsid w:val="0002115D"/>
    <w:rPr>
      <w:rFonts w:ascii="Courier New" w:eastAsia="Times New Roman" w:hAnsi="Courier New" w:cs="Times New Roman"/>
      <w:sz w:val="24"/>
      <w:szCs w:val="20"/>
      <w:lang w:eastAsia="cs-CZ"/>
    </w:rPr>
  </w:style>
  <w:style w:type="character" w:styleId="Hypertextovodkaz">
    <w:name w:val="Hyperlink"/>
    <w:rsid w:val="0002115D"/>
    <w:rPr>
      <w:rFonts w:ascii="Arial" w:hAnsi="Arial" w:cs="Arial" w:hint="default"/>
      <w:i w:val="0"/>
      <w:iCs w:val="0"/>
      <w:strike w:val="0"/>
      <w:dstrike w:val="0"/>
      <w:color w:val="0000FF"/>
      <w:sz w:val="14"/>
      <w:szCs w:val="14"/>
      <w:u w:val="none"/>
      <w:effect w:val="none"/>
    </w:rPr>
  </w:style>
  <w:style w:type="paragraph" w:styleId="Textpoznpodarou">
    <w:name w:val="footnote text"/>
    <w:basedOn w:val="Normln"/>
    <w:link w:val="TextpoznpodarouChar"/>
    <w:semiHidden/>
    <w:rsid w:val="0002115D"/>
    <w:rPr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02115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2115D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02115D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rsid w:val="0002115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DE0EDD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DE0ED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C4C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C4C5A"/>
    <w:rPr>
      <w:rFonts w:ascii="Tahoma" w:eastAsia="Times New Roman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6061A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061A3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6061A3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061A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061A3"/>
    <w:rPr>
      <w:rFonts w:ascii="Times New Roman" w:eastAsia="Times New Roman" w:hAnsi="Times New Roman"/>
      <w:b/>
      <w:bCs/>
    </w:rPr>
  </w:style>
  <w:style w:type="paragraph" w:styleId="Zhlav">
    <w:name w:val="header"/>
    <w:basedOn w:val="Normln"/>
    <w:link w:val="ZhlavChar"/>
    <w:uiPriority w:val="99"/>
    <w:unhideWhenUsed/>
    <w:rsid w:val="005A6DA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5A6DA7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A6DA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A6DA7"/>
    <w:rPr>
      <w:rFonts w:ascii="Times New Roman" w:eastAsia="Times New Roman" w:hAnsi="Times New Roman"/>
      <w:sz w:val="24"/>
      <w:szCs w:val="24"/>
    </w:rPr>
  </w:style>
  <w:style w:type="paragraph" w:customStyle="1" w:styleId="Styl2">
    <w:name w:val="Styl2"/>
    <w:basedOn w:val="Normln"/>
    <w:link w:val="Styl2Char"/>
    <w:qFormat/>
    <w:rsid w:val="001A4726"/>
    <w:pPr>
      <w:spacing w:before="60" w:after="120"/>
      <w:jc w:val="both"/>
    </w:pPr>
    <w:rPr>
      <w:rFonts w:ascii="Arial" w:hAnsi="Arial" w:cs="Arial"/>
      <w:sz w:val="20"/>
      <w:szCs w:val="20"/>
    </w:rPr>
  </w:style>
  <w:style w:type="character" w:customStyle="1" w:styleId="Styl2Char">
    <w:name w:val="Styl2 Char"/>
    <w:link w:val="Styl2"/>
    <w:rsid w:val="001A4726"/>
    <w:rPr>
      <w:rFonts w:ascii="Arial" w:eastAsia="Times New Roman" w:hAnsi="Arial" w:cs="Arial"/>
    </w:rPr>
  </w:style>
  <w:style w:type="paragraph" w:styleId="Revize">
    <w:name w:val="Revision"/>
    <w:hidden/>
    <w:uiPriority w:val="99"/>
    <w:semiHidden/>
    <w:rsid w:val="00DC609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7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5F9F0-70C6-4CE1-A845-58AD14ED1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618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Růžičková Monika</dc:creator>
  <cp:keywords/>
  <cp:lastModifiedBy>Ševcová Hana</cp:lastModifiedBy>
  <cp:revision>4</cp:revision>
  <cp:lastPrinted>2023-04-25T08:11:00Z</cp:lastPrinted>
  <dcterms:created xsi:type="dcterms:W3CDTF">2023-04-25T08:11:00Z</dcterms:created>
  <dcterms:modified xsi:type="dcterms:W3CDTF">2023-05-12T11:09:00Z</dcterms:modified>
</cp:coreProperties>
</file>