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3B37ABF6">
            <wp:simplePos x="0" y="0"/>
            <wp:positionH relativeFrom="margin">
              <wp:posOffset>-213995</wp:posOffset>
            </wp:positionH>
            <wp:positionV relativeFrom="page">
              <wp:posOffset>590550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S/02076/JC/23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02076/JC/23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PPK-694a/31/23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0A849DF4"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ČNB Praha, </w:t>
      </w:r>
      <w:r w:rsidR="000A52EC">
        <w:rPr>
          <w:rFonts w:ascii="Arial" w:hAnsi="Arial" w:cs="Arial"/>
        </w:rPr>
        <w:t>č</w:t>
      </w:r>
      <w:r w:rsidRPr="00C264BF">
        <w:rPr>
          <w:rFonts w:ascii="Arial" w:hAnsi="Arial" w:cs="Arial"/>
        </w:rPr>
        <w:t>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Valy 121, 379 01 Třeboň</w:t>
      </w:r>
    </w:p>
    <w:p w14:paraId="506124F2" w14:textId="638332EB" w:rsidR="00BA4C51" w:rsidRPr="00C264BF" w:rsidRDefault="000A52EC" w:rsidP="00BB63BC">
      <w:pPr>
        <w:spacing w:after="0" w:line="240" w:lineRule="auto"/>
        <w:rPr>
          <w:rFonts w:ascii="Arial" w:hAnsi="Arial" w:cs="Arial"/>
        </w:rPr>
      </w:pPr>
      <w:r>
        <w:rPr>
          <w:rFonts w:ascii="Arial" w:hAnsi="Arial" w:cs="Arial"/>
        </w:rPr>
        <w:t>Telefon: 951 424 432</w:t>
      </w:r>
    </w:p>
    <w:p w14:paraId="39D33859" w14:textId="6BC0A3FC" w:rsidR="00BA4C51" w:rsidRPr="00C264BF" w:rsidRDefault="00BA4C51" w:rsidP="00BB63BC">
      <w:pPr>
        <w:spacing w:after="0" w:line="240" w:lineRule="auto"/>
        <w:rPr>
          <w:rFonts w:ascii="Arial" w:hAnsi="Arial" w:cs="Arial"/>
        </w:rPr>
      </w:pPr>
      <w:r w:rsidRPr="00C264BF">
        <w:rPr>
          <w:rFonts w:ascii="Arial" w:hAnsi="Arial" w:cs="Arial"/>
        </w:rPr>
        <w:t xml:space="preserve">Zastoupený: Mgr. Ladislav </w:t>
      </w:r>
      <w:proofErr w:type="gramStart"/>
      <w:r w:rsidRPr="00C264BF">
        <w:rPr>
          <w:rFonts w:ascii="Arial" w:hAnsi="Arial" w:cs="Arial"/>
        </w:rPr>
        <w:t>Rektoris</w:t>
      </w:r>
      <w:r w:rsidR="000A52EC">
        <w:rPr>
          <w:rFonts w:ascii="Arial" w:hAnsi="Arial" w:cs="Arial"/>
        </w:rPr>
        <w:t xml:space="preserve">, </w:t>
      </w:r>
      <w:r w:rsidRPr="00C264BF">
        <w:rPr>
          <w:rFonts w:ascii="Arial" w:hAnsi="Arial" w:cs="Arial"/>
        </w:rPr>
        <w:t xml:space="preserve"> vedoucí</w:t>
      </w:r>
      <w:proofErr w:type="gramEnd"/>
      <w:r w:rsidRPr="00C264BF">
        <w:rPr>
          <w:rFonts w:ascii="Arial" w:hAnsi="Arial" w:cs="Arial"/>
        </w:rPr>
        <w:t xml:space="preserve"> oddělení SCHKO Třeboňsko -  RP Jižní Čechy</w:t>
      </w:r>
    </w:p>
    <w:p w14:paraId="77257F67" w14:textId="0317E8EC"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0A52EC">
        <w:rPr>
          <w:rFonts w:ascii="Arial" w:hAnsi="Arial" w:cs="Arial"/>
        </w:rPr>
        <w:t>Antonín Hosnedl</w:t>
      </w:r>
    </w:p>
    <w:p w14:paraId="267A8E4A" w14:textId="77777777" w:rsidR="00BA4C51"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74F4DBF" w14:textId="77777777" w:rsidR="000A52EC" w:rsidRPr="00C264BF" w:rsidRDefault="000A52EC" w:rsidP="00E22D1A">
      <w:pPr>
        <w:spacing w:before="120" w:after="0"/>
        <w:rPr>
          <w:rFonts w:ascii="Arial" w:hAnsi="Arial" w:cs="Arial"/>
        </w:rPr>
      </w:pP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SilvaMed</w:t>
      </w:r>
      <w:proofErr w:type="spellEnd"/>
      <w:r w:rsidRPr="00150D52">
        <w:rPr>
          <w:rFonts w:ascii="Arial" w:hAnsi="Arial" w:cs="Arial"/>
          <w:b/>
        </w:rPr>
        <w:t xml:space="preserve"> s.r.o.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08631051</w:t>
      </w:r>
    </w:p>
    <w:p w14:paraId="47B4B6A4" w14:textId="7EC01D25" w:rsidR="000A52EC" w:rsidRDefault="000A52EC" w:rsidP="000A52EC">
      <w:pPr>
        <w:spacing w:after="0"/>
        <w:rPr>
          <w:rFonts w:ascii="Arial" w:hAnsi="Arial" w:cs="Arial"/>
          <w:color w:val="000000"/>
        </w:rPr>
      </w:pPr>
      <w:r>
        <w:rPr>
          <w:rFonts w:ascii="Arial" w:hAnsi="Arial" w:cs="Arial"/>
          <w:color w:val="000000"/>
        </w:rPr>
        <w:t xml:space="preserve">Sídlo: </w:t>
      </w:r>
      <w:proofErr w:type="spellStart"/>
      <w:r w:rsidR="005D7C36">
        <w:rPr>
          <w:rFonts w:ascii="Arial" w:hAnsi="Arial" w:cs="Arial"/>
        </w:rPr>
        <w:t>xxxxxxxxxxxxxxxxxxxxx</w:t>
      </w:r>
      <w:proofErr w:type="spellEnd"/>
    </w:p>
    <w:p w14:paraId="7ACF7DDA" w14:textId="2E0EB7C3" w:rsidR="000A52EC" w:rsidRDefault="000A52EC" w:rsidP="000A52EC">
      <w:pPr>
        <w:spacing w:after="0"/>
        <w:rPr>
          <w:rFonts w:ascii="Arial" w:hAnsi="Arial" w:cs="Arial"/>
          <w:color w:val="000000"/>
        </w:rPr>
      </w:pPr>
      <w:r>
        <w:rPr>
          <w:rFonts w:ascii="Arial" w:hAnsi="Arial" w:cs="Arial"/>
          <w:color w:val="000000"/>
        </w:rPr>
        <w:t>Zastoupená:</w:t>
      </w:r>
      <w:r w:rsidRPr="006E311E">
        <w:rPr>
          <w:rFonts w:ascii="Arial" w:hAnsi="Arial" w:cs="Arial"/>
        </w:rPr>
        <w:t xml:space="preserve"> </w:t>
      </w:r>
      <w:proofErr w:type="spellStart"/>
      <w:r w:rsidR="005D7C36">
        <w:rPr>
          <w:rFonts w:ascii="Arial" w:hAnsi="Arial" w:cs="Arial"/>
        </w:rPr>
        <w:t>xxxxxxxxxxxxxxxxxxxxxx</w:t>
      </w:r>
      <w:proofErr w:type="spellEnd"/>
    </w:p>
    <w:p w14:paraId="051C10F4" w14:textId="465CCE0C" w:rsidR="000A52EC" w:rsidRDefault="000A52EC" w:rsidP="000A52EC">
      <w:pPr>
        <w:spacing w:after="0"/>
        <w:rPr>
          <w:rFonts w:ascii="Arial" w:hAnsi="Arial" w:cs="Arial"/>
          <w:color w:val="000000"/>
        </w:rPr>
      </w:pPr>
      <w:r>
        <w:rPr>
          <w:rFonts w:ascii="Arial" w:hAnsi="Arial" w:cs="Arial"/>
          <w:color w:val="000000"/>
        </w:rPr>
        <w:t xml:space="preserve">Bankovní spojení: </w:t>
      </w:r>
      <w:proofErr w:type="spellStart"/>
      <w:r w:rsidR="005D7C36">
        <w:rPr>
          <w:rFonts w:ascii="Arial" w:hAnsi="Arial" w:cs="Arial"/>
        </w:rPr>
        <w:t>xxxxxxxxxxxxxxxxxxxxxxxxxxxx</w:t>
      </w:r>
      <w:proofErr w:type="spellEnd"/>
    </w:p>
    <w:p w14:paraId="71BD19CB" w14:textId="19608F28" w:rsidR="00BA4C51" w:rsidRPr="00C264BF" w:rsidRDefault="000A52EC" w:rsidP="000A52EC">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2860A2FC" w:rsidR="00BA4C51" w:rsidRPr="00C264BF" w:rsidRDefault="00BA4C51" w:rsidP="00820E79">
      <w:pPr>
        <w:pStyle w:val="Nadpis2"/>
        <w:numPr>
          <w:ilvl w:val="0"/>
          <w:numId w:val="0"/>
        </w:numPr>
        <w:ind w:left="709"/>
      </w:pPr>
      <w:r w:rsidRPr="00C264BF">
        <w:t>Oprava 32 ks hraničníků MZCHÚ, označení památných stromů a hranic CHKO Třeboňsko</w:t>
      </w:r>
      <w:r w:rsidR="000A52EC">
        <w:t>.</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PPK-694a/31/23.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115 200,- Kč</w:t>
      </w:r>
    </w:p>
    <w:p w14:paraId="1909710B" w14:textId="77777777" w:rsidR="00BA4C51" w:rsidRPr="00C264BF" w:rsidRDefault="00BA4C51" w:rsidP="00820E79">
      <w:pPr>
        <w:pStyle w:val="Nadpis2"/>
        <w:numPr>
          <w:ilvl w:val="0"/>
          <w:numId w:val="0"/>
        </w:numPr>
        <w:ind w:left="709"/>
      </w:pPr>
      <w:r w:rsidRPr="00C264BF">
        <w:t>DPH 21%: 24 192,- Kč</w:t>
      </w:r>
    </w:p>
    <w:p w14:paraId="1A426FC4" w14:textId="77777777" w:rsidR="00BA4C51" w:rsidRPr="00C264BF" w:rsidRDefault="00BA4C51" w:rsidP="00820E79">
      <w:pPr>
        <w:pStyle w:val="Nadpis2"/>
        <w:numPr>
          <w:ilvl w:val="0"/>
          <w:numId w:val="0"/>
        </w:numPr>
        <w:ind w:left="709"/>
      </w:pPr>
      <w:r w:rsidRPr="00C264BF">
        <w:t>Cena včetně DPH: 139 392,-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Valy 121, 379 01 Třeboň.</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68996A65" w:rsidR="00BA4C51" w:rsidRPr="00C264BF" w:rsidRDefault="00BA4C51" w:rsidP="00820E79">
      <w:pPr>
        <w:pStyle w:val="Nadpis2"/>
      </w:pPr>
      <w:r w:rsidRPr="00C264BF">
        <w:t xml:space="preserve">Zhotovitel se zavazuje provést dílo a předat jej objednateli nejpozději do: </w:t>
      </w:r>
      <w:proofErr w:type="gramStart"/>
      <w:r w:rsidRPr="00C264BF">
        <w:t>30.</w:t>
      </w:r>
      <w:r w:rsidR="000A52EC">
        <w:t>7</w:t>
      </w:r>
      <w:r w:rsidRPr="00C264BF">
        <w:t>.2023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NPR Červené </w:t>
      </w:r>
      <w:proofErr w:type="spellStart"/>
      <w:r w:rsidRPr="00C264BF">
        <w:t>blato</w:t>
      </w:r>
      <w:proofErr w:type="spellEnd"/>
      <w:r w:rsidRPr="00C264BF">
        <w:t xml:space="preserve">, PR Výtopa Rožmberka, PR Losí </w:t>
      </w:r>
      <w:proofErr w:type="spellStart"/>
      <w:r w:rsidRPr="00C264BF">
        <w:t>blato</w:t>
      </w:r>
      <w:proofErr w:type="spellEnd"/>
      <w:r w:rsidRPr="00C264BF">
        <w:t xml:space="preserve"> u </w:t>
      </w:r>
      <w:proofErr w:type="spellStart"/>
      <w:r w:rsidRPr="00C264BF">
        <w:t>Mirochova</w:t>
      </w:r>
      <w:proofErr w:type="spellEnd"/>
      <w:r w:rsidRPr="00C264BF">
        <w:t xml:space="preserve">, PP Branské doubí, PR Široké </w:t>
      </w:r>
      <w:proofErr w:type="spellStart"/>
      <w:r w:rsidRPr="00C264BF">
        <w:t>blato</w:t>
      </w:r>
      <w:proofErr w:type="spellEnd"/>
      <w:r w:rsidRPr="00C264BF">
        <w:t>, PR Staré jezero, PP Pískovna u Dračice, NPR Velký a Malý Tisý, NPR Stará a Nová řeka.</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lastRenderedPageBreak/>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PPK-694a/31/23.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0F098EF6" w:rsidR="00890973" w:rsidRDefault="00890973" w:rsidP="000A52EC">
            <w:pPr>
              <w:rPr>
                <w:rFonts w:ascii="Arial" w:hAnsi="Arial" w:cs="Arial"/>
              </w:rPr>
            </w:pPr>
            <w:r w:rsidRPr="00C264BF">
              <w:rPr>
                <w:rFonts w:ascii="Arial" w:hAnsi="Arial" w:cs="Arial"/>
              </w:rPr>
              <w:t xml:space="preserve">V </w:t>
            </w:r>
            <w:r w:rsidR="000A52EC">
              <w:rPr>
                <w:rFonts w:ascii="Arial" w:hAnsi="Arial" w:cs="Arial"/>
              </w:rPr>
              <w:t>Třeboni</w:t>
            </w:r>
          </w:p>
        </w:tc>
        <w:tc>
          <w:tcPr>
            <w:tcW w:w="2081" w:type="dxa"/>
          </w:tcPr>
          <w:p w14:paraId="682CD135" w14:textId="77777777" w:rsidR="00890973" w:rsidRDefault="00890973" w:rsidP="00BA4C51">
            <w:pPr>
              <w:rPr>
                <w:rFonts w:ascii="Arial" w:hAnsi="Arial" w:cs="Arial"/>
              </w:rPr>
            </w:pPr>
            <w:proofErr w:type="gramStart"/>
            <w:r w:rsidRPr="00C264BF">
              <w:rPr>
                <w:rFonts w:ascii="Arial" w:hAnsi="Arial" w:cs="Arial"/>
              </w:rPr>
              <w:t>dne ...................</w:t>
            </w:r>
            <w:proofErr w:type="gramEnd"/>
          </w:p>
        </w:tc>
        <w:tc>
          <w:tcPr>
            <w:tcW w:w="2450" w:type="dxa"/>
          </w:tcPr>
          <w:p w14:paraId="1A62C283" w14:textId="52723B56" w:rsidR="00890973" w:rsidRDefault="00890973" w:rsidP="000A52EC">
            <w:pPr>
              <w:rPr>
                <w:rFonts w:ascii="Arial" w:hAnsi="Arial" w:cs="Arial"/>
              </w:rPr>
            </w:pPr>
            <w:r w:rsidRPr="00C264BF">
              <w:rPr>
                <w:rFonts w:ascii="Arial" w:hAnsi="Arial" w:cs="Arial"/>
              </w:rPr>
              <w:t xml:space="preserve">V </w:t>
            </w:r>
            <w:r w:rsidR="000A52EC">
              <w:rPr>
                <w:rFonts w:ascii="Arial" w:hAnsi="Arial" w:cs="Arial"/>
              </w:rPr>
              <w:t>Klikově</w:t>
            </w:r>
          </w:p>
        </w:tc>
        <w:tc>
          <w:tcPr>
            <w:tcW w:w="2183" w:type="dxa"/>
          </w:tcPr>
          <w:p w14:paraId="59CCD06A" w14:textId="77777777" w:rsidR="00890973" w:rsidRDefault="00890973" w:rsidP="00BA4C51">
            <w:pPr>
              <w:rPr>
                <w:rFonts w:ascii="Arial" w:hAnsi="Arial" w:cs="Arial"/>
              </w:rPr>
            </w:pPr>
            <w:proofErr w:type="gramStart"/>
            <w:r w:rsidRPr="00C264BF">
              <w:rPr>
                <w:rFonts w:ascii="Arial" w:hAnsi="Arial" w:cs="Arial"/>
              </w:rPr>
              <w:t>dne ...................</w:t>
            </w:r>
            <w:proofErr w:type="gramEnd"/>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0B861201" w:rsidR="00890973" w:rsidRDefault="00890973" w:rsidP="00890973">
            <w:pPr>
              <w:jc w:val="center"/>
              <w:rPr>
                <w:rFonts w:ascii="Arial" w:hAnsi="Arial" w:cs="Arial"/>
              </w:rPr>
            </w:pPr>
            <w:r w:rsidRPr="00C264BF">
              <w:rPr>
                <w:rFonts w:ascii="Arial" w:hAnsi="Arial" w:cs="Arial"/>
              </w:rPr>
              <w:t xml:space="preserve">Mgr. Ladislav </w:t>
            </w:r>
            <w:proofErr w:type="gramStart"/>
            <w:r w:rsidRPr="00C264BF">
              <w:rPr>
                <w:rFonts w:ascii="Arial" w:hAnsi="Arial" w:cs="Arial"/>
              </w:rPr>
              <w:t>Rektoris</w:t>
            </w:r>
            <w:r w:rsidR="000A52EC">
              <w:rPr>
                <w:rFonts w:ascii="Arial" w:hAnsi="Arial" w:cs="Arial"/>
              </w:rPr>
              <w:t>,</w:t>
            </w:r>
            <w:r w:rsidRPr="00C264BF">
              <w:rPr>
                <w:rFonts w:ascii="Arial" w:hAnsi="Arial" w:cs="Arial"/>
              </w:rPr>
              <w:t xml:space="preserve">  </w:t>
            </w:r>
            <w:r w:rsidR="000A52EC">
              <w:rPr>
                <w:rFonts w:ascii="Arial" w:hAnsi="Arial" w:cs="Arial"/>
              </w:rPr>
              <w:t xml:space="preserve">                               </w:t>
            </w:r>
            <w:r w:rsidRPr="00C264BF">
              <w:rPr>
                <w:rFonts w:ascii="Arial" w:hAnsi="Arial" w:cs="Arial"/>
              </w:rPr>
              <w:t>vedoucí</w:t>
            </w:r>
            <w:proofErr w:type="gramEnd"/>
            <w:r w:rsidRPr="00C264BF">
              <w:rPr>
                <w:rFonts w:ascii="Arial" w:hAnsi="Arial" w:cs="Arial"/>
              </w:rPr>
              <w:t xml:space="preserve"> oddělení SCHKO Třeboňsko </w:t>
            </w:r>
            <w:r w:rsidR="000A52EC">
              <w:rPr>
                <w:rFonts w:ascii="Arial" w:hAnsi="Arial" w:cs="Arial"/>
              </w:rPr>
              <w:t xml:space="preserve">           </w:t>
            </w:r>
            <w:r w:rsidRPr="00C264BF">
              <w:rPr>
                <w:rFonts w:ascii="Arial" w:hAnsi="Arial" w:cs="Arial"/>
              </w:rPr>
              <w:t>-  RP Jižní Čechy</w:t>
            </w:r>
          </w:p>
        </w:tc>
        <w:tc>
          <w:tcPr>
            <w:tcW w:w="4633" w:type="dxa"/>
            <w:gridSpan w:val="2"/>
            <w:vAlign w:val="bottom"/>
          </w:tcPr>
          <w:p w14:paraId="2300E89C" w14:textId="77777777" w:rsidR="00890973" w:rsidRDefault="00890973" w:rsidP="000A52EC">
            <w:pPr>
              <w:spacing w:after="360"/>
              <w:jc w:val="center"/>
              <w:rPr>
                <w:rFonts w:ascii="Arial" w:hAnsi="Arial" w:cs="Arial"/>
              </w:rPr>
            </w:pPr>
            <w:proofErr w:type="spellStart"/>
            <w:r w:rsidRPr="00C264BF">
              <w:rPr>
                <w:rFonts w:ascii="Arial" w:hAnsi="Arial" w:cs="Arial"/>
              </w:rPr>
              <w:t>SilvaMed</w:t>
            </w:r>
            <w:proofErr w:type="spellEnd"/>
            <w:r w:rsidRPr="00C264BF">
              <w:rPr>
                <w:rFonts w:ascii="Arial" w:hAnsi="Arial" w:cs="Arial"/>
              </w:rPr>
              <w:t xml:space="preserve"> s.r.o.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bookmarkStart w:id="0" w:name="_GoBack"/>
      <w:bookmarkEnd w:id="0"/>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A52EC"/>
    <w:rsid w:val="00122140"/>
    <w:rsid w:val="00150D52"/>
    <w:rsid w:val="00201716"/>
    <w:rsid w:val="00232FCF"/>
    <w:rsid w:val="002537FA"/>
    <w:rsid w:val="00305126"/>
    <w:rsid w:val="0037433A"/>
    <w:rsid w:val="005D7C36"/>
    <w:rsid w:val="006424FA"/>
    <w:rsid w:val="00656982"/>
    <w:rsid w:val="0066635D"/>
    <w:rsid w:val="006F3682"/>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1643</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 Alexová</cp:lastModifiedBy>
  <cp:revision>6</cp:revision>
  <dcterms:created xsi:type="dcterms:W3CDTF">2022-06-28T20:43:00Z</dcterms:created>
  <dcterms:modified xsi:type="dcterms:W3CDTF">2023-05-11T12:37:00Z</dcterms:modified>
</cp:coreProperties>
</file>