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CA39" w14:textId="77777777" w:rsidR="00607593" w:rsidRDefault="00607593">
      <w:pPr>
        <w:pStyle w:val="Zkladntext"/>
        <w:rPr>
          <w:sz w:val="24"/>
        </w:rPr>
      </w:pPr>
    </w:p>
    <w:p w14:paraId="79EAA2E1" w14:textId="77777777" w:rsidR="00607593" w:rsidRDefault="00607593">
      <w:pPr>
        <w:pStyle w:val="Zkladntext"/>
        <w:rPr>
          <w:sz w:val="31"/>
        </w:rPr>
      </w:pPr>
    </w:p>
    <w:p w14:paraId="39777817" w14:textId="77777777" w:rsidR="00607593" w:rsidRDefault="00000000">
      <w:pPr>
        <w:pStyle w:val="Zkladntext"/>
        <w:spacing w:before="1"/>
        <w:ind w:left="396"/>
      </w:pPr>
      <w:r>
        <w:t>uzavřená</w:t>
      </w:r>
      <w:r>
        <w:rPr>
          <w:spacing w:val="-8"/>
        </w:rPr>
        <w:t xml:space="preserve"> </w:t>
      </w:r>
      <w:r>
        <w:rPr>
          <w:spacing w:val="-4"/>
        </w:rPr>
        <w:t>mezi</w:t>
      </w:r>
    </w:p>
    <w:p w14:paraId="3746E8FE" w14:textId="77777777" w:rsidR="00607593" w:rsidRDefault="00000000">
      <w:pPr>
        <w:pStyle w:val="Nadpis1"/>
        <w:spacing w:before="78"/>
      </w:pPr>
      <w:r>
        <w:rPr>
          <w:b w:val="0"/>
        </w:rPr>
        <w:br w:type="column"/>
      </w:r>
      <w:r>
        <w:t>Licenční</w:t>
      </w:r>
      <w:r>
        <w:rPr>
          <w:spacing w:val="-10"/>
        </w:rPr>
        <w:t xml:space="preserve"> </w:t>
      </w:r>
      <w:r>
        <w:rPr>
          <w:spacing w:val="-2"/>
        </w:rPr>
        <w:t>smlouva</w:t>
      </w:r>
    </w:p>
    <w:p w14:paraId="36651B8F" w14:textId="77777777" w:rsidR="00607593" w:rsidRDefault="00607593">
      <w:pPr>
        <w:sectPr w:rsidR="00607593">
          <w:headerReference w:type="default" r:id="rId7"/>
          <w:footerReference w:type="default" r:id="rId8"/>
          <w:type w:val="continuous"/>
          <w:pgSz w:w="11900" w:h="16840"/>
          <w:pgMar w:top="1320" w:right="1300" w:bottom="1160" w:left="1020" w:header="687" w:footer="962" w:gutter="0"/>
          <w:pgNumType w:start="1"/>
          <w:cols w:num="2" w:space="708" w:equalWidth="0">
            <w:col w:w="1713" w:space="1777"/>
            <w:col w:w="6090"/>
          </w:cols>
        </w:sectPr>
      </w:pPr>
    </w:p>
    <w:p w14:paraId="5FDF1B22" w14:textId="77777777" w:rsidR="00607593" w:rsidRDefault="00607593">
      <w:pPr>
        <w:pStyle w:val="Zkladntext"/>
        <w:rPr>
          <w:b/>
          <w:sz w:val="20"/>
        </w:rPr>
      </w:pPr>
    </w:p>
    <w:p w14:paraId="0D20CD8F" w14:textId="77777777" w:rsidR="00607593" w:rsidRDefault="00607593">
      <w:pPr>
        <w:pStyle w:val="Zkladntext"/>
        <w:spacing w:before="8"/>
        <w:rPr>
          <w:b/>
          <w:sz w:val="19"/>
        </w:rPr>
      </w:pPr>
    </w:p>
    <w:p w14:paraId="3E7A9122" w14:textId="77777777" w:rsidR="00607593" w:rsidRDefault="00000000">
      <w:pPr>
        <w:pStyle w:val="Nadpis4"/>
      </w:pPr>
      <w:r>
        <w:t>Střední</w:t>
      </w:r>
      <w:r>
        <w:rPr>
          <w:spacing w:val="-6"/>
        </w:rPr>
        <w:t xml:space="preserve"> </w:t>
      </w:r>
      <w:r>
        <w:t>odborná</w:t>
      </w:r>
      <w:r>
        <w:rPr>
          <w:spacing w:val="-6"/>
        </w:rPr>
        <w:t xml:space="preserve"> </w:t>
      </w:r>
      <w:r>
        <w:t>škola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administrativu</w:t>
      </w:r>
      <w:r>
        <w:rPr>
          <w:spacing w:val="-6"/>
        </w:rPr>
        <w:t xml:space="preserve"> </w:t>
      </w:r>
      <w:r>
        <w:t>Evropské</w:t>
      </w:r>
      <w:r>
        <w:rPr>
          <w:spacing w:val="-6"/>
        </w:rPr>
        <w:t xml:space="preserve"> </w:t>
      </w:r>
      <w:r>
        <w:t>unie,</w:t>
      </w:r>
      <w:r>
        <w:rPr>
          <w:spacing w:val="-6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>Lipí</w:t>
      </w:r>
      <w:r>
        <w:rPr>
          <w:spacing w:val="-6"/>
        </w:rPr>
        <w:t xml:space="preserve"> </w:t>
      </w:r>
      <w:r>
        <w:rPr>
          <w:spacing w:val="-4"/>
        </w:rPr>
        <w:t>1911</w:t>
      </w:r>
    </w:p>
    <w:p w14:paraId="7F1EA94D" w14:textId="77777777" w:rsidR="00607593" w:rsidRDefault="00000000">
      <w:pPr>
        <w:pStyle w:val="Zkladntext"/>
        <w:spacing w:before="1"/>
        <w:ind w:left="396"/>
      </w:pPr>
      <w:r>
        <w:t>IČ:</w:t>
      </w:r>
      <w:r>
        <w:rPr>
          <w:spacing w:val="52"/>
        </w:rPr>
        <w:t xml:space="preserve"> </w:t>
      </w:r>
      <w:r>
        <w:rPr>
          <w:spacing w:val="-2"/>
        </w:rPr>
        <w:t>14891247</w:t>
      </w:r>
    </w:p>
    <w:p w14:paraId="5651FB03" w14:textId="77777777" w:rsidR="00607593" w:rsidRDefault="00000000">
      <w:pPr>
        <w:spacing w:before="1"/>
        <w:ind w:left="396" w:right="2870"/>
      </w:pPr>
      <w:r>
        <w:t>se sídlem:</w:t>
      </w:r>
      <w:r>
        <w:rPr>
          <w:spacing w:val="40"/>
        </w:rPr>
        <w:t xml:space="preserve"> </w:t>
      </w:r>
      <w:r>
        <w:t>Lipí 1911/22,</w:t>
      </w:r>
      <w:r>
        <w:rPr>
          <w:spacing w:val="40"/>
        </w:rPr>
        <w:t xml:space="preserve"> </w:t>
      </w:r>
      <w:r>
        <w:t>193 00</w:t>
      </w:r>
      <w:r>
        <w:rPr>
          <w:spacing w:val="40"/>
        </w:rPr>
        <w:t xml:space="preserve"> </w:t>
      </w:r>
      <w:r>
        <w:t>Praha 9 – Horní Počernice zastoupená:</w:t>
      </w:r>
      <w:r>
        <w:rPr>
          <w:spacing w:val="40"/>
        </w:rPr>
        <w:t xml:space="preserve"> </w:t>
      </w:r>
      <w:r>
        <w:rPr>
          <w:b/>
        </w:rPr>
        <w:t>PhDr.</w:t>
      </w:r>
      <w:r>
        <w:rPr>
          <w:b/>
          <w:spacing w:val="-5"/>
        </w:rPr>
        <w:t xml:space="preserve"> </w:t>
      </w:r>
      <w:r>
        <w:rPr>
          <w:b/>
        </w:rPr>
        <w:t>Romanem</w:t>
      </w:r>
      <w:r>
        <w:rPr>
          <w:b/>
          <w:spacing w:val="-6"/>
        </w:rPr>
        <w:t xml:space="preserve"> </w:t>
      </w:r>
      <w:r>
        <w:rPr>
          <w:b/>
        </w:rPr>
        <w:t>Liškou,</w:t>
      </w:r>
      <w:r>
        <w:rPr>
          <w:b/>
          <w:spacing w:val="-6"/>
        </w:rPr>
        <w:t xml:space="preserve"> </w:t>
      </w:r>
      <w:r>
        <w:rPr>
          <w:b/>
        </w:rPr>
        <w:t>Ph.D.,</w:t>
      </w:r>
      <w:r>
        <w:rPr>
          <w:b/>
          <w:spacing w:val="-6"/>
        </w:rPr>
        <w:t xml:space="preserve"> </w:t>
      </w:r>
      <w:r>
        <w:rPr>
          <w:b/>
        </w:rPr>
        <w:t>ředitelem</w:t>
      </w:r>
      <w:r>
        <w:rPr>
          <w:b/>
          <w:spacing w:val="-6"/>
        </w:rPr>
        <w:t xml:space="preserve"> </w:t>
      </w:r>
      <w:r>
        <w:rPr>
          <w:b/>
        </w:rPr>
        <w:t xml:space="preserve">školy </w:t>
      </w:r>
      <w:r>
        <w:t>Bankovní spojení: Komerční banka Praha 9</w:t>
      </w:r>
    </w:p>
    <w:p w14:paraId="22178EAA" w14:textId="77777777" w:rsidR="00607593" w:rsidRDefault="00000000">
      <w:pPr>
        <w:spacing w:line="271" w:lineRule="exact"/>
        <w:ind w:left="396"/>
        <w:rPr>
          <w:sz w:val="24"/>
        </w:rPr>
      </w:pPr>
      <w:r>
        <w:t>Číslo</w:t>
      </w:r>
      <w:r>
        <w:rPr>
          <w:spacing w:val="-5"/>
        </w:rPr>
        <w:t xml:space="preserve"> </w:t>
      </w:r>
      <w:r>
        <w:t>účtu:</w:t>
      </w:r>
      <w:r>
        <w:rPr>
          <w:spacing w:val="2"/>
        </w:rPr>
        <w:t xml:space="preserve"> </w:t>
      </w:r>
      <w:r>
        <w:rPr>
          <w:sz w:val="24"/>
        </w:rPr>
        <w:t>19-396</w:t>
      </w:r>
      <w:r>
        <w:rPr>
          <w:spacing w:val="-2"/>
          <w:sz w:val="24"/>
        </w:rPr>
        <w:t xml:space="preserve"> </w:t>
      </w:r>
      <w:r>
        <w:rPr>
          <w:sz w:val="24"/>
        </w:rPr>
        <w:t>033</w:t>
      </w:r>
      <w:r>
        <w:rPr>
          <w:spacing w:val="-2"/>
          <w:sz w:val="24"/>
        </w:rPr>
        <w:t xml:space="preserve"> 0297/0100</w:t>
      </w:r>
    </w:p>
    <w:p w14:paraId="7CC8CACC" w14:textId="77777777" w:rsidR="00607593" w:rsidRDefault="00000000">
      <w:pPr>
        <w:pStyle w:val="Zkladntext"/>
        <w:spacing w:before="2"/>
        <w:ind w:left="396"/>
      </w:pPr>
      <w:r>
        <w:t>Tel.:</w:t>
      </w:r>
      <w:r>
        <w:rPr>
          <w:spacing w:val="-4"/>
        </w:rPr>
        <w:t xml:space="preserve"> </w:t>
      </w:r>
      <w:r>
        <w:t>+420</w:t>
      </w:r>
      <w:r>
        <w:rPr>
          <w:spacing w:val="-4"/>
        </w:rPr>
        <w:t xml:space="preserve"> </w:t>
      </w:r>
      <w:r>
        <w:t>281</w:t>
      </w:r>
      <w:r>
        <w:rPr>
          <w:spacing w:val="-4"/>
        </w:rPr>
        <w:t xml:space="preserve"> </w:t>
      </w:r>
      <w:r>
        <w:t>012</w:t>
      </w:r>
      <w:r>
        <w:rPr>
          <w:spacing w:val="-3"/>
        </w:rPr>
        <w:t xml:space="preserve"> </w:t>
      </w:r>
      <w:r>
        <w:rPr>
          <w:spacing w:val="-5"/>
        </w:rPr>
        <w:t>711</w:t>
      </w:r>
    </w:p>
    <w:p w14:paraId="3E18F968" w14:textId="77777777" w:rsidR="00607593" w:rsidRDefault="00607593">
      <w:pPr>
        <w:pStyle w:val="Zkladntext"/>
        <w:spacing w:before="3"/>
      </w:pPr>
    </w:p>
    <w:p w14:paraId="5F24EA03" w14:textId="77777777" w:rsidR="00607593" w:rsidRDefault="00000000">
      <w:pPr>
        <w:ind w:left="396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Nabyvatel</w:t>
      </w:r>
      <w:r>
        <w:rPr>
          <w:spacing w:val="-2"/>
        </w:rPr>
        <w:t>“)</w:t>
      </w:r>
    </w:p>
    <w:p w14:paraId="26327020" w14:textId="77777777" w:rsidR="00607593" w:rsidRDefault="00607593">
      <w:pPr>
        <w:pStyle w:val="Zkladntext"/>
        <w:spacing w:before="10"/>
        <w:rPr>
          <w:sz w:val="21"/>
        </w:rPr>
      </w:pPr>
    </w:p>
    <w:p w14:paraId="780438D7" w14:textId="77777777" w:rsidR="00607593" w:rsidRDefault="00000000">
      <w:pPr>
        <w:pStyle w:val="Zkladntext"/>
        <w:ind w:left="1811"/>
      </w:pPr>
      <w:r>
        <w:t>a</w:t>
      </w:r>
    </w:p>
    <w:p w14:paraId="5505794E" w14:textId="77777777" w:rsidR="00607593" w:rsidRDefault="00607593">
      <w:pPr>
        <w:pStyle w:val="Zkladntext"/>
        <w:spacing w:before="2"/>
      </w:pPr>
    </w:p>
    <w:p w14:paraId="4E0B8013" w14:textId="77777777" w:rsidR="00607593" w:rsidRDefault="00000000">
      <w:pPr>
        <w:pStyle w:val="Nadpis4"/>
        <w:spacing w:line="251" w:lineRule="exact"/>
      </w:pPr>
      <w:proofErr w:type="spellStart"/>
      <w:r>
        <w:t>Amenit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s.r.o.</w:t>
      </w:r>
    </w:p>
    <w:p w14:paraId="2A3D3178" w14:textId="77777777" w:rsidR="00607593" w:rsidRDefault="00000000">
      <w:pPr>
        <w:pStyle w:val="Zkladntext"/>
        <w:spacing w:line="251" w:lineRule="exact"/>
        <w:ind w:left="396"/>
      </w:pPr>
      <w:r>
        <w:t>IČ:</w:t>
      </w:r>
      <w:r>
        <w:rPr>
          <w:spacing w:val="-3"/>
        </w:rPr>
        <w:t xml:space="preserve"> </w:t>
      </w:r>
      <w:r>
        <w:rPr>
          <w:spacing w:val="-2"/>
        </w:rPr>
        <w:t>25816888</w:t>
      </w:r>
    </w:p>
    <w:p w14:paraId="089F96E6" w14:textId="77777777" w:rsidR="00607593" w:rsidRDefault="00000000">
      <w:pPr>
        <w:pStyle w:val="Zkladntext"/>
        <w:spacing w:before="1"/>
        <w:ind w:left="396"/>
      </w:pPr>
      <w:r>
        <w:t>se</w:t>
      </w:r>
      <w:r>
        <w:rPr>
          <w:spacing w:val="-8"/>
        </w:rPr>
        <w:t xml:space="preserve"> </w:t>
      </w:r>
      <w:r>
        <w:t>sídlem:</w:t>
      </w:r>
      <w:r>
        <w:rPr>
          <w:spacing w:val="-4"/>
        </w:rPr>
        <w:t xml:space="preserve"> </w:t>
      </w:r>
      <w:r>
        <w:t>Žerotínova</w:t>
      </w:r>
      <w:r>
        <w:rPr>
          <w:spacing w:val="-5"/>
        </w:rPr>
        <w:t xml:space="preserve"> </w:t>
      </w:r>
      <w:r>
        <w:t>2083/11,</w:t>
      </w:r>
      <w:r>
        <w:rPr>
          <w:spacing w:val="-4"/>
        </w:rPr>
        <w:t xml:space="preserve"> </w:t>
      </w:r>
      <w:r>
        <w:t>741</w:t>
      </w:r>
      <w:r>
        <w:rPr>
          <w:spacing w:val="-5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Nový</w:t>
      </w:r>
      <w:r>
        <w:rPr>
          <w:spacing w:val="-5"/>
        </w:rPr>
        <w:t xml:space="preserve"> </w:t>
      </w:r>
      <w:r>
        <w:rPr>
          <w:spacing w:val="-2"/>
        </w:rPr>
        <w:t>Jičín</w:t>
      </w:r>
    </w:p>
    <w:p w14:paraId="6D6CA1E9" w14:textId="77777777" w:rsidR="00607593" w:rsidRDefault="00000000">
      <w:pPr>
        <w:spacing w:before="3" w:line="237" w:lineRule="auto"/>
        <w:ind w:left="396"/>
        <w:rPr>
          <w:b/>
        </w:rPr>
      </w:pPr>
      <w:r>
        <w:t>je</w:t>
      </w:r>
      <w:r>
        <w:rPr>
          <w:spacing w:val="-3"/>
        </w:rPr>
        <w:t xml:space="preserve"> </w:t>
      </w:r>
      <w:r>
        <w:t>zapsána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Krajského</w:t>
      </w:r>
      <w:r>
        <w:rPr>
          <w:spacing w:val="-3"/>
        </w:rPr>
        <w:t xml:space="preserve"> </w:t>
      </w:r>
      <w:r>
        <w:t>soudu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Ostravě,</w:t>
      </w:r>
      <w:r>
        <w:rPr>
          <w:spacing w:val="-3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18872 zastoupená:</w:t>
      </w:r>
      <w:r>
        <w:rPr>
          <w:spacing w:val="40"/>
        </w:rPr>
        <w:t xml:space="preserve"> </w:t>
      </w:r>
      <w:r>
        <w:rPr>
          <w:b/>
        </w:rPr>
        <w:t>Ing. Romanem Besedou, jednatelem společnosti</w:t>
      </w:r>
    </w:p>
    <w:p w14:paraId="7B8C55DC" w14:textId="77777777" w:rsidR="00607593" w:rsidRDefault="00000000">
      <w:pPr>
        <w:pStyle w:val="Zkladntext"/>
        <w:spacing w:before="1"/>
        <w:ind w:left="396"/>
      </w:pPr>
      <w:r>
        <w:t>Bankovní</w:t>
      </w:r>
      <w:r>
        <w:rPr>
          <w:spacing w:val="-7"/>
        </w:rPr>
        <w:t xml:space="preserve"> </w:t>
      </w:r>
      <w:r>
        <w:t>spojení:</w:t>
      </w:r>
      <w:r>
        <w:rPr>
          <w:spacing w:val="-6"/>
        </w:rPr>
        <w:t xml:space="preserve"> </w:t>
      </w:r>
      <w:r>
        <w:t>Fio</w:t>
      </w:r>
      <w:r>
        <w:rPr>
          <w:spacing w:val="-6"/>
        </w:rPr>
        <w:t xml:space="preserve"> </w:t>
      </w:r>
      <w:r>
        <w:t>Banka,</w:t>
      </w:r>
      <w:r>
        <w:rPr>
          <w:spacing w:val="-5"/>
        </w:rPr>
        <w:t xml:space="preserve"> </w:t>
      </w:r>
      <w:r>
        <w:rPr>
          <w:spacing w:val="-4"/>
        </w:rPr>
        <w:t>a.s.</w:t>
      </w:r>
    </w:p>
    <w:p w14:paraId="51C6E09E" w14:textId="77777777" w:rsidR="00607593" w:rsidRDefault="00000000">
      <w:pPr>
        <w:spacing w:before="2" w:line="477" w:lineRule="auto"/>
        <w:ind w:left="451" w:right="6368" w:hanging="55"/>
      </w:pPr>
      <w:r>
        <w:t>Číslo účtu: 80508057/2010 (dále</w:t>
      </w:r>
      <w:r>
        <w:rPr>
          <w:spacing w:val="-14"/>
        </w:rPr>
        <w:t xml:space="preserve"> </w:t>
      </w:r>
      <w:r>
        <w:t>jako</w:t>
      </w:r>
      <w:r>
        <w:rPr>
          <w:spacing w:val="-14"/>
        </w:rPr>
        <w:t xml:space="preserve"> </w:t>
      </w:r>
      <w:r>
        <w:t>„</w:t>
      </w:r>
      <w:r>
        <w:rPr>
          <w:b/>
        </w:rPr>
        <w:t>Poskytovatel</w:t>
      </w:r>
      <w:r>
        <w:t>“)</w:t>
      </w:r>
    </w:p>
    <w:p w14:paraId="55A3E570" w14:textId="77777777" w:rsidR="00607593" w:rsidRDefault="00000000">
      <w:pPr>
        <w:pStyle w:val="Nadpis1"/>
        <w:ind w:left="1573" w:right="1287"/>
        <w:jc w:val="center"/>
      </w:pPr>
      <w:r>
        <w:t>Tato</w:t>
      </w:r>
      <w:r>
        <w:rPr>
          <w:spacing w:val="-7"/>
        </w:rPr>
        <w:t xml:space="preserve"> </w:t>
      </w:r>
      <w:r>
        <w:t>smlouva</w:t>
      </w:r>
      <w:r>
        <w:rPr>
          <w:spacing w:val="-7"/>
        </w:rPr>
        <w:t xml:space="preserve"> </w:t>
      </w:r>
      <w:r>
        <w:t>nahrazuje</w:t>
      </w:r>
      <w:r>
        <w:rPr>
          <w:spacing w:val="-7"/>
        </w:rPr>
        <w:t xml:space="preserve"> </w:t>
      </w:r>
      <w:r>
        <w:t>licenční</w:t>
      </w:r>
      <w:r>
        <w:rPr>
          <w:spacing w:val="-7"/>
        </w:rPr>
        <w:t xml:space="preserve"> </w:t>
      </w:r>
      <w:r>
        <w:t>smlouvu</w:t>
      </w:r>
      <w:r>
        <w:rPr>
          <w:spacing w:val="-7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LS/2021/02, kterou smluvní strany uzavřely dne 6.10.2021</w:t>
      </w:r>
    </w:p>
    <w:p w14:paraId="0BA5E3F0" w14:textId="77777777" w:rsidR="00607593" w:rsidRDefault="00607593">
      <w:pPr>
        <w:pStyle w:val="Zkladntext"/>
        <w:spacing w:before="2"/>
        <w:rPr>
          <w:b/>
          <w:sz w:val="28"/>
        </w:rPr>
      </w:pPr>
    </w:p>
    <w:p w14:paraId="76263764" w14:textId="77777777" w:rsidR="00607593" w:rsidRDefault="00000000">
      <w:pPr>
        <w:pStyle w:val="Nadpis3"/>
        <w:ind w:left="1351"/>
      </w:pPr>
      <w:r>
        <w:rPr>
          <w:spacing w:val="-5"/>
        </w:rPr>
        <w:t>I.</w:t>
      </w:r>
    </w:p>
    <w:p w14:paraId="3327E2ED" w14:textId="77777777" w:rsidR="00607593" w:rsidRDefault="00000000">
      <w:pPr>
        <w:pStyle w:val="Nadpis4"/>
        <w:ind w:left="1571" w:right="1287"/>
        <w:jc w:val="center"/>
      </w:pPr>
      <w:r>
        <w:t>Předmět</w:t>
      </w:r>
      <w:r>
        <w:rPr>
          <w:spacing w:val="-7"/>
        </w:rPr>
        <w:t xml:space="preserve"> </w:t>
      </w:r>
      <w:r>
        <w:rPr>
          <w:spacing w:val="-2"/>
        </w:rPr>
        <w:t>plnění</w:t>
      </w:r>
    </w:p>
    <w:p w14:paraId="1C3971A5" w14:textId="77777777" w:rsidR="00607593" w:rsidRDefault="00607593">
      <w:pPr>
        <w:pStyle w:val="Zkladntext"/>
        <w:spacing w:before="10"/>
        <w:rPr>
          <w:b/>
          <w:sz w:val="21"/>
        </w:rPr>
      </w:pPr>
    </w:p>
    <w:p w14:paraId="62C98EB9" w14:textId="77777777" w:rsidR="00607593" w:rsidRDefault="00000000">
      <w:pPr>
        <w:pStyle w:val="Odstavecseseznamem"/>
        <w:numPr>
          <w:ilvl w:val="0"/>
          <w:numId w:val="6"/>
        </w:numPr>
        <w:tabs>
          <w:tab w:val="left" w:pos="458"/>
        </w:tabs>
        <w:ind w:right="109"/>
        <w:jc w:val="both"/>
      </w:pPr>
      <w:r>
        <w:t xml:space="preserve">Předmětem této smlouvy je poskytnutí práva k užívání antivirového řešení – Software </w:t>
      </w:r>
      <w:r>
        <w:rPr>
          <w:b/>
        </w:rPr>
        <w:t>ESET PROTECT</w:t>
      </w:r>
      <w:r>
        <w:rPr>
          <w:b/>
          <w:spacing w:val="32"/>
        </w:rPr>
        <w:t xml:space="preserve"> </w:t>
      </w:r>
      <w:proofErr w:type="spellStart"/>
      <w:r>
        <w:rPr>
          <w:b/>
        </w:rPr>
        <w:t>Entry</w:t>
      </w:r>
      <w:proofErr w:type="spellEnd"/>
      <w:r>
        <w:rPr>
          <w:b/>
          <w:spacing w:val="32"/>
        </w:rPr>
        <w:t xml:space="preserve"> </w:t>
      </w:r>
      <w:r>
        <w:rPr>
          <w:b/>
        </w:rPr>
        <w:t>On-</w:t>
      </w:r>
      <w:proofErr w:type="spellStart"/>
      <w:r>
        <w:rPr>
          <w:b/>
        </w:rPr>
        <w:t>Prem</w:t>
      </w:r>
      <w:proofErr w:type="spellEnd"/>
      <w:r>
        <w:rPr>
          <w:b/>
          <w:spacing w:val="31"/>
        </w:rPr>
        <w:t xml:space="preserve"> </w:t>
      </w:r>
      <w:r>
        <w:rPr>
          <w:b/>
        </w:rPr>
        <w:t>402</w:t>
      </w:r>
      <w:r>
        <w:rPr>
          <w:b/>
          <w:spacing w:val="32"/>
        </w:rPr>
        <w:t xml:space="preserve"> </w:t>
      </w:r>
      <w:r>
        <w:rPr>
          <w:b/>
        </w:rPr>
        <w:t>licencí</w:t>
      </w:r>
      <w:r>
        <w:rPr>
          <w:b/>
          <w:spacing w:val="32"/>
        </w:rPr>
        <w:t xml:space="preserve"> </w:t>
      </w:r>
      <w:r>
        <w:rPr>
          <w:b/>
        </w:rPr>
        <w:t>na</w:t>
      </w:r>
      <w:r>
        <w:rPr>
          <w:b/>
          <w:spacing w:val="32"/>
        </w:rPr>
        <w:t xml:space="preserve"> </w:t>
      </w:r>
      <w:r>
        <w:rPr>
          <w:b/>
        </w:rPr>
        <w:t>3</w:t>
      </w:r>
      <w:r>
        <w:rPr>
          <w:b/>
          <w:spacing w:val="31"/>
        </w:rPr>
        <w:t xml:space="preserve"> </w:t>
      </w:r>
      <w:r>
        <w:rPr>
          <w:b/>
        </w:rPr>
        <w:t>roky</w:t>
      </w:r>
      <w:r>
        <w:rPr>
          <w:b/>
          <w:spacing w:val="37"/>
        </w:rPr>
        <w:t xml:space="preserve"> </w:t>
      </w:r>
      <w:r>
        <w:t>(platforma</w:t>
      </w:r>
      <w:r>
        <w:rPr>
          <w:spacing w:val="32"/>
        </w:rPr>
        <w:t xml:space="preserve"> </w:t>
      </w:r>
      <w:r>
        <w:t>Windows)</w:t>
      </w:r>
      <w:r>
        <w:rPr>
          <w:spacing w:val="3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licencí</w:t>
      </w:r>
      <w:r>
        <w:rPr>
          <w:spacing w:val="32"/>
        </w:rPr>
        <w:t xml:space="preserve"> </w:t>
      </w:r>
      <w:r>
        <w:t>opravňujících k</w:t>
      </w:r>
      <w:r>
        <w:rPr>
          <w:spacing w:val="-3"/>
        </w:rPr>
        <w:t xml:space="preserve"> </w:t>
      </w:r>
      <w:r>
        <w:t>využívání</w:t>
      </w:r>
      <w:r>
        <w:rPr>
          <w:spacing w:val="-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402</w:t>
      </w:r>
      <w:r>
        <w:rPr>
          <w:spacing w:val="-1"/>
        </w:rPr>
        <w:t xml:space="preserve"> </w:t>
      </w:r>
      <w:r>
        <w:t>počítačích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licencí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zaměstnance</w:t>
      </w:r>
      <w:r>
        <w:rPr>
          <w:spacing w:val="-1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domácímu</w:t>
      </w:r>
      <w:r>
        <w:rPr>
          <w:spacing w:val="-1"/>
        </w:rPr>
        <w:t xml:space="preserve"> </w:t>
      </w:r>
      <w:r>
        <w:t>použití</w:t>
      </w:r>
      <w:r>
        <w:rPr>
          <w:spacing w:val="-1"/>
        </w:rPr>
        <w:t xml:space="preserve"> </w:t>
      </w:r>
      <w:r>
        <w:t>(dále jen „</w:t>
      </w:r>
      <w:r>
        <w:rPr>
          <w:b/>
        </w:rPr>
        <w:t>Licence</w:t>
      </w:r>
      <w:r>
        <w:t>“) Poskytovatelem Nabyvateli za níže uvedených podmínek této smlouvy.</w:t>
      </w:r>
    </w:p>
    <w:p w14:paraId="6975297E" w14:textId="77777777" w:rsidR="00607593" w:rsidRDefault="00607593">
      <w:pPr>
        <w:pStyle w:val="Zkladntext"/>
        <w:rPr>
          <w:sz w:val="24"/>
        </w:rPr>
      </w:pPr>
    </w:p>
    <w:p w14:paraId="4EC5C241" w14:textId="77777777" w:rsidR="00607593" w:rsidRDefault="00607593">
      <w:pPr>
        <w:pStyle w:val="Zkladntext"/>
        <w:spacing w:before="10"/>
        <w:rPr>
          <w:sz w:val="19"/>
        </w:rPr>
      </w:pPr>
    </w:p>
    <w:p w14:paraId="13BA1EA5" w14:textId="77777777" w:rsidR="00607593" w:rsidRDefault="00000000">
      <w:pPr>
        <w:pStyle w:val="Nadpis3"/>
        <w:ind w:left="1437"/>
      </w:pPr>
      <w:r>
        <w:rPr>
          <w:spacing w:val="-5"/>
        </w:rPr>
        <w:t>II.</w:t>
      </w:r>
    </w:p>
    <w:p w14:paraId="66364A0D" w14:textId="77777777" w:rsidR="00607593" w:rsidRDefault="00000000">
      <w:pPr>
        <w:pStyle w:val="Nadpis4"/>
        <w:spacing w:before="2"/>
        <w:ind w:left="1570" w:right="1287"/>
        <w:jc w:val="center"/>
      </w:pPr>
      <w:r>
        <w:t>Místo,</w:t>
      </w:r>
      <w:r>
        <w:rPr>
          <w:spacing w:val="-5"/>
        </w:rPr>
        <w:t xml:space="preserve"> </w:t>
      </w:r>
      <w:r>
        <w:t>způsob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termín</w:t>
      </w:r>
      <w:r>
        <w:rPr>
          <w:spacing w:val="-4"/>
        </w:rPr>
        <w:t xml:space="preserve"> </w:t>
      </w:r>
      <w:r>
        <w:rPr>
          <w:spacing w:val="-2"/>
        </w:rPr>
        <w:t>plnění</w:t>
      </w:r>
    </w:p>
    <w:p w14:paraId="4BC3B1B5" w14:textId="77777777" w:rsidR="00607593" w:rsidRDefault="00607593">
      <w:pPr>
        <w:pStyle w:val="Zkladntext"/>
        <w:spacing w:before="9"/>
        <w:rPr>
          <w:b/>
          <w:sz w:val="21"/>
        </w:rPr>
      </w:pPr>
    </w:p>
    <w:p w14:paraId="2D85568E" w14:textId="77777777" w:rsidR="00607593" w:rsidRDefault="00000000">
      <w:pPr>
        <w:pStyle w:val="Odstavecseseznamem"/>
        <w:numPr>
          <w:ilvl w:val="1"/>
          <w:numId w:val="6"/>
        </w:numPr>
        <w:tabs>
          <w:tab w:val="left" w:pos="816"/>
        </w:tabs>
        <w:ind w:right="110"/>
      </w:pPr>
      <w:r>
        <w:t>Smluvní</w:t>
      </w:r>
      <w:r>
        <w:rPr>
          <w:spacing w:val="40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dohodly,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Poskytovatel</w:t>
      </w:r>
      <w:r>
        <w:rPr>
          <w:spacing w:val="40"/>
        </w:rPr>
        <w:t xml:space="preserve"> </w:t>
      </w:r>
      <w:r>
        <w:t>dodá</w:t>
      </w:r>
      <w:r>
        <w:rPr>
          <w:spacing w:val="40"/>
        </w:rPr>
        <w:t xml:space="preserve"> </w:t>
      </w:r>
      <w:r>
        <w:t>Nabyvateli</w:t>
      </w:r>
      <w:r>
        <w:rPr>
          <w:spacing w:val="40"/>
        </w:rPr>
        <w:t xml:space="preserve"> </w:t>
      </w:r>
      <w:r>
        <w:rPr>
          <w:b/>
        </w:rPr>
        <w:t>Licence</w:t>
      </w:r>
      <w:r>
        <w:rPr>
          <w:b/>
          <w:spacing w:val="40"/>
        </w:rPr>
        <w:t xml:space="preserve"> </w:t>
      </w:r>
      <w:r>
        <w:t>(instalační</w:t>
      </w:r>
      <w:r>
        <w:rPr>
          <w:spacing w:val="40"/>
        </w:rPr>
        <w:t xml:space="preserve"> </w:t>
      </w:r>
      <w:r>
        <w:t>programy Software) vč. licenčních údajů elektronickou cestou viz čl. IV. odst. 1.</w:t>
      </w:r>
    </w:p>
    <w:p w14:paraId="6F564B57" w14:textId="77777777" w:rsidR="00607593" w:rsidRDefault="00607593">
      <w:pPr>
        <w:pStyle w:val="Zkladntext"/>
        <w:spacing w:before="11"/>
        <w:rPr>
          <w:sz w:val="21"/>
        </w:rPr>
      </w:pPr>
    </w:p>
    <w:p w14:paraId="5C954CED" w14:textId="77777777" w:rsidR="00607593" w:rsidRDefault="00000000">
      <w:pPr>
        <w:pStyle w:val="Odstavecseseznamem"/>
        <w:numPr>
          <w:ilvl w:val="1"/>
          <w:numId w:val="6"/>
        </w:numPr>
        <w:tabs>
          <w:tab w:val="left" w:pos="816"/>
        </w:tabs>
        <w:ind w:right="109"/>
      </w:pPr>
      <w:r>
        <w:t>Poskytovatel</w:t>
      </w:r>
      <w:r>
        <w:rPr>
          <w:spacing w:val="39"/>
        </w:rPr>
        <w:t xml:space="preserve"> </w:t>
      </w:r>
      <w:r>
        <w:t>je</w:t>
      </w:r>
      <w:r>
        <w:rPr>
          <w:spacing w:val="38"/>
        </w:rPr>
        <w:t xml:space="preserve"> </w:t>
      </w:r>
      <w:r>
        <w:t>povinen</w:t>
      </w:r>
      <w:r>
        <w:rPr>
          <w:spacing w:val="38"/>
        </w:rPr>
        <w:t xml:space="preserve"> </w:t>
      </w:r>
      <w:r>
        <w:t>dodat</w:t>
      </w:r>
      <w:r>
        <w:rPr>
          <w:spacing w:val="39"/>
        </w:rPr>
        <w:t xml:space="preserve"> </w:t>
      </w:r>
      <w:r>
        <w:rPr>
          <w:b/>
        </w:rPr>
        <w:t>Licence</w:t>
      </w:r>
      <w:r>
        <w:rPr>
          <w:b/>
          <w:spacing w:val="38"/>
        </w:rPr>
        <w:t xml:space="preserve"> </w:t>
      </w:r>
      <w:r>
        <w:t>Nabyvateli</w:t>
      </w:r>
      <w:r>
        <w:rPr>
          <w:spacing w:val="39"/>
        </w:rPr>
        <w:t xml:space="preserve"> </w:t>
      </w:r>
      <w:r>
        <w:t>nejpozději</w:t>
      </w:r>
      <w:r>
        <w:rPr>
          <w:spacing w:val="38"/>
        </w:rPr>
        <w:t xml:space="preserve"> </w:t>
      </w:r>
      <w:r>
        <w:t>10.5.2023</w:t>
      </w:r>
      <w:r>
        <w:rPr>
          <w:spacing w:val="38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platností</w:t>
      </w:r>
      <w:r>
        <w:rPr>
          <w:spacing w:val="39"/>
        </w:rPr>
        <w:t xml:space="preserve"> </w:t>
      </w:r>
      <w:r>
        <w:t>licencí</w:t>
      </w:r>
      <w:r>
        <w:rPr>
          <w:spacing w:val="39"/>
        </w:rPr>
        <w:t xml:space="preserve"> </w:t>
      </w:r>
      <w:r>
        <w:t>od 10.5.2023 do 10.5.2026.</w:t>
      </w:r>
    </w:p>
    <w:p w14:paraId="66B517E8" w14:textId="77777777" w:rsidR="00607593" w:rsidRDefault="00607593">
      <w:pPr>
        <w:pStyle w:val="Zkladntext"/>
        <w:rPr>
          <w:sz w:val="24"/>
        </w:rPr>
      </w:pPr>
    </w:p>
    <w:p w14:paraId="4C630A21" w14:textId="77777777" w:rsidR="00607593" w:rsidRDefault="00607593">
      <w:pPr>
        <w:pStyle w:val="Zkladntext"/>
        <w:spacing w:before="1"/>
        <w:rPr>
          <w:sz w:val="20"/>
        </w:rPr>
      </w:pPr>
    </w:p>
    <w:p w14:paraId="0E886E94" w14:textId="77777777" w:rsidR="00607593" w:rsidRDefault="00000000">
      <w:pPr>
        <w:pStyle w:val="Nadpis3"/>
        <w:ind w:left="1522"/>
      </w:pPr>
      <w:r>
        <w:rPr>
          <w:spacing w:val="-4"/>
        </w:rPr>
        <w:t>III.</w:t>
      </w:r>
    </w:p>
    <w:p w14:paraId="2306EE65" w14:textId="77777777" w:rsidR="00607593" w:rsidRDefault="00000000">
      <w:pPr>
        <w:pStyle w:val="Nadpis4"/>
        <w:ind w:left="1571" w:right="1287"/>
        <w:jc w:val="center"/>
      </w:pPr>
      <w:r>
        <w:t>Úplata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poskytnutí</w:t>
      </w:r>
      <w:r>
        <w:rPr>
          <w:spacing w:val="-5"/>
        </w:rPr>
        <w:t xml:space="preserve"> </w:t>
      </w:r>
      <w:r>
        <w:t>Licencí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způsob</w:t>
      </w:r>
      <w:r>
        <w:rPr>
          <w:spacing w:val="-5"/>
        </w:rPr>
        <w:t xml:space="preserve"> </w:t>
      </w:r>
      <w:r>
        <w:t>její</w:t>
      </w:r>
      <w:r>
        <w:rPr>
          <w:spacing w:val="-5"/>
        </w:rPr>
        <w:t xml:space="preserve"> </w:t>
      </w:r>
      <w:r>
        <w:rPr>
          <w:spacing w:val="-2"/>
        </w:rPr>
        <w:t>úhrady</w:t>
      </w:r>
    </w:p>
    <w:p w14:paraId="5BF46F3B" w14:textId="77777777" w:rsidR="00607593" w:rsidRDefault="00607593">
      <w:pPr>
        <w:pStyle w:val="Zkladntext"/>
        <w:spacing w:before="10"/>
        <w:rPr>
          <w:b/>
          <w:sz w:val="21"/>
        </w:rPr>
      </w:pPr>
    </w:p>
    <w:p w14:paraId="4B5C22C5" w14:textId="77777777" w:rsidR="00607593" w:rsidRDefault="00000000">
      <w:pPr>
        <w:pStyle w:val="Odstavecseseznamem"/>
        <w:numPr>
          <w:ilvl w:val="0"/>
          <w:numId w:val="5"/>
        </w:numPr>
        <w:tabs>
          <w:tab w:val="left" w:pos="816"/>
        </w:tabs>
        <w:ind w:right="111"/>
      </w:pPr>
      <w:r>
        <w:t>Cena za právo k užívání antivirového řešení v</w:t>
      </w:r>
      <w:r>
        <w:rPr>
          <w:spacing w:val="-5"/>
        </w:rPr>
        <w:t xml:space="preserve"> </w:t>
      </w:r>
      <w:r>
        <w:t>rozsahu a specifikace dle článku I. této smlouvy,</w:t>
      </w:r>
      <w:r>
        <w:rPr>
          <w:spacing w:val="40"/>
        </w:rPr>
        <w:t xml:space="preserve"> </w:t>
      </w:r>
      <w:r>
        <w:t>tzn. úplata za Licence, byla stanovena jako pevná a konečná a činí:</w:t>
      </w:r>
    </w:p>
    <w:p w14:paraId="28AEAE78" w14:textId="77777777" w:rsidR="00607593" w:rsidRDefault="00607593">
      <w:pPr>
        <w:sectPr w:rsidR="00607593">
          <w:type w:val="continuous"/>
          <w:pgSz w:w="11900" w:h="16840"/>
          <w:pgMar w:top="1320" w:right="1300" w:bottom="1160" w:left="1020" w:header="687" w:footer="962" w:gutter="0"/>
          <w:cols w:space="708"/>
        </w:sectPr>
      </w:pPr>
    </w:p>
    <w:p w14:paraId="5067EF56" w14:textId="77777777" w:rsidR="00607593" w:rsidRDefault="00607593">
      <w:pPr>
        <w:pStyle w:val="Zkladntext"/>
        <w:spacing w:before="2"/>
        <w:rPr>
          <w:sz w:val="21"/>
        </w:rPr>
      </w:pPr>
    </w:p>
    <w:p w14:paraId="3E55837E" w14:textId="77777777" w:rsidR="00607593" w:rsidRDefault="00000000">
      <w:pPr>
        <w:pStyle w:val="Zkladntext"/>
        <w:tabs>
          <w:tab w:val="left" w:pos="4194"/>
        </w:tabs>
        <w:spacing w:before="92"/>
        <w:ind w:left="816"/>
      </w:pPr>
      <w:r>
        <w:t>Cena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předmět</w:t>
      </w:r>
      <w:r>
        <w:rPr>
          <w:spacing w:val="-5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rPr>
          <w:spacing w:val="-5"/>
        </w:rPr>
        <w:t>DPH</w:t>
      </w:r>
      <w:r>
        <w:tab/>
        <w:t>149.600,00</w:t>
      </w:r>
      <w:r>
        <w:rPr>
          <w:spacing w:val="-6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DPH</w:t>
      </w:r>
      <w:r>
        <w:rPr>
          <w:spacing w:val="-4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rPr>
          <w:spacing w:val="-5"/>
        </w:rPr>
        <w:t>%.</w:t>
      </w:r>
    </w:p>
    <w:p w14:paraId="71A25D06" w14:textId="77777777" w:rsidR="00607593" w:rsidRDefault="00607593">
      <w:pPr>
        <w:pStyle w:val="Zkladntext"/>
        <w:spacing w:before="8"/>
        <w:rPr>
          <w:sz w:val="19"/>
        </w:rPr>
      </w:pPr>
    </w:p>
    <w:p w14:paraId="7CD7B0BA" w14:textId="77777777" w:rsidR="00607593" w:rsidRDefault="00000000">
      <w:pPr>
        <w:pStyle w:val="Nadpis4"/>
      </w:pPr>
      <w:r>
        <w:t>Při</w:t>
      </w:r>
      <w:r>
        <w:rPr>
          <w:spacing w:val="27"/>
        </w:rPr>
        <w:t xml:space="preserve"> </w:t>
      </w:r>
      <w:r>
        <w:t>stanovení</w:t>
      </w:r>
      <w:r>
        <w:rPr>
          <w:spacing w:val="27"/>
        </w:rPr>
        <w:t xml:space="preserve"> </w:t>
      </w:r>
      <w:r>
        <w:t>ceny</w:t>
      </w:r>
      <w:r>
        <w:rPr>
          <w:spacing w:val="27"/>
        </w:rPr>
        <w:t xml:space="preserve"> </w:t>
      </w:r>
      <w:r>
        <w:t>byla</w:t>
      </w:r>
      <w:r>
        <w:rPr>
          <w:spacing w:val="27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t>aktuální</w:t>
      </w:r>
      <w:r>
        <w:rPr>
          <w:spacing w:val="27"/>
        </w:rPr>
        <w:t xml:space="preserve"> </w:t>
      </w:r>
      <w:r>
        <w:t>ceny</w:t>
      </w:r>
      <w:r>
        <w:rPr>
          <w:spacing w:val="27"/>
        </w:rPr>
        <w:t xml:space="preserve"> </w:t>
      </w:r>
      <w:r>
        <w:t>licencí</w:t>
      </w:r>
      <w:r>
        <w:rPr>
          <w:spacing w:val="25"/>
        </w:rPr>
        <w:t xml:space="preserve"> </w:t>
      </w:r>
      <w:r>
        <w:t>odečtena</w:t>
      </w:r>
      <w:r>
        <w:rPr>
          <w:spacing w:val="27"/>
        </w:rPr>
        <w:t xml:space="preserve"> </w:t>
      </w:r>
      <w:r>
        <w:t>cena</w:t>
      </w:r>
      <w:r>
        <w:rPr>
          <w:spacing w:val="27"/>
        </w:rPr>
        <w:t xml:space="preserve"> </w:t>
      </w:r>
      <w:r>
        <w:t>platnosti</w:t>
      </w:r>
      <w:r>
        <w:rPr>
          <w:spacing w:val="27"/>
        </w:rPr>
        <w:t xml:space="preserve"> </w:t>
      </w:r>
      <w:r>
        <w:t>stávajících</w:t>
      </w:r>
      <w:r>
        <w:rPr>
          <w:spacing w:val="27"/>
        </w:rPr>
        <w:t xml:space="preserve"> </w:t>
      </w:r>
      <w:r>
        <w:t>licencí</w:t>
      </w:r>
      <w:r>
        <w:rPr>
          <w:spacing w:val="27"/>
        </w:rPr>
        <w:t xml:space="preserve"> </w:t>
      </w:r>
      <w:r>
        <w:t>do 10.10.2023 dle licenční smlouvy č. LS/2021/02, kterou smluvní strany uzavřely dne 6.10.2021.</w:t>
      </w:r>
    </w:p>
    <w:p w14:paraId="79A3D204" w14:textId="77777777" w:rsidR="00607593" w:rsidRDefault="00607593">
      <w:pPr>
        <w:pStyle w:val="Zkladntext"/>
        <w:spacing w:before="10"/>
        <w:rPr>
          <w:b/>
          <w:sz w:val="21"/>
        </w:rPr>
      </w:pPr>
    </w:p>
    <w:p w14:paraId="1CBCECCD" w14:textId="77777777" w:rsidR="00607593" w:rsidRDefault="00000000">
      <w:pPr>
        <w:pStyle w:val="Odstavecseseznamem"/>
        <w:numPr>
          <w:ilvl w:val="0"/>
          <w:numId w:val="5"/>
        </w:numPr>
        <w:tabs>
          <w:tab w:val="left" w:pos="816"/>
        </w:tabs>
      </w:pPr>
      <w:r>
        <w:t>Tato</w:t>
      </w:r>
      <w:r>
        <w:rPr>
          <w:spacing w:val="-8"/>
        </w:rPr>
        <w:t xml:space="preserve"> </w:t>
      </w:r>
      <w:r>
        <w:t>cena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konečná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nejvýše</w:t>
      </w:r>
      <w:r>
        <w:rPr>
          <w:spacing w:val="-5"/>
        </w:rPr>
        <w:t xml:space="preserve"> </w:t>
      </w:r>
      <w:r>
        <w:t>přípustná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zahrnuje</w:t>
      </w:r>
      <w:r>
        <w:rPr>
          <w:spacing w:val="-5"/>
        </w:rPr>
        <w:t xml:space="preserve"> </w:t>
      </w:r>
      <w:r>
        <w:t>veškeré</w:t>
      </w:r>
      <w:r>
        <w:rPr>
          <w:spacing w:val="-6"/>
        </w:rPr>
        <w:t xml:space="preserve"> </w:t>
      </w:r>
      <w:r>
        <w:t>náklady</w:t>
      </w:r>
      <w:r>
        <w:rPr>
          <w:spacing w:val="-8"/>
        </w:rPr>
        <w:t xml:space="preserve"> </w:t>
      </w:r>
      <w:r>
        <w:rPr>
          <w:spacing w:val="-2"/>
        </w:rPr>
        <w:t>Poskytovatele.</w:t>
      </w:r>
    </w:p>
    <w:p w14:paraId="16D52601" w14:textId="77777777" w:rsidR="00607593" w:rsidRDefault="00607593">
      <w:pPr>
        <w:pStyle w:val="Zkladntext"/>
        <w:spacing w:before="5"/>
      </w:pPr>
    </w:p>
    <w:p w14:paraId="0A1FAA51" w14:textId="77777777" w:rsidR="00607593" w:rsidRDefault="00000000">
      <w:pPr>
        <w:pStyle w:val="Odstavecseseznamem"/>
        <w:numPr>
          <w:ilvl w:val="0"/>
          <w:numId w:val="5"/>
        </w:numPr>
        <w:tabs>
          <w:tab w:val="left" w:pos="816"/>
        </w:tabs>
        <w:spacing w:line="237" w:lineRule="auto"/>
        <w:ind w:right="109"/>
        <w:jc w:val="both"/>
      </w:pPr>
      <w:r>
        <w:t>Smluvní strany se dohodly, že celkovou cenu za všechny Licence uhradí Nabyvatel po obdržení elektronických licencí a faktury (daňového dokladu) vystavené Poskytovatelem.</w:t>
      </w:r>
    </w:p>
    <w:p w14:paraId="7BD59082" w14:textId="77777777" w:rsidR="00607593" w:rsidRDefault="00607593">
      <w:pPr>
        <w:pStyle w:val="Zkladntext"/>
        <w:spacing w:before="3"/>
      </w:pPr>
    </w:p>
    <w:p w14:paraId="4B15B613" w14:textId="77777777" w:rsidR="00607593" w:rsidRDefault="00000000">
      <w:pPr>
        <w:pStyle w:val="Odstavecseseznamem"/>
        <w:numPr>
          <w:ilvl w:val="0"/>
          <w:numId w:val="5"/>
        </w:numPr>
        <w:tabs>
          <w:tab w:val="left" w:pos="816"/>
        </w:tabs>
        <w:ind w:right="109"/>
        <w:jc w:val="both"/>
      </w:pPr>
      <w:r>
        <w:t>Smluvní strany se dohodly, že splatnost faktury (daňového dokladu) bude 21 dní ode dne jejího doručení Nabyvateli.</w:t>
      </w:r>
    </w:p>
    <w:p w14:paraId="1AF6D1A5" w14:textId="77777777" w:rsidR="00607593" w:rsidRDefault="00607593">
      <w:pPr>
        <w:pStyle w:val="Zkladntext"/>
        <w:spacing w:before="11"/>
        <w:rPr>
          <w:sz w:val="21"/>
        </w:rPr>
      </w:pPr>
    </w:p>
    <w:p w14:paraId="09D55926" w14:textId="77777777" w:rsidR="00607593" w:rsidRDefault="00000000">
      <w:pPr>
        <w:pStyle w:val="Odstavecseseznamem"/>
        <w:numPr>
          <w:ilvl w:val="0"/>
          <w:numId w:val="5"/>
        </w:numPr>
        <w:tabs>
          <w:tab w:val="left" w:pos="816"/>
        </w:tabs>
        <w:ind w:right="107"/>
        <w:jc w:val="both"/>
      </w:pPr>
      <w:r>
        <w:t>Faktura (daňový doklad) musí obsahovat všechny náležitosti daňového dokladu uvedené v</w:t>
      </w:r>
      <w:r>
        <w:rPr>
          <w:spacing w:val="-2"/>
        </w:rPr>
        <w:t xml:space="preserve"> </w:t>
      </w:r>
      <w:r>
        <w:t>§ 29 zákona č.</w:t>
      </w:r>
      <w:r>
        <w:rPr>
          <w:spacing w:val="-2"/>
        </w:rPr>
        <w:t xml:space="preserve"> </w:t>
      </w:r>
      <w:r>
        <w:t>235/2004 Sb., o dani z</w:t>
      </w:r>
      <w:r>
        <w:rPr>
          <w:spacing w:val="-2"/>
        </w:rPr>
        <w:t xml:space="preserve"> </w:t>
      </w:r>
      <w:r>
        <w:t>přidané hodnoty, ve znění pozdějších předpisů, jinak je Nabyvatel oprávněn vrátit ji Poskytovateli k</w:t>
      </w:r>
      <w:r>
        <w:rPr>
          <w:spacing w:val="-3"/>
        </w:rPr>
        <w:t xml:space="preserve"> </w:t>
      </w:r>
      <w:r>
        <w:t>přepracování nebo doplnění. V</w:t>
      </w:r>
      <w:r>
        <w:rPr>
          <w:spacing w:val="-3"/>
        </w:rPr>
        <w:t xml:space="preserve"> </w:t>
      </w:r>
      <w:r>
        <w:t xml:space="preserve">takovém případě se </w:t>
      </w:r>
      <w:proofErr w:type="gramStart"/>
      <w:r>
        <w:t>přeruší</w:t>
      </w:r>
      <w:proofErr w:type="gramEnd"/>
      <w:r>
        <w:t xml:space="preserve"> doba splatnosti a nová lhůta splatnosti započne dnem doručení opravené faktury </w:t>
      </w:r>
      <w:r>
        <w:rPr>
          <w:spacing w:val="-2"/>
        </w:rPr>
        <w:t>Nabyvateli.</w:t>
      </w:r>
    </w:p>
    <w:p w14:paraId="58C9AEBE" w14:textId="77777777" w:rsidR="00607593" w:rsidRDefault="00607593">
      <w:pPr>
        <w:pStyle w:val="Zkladntext"/>
        <w:spacing w:before="10"/>
        <w:rPr>
          <w:sz w:val="21"/>
        </w:rPr>
      </w:pPr>
    </w:p>
    <w:p w14:paraId="4C4181BE" w14:textId="77777777" w:rsidR="00607593" w:rsidRDefault="00000000">
      <w:pPr>
        <w:pStyle w:val="Odstavecseseznamem"/>
        <w:numPr>
          <w:ilvl w:val="0"/>
          <w:numId w:val="5"/>
        </w:numPr>
        <w:tabs>
          <w:tab w:val="left" w:pos="816"/>
        </w:tabs>
        <w:ind w:right="110"/>
        <w:jc w:val="both"/>
      </w:pPr>
      <w:r>
        <w:t>V</w:t>
      </w:r>
      <w:r>
        <w:rPr>
          <w:spacing w:val="-3"/>
        </w:rPr>
        <w:t xml:space="preserve"> </w:t>
      </w:r>
      <w:r>
        <w:t xml:space="preserve">případě, že Poskytovatel </w:t>
      </w:r>
      <w:proofErr w:type="gramStart"/>
      <w:r>
        <w:t>nedodrží</w:t>
      </w:r>
      <w:proofErr w:type="gramEnd"/>
      <w:r>
        <w:t xml:space="preserve"> termín pro dodání Licencí dle čl. II. odst. 2 této smlouvy, uhradí Poskytovatel Nabyvateli smluvní pokutu ve výši 500,- Kč za každý započatý den prodlení.</w:t>
      </w:r>
    </w:p>
    <w:p w14:paraId="081B443F" w14:textId="77777777" w:rsidR="00607593" w:rsidRDefault="00607593">
      <w:pPr>
        <w:pStyle w:val="Zkladntext"/>
      </w:pPr>
    </w:p>
    <w:p w14:paraId="1915DFC8" w14:textId="77777777" w:rsidR="00607593" w:rsidRDefault="00000000">
      <w:pPr>
        <w:pStyle w:val="Odstavecseseznamem"/>
        <w:numPr>
          <w:ilvl w:val="0"/>
          <w:numId w:val="5"/>
        </w:numPr>
        <w:tabs>
          <w:tab w:val="left" w:pos="816"/>
        </w:tabs>
        <w:ind w:right="110"/>
        <w:jc w:val="both"/>
      </w:pPr>
      <w:r>
        <w:t>Nezaplatí-li Nabyvatel fakturu (daňový doklad) ve stanovené lhůtě splatnosti, může Poskytovatel uplatnit vůči Nabyvateli úrok z prodlení ve výši 0,05 % z</w:t>
      </w:r>
      <w:r>
        <w:rPr>
          <w:spacing w:val="-3"/>
        </w:rPr>
        <w:t xml:space="preserve"> </w:t>
      </w:r>
      <w:r>
        <w:t xml:space="preserve">dlužné částky za každý započatý den </w:t>
      </w:r>
      <w:r>
        <w:rPr>
          <w:spacing w:val="-2"/>
        </w:rPr>
        <w:t>prodlení.</w:t>
      </w:r>
    </w:p>
    <w:p w14:paraId="7736CCA7" w14:textId="77777777" w:rsidR="00607593" w:rsidRDefault="00607593">
      <w:pPr>
        <w:pStyle w:val="Zkladntext"/>
        <w:rPr>
          <w:sz w:val="24"/>
        </w:rPr>
      </w:pPr>
    </w:p>
    <w:p w14:paraId="0C560A13" w14:textId="77777777" w:rsidR="00607593" w:rsidRDefault="00607593">
      <w:pPr>
        <w:pStyle w:val="Zkladntext"/>
        <w:spacing w:before="2"/>
        <w:rPr>
          <w:sz w:val="20"/>
        </w:rPr>
      </w:pPr>
    </w:p>
    <w:p w14:paraId="5BCD217D" w14:textId="77777777" w:rsidR="00607593" w:rsidRDefault="00000000">
      <w:pPr>
        <w:pStyle w:val="Nadpis3"/>
      </w:pPr>
      <w:r>
        <w:rPr>
          <w:spacing w:val="-5"/>
        </w:rPr>
        <w:t>IV.</w:t>
      </w:r>
    </w:p>
    <w:p w14:paraId="678AA727" w14:textId="77777777" w:rsidR="00607593" w:rsidRDefault="00000000">
      <w:pPr>
        <w:pStyle w:val="Nadpis4"/>
        <w:ind w:left="1573" w:right="1228"/>
        <w:jc w:val="center"/>
      </w:pPr>
      <w:r>
        <w:t>Udělení</w:t>
      </w:r>
      <w:r>
        <w:rPr>
          <w:spacing w:val="-6"/>
        </w:rPr>
        <w:t xml:space="preserve"> </w:t>
      </w:r>
      <w:r>
        <w:t>práv</w:t>
      </w:r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užití</w:t>
      </w:r>
      <w:r>
        <w:rPr>
          <w:spacing w:val="-5"/>
        </w:rPr>
        <w:t xml:space="preserve"> </w:t>
      </w:r>
      <w:r>
        <w:t>programových</w:t>
      </w:r>
      <w:r>
        <w:rPr>
          <w:spacing w:val="-6"/>
        </w:rPr>
        <w:t xml:space="preserve"> </w:t>
      </w:r>
      <w:r>
        <w:t>produktů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licenční</w:t>
      </w:r>
      <w:r>
        <w:rPr>
          <w:spacing w:val="-5"/>
        </w:rPr>
        <w:t xml:space="preserve"> </w:t>
      </w:r>
      <w:r>
        <w:rPr>
          <w:spacing w:val="-2"/>
        </w:rPr>
        <w:t>podmínky</w:t>
      </w:r>
    </w:p>
    <w:p w14:paraId="4D3B6ED7" w14:textId="77777777" w:rsidR="00607593" w:rsidRDefault="00607593">
      <w:pPr>
        <w:pStyle w:val="Zkladntext"/>
        <w:spacing w:before="10"/>
        <w:rPr>
          <w:b/>
          <w:sz w:val="21"/>
        </w:rPr>
      </w:pPr>
    </w:p>
    <w:p w14:paraId="7C18089E" w14:textId="77777777" w:rsidR="00607593" w:rsidRDefault="00000000">
      <w:pPr>
        <w:pStyle w:val="Odstavecseseznamem"/>
        <w:numPr>
          <w:ilvl w:val="0"/>
          <w:numId w:val="4"/>
        </w:numPr>
        <w:tabs>
          <w:tab w:val="left" w:pos="816"/>
        </w:tabs>
        <w:ind w:right="109"/>
      </w:pPr>
      <w:r>
        <w:t>Instalační programy Software jsou distribuovány v</w:t>
      </w:r>
      <w:r>
        <w:rPr>
          <w:spacing w:val="-3"/>
        </w:rPr>
        <w:t xml:space="preserve"> </w:t>
      </w:r>
      <w:r>
        <w:t xml:space="preserve">elektronické podobě a po udělení Licencí jsou Nabyvateli kdykoliv k dispozici ke stažení v aktuální verzi na následující adrese: </w:t>
      </w:r>
      <w:r>
        <w:rPr>
          <w:color w:val="800080"/>
          <w:spacing w:val="-2"/>
          <w:u w:val="single" w:color="800080"/>
        </w:rPr>
        <w:t>https://</w:t>
      </w:r>
      <w:hyperlink r:id="rId9">
        <w:r>
          <w:rPr>
            <w:color w:val="800080"/>
            <w:spacing w:val="-2"/>
            <w:u w:val="single" w:color="800080"/>
          </w:rPr>
          <w:t>www.antivirovecentrum.cz/eset/download.aspx</w:t>
        </w:r>
      </w:hyperlink>
    </w:p>
    <w:p w14:paraId="410F7F6C" w14:textId="77777777" w:rsidR="00607593" w:rsidRDefault="00607593">
      <w:pPr>
        <w:pStyle w:val="Zkladntext"/>
        <w:spacing w:before="1"/>
        <w:rPr>
          <w:sz w:val="14"/>
        </w:rPr>
      </w:pPr>
    </w:p>
    <w:p w14:paraId="0A982CFA" w14:textId="77777777" w:rsidR="00607593" w:rsidRDefault="00000000">
      <w:pPr>
        <w:pStyle w:val="Odstavecseseznamem"/>
        <w:numPr>
          <w:ilvl w:val="0"/>
          <w:numId w:val="4"/>
        </w:numPr>
        <w:tabs>
          <w:tab w:val="left" w:pos="816"/>
        </w:tabs>
        <w:spacing w:before="92"/>
        <w:ind w:right="109"/>
        <w:jc w:val="both"/>
      </w:pPr>
      <w:r>
        <w:t>Poskytovatel je povinen dodat Nabyvateli spolu se Software ve lhůtě dle čl. II. odst. 2, této smlouvy písemné potvrzení o vzniku užívacích práv k</w:t>
      </w:r>
      <w:r>
        <w:rPr>
          <w:spacing w:val="-2"/>
        </w:rPr>
        <w:t xml:space="preserve"> </w:t>
      </w:r>
      <w:r>
        <w:t xml:space="preserve">Software, a to ve formě Licenčního </w:t>
      </w:r>
      <w:proofErr w:type="gramStart"/>
      <w:r>
        <w:t>e- mailu</w:t>
      </w:r>
      <w:proofErr w:type="gramEnd"/>
      <w:r>
        <w:t xml:space="preserve"> s potřebnými náležitosti pro zprovoznění Software.</w:t>
      </w:r>
    </w:p>
    <w:p w14:paraId="0B022507" w14:textId="77777777" w:rsidR="00607593" w:rsidRDefault="00607593">
      <w:pPr>
        <w:pStyle w:val="Zkladntext"/>
        <w:spacing w:before="3"/>
      </w:pPr>
    </w:p>
    <w:p w14:paraId="6C53257A" w14:textId="77777777" w:rsidR="00607593" w:rsidRDefault="00000000">
      <w:pPr>
        <w:pStyle w:val="Odstavecseseznamem"/>
        <w:numPr>
          <w:ilvl w:val="0"/>
          <w:numId w:val="4"/>
        </w:numPr>
        <w:tabs>
          <w:tab w:val="left" w:pos="816"/>
        </w:tabs>
        <w:spacing w:line="237" w:lineRule="auto"/>
        <w:ind w:right="108"/>
        <w:jc w:val="both"/>
      </w:pPr>
      <w:r>
        <w:t>Nabyvatel se doručením Software a Licenčního osvědčení stává oprávněným uživatelem dodaných programových produktů.</w:t>
      </w:r>
    </w:p>
    <w:p w14:paraId="4CD1B267" w14:textId="77777777" w:rsidR="00607593" w:rsidRDefault="00607593">
      <w:pPr>
        <w:pStyle w:val="Zkladntext"/>
        <w:spacing w:before="2"/>
      </w:pPr>
    </w:p>
    <w:p w14:paraId="23B607A4" w14:textId="77777777" w:rsidR="00607593" w:rsidRDefault="00000000">
      <w:pPr>
        <w:pStyle w:val="Odstavecseseznamem"/>
        <w:numPr>
          <w:ilvl w:val="0"/>
          <w:numId w:val="4"/>
        </w:numPr>
        <w:tabs>
          <w:tab w:val="left" w:pos="816"/>
        </w:tabs>
        <w:ind w:right="107"/>
        <w:jc w:val="both"/>
      </w:pPr>
      <w:r>
        <w:t>Licence se poskytuje na dobu uvedenou v</w:t>
      </w:r>
      <w:r>
        <w:rPr>
          <w:spacing w:val="-2"/>
        </w:rPr>
        <w:t xml:space="preserve"> </w:t>
      </w:r>
      <w:r>
        <w:t xml:space="preserve">čl. II. odst. 2. Po celou dobu platnosti Licence bude Nabyvateli poskytována služba </w:t>
      </w:r>
      <w:proofErr w:type="spellStart"/>
      <w:r>
        <w:t>maintenance</w:t>
      </w:r>
      <w:proofErr w:type="spellEnd"/>
      <w:r>
        <w:t>, tzn. zejména průběžné aktualizace software a technická podpora.</w:t>
      </w:r>
    </w:p>
    <w:p w14:paraId="194FD979" w14:textId="77777777" w:rsidR="00607593" w:rsidRDefault="00607593">
      <w:pPr>
        <w:pStyle w:val="Zkladntext"/>
        <w:spacing w:before="8"/>
        <w:rPr>
          <w:sz w:val="21"/>
        </w:rPr>
      </w:pPr>
    </w:p>
    <w:p w14:paraId="2756C7F5" w14:textId="77777777" w:rsidR="00607593" w:rsidRDefault="00000000">
      <w:pPr>
        <w:pStyle w:val="Odstavecseseznamem"/>
        <w:numPr>
          <w:ilvl w:val="0"/>
          <w:numId w:val="4"/>
        </w:numPr>
        <w:tabs>
          <w:tab w:val="left" w:pos="816"/>
        </w:tabs>
      </w:pPr>
      <w:r>
        <w:t>Nabyvatel</w:t>
      </w:r>
      <w:r>
        <w:rPr>
          <w:spacing w:val="-9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instalovat</w:t>
      </w:r>
      <w:r>
        <w:rPr>
          <w:spacing w:val="-6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Licencemi</w:t>
      </w:r>
      <w:r>
        <w:rPr>
          <w:spacing w:val="-6"/>
        </w:rPr>
        <w:t xml:space="preserve"> </w:t>
      </w:r>
      <w:r>
        <w:t>pouze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vlastních</w:t>
      </w:r>
      <w:r>
        <w:rPr>
          <w:spacing w:val="-6"/>
        </w:rPr>
        <w:t xml:space="preserve"> </w:t>
      </w:r>
      <w:r>
        <w:rPr>
          <w:spacing w:val="-2"/>
        </w:rPr>
        <w:t>počítačích.</w:t>
      </w:r>
    </w:p>
    <w:p w14:paraId="4741C30B" w14:textId="77777777" w:rsidR="00607593" w:rsidRDefault="00607593">
      <w:pPr>
        <w:pStyle w:val="Zkladntext"/>
        <w:spacing w:before="3"/>
      </w:pPr>
    </w:p>
    <w:p w14:paraId="40E449F3" w14:textId="77777777" w:rsidR="00607593" w:rsidRDefault="00000000">
      <w:pPr>
        <w:pStyle w:val="Odstavecseseznamem"/>
        <w:numPr>
          <w:ilvl w:val="0"/>
          <w:numId w:val="4"/>
        </w:numPr>
        <w:tabs>
          <w:tab w:val="left" w:pos="816"/>
        </w:tabs>
        <w:ind w:right="108"/>
        <w:jc w:val="both"/>
      </w:pPr>
      <w:r>
        <w:t>Není-li</w:t>
      </w:r>
      <w:r>
        <w:rPr>
          <w:spacing w:val="80"/>
          <w:w w:val="150"/>
        </w:rPr>
        <w:t xml:space="preserve"> </w:t>
      </w:r>
      <w:r>
        <w:t>touto</w:t>
      </w:r>
      <w:r>
        <w:rPr>
          <w:spacing w:val="80"/>
          <w:w w:val="150"/>
        </w:rPr>
        <w:t xml:space="preserve"> </w:t>
      </w:r>
      <w:r>
        <w:t>smlouvou</w:t>
      </w:r>
      <w:r>
        <w:rPr>
          <w:spacing w:val="80"/>
          <w:w w:val="150"/>
        </w:rPr>
        <w:t xml:space="preserve"> </w:t>
      </w:r>
      <w:r>
        <w:t>upraveno</w:t>
      </w:r>
      <w:r>
        <w:rPr>
          <w:spacing w:val="80"/>
          <w:w w:val="150"/>
        </w:rPr>
        <w:t xml:space="preserve"> </w:t>
      </w:r>
      <w:r>
        <w:t>jinak,</w:t>
      </w:r>
      <w:r>
        <w:rPr>
          <w:spacing w:val="80"/>
          <w:w w:val="150"/>
        </w:rPr>
        <w:t xml:space="preserve"> </w:t>
      </w:r>
      <w:r>
        <w:t>licenční</w:t>
      </w:r>
      <w:r>
        <w:rPr>
          <w:spacing w:val="80"/>
          <w:w w:val="150"/>
        </w:rPr>
        <w:t xml:space="preserve"> </w:t>
      </w:r>
      <w:r>
        <w:t>podmínky,</w:t>
      </w:r>
      <w:r>
        <w:rPr>
          <w:spacing w:val="80"/>
          <w:w w:val="150"/>
        </w:rPr>
        <w:t xml:space="preserve"> </w:t>
      </w:r>
      <w:r>
        <w:t>vymezení</w:t>
      </w:r>
      <w:r>
        <w:rPr>
          <w:spacing w:val="80"/>
          <w:w w:val="150"/>
        </w:rPr>
        <w:t xml:space="preserve"> </w:t>
      </w:r>
      <w:r>
        <w:t>autorských</w:t>
      </w:r>
      <w:r>
        <w:rPr>
          <w:spacing w:val="80"/>
          <w:w w:val="150"/>
        </w:rPr>
        <w:t xml:space="preserve"> </w:t>
      </w:r>
      <w:r>
        <w:t>práv a</w:t>
      </w:r>
      <w:r>
        <w:rPr>
          <w:spacing w:val="-2"/>
        </w:rPr>
        <w:t xml:space="preserve"> </w:t>
      </w:r>
      <w:r>
        <w:t xml:space="preserve">podmínky užívání software na produkty společnosti ESET vyplývají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 xml:space="preserve">Dohody o užívání software ESET mezi výrobcem software (dále jen „Vlastník Software“) a koncovým </w:t>
      </w:r>
      <w:proofErr w:type="gramStart"/>
      <w:r>
        <w:rPr>
          <w:b/>
        </w:rPr>
        <w:t>uživatelem - Nabyvatelem</w:t>
      </w:r>
      <w:proofErr w:type="gramEnd"/>
      <w:r>
        <w:rPr>
          <w:b/>
        </w:rPr>
        <w:t xml:space="preserve">, která je Nabyvatelem potvrzena před samotnou instalací </w:t>
      </w:r>
      <w:r>
        <w:rPr>
          <w:b/>
          <w:spacing w:val="-2"/>
        </w:rPr>
        <w:t>produktu</w:t>
      </w:r>
      <w:r>
        <w:rPr>
          <w:spacing w:val="-2"/>
        </w:rPr>
        <w:t>.</w:t>
      </w:r>
    </w:p>
    <w:p w14:paraId="10F5B7A9" w14:textId="77777777" w:rsidR="00607593" w:rsidRDefault="00607593">
      <w:pPr>
        <w:jc w:val="both"/>
        <w:sectPr w:rsidR="00607593">
          <w:pgSz w:w="11900" w:h="16840"/>
          <w:pgMar w:top="1320" w:right="1300" w:bottom="1160" w:left="1020" w:header="687" w:footer="962" w:gutter="0"/>
          <w:cols w:space="708"/>
        </w:sectPr>
      </w:pPr>
    </w:p>
    <w:p w14:paraId="3D9393B4" w14:textId="77777777" w:rsidR="00607593" w:rsidRDefault="00000000">
      <w:pPr>
        <w:pStyle w:val="Nadpis3"/>
        <w:spacing w:before="81" w:line="251" w:lineRule="exact"/>
        <w:ind w:left="1424"/>
      </w:pPr>
      <w:r>
        <w:rPr>
          <w:spacing w:val="-5"/>
        </w:rPr>
        <w:lastRenderedPageBreak/>
        <w:t>V.</w:t>
      </w:r>
    </w:p>
    <w:p w14:paraId="61963AE7" w14:textId="77777777" w:rsidR="00607593" w:rsidRDefault="00000000">
      <w:pPr>
        <w:pStyle w:val="Nadpis4"/>
        <w:spacing w:before="0" w:line="251" w:lineRule="exact"/>
        <w:ind w:left="3314"/>
      </w:pPr>
      <w:r>
        <w:t>Záruka,</w:t>
      </w:r>
      <w:r>
        <w:rPr>
          <w:spacing w:val="-6"/>
        </w:rPr>
        <w:t xml:space="preserve"> </w:t>
      </w:r>
      <w:r>
        <w:t>technická</w:t>
      </w:r>
      <w:r>
        <w:rPr>
          <w:spacing w:val="-6"/>
        </w:rPr>
        <w:t xml:space="preserve"> </w:t>
      </w:r>
      <w:r>
        <w:t>podpora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ostatní</w:t>
      </w:r>
      <w:r>
        <w:rPr>
          <w:spacing w:val="-6"/>
        </w:rPr>
        <w:t xml:space="preserve"> </w:t>
      </w:r>
      <w:r>
        <w:rPr>
          <w:spacing w:val="-2"/>
        </w:rPr>
        <w:t>ujednání</w:t>
      </w:r>
    </w:p>
    <w:p w14:paraId="5B5E99F1" w14:textId="77777777" w:rsidR="00607593" w:rsidRDefault="00607593">
      <w:pPr>
        <w:pStyle w:val="Zkladntext"/>
        <w:spacing w:before="9"/>
        <w:rPr>
          <w:b/>
          <w:sz w:val="21"/>
        </w:rPr>
      </w:pPr>
    </w:p>
    <w:p w14:paraId="57448D37" w14:textId="77777777" w:rsidR="00607593" w:rsidRDefault="00000000">
      <w:pPr>
        <w:pStyle w:val="Odstavecseseznamem"/>
        <w:numPr>
          <w:ilvl w:val="0"/>
          <w:numId w:val="3"/>
        </w:numPr>
        <w:tabs>
          <w:tab w:val="left" w:pos="821"/>
          <w:tab w:val="left" w:pos="822"/>
        </w:tabs>
        <w:spacing w:before="1"/>
      </w:pPr>
      <w:r>
        <w:t>Poskytovatel</w:t>
      </w:r>
      <w:r>
        <w:rPr>
          <w:spacing w:val="-10"/>
        </w:rPr>
        <w:t xml:space="preserve"> </w:t>
      </w:r>
      <w:r>
        <w:t>garantuje</w:t>
      </w:r>
      <w:r>
        <w:rPr>
          <w:spacing w:val="-8"/>
        </w:rPr>
        <w:t xml:space="preserve"> </w:t>
      </w:r>
      <w:r>
        <w:t>Nabyvateli,</w:t>
      </w:r>
      <w:r>
        <w:rPr>
          <w:spacing w:val="-8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dodané</w:t>
      </w:r>
      <w:r>
        <w:rPr>
          <w:spacing w:val="-8"/>
        </w:rPr>
        <w:t xml:space="preserve"> </w:t>
      </w:r>
      <w:r>
        <w:rPr>
          <w:spacing w:val="-2"/>
        </w:rPr>
        <w:t>řešení:</w:t>
      </w:r>
    </w:p>
    <w:p w14:paraId="7BEA4893" w14:textId="77777777" w:rsidR="00607593" w:rsidRDefault="00000000">
      <w:pPr>
        <w:pStyle w:val="Odstavecseseznamem"/>
        <w:numPr>
          <w:ilvl w:val="1"/>
          <w:numId w:val="3"/>
        </w:numPr>
        <w:tabs>
          <w:tab w:val="left" w:pos="1745"/>
          <w:tab w:val="left" w:pos="1746"/>
        </w:tabs>
        <w:spacing w:before="1"/>
        <w:ind w:right="105"/>
      </w:pPr>
      <w:r>
        <w:t>je</w:t>
      </w:r>
      <w:r>
        <w:rPr>
          <w:spacing w:val="40"/>
        </w:rPr>
        <w:t xml:space="preserve"> </w:t>
      </w:r>
      <w:r>
        <w:t>provozovatelné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operačních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databázových</w:t>
      </w:r>
      <w:r>
        <w:rPr>
          <w:spacing w:val="40"/>
        </w:rPr>
        <w:t xml:space="preserve"> </w:t>
      </w:r>
      <w:r>
        <w:t>prostředích</w:t>
      </w:r>
      <w:r>
        <w:rPr>
          <w:spacing w:val="40"/>
        </w:rPr>
        <w:t xml:space="preserve"> </w:t>
      </w:r>
      <w:r>
        <w:t>výpočetních</w:t>
      </w:r>
      <w:r>
        <w:rPr>
          <w:spacing w:val="40"/>
        </w:rPr>
        <w:t xml:space="preserve"> </w:t>
      </w:r>
      <w:r>
        <w:t>systémů aktuálně podporované výrobcem ESET</w:t>
      </w:r>
    </w:p>
    <w:p w14:paraId="65EF282F" w14:textId="77777777" w:rsidR="00607593" w:rsidRDefault="00000000">
      <w:pPr>
        <w:pStyle w:val="Odstavecseseznamem"/>
        <w:numPr>
          <w:ilvl w:val="1"/>
          <w:numId w:val="3"/>
        </w:numPr>
        <w:tabs>
          <w:tab w:val="left" w:pos="1745"/>
          <w:tab w:val="left" w:pos="1746"/>
        </w:tabs>
        <w:spacing w:line="251" w:lineRule="exact"/>
      </w:pPr>
      <w:r>
        <w:t>je</w:t>
      </w:r>
      <w:r>
        <w:rPr>
          <w:spacing w:val="-7"/>
        </w:rPr>
        <w:t xml:space="preserve"> </w:t>
      </w:r>
      <w:r>
        <w:t>autorskoprávně</w:t>
      </w:r>
      <w:r>
        <w:rPr>
          <w:spacing w:val="-6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rPr>
          <w:spacing w:val="-2"/>
        </w:rPr>
        <w:t>závad</w:t>
      </w:r>
    </w:p>
    <w:p w14:paraId="22E58BC9" w14:textId="77777777" w:rsidR="00607593" w:rsidRDefault="00607593">
      <w:pPr>
        <w:pStyle w:val="Zkladntext"/>
        <w:spacing w:before="5"/>
      </w:pPr>
    </w:p>
    <w:p w14:paraId="5B306965" w14:textId="77777777" w:rsidR="00607593" w:rsidRDefault="00000000">
      <w:pPr>
        <w:pStyle w:val="Odstavecseseznamem"/>
        <w:numPr>
          <w:ilvl w:val="0"/>
          <w:numId w:val="3"/>
        </w:numPr>
        <w:tabs>
          <w:tab w:val="left" w:pos="822"/>
        </w:tabs>
        <w:spacing w:line="237" w:lineRule="auto"/>
        <w:ind w:right="108"/>
        <w:jc w:val="both"/>
      </w:pPr>
      <w:r>
        <w:t>Poskytovatel zároveň prohlašuje, že je se souhlasem Vlastníka Licence oprávněn k</w:t>
      </w:r>
      <w:r>
        <w:rPr>
          <w:spacing w:val="-3"/>
        </w:rPr>
        <w:t xml:space="preserve"> </w:t>
      </w:r>
      <w:r>
        <w:t>dodávce Licencí na základě této smlouvy Nabyvateli.</w:t>
      </w:r>
    </w:p>
    <w:p w14:paraId="6B483D8D" w14:textId="77777777" w:rsidR="00607593" w:rsidRDefault="00607593">
      <w:pPr>
        <w:pStyle w:val="Zkladntext"/>
        <w:spacing w:before="2"/>
      </w:pPr>
    </w:p>
    <w:p w14:paraId="4D6E3FB6" w14:textId="77777777" w:rsidR="00607593" w:rsidRDefault="00000000">
      <w:pPr>
        <w:pStyle w:val="Odstavecseseznamem"/>
        <w:numPr>
          <w:ilvl w:val="0"/>
          <w:numId w:val="3"/>
        </w:numPr>
        <w:tabs>
          <w:tab w:val="left" w:pos="821"/>
          <w:tab w:val="left" w:pos="822"/>
        </w:tabs>
      </w:pPr>
      <w:r>
        <w:t>Záruka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nevztahuje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chyby,</w:t>
      </w:r>
      <w:r>
        <w:rPr>
          <w:spacing w:val="-6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způsobí</w:t>
      </w:r>
      <w:r>
        <w:rPr>
          <w:spacing w:val="-7"/>
        </w:rPr>
        <w:t xml:space="preserve"> </w:t>
      </w:r>
      <w:r>
        <w:t>Nabyvatel</w:t>
      </w:r>
      <w:r>
        <w:rPr>
          <w:spacing w:val="-7"/>
        </w:rPr>
        <w:t xml:space="preserve"> </w:t>
      </w:r>
      <w:r>
        <w:t>nesprávným</w:t>
      </w:r>
      <w:r>
        <w:rPr>
          <w:spacing w:val="-7"/>
        </w:rPr>
        <w:t xml:space="preserve"> </w:t>
      </w:r>
      <w:r>
        <w:t>užíváním</w:t>
      </w:r>
      <w:r>
        <w:rPr>
          <w:spacing w:val="-6"/>
        </w:rPr>
        <w:t xml:space="preserve"> </w:t>
      </w:r>
      <w:r>
        <w:rPr>
          <w:spacing w:val="-2"/>
        </w:rPr>
        <w:t>Software.</w:t>
      </w:r>
    </w:p>
    <w:p w14:paraId="198EFBC4" w14:textId="77777777" w:rsidR="00607593" w:rsidRDefault="00607593">
      <w:pPr>
        <w:pStyle w:val="Zkladntext"/>
        <w:spacing w:before="10"/>
        <w:rPr>
          <w:sz w:val="21"/>
        </w:rPr>
      </w:pPr>
    </w:p>
    <w:p w14:paraId="1D5D4F18" w14:textId="77777777" w:rsidR="00607593" w:rsidRDefault="00000000">
      <w:pPr>
        <w:pStyle w:val="Odstavecseseznamem"/>
        <w:numPr>
          <w:ilvl w:val="0"/>
          <w:numId w:val="3"/>
        </w:numPr>
        <w:tabs>
          <w:tab w:val="left" w:pos="756"/>
        </w:tabs>
        <w:ind w:left="756" w:hanging="360"/>
      </w:pPr>
      <w:r>
        <w:t>Veškeré</w:t>
      </w:r>
      <w:r>
        <w:rPr>
          <w:spacing w:val="-11"/>
        </w:rPr>
        <w:t xml:space="preserve"> </w:t>
      </w:r>
      <w:r>
        <w:t>závady</w:t>
      </w:r>
      <w:r>
        <w:rPr>
          <w:spacing w:val="-8"/>
        </w:rPr>
        <w:t xml:space="preserve"> </w:t>
      </w:r>
      <w:r>
        <w:t>Nabyvatel</w:t>
      </w:r>
      <w:r>
        <w:rPr>
          <w:spacing w:val="-9"/>
        </w:rPr>
        <w:t xml:space="preserve"> </w:t>
      </w:r>
      <w:r>
        <w:t>nahlašuje</w:t>
      </w:r>
      <w:r>
        <w:rPr>
          <w:spacing w:val="-8"/>
        </w:rPr>
        <w:t xml:space="preserve"> </w:t>
      </w:r>
      <w:r>
        <w:t>telefonicky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následujících</w:t>
      </w:r>
      <w:r>
        <w:rPr>
          <w:spacing w:val="-8"/>
        </w:rPr>
        <w:t xml:space="preserve"> </w:t>
      </w:r>
      <w:r>
        <w:t>kontaktech</w:t>
      </w:r>
      <w:r>
        <w:rPr>
          <w:spacing w:val="-9"/>
        </w:rPr>
        <w:t xml:space="preserve"> </w:t>
      </w:r>
      <w:r>
        <w:rPr>
          <w:spacing w:val="-2"/>
        </w:rPr>
        <w:t>Poskytovatele:</w:t>
      </w:r>
    </w:p>
    <w:p w14:paraId="1FB00ABC" w14:textId="77777777" w:rsidR="00607593" w:rsidRDefault="00000000">
      <w:pPr>
        <w:tabs>
          <w:tab w:val="left" w:pos="1811"/>
        </w:tabs>
        <w:spacing w:before="1"/>
        <w:ind w:left="1386"/>
        <w:rPr>
          <w:b/>
        </w:rPr>
      </w:pPr>
      <w:r>
        <w:rPr>
          <w:spacing w:val="-10"/>
        </w:rPr>
        <w:t>-</w:t>
      </w:r>
      <w:r>
        <w:tab/>
        <w:t>tel.</w:t>
      </w:r>
      <w:r>
        <w:rPr>
          <w:spacing w:val="-6"/>
        </w:rPr>
        <w:t xml:space="preserve"> </w:t>
      </w:r>
      <w:r>
        <w:t>číslech:</w:t>
      </w:r>
      <w:r>
        <w:rPr>
          <w:spacing w:val="-4"/>
        </w:rPr>
        <w:t xml:space="preserve"> </w:t>
      </w:r>
      <w:r>
        <w:rPr>
          <w:b/>
        </w:rPr>
        <w:t>+420</w:t>
      </w:r>
      <w:r>
        <w:rPr>
          <w:b/>
          <w:spacing w:val="-4"/>
        </w:rPr>
        <w:t xml:space="preserve"> </w:t>
      </w:r>
      <w:r>
        <w:rPr>
          <w:b/>
        </w:rPr>
        <w:t>556</w:t>
      </w:r>
      <w:r>
        <w:rPr>
          <w:b/>
          <w:spacing w:val="-4"/>
        </w:rPr>
        <w:t xml:space="preserve"> </w:t>
      </w:r>
      <w:r>
        <w:rPr>
          <w:b/>
        </w:rPr>
        <w:t>706</w:t>
      </w:r>
      <w:r>
        <w:rPr>
          <w:b/>
          <w:spacing w:val="-4"/>
        </w:rPr>
        <w:t xml:space="preserve"> </w:t>
      </w:r>
      <w:r>
        <w:rPr>
          <w:b/>
        </w:rPr>
        <w:t>203,</w:t>
      </w:r>
      <w:r>
        <w:rPr>
          <w:b/>
          <w:spacing w:val="-4"/>
        </w:rPr>
        <w:t xml:space="preserve"> </w:t>
      </w:r>
      <w:r>
        <w:rPr>
          <w:b/>
        </w:rPr>
        <w:t>+420</w:t>
      </w:r>
      <w:r>
        <w:rPr>
          <w:b/>
          <w:spacing w:val="-4"/>
        </w:rPr>
        <w:t xml:space="preserve"> </w:t>
      </w:r>
      <w:r>
        <w:rPr>
          <w:b/>
        </w:rPr>
        <w:t>222</w:t>
      </w:r>
      <w:r>
        <w:rPr>
          <w:b/>
          <w:spacing w:val="-4"/>
        </w:rPr>
        <w:t xml:space="preserve"> </w:t>
      </w:r>
      <w:r>
        <w:rPr>
          <w:b/>
        </w:rPr>
        <w:t>360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250</w:t>
      </w:r>
    </w:p>
    <w:p w14:paraId="3F989EEC" w14:textId="77777777" w:rsidR="00607593" w:rsidRDefault="00000000">
      <w:pPr>
        <w:pStyle w:val="Zkladntext"/>
        <w:spacing w:before="2" w:line="251" w:lineRule="exact"/>
        <w:ind w:left="1103"/>
      </w:pPr>
      <w:r>
        <w:t>(v</w:t>
      </w:r>
      <w:r>
        <w:rPr>
          <w:spacing w:val="-6"/>
        </w:rPr>
        <w:t xml:space="preserve"> </w:t>
      </w:r>
      <w:r>
        <w:t>pracovní</w:t>
      </w:r>
      <w:r>
        <w:rPr>
          <w:spacing w:val="-4"/>
        </w:rPr>
        <w:t xml:space="preserve"> </w:t>
      </w:r>
      <w:r>
        <w:t>době,</w:t>
      </w:r>
      <w:r>
        <w:rPr>
          <w:spacing w:val="-4"/>
        </w:rPr>
        <w:t xml:space="preserve"> </w:t>
      </w:r>
      <w:r>
        <w:t>tj.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pracovní</w:t>
      </w:r>
      <w:r>
        <w:rPr>
          <w:spacing w:val="-4"/>
        </w:rPr>
        <w:t xml:space="preserve"> </w:t>
      </w:r>
      <w:r>
        <w:t>dny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08:00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16:00</w:t>
      </w:r>
      <w:r>
        <w:rPr>
          <w:spacing w:val="-4"/>
        </w:rPr>
        <w:t xml:space="preserve"> </w:t>
      </w:r>
      <w:r>
        <w:rPr>
          <w:spacing w:val="-2"/>
        </w:rPr>
        <w:t>hod.)</w:t>
      </w:r>
    </w:p>
    <w:p w14:paraId="5D15884B" w14:textId="77777777" w:rsidR="00607593" w:rsidRDefault="00000000">
      <w:pPr>
        <w:spacing w:line="251" w:lineRule="exact"/>
        <w:ind w:left="1103"/>
        <w:rPr>
          <w:b/>
        </w:rPr>
      </w:pPr>
      <w:r>
        <w:t>nebo</w:t>
      </w:r>
      <w:r>
        <w:rPr>
          <w:spacing w:val="-10"/>
        </w:rPr>
        <w:t xml:space="preserve"> </w:t>
      </w:r>
      <w:r>
        <w:t>elektronickou</w:t>
      </w:r>
      <w:r>
        <w:rPr>
          <w:spacing w:val="-7"/>
        </w:rPr>
        <w:t xml:space="preserve"> </w:t>
      </w:r>
      <w:r>
        <w:t>poštou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e-mailovou</w:t>
      </w:r>
      <w:r>
        <w:rPr>
          <w:spacing w:val="-7"/>
        </w:rPr>
        <w:t xml:space="preserve"> </w:t>
      </w:r>
      <w:r>
        <w:t>adresu:</w:t>
      </w:r>
      <w:r>
        <w:rPr>
          <w:spacing w:val="-6"/>
        </w:rPr>
        <w:t xml:space="preserve"> </w:t>
      </w:r>
      <w:hyperlink r:id="rId10">
        <w:r>
          <w:rPr>
            <w:b/>
            <w:spacing w:val="-2"/>
          </w:rPr>
          <w:t>podpora@amenit.cz</w:t>
        </w:r>
      </w:hyperlink>
    </w:p>
    <w:p w14:paraId="1E1A86CE" w14:textId="77777777" w:rsidR="00607593" w:rsidRDefault="00607593">
      <w:pPr>
        <w:pStyle w:val="Zkladntext"/>
        <w:spacing w:before="2"/>
        <w:rPr>
          <w:b/>
        </w:rPr>
      </w:pPr>
    </w:p>
    <w:p w14:paraId="7AB25357" w14:textId="77777777" w:rsidR="00607593" w:rsidRDefault="00000000">
      <w:pPr>
        <w:pStyle w:val="Odstavecseseznamem"/>
        <w:numPr>
          <w:ilvl w:val="0"/>
          <w:numId w:val="3"/>
        </w:numPr>
        <w:tabs>
          <w:tab w:val="left" w:pos="756"/>
        </w:tabs>
        <w:spacing w:before="1"/>
        <w:ind w:left="756" w:hanging="360"/>
      </w:pPr>
      <w:r>
        <w:t>Kontaktní</w:t>
      </w:r>
      <w:r>
        <w:rPr>
          <w:spacing w:val="-7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oprávněné</w:t>
      </w:r>
      <w:r>
        <w:rPr>
          <w:spacing w:val="-7"/>
        </w:rPr>
        <w:t xml:space="preserve"> </w:t>
      </w:r>
      <w:r>
        <w:t>jednat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procesních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administrativních</w:t>
      </w:r>
      <w:r>
        <w:rPr>
          <w:spacing w:val="-7"/>
        </w:rPr>
        <w:t xml:space="preserve"> </w:t>
      </w:r>
      <w:r>
        <w:t>věcech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rPr>
          <w:spacing w:val="-2"/>
        </w:rPr>
        <w:t>jsou:</w:t>
      </w:r>
    </w:p>
    <w:p w14:paraId="26342DE3" w14:textId="77777777" w:rsidR="00607593" w:rsidRDefault="00607593">
      <w:pPr>
        <w:pStyle w:val="Zkladntext"/>
        <w:spacing w:before="10"/>
        <w:rPr>
          <w:sz w:val="21"/>
        </w:rPr>
      </w:pPr>
    </w:p>
    <w:p w14:paraId="3AD12BEA" w14:textId="77777777" w:rsidR="00607593" w:rsidRDefault="00000000">
      <w:pPr>
        <w:pStyle w:val="Nadpis4"/>
        <w:numPr>
          <w:ilvl w:val="0"/>
          <w:numId w:val="2"/>
        </w:numPr>
        <w:tabs>
          <w:tab w:val="left" w:pos="1323"/>
        </w:tabs>
        <w:spacing w:before="0" w:line="275" w:lineRule="exact"/>
      </w:pPr>
      <w:r>
        <w:rPr>
          <w:b w:val="0"/>
        </w:rPr>
        <w:t>za</w:t>
      </w:r>
      <w:r>
        <w:rPr>
          <w:b w:val="0"/>
          <w:spacing w:val="-8"/>
        </w:rPr>
        <w:t xml:space="preserve"> </w:t>
      </w:r>
      <w:r>
        <w:t>Střední</w:t>
      </w:r>
      <w:r>
        <w:rPr>
          <w:spacing w:val="-6"/>
        </w:rPr>
        <w:t xml:space="preserve"> </w:t>
      </w:r>
      <w:r>
        <w:t>odbornou</w:t>
      </w:r>
      <w:r>
        <w:rPr>
          <w:spacing w:val="-6"/>
        </w:rPr>
        <w:t xml:space="preserve"> </w:t>
      </w:r>
      <w:r>
        <w:t>školu</w:t>
      </w:r>
      <w:r>
        <w:rPr>
          <w:spacing w:val="-5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administrativu</w:t>
      </w:r>
      <w:r>
        <w:rPr>
          <w:spacing w:val="-6"/>
        </w:rPr>
        <w:t xml:space="preserve"> </w:t>
      </w:r>
      <w:r>
        <w:t>Evropské</w:t>
      </w:r>
      <w:r>
        <w:rPr>
          <w:spacing w:val="-6"/>
        </w:rPr>
        <w:t xml:space="preserve"> </w:t>
      </w:r>
      <w:r>
        <w:t>unie,</w:t>
      </w:r>
      <w:r>
        <w:rPr>
          <w:spacing w:val="-5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>Lipí</w:t>
      </w:r>
      <w:r>
        <w:rPr>
          <w:spacing w:val="-5"/>
        </w:rPr>
        <w:t xml:space="preserve"> </w:t>
      </w:r>
      <w:r>
        <w:rPr>
          <w:spacing w:val="-4"/>
        </w:rPr>
        <w:t>1911</w:t>
      </w:r>
    </w:p>
    <w:p w14:paraId="058E90AB" w14:textId="77777777" w:rsidR="00607593" w:rsidRDefault="00000000">
      <w:pPr>
        <w:pStyle w:val="Zkladntext"/>
        <w:spacing w:line="250" w:lineRule="exact"/>
        <w:ind w:left="1323"/>
      </w:pPr>
      <w:r>
        <w:t>Vito</w:t>
      </w:r>
      <w:r>
        <w:rPr>
          <w:spacing w:val="-7"/>
        </w:rPr>
        <w:t xml:space="preserve"> </w:t>
      </w:r>
      <w:proofErr w:type="spellStart"/>
      <w:r>
        <w:t>Grygorsky</w:t>
      </w:r>
      <w:proofErr w:type="spellEnd"/>
      <w:r>
        <w:t>,</w:t>
      </w:r>
      <w:r>
        <w:rPr>
          <w:spacing w:val="-5"/>
        </w:rPr>
        <w:t xml:space="preserve"> </w:t>
      </w:r>
      <w:r>
        <w:t>tel.:</w:t>
      </w:r>
      <w:r>
        <w:rPr>
          <w:spacing w:val="-5"/>
        </w:rPr>
        <w:t xml:space="preserve"> </w:t>
      </w:r>
      <w:r>
        <w:t>+420</w:t>
      </w:r>
      <w:r>
        <w:rPr>
          <w:spacing w:val="-5"/>
        </w:rPr>
        <w:t xml:space="preserve"> </w:t>
      </w:r>
      <w:r>
        <w:t>608</w:t>
      </w:r>
      <w:r>
        <w:rPr>
          <w:spacing w:val="-5"/>
        </w:rPr>
        <w:t xml:space="preserve"> </w:t>
      </w:r>
      <w:r>
        <w:t>507</w:t>
      </w:r>
      <w:r>
        <w:rPr>
          <w:spacing w:val="-5"/>
        </w:rPr>
        <w:t xml:space="preserve"> </w:t>
      </w:r>
      <w:r>
        <w:t>599,</w:t>
      </w:r>
      <w:r>
        <w:rPr>
          <w:spacing w:val="-5"/>
        </w:rPr>
        <w:t xml:space="preserve"> </w:t>
      </w:r>
      <w:r>
        <w:t>e-mail:</w:t>
      </w:r>
      <w:r>
        <w:rPr>
          <w:spacing w:val="-5"/>
        </w:rPr>
        <w:t xml:space="preserve"> </w:t>
      </w:r>
      <w:hyperlink r:id="rId11">
        <w:r>
          <w:rPr>
            <w:spacing w:val="-2"/>
          </w:rPr>
          <w:t>v.grygorsky@skolaeupraha.cz</w:t>
        </w:r>
      </w:hyperlink>
    </w:p>
    <w:p w14:paraId="4950AFBC" w14:textId="77777777" w:rsidR="00607593" w:rsidRDefault="00000000">
      <w:pPr>
        <w:pStyle w:val="Zkladntext"/>
        <w:spacing w:line="251" w:lineRule="exact"/>
        <w:ind w:left="1323"/>
      </w:pPr>
      <w:r>
        <w:t>Jan</w:t>
      </w:r>
      <w:r>
        <w:rPr>
          <w:spacing w:val="-7"/>
        </w:rPr>
        <w:t xml:space="preserve"> </w:t>
      </w:r>
      <w:r>
        <w:t>Novák,</w:t>
      </w:r>
      <w:r>
        <w:rPr>
          <w:spacing w:val="-4"/>
        </w:rPr>
        <w:t xml:space="preserve"> </w:t>
      </w:r>
      <w:r>
        <w:t>tel.:</w:t>
      </w:r>
      <w:r>
        <w:rPr>
          <w:spacing w:val="-5"/>
        </w:rPr>
        <w:t xml:space="preserve"> </w:t>
      </w:r>
      <w:r>
        <w:t>+420</w:t>
      </w:r>
      <w:r>
        <w:rPr>
          <w:spacing w:val="-3"/>
        </w:rPr>
        <w:t xml:space="preserve"> </w:t>
      </w:r>
      <w:r>
        <w:t>737</w:t>
      </w:r>
      <w:r>
        <w:rPr>
          <w:spacing w:val="-4"/>
        </w:rPr>
        <w:t xml:space="preserve"> </w:t>
      </w:r>
      <w:r>
        <w:t>641</w:t>
      </w:r>
      <w:r>
        <w:rPr>
          <w:spacing w:val="-5"/>
        </w:rPr>
        <w:t xml:space="preserve"> </w:t>
      </w:r>
      <w:r>
        <w:t>415,</w:t>
      </w:r>
      <w:r>
        <w:rPr>
          <w:spacing w:val="-4"/>
        </w:rPr>
        <w:t xml:space="preserve"> </w:t>
      </w:r>
      <w:r>
        <w:t>e-mail:</w:t>
      </w:r>
      <w:r>
        <w:rPr>
          <w:spacing w:val="-4"/>
        </w:rPr>
        <w:t xml:space="preserve"> </w:t>
      </w:r>
      <w:hyperlink r:id="rId12">
        <w:r>
          <w:rPr>
            <w:spacing w:val="-2"/>
          </w:rPr>
          <w:t>j.novak@skolaeupraha.cz</w:t>
        </w:r>
      </w:hyperlink>
    </w:p>
    <w:p w14:paraId="3772A14E" w14:textId="77777777" w:rsidR="00607593" w:rsidRDefault="00607593">
      <w:pPr>
        <w:pStyle w:val="Zkladntext"/>
        <w:spacing w:before="3"/>
      </w:pPr>
    </w:p>
    <w:p w14:paraId="43A2F74A" w14:textId="77777777" w:rsidR="00607593" w:rsidRDefault="00000000">
      <w:pPr>
        <w:pStyle w:val="Odstavecseseznamem"/>
        <w:numPr>
          <w:ilvl w:val="0"/>
          <w:numId w:val="2"/>
        </w:numPr>
        <w:tabs>
          <w:tab w:val="left" w:pos="1320"/>
        </w:tabs>
        <w:spacing w:line="272" w:lineRule="exact"/>
        <w:ind w:left="1320" w:hanging="358"/>
      </w:pPr>
      <w:r>
        <w:t>za</w:t>
      </w:r>
      <w:r>
        <w:rPr>
          <w:spacing w:val="-4"/>
        </w:rPr>
        <w:t xml:space="preserve"> </w:t>
      </w:r>
      <w:proofErr w:type="spellStart"/>
      <w:r>
        <w:rPr>
          <w:b/>
        </w:rPr>
        <w:t>Amenit</w:t>
      </w:r>
      <w:proofErr w:type="spellEnd"/>
      <w:r>
        <w:rPr>
          <w:b/>
          <w:spacing w:val="-4"/>
        </w:rPr>
        <w:t xml:space="preserve"> </w:t>
      </w:r>
      <w:r>
        <w:rPr>
          <w:b/>
          <w:spacing w:val="-2"/>
        </w:rPr>
        <w:t>s.r.o.</w:t>
      </w:r>
      <w:r>
        <w:rPr>
          <w:spacing w:val="-2"/>
        </w:rPr>
        <w:t>:</w:t>
      </w:r>
    </w:p>
    <w:p w14:paraId="5DF5B66F" w14:textId="77777777" w:rsidR="00607593" w:rsidRDefault="00000000">
      <w:pPr>
        <w:spacing w:line="249" w:lineRule="exact"/>
        <w:ind w:left="1320"/>
      </w:pPr>
      <w:r>
        <w:t>Andrea</w:t>
      </w:r>
      <w:r>
        <w:rPr>
          <w:spacing w:val="-7"/>
        </w:rPr>
        <w:t xml:space="preserve"> </w:t>
      </w:r>
      <w:r>
        <w:t>Hrčková,</w:t>
      </w:r>
      <w:r>
        <w:rPr>
          <w:spacing w:val="-5"/>
        </w:rPr>
        <w:t xml:space="preserve"> </w:t>
      </w:r>
      <w:r>
        <w:t>tel.:</w:t>
      </w:r>
      <w:r>
        <w:rPr>
          <w:spacing w:val="-5"/>
        </w:rPr>
        <w:t xml:space="preserve"> </w:t>
      </w:r>
      <w:r>
        <w:rPr>
          <w:b/>
        </w:rPr>
        <w:t>+420</w:t>
      </w:r>
      <w:r>
        <w:rPr>
          <w:b/>
          <w:spacing w:val="-5"/>
        </w:rPr>
        <w:t xml:space="preserve"> </w:t>
      </w:r>
      <w:r>
        <w:rPr>
          <w:b/>
        </w:rPr>
        <w:t>556</w:t>
      </w:r>
      <w:r>
        <w:rPr>
          <w:b/>
          <w:spacing w:val="-5"/>
        </w:rPr>
        <w:t xml:space="preserve"> </w:t>
      </w:r>
      <w:r>
        <w:rPr>
          <w:b/>
        </w:rPr>
        <w:t>706</w:t>
      </w:r>
      <w:r>
        <w:rPr>
          <w:b/>
          <w:spacing w:val="-5"/>
        </w:rPr>
        <w:t xml:space="preserve"> </w:t>
      </w:r>
      <w:r>
        <w:rPr>
          <w:b/>
        </w:rPr>
        <w:t>203</w:t>
      </w:r>
      <w:r>
        <w:t>,</w:t>
      </w:r>
      <w:r>
        <w:rPr>
          <w:spacing w:val="-5"/>
        </w:rPr>
        <w:t xml:space="preserve"> </w:t>
      </w:r>
      <w:r>
        <w:t>e-mail:</w:t>
      </w:r>
      <w:r>
        <w:rPr>
          <w:spacing w:val="-5"/>
        </w:rPr>
        <w:t xml:space="preserve"> </w:t>
      </w:r>
      <w:hyperlink r:id="rId13">
        <w:r>
          <w:rPr>
            <w:spacing w:val="-2"/>
          </w:rPr>
          <w:t>obchod@amenit.cz</w:t>
        </w:r>
      </w:hyperlink>
    </w:p>
    <w:p w14:paraId="3664B763" w14:textId="77777777" w:rsidR="00607593" w:rsidRDefault="00607593">
      <w:pPr>
        <w:pStyle w:val="Zkladntext"/>
        <w:spacing w:before="3"/>
      </w:pPr>
    </w:p>
    <w:p w14:paraId="50DC1C7E" w14:textId="77777777" w:rsidR="00607593" w:rsidRDefault="00000000">
      <w:pPr>
        <w:pStyle w:val="Odstavecseseznamem"/>
        <w:numPr>
          <w:ilvl w:val="0"/>
          <w:numId w:val="3"/>
        </w:numPr>
        <w:tabs>
          <w:tab w:val="left" w:pos="756"/>
        </w:tabs>
        <w:ind w:left="756" w:right="107" w:hanging="360"/>
        <w:jc w:val="both"/>
      </w:pPr>
      <w:r>
        <w:t xml:space="preserve">Smluvní strany se dohodly, že doručování písemností bude směrováno na adresu Nabyvatele uvedenou v této smlouvě. Doručování písemností Poskytovateli bude směrováno na doručovací adresu Poskytovatele: </w:t>
      </w:r>
      <w:proofErr w:type="spellStart"/>
      <w:r>
        <w:t>Amenit</w:t>
      </w:r>
      <w:proofErr w:type="spellEnd"/>
      <w:r>
        <w:t xml:space="preserve"> s.r.o., Žerotínova 11, 741</w:t>
      </w:r>
      <w:r>
        <w:rPr>
          <w:spacing w:val="-1"/>
        </w:rPr>
        <w:t xml:space="preserve"> </w:t>
      </w:r>
      <w:r>
        <w:t>01 Nový</w:t>
      </w:r>
      <w:r>
        <w:rPr>
          <w:spacing w:val="-3"/>
        </w:rPr>
        <w:t xml:space="preserve"> </w:t>
      </w:r>
      <w:r>
        <w:t>Jičín. Není-li možno adresátu písemnost</w:t>
      </w:r>
      <w:r>
        <w:rPr>
          <w:spacing w:val="26"/>
        </w:rPr>
        <w:t xml:space="preserve"> </w:t>
      </w:r>
      <w:r>
        <w:t>doručit,</w:t>
      </w:r>
      <w:r>
        <w:rPr>
          <w:spacing w:val="26"/>
        </w:rPr>
        <w:t xml:space="preserve"> </w:t>
      </w:r>
      <w:r>
        <w:t>považuje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písemnost</w:t>
      </w:r>
      <w:r>
        <w:rPr>
          <w:spacing w:val="26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t>doručenou</w:t>
      </w:r>
      <w:r>
        <w:rPr>
          <w:spacing w:val="26"/>
        </w:rPr>
        <w:t xml:space="preserve"> </w:t>
      </w:r>
      <w:r>
        <w:t>prvním</w:t>
      </w:r>
      <w:r>
        <w:rPr>
          <w:spacing w:val="26"/>
        </w:rPr>
        <w:t xml:space="preserve"> </w:t>
      </w:r>
      <w:r>
        <w:t>dnem</w:t>
      </w:r>
      <w:r>
        <w:rPr>
          <w:spacing w:val="26"/>
        </w:rPr>
        <w:t xml:space="preserve"> </w:t>
      </w:r>
      <w:r>
        <w:t>po</w:t>
      </w:r>
      <w:r>
        <w:rPr>
          <w:spacing w:val="26"/>
        </w:rPr>
        <w:t xml:space="preserve"> </w:t>
      </w:r>
      <w:r>
        <w:t>uplynutí</w:t>
      </w:r>
      <w:r>
        <w:rPr>
          <w:spacing w:val="26"/>
        </w:rPr>
        <w:t xml:space="preserve"> </w:t>
      </w:r>
      <w:r>
        <w:t>úložní</w:t>
      </w:r>
      <w:r>
        <w:rPr>
          <w:spacing w:val="26"/>
        </w:rPr>
        <w:t xml:space="preserve"> </w:t>
      </w:r>
      <w:r>
        <w:t>lhůty, i když se adresát o uložení nedozvěděl.</w:t>
      </w:r>
    </w:p>
    <w:p w14:paraId="273DEB36" w14:textId="77777777" w:rsidR="00607593" w:rsidRDefault="00607593">
      <w:pPr>
        <w:pStyle w:val="Zkladntext"/>
        <w:rPr>
          <w:sz w:val="24"/>
        </w:rPr>
      </w:pPr>
    </w:p>
    <w:p w14:paraId="0D753D81" w14:textId="77777777" w:rsidR="00607593" w:rsidRDefault="00607593">
      <w:pPr>
        <w:pStyle w:val="Zkladntext"/>
        <w:rPr>
          <w:sz w:val="20"/>
        </w:rPr>
      </w:pPr>
    </w:p>
    <w:p w14:paraId="65C52AE5" w14:textId="77777777" w:rsidR="00607593" w:rsidRDefault="00000000">
      <w:pPr>
        <w:pStyle w:val="Nadpis3"/>
        <w:spacing w:line="251" w:lineRule="exact"/>
      </w:pPr>
      <w:r>
        <w:rPr>
          <w:spacing w:val="-5"/>
        </w:rPr>
        <w:t>VI.</w:t>
      </w:r>
    </w:p>
    <w:p w14:paraId="580B7366" w14:textId="77777777" w:rsidR="00607593" w:rsidRDefault="00000000">
      <w:pPr>
        <w:pStyle w:val="Nadpis4"/>
        <w:spacing w:before="0" w:line="251" w:lineRule="exact"/>
        <w:ind w:left="1572" w:right="1287"/>
        <w:jc w:val="center"/>
      </w:pPr>
      <w:r>
        <w:t>Závěrečná</w:t>
      </w:r>
      <w:r>
        <w:rPr>
          <w:spacing w:val="-9"/>
        </w:rPr>
        <w:t xml:space="preserve"> </w:t>
      </w:r>
      <w:r>
        <w:rPr>
          <w:spacing w:val="-2"/>
        </w:rPr>
        <w:t>ustanovení</w:t>
      </w:r>
    </w:p>
    <w:p w14:paraId="4A56F296" w14:textId="77777777" w:rsidR="00607593" w:rsidRDefault="00607593">
      <w:pPr>
        <w:pStyle w:val="Zkladntext"/>
        <w:spacing w:before="3"/>
        <w:rPr>
          <w:b/>
        </w:rPr>
      </w:pPr>
    </w:p>
    <w:p w14:paraId="04A538DE" w14:textId="77777777" w:rsidR="00607593" w:rsidRDefault="00000000">
      <w:pPr>
        <w:pStyle w:val="Odstavecseseznamem"/>
        <w:numPr>
          <w:ilvl w:val="0"/>
          <w:numId w:val="1"/>
        </w:numPr>
        <w:tabs>
          <w:tab w:val="left" w:pos="756"/>
        </w:tabs>
        <w:ind w:right="109"/>
        <w:jc w:val="both"/>
      </w:pPr>
      <w:r>
        <w:t>Smluvní strany se dohodly, že pokud v</w:t>
      </w:r>
      <w:r>
        <w:rPr>
          <w:spacing w:val="-3"/>
        </w:rPr>
        <w:t xml:space="preserve"> </w:t>
      </w:r>
      <w:r>
        <w:t>této smlouvě není stanoveno jinak, řídí se právními vztahy právním řádem České republiky.</w:t>
      </w:r>
    </w:p>
    <w:p w14:paraId="51833DFE" w14:textId="77777777" w:rsidR="00607593" w:rsidRDefault="00607593">
      <w:pPr>
        <w:pStyle w:val="Zkladntext"/>
        <w:spacing w:before="11"/>
        <w:rPr>
          <w:sz w:val="21"/>
        </w:rPr>
      </w:pPr>
    </w:p>
    <w:p w14:paraId="32EE0C98" w14:textId="77777777" w:rsidR="00607593" w:rsidRDefault="00000000">
      <w:pPr>
        <w:pStyle w:val="Odstavecseseznamem"/>
        <w:numPr>
          <w:ilvl w:val="0"/>
          <w:numId w:val="1"/>
        </w:numPr>
        <w:tabs>
          <w:tab w:val="left" w:pos="756"/>
        </w:tabs>
        <w:ind w:right="108"/>
        <w:jc w:val="both"/>
      </w:pPr>
      <w:r>
        <w:t>Smlouva se vyhotovuje ve dvou stejnopisech, z</w:t>
      </w:r>
      <w:r>
        <w:rPr>
          <w:spacing w:val="-1"/>
        </w:rPr>
        <w:t xml:space="preserve"> </w:t>
      </w:r>
      <w:r>
        <w:t xml:space="preserve">nichž každá smluvní strana </w:t>
      </w:r>
      <w:proofErr w:type="gramStart"/>
      <w:r>
        <w:t>obdrží</w:t>
      </w:r>
      <w:proofErr w:type="gramEnd"/>
      <w:r>
        <w:t xml:space="preserve"> jedno vyhotovení. Obě vyhotovení mají stejnou platnost.</w:t>
      </w:r>
    </w:p>
    <w:p w14:paraId="7165FC75" w14:textId="77777777" w:rsidR="00607593" w:rsidRDefault="00607593">
      <w:pPr>
        <w:pStyle w:val="Zkladntext"/>
        <w:spacing w:before="11"/>
        <w:rPr>
          <w:sz w:val="21"/>
        </w:rPr>
      </w:pPr>
    </w:p>
    <w:p w14:paraId="7092FB27" w14:textId="77777777" w:rsidR="00607593" w:rsidRDefault="00000000">
      <w:pPr>
        <w:pStyle w:val="Odstavecseseznamem"/>
        <w:numPr>
          <w:ilvl w:val="0"/>
          <w:numId w:val="1"/>
        </w:numPr>
        <w:tabs>
          <w:tab w:val="left" w:pos="756"/>
        </w:tabs>
      </w:pPr>
      <w:r>
        <w:t>Smlouvu</w:t>
      </w:r>
      <w:r>
        <w:rPr>
          <w:spacing w:val="-10"/>
        </w:rPr>
        <w:t xml:space="preserve"> </w:t>
      </w:r>
      <w:r>
        <w:t>lze</w:t>
      </w:r>
      <w:r>
        <w:rPr>
          <w:spacing w:val="-7"/>
        </w:rPr>
        <w:t xml:space="preserve"> </w:t>
      </w:r>
      <w:r>
        <w:t>měnit</w:t>
      </w:r>
      <w:r>
        <w:rPr>
          <w:spacing w:val="-7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dohodou</w:t>
      </w:r>
      <w:r>
        <w:rPr>
          <w:spacing w:val="-7"/>
        </w:rPr>
        <w:t xml:space="preserve"> </w:t>
      </w:r>
      <w:r>
        <w:t>smluvních</w:t>
      </w:r>
      <w:r>
        <w:rPr>
          <w:spacing w:val="-7"/>
        </w:rPr>
        <w:t xml:space="preserve"> </w:t>
      </w:r>
      <w:r>
        <w:t>stran,</w:t>
      </w:r>
      <w:r>
        <w:rPr>
          <w:spacing w:val="-7"/>
        </w:rPr>
        <w:t xml:space="preserve"> </w:t>
      </w:r>
      <w:r>
        <w:t>písemnými</w:t>
      </w:r>
      <w:r>
        <w:rPr>
          <w:spacing w:val="-7"/>
        </w:rPr>
        <w:t xml:space="preserve"> </w:t>
      </w:r>
      <w:r>
        <w:t>oboustranně</w:t>
      </w:r>
      <w:r>
        <w:rPr>
          <w:spacing w:val="-7"/>
        </w:rPr>
        <w:t xml:space="preserve"> </w:t>
      </w:r>
      <w:r>
        <w:t>podepsanými</w:t>
      </w:r>
      <w:r>
        <w:rPr>
          <w:spacing w:val="-7"/>
        </w:rPr>
        <w:t xml:space="preserve"> </w:t>
      </w:r>
      <w:r>
        <w:rPr>
          <w:spacing w:val="-2"/>
        </w:rPr>
        <w:t>dodatky.</w:t>
      </w:r>
    </w:p>
    <w:p w14:paraId="51BA01AD" w14:textId="77777777" w:rsidR="00607593" w:rsidRDefault="00607593">
      <w:pPr>
        <w:pStyle w:val="Zkladntext"/>
        <w:spacing w:before="9"/>
        <w:rPr>
          <w:sz w:val="21"/>
        </w:rPr>
      </w:pPr>
    </w:p>
    <w:p w14:paraId="67DF2316" w14:textId="77777777" w:rsidR="00607593" w:rsidRDefault="00000000">
      <w:pPr>
        <w:pStyle w:val="Odstavecseseznamem"/>
        <w:numPr>
          <w:ilvl w:val="0"/>
          <w:numId w:val="1"/>
        </w:numPr>
        <w:tabs>
          <w:tab w:val="left" w:pos="756"/>
        </w:tabs>
        <w:spacing w:before="1"/>
        <w:ind w:right="106"/>
        <w:jc w:val="both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Střední odborná škola pro administrativu Evropské unie, Praha 9, Lipí 1911.</w:t>
      </w:r>
    </w:p>
    <w:p w14:paraId="7651E9A4" w14:textId="77777777" w:rsidR="00607593" w:rsidRDefault="00607593">
      <w:pPr>
        <w:pStyle w:val="Zkladntext"/>
        <w:spacing w:before="2"/>
      </w:pPr>
    </w:p>
    <w:p w14:paraId="3F7D32F0" w14:textId="77777777" w:rsidR="00607593" w:rsidRDefault="00000000">
      <w:pPr>
        <w:pStyle w:val="Odstavecseseznamem"/>
        <w:numPr>
          <w:ilvl w:val="0"/>
          <w:numId w:val="1"/>
        </w:numPr>
        <w:tabs>
          <w:tab w:val="left" w:pos="756"/>
        </w:tabs>
        <w:ind w:right="110"/>
        <w:jc w:val="both"/>
      </w:pPr>
      <w:r>
        <w:t>Tato smlouva nabývá účinnosti dnem jejího zveřejnění v</w:t>
      </w:r>
      <w:r>
        <w:rPr>
          <w:spacing w:val="-5"/>
        </w:rPr>
        <w:t xml:space="preserve"> </w:t>
      </w:r>
      <w:r>
        <w:t>registru smluv po podpisu oběma smluvními stranami.</w:t>
      </w:r>
    </w:p>
    <w:p w14:paraId="4117EC7E" w14:textId="77777777" w:rsidR="00607593" w:rsidRDefault="00607593">
      <w:pPr>
        <w:jc w:val="both"/>
        <w:sectPr w:rsidR="00607593">
          <w:pgSz w:w="11900" w:h="16840"/>
          <w:pgMar w:top="1320" w:right="1300" w:bottom="1160" w:left="1020" w:header="687" w:footer="962" w:gutter="0"/>
          <w:cols w:space="708"/>
        </w:sectPr>
      </w:pPr>
    </w:p>
    <w:p w14:paraId="4DD8664E" w14:textId="77777777" w:rsidR="00607593" w:rsidRDefault="00607593">
      <w:pPr>
        <w:pStyle w:val="Zkladntext"/>
        <w:spacing w:before="2"/>
        <w:rPr>
          <w:sz w:val="21"/>
        </w:rPr>
      </w:pPr>
    </w:p>
    <w:p w14:paraId="01D99196" w14:textId="77777777" w:rsidR="00607593" w:rsidRDefault="00000000">
      <w:pPr>
        <w:pStyle w:val="Odstavecseseznamem"/>
        <w:numPr>
          <w:ilvl w:val="0"/>
          <w:numId w:val="1"/>
        </w:numPr>
        <w:tabs>
          <w:tab w:val="left" w:pos="756"/>
        </w:tabs>
        <w:spacing w:before="94" w:line="237" w:lineRule="auto"/>
        <w:ind w:left="755" w:right="109"/>
      </w:pPr>
      <w:r>
        <w:t>Smluvní</w:t>
      </w:r>
      <w:r>
        <w:rPr>
          <w:spacing w:val="30"/>
        </w:rPr>
        <w:t xml:space="preserve"> </w:t>
      </w:r>
      <w:r>
        <w:t>strany</w:t>
      </w:r>
      <w:r>
        <w:rPr>
          <w:spacing w:val="30"/>
        </w:rPr>
        <w:t xml:space="preserve"> </w:t>
      </w:r>
      <w:r>
        <w:t>prohlašují,</w:t>
      </w:r>
      <w:r>
        <w:rPr>
          <w:spacing w:val="30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jim</w:t>
      </w:r>
      <w:r>
        <w:rPr>
          <w:spacing w:val="30"/>
        </w:rPr>
        <w:t xml:space="preserve"> </w:t>
      </w:r>
      <w:r>
        <w:t>znám</w:t>
      </w:r>
      <w:r>
        <w:rPr>
          <w:spacing w:val="30"/>
        </w:rPr>
        <w:t xml:space="preserve"> </w:t>
      </w:r>
      <w:r>
        <w:t>celý</w:t>
      </w:r>
      <w:r>
        <w:rPr>
          <w:spacing w:val="30"/>
        </w:rPr>
        <w:t xml:space="preserve"> </w:t>
      </w:r>
      <w:r>
        <w:t>obsah</w:t>
      </w:r>
      <w:r>
        <w:rPr>
          <w:spacing w:val="30"/>
        </w:rPr>
        <w:t xml:space="preserve"> </w:t>
      </w:r>
      <w:r>
        <w:t>smlouvy,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t>tuto</w:t>
      </w:r>
      <w:r>
        <w:rPr>
          <w:spacing w:val="30"/>
        </w:rPr>
        <w:t xml:space="preserve"> </w:t>
      </w:r>
      <w:r>
        <w:t>smlouvu</w:t>
      </w:r>
      <w:r>
        <w:rPr>
          <w:spacing w:val="30"/>
        </w:rPr>
        <w:t xml:space="preserve"> </w:t>
      </w:r>
      <w:r>
        <w:t>uzavřely</w:t>
      </w:r>
      <w:r>
        <w:rPr>
          <w:spacing w:val="30"/>
        </w:rPr>
        <w:t xml:space="preserve"> </w:t>
      </w:r>
      <w:r>
        <w:t>na základě své svobodné a vážné vůle. Na důkaz této skutečnosti připojují své podpisy.</w:t>
      </w:r>
    </w:p>
    <w:p w14:paraId="12B2D367" w14:textId="77777777" w:rsidR="00607593" w:rsidRDefault="00607593">
      <w:pPr>
        <w:pStyle w:val="Zkladntext"/>
        <w:rPr>
          <w:sz w:val="24"/>
        </w:rPr>
      </w:pPr>
    </w:p>
    <w:p w14:paraId="7164DAD4" w14:textId="77777777" w:rsidR="00607593" w:rsidRDefault="00607593">
      <w:pPr>
        <w:pStyle w:val="Zkladntext"/>
        <w:rPr>
          <w:sz w:val="24"/>
        </w:rPr>
      </w:pPr>
    </w:p>
    <w:p w14:paraId="452BE1A3" w14:textId="77777777" w:rsidR="00607593" w:rsidRDefault="00607593">
      <w:pPr>
        <w:pStyle w:val="Zkladntext"/>
        <w:rPr>
          <w:sz w:val="24"/>
        </w:rPr>
      </w:pPr>
    </w:p>
    <w:p w14:paraId="3F7C1656" w14:textId="77777777" w:rsidR="00607593" w:rsidRDefault="00607593">
      <w:pPr>
        <w:pStyle w:val="Zkladntext"/>
        <w:rPr>
          <w:sz w:val="24"/>
        </w:rPr>
      </w:pPr>
    </w:p>
    <w:p w14:paraId="1671BF35" w14:textId="77777777" w:rsidR="00607593" w:rsidRDefault="00607593">
      <w:pPr>
        <w:pStyle w:val="Zkladntext"/>
        <w:rPr>
          <w:sz w:val="24"/>
        </w:rPr>
      </w:pPr>
    </w:p>
    <w:p w14:paraId="24C0FF31" w14:textId="77777777" w:rsidR="00607593" w:rsidRDefault="00000000">
      <w:pPr>
        <w:pStyle w:val="Zkladntext"/>
        <w:tabs>
          <w:tab w:val="left" w:pos="5114"/>
        </w:tabs>
        <w:spacing w:before="138"/>
        <w:ind w:left="540"/>
      </w:pPr>
      <w:r>
        <w:t>Za</w:t>
      </w:r>
      <w:r>
        <w:rPr>
          <w:spacing w:val="-4"/>
        </w:rPr>
        <w:t xml:space="preserve"> </w:t>
      </w:r>
      <w:r>
        <w:rPr>
          <w:spacing w:val="-2"/>
        </w:rPr>
        <w:t>Nabyvatele:</w:t>
      </w:r>
      <w:r>
        <w:tab/>
        <w:t>Za</w:t>
      </w:r>
      <w:r>
        <w:rPr>
          <w:spacing w:val="-4"/>
        </w:rPr>
        <w:t xml:space="preserve"> </w:t>
      </w:r>
      <w:r>
        <w:rPr>
          <w:spacing w:val="-2"/>
        </w:rPr>
        <w:t>Poskytovatele</w:t>
      </w:r>
    </w:p>
    <w:p w14:paraId="1B0AB15A" w14:textId="77777777" w:rsidR="00607593" w:rsidRDefault="00607593">
      <w:pPr>
        <w:pStyle w:val="Zkladntext"/>
        <w:spacing w:before="3"/>
      </w:pPr>
    </w:p>
    <w:p w14:paraId="0442862B" w14:textId="77777777" w:rsidR="00607593" w:rsidRDefault="00000000">
      <w:pPr>
        <w:pStyle w:val="Zkladntext"/>
        <w:tabs>
          <w:tab w:val="left" w:pos="5114"/>
        </w:tabs>
        <w:ind w:left="540"/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rPr>
          <w:spacing w:val="-5"/>
        </w:rPr>
        <w:t>dne</w:t>
      </w:r>
      <w:r>
        <w:tab/>
        <w:t>V</w:t>
      </w:r>
      <w:r>
        <w:rPr>
          <w:spacing w:val="-6"/>
        </w:rPr>
        <w:t xml:space="preserve"> </w:t>
      </w:r>
      <w:r>
        <w:t>Novém</w:t>
      </w:r>
      <w:r>
        <w:rPr>
          <w:spacing w:val="-4"/>
        </w:rPr>
        <w:t xml:space="preserve"> </w:t>
      </w:r>
      <w:r>
        <w:t>Jičíně</w:t>
      </w:r>
      <w:r>
        <w:rPr>
          <w:spacing w:val="-4"/>
        </w:rPr>
        <w:t xml:space="preserve"> </w:t>
      </w:r>
      <w:r>
        <w:rPr>
          <w:spacing w:val="-5"/>
        </w:rPr>
        <w:t>dne</w:t>
      </w:r>
    </w:p>
    <w:p w14:paraId="0721C324" w14:textId="77777777" w:rsidR="00607593" w:rsidRDefault="00607593">
      <w:pPr>
        <w:sectPr w:rsidR="00607593">
          <w:pgSz w:w="11900" w:h="16840"/>
          <w:pgMar w:top="1320" w:right="1300" w:bottom="1160" w:left="1020" w:header="687" w:footer="962" w:gutter="0"/>
          <w:cols w:space="708"/>
        </w:sectPr>
      </w:pPr>
    </w:p>
    <w:p w14:paraId="3C627572" w14:textId="77777777" w:rsidR="00607593" w:rsidRDefault="00000000">
      <w:pPr>
        <w:pStyle w:val="Zkladntext"/>
        <w:spacing w:before="2"/>
        <w:ind w:left="540"/>
      </w:pPr>
      <w:r>
        <w:br w:type="column"/>
      </w:r>
      <w:proofErr w:type="spellStart"/>
      <w:r>
        <w:t>Amenit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s.r.o.</w:t>
      </w:r>
    </w:p>
    <w:sectPr w:rsidR="00607593">
      <w:type w:val="continuous"/>
      <w:pgSz w:w="11900" w:h="16840"/>
      <w:pgMar w:top="1320" w:right="1300" w:bottom="1160" w:left="1020" w:header="687" w:footer="962" w:gutter="0"/>
      <w:cols w:num="2" w:space="708" w:equalWidth="0">
        <w:col w:w="4186" w:space="389"/>
        <w:col w:w="50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E808" w14:textId="77777777" w:rsidR="00DE35B9" w:rsidRDefault="00DE35B9">
      <w:r>
        <w:separator/>
      </w:r>
    </w:p>
  </w:endnote>
  <w:endnote w:type="continuationSeparator" w:id="0">
    <w:p w14:paraId="4A4CB09B" w14:textId="77777777" w:rsidR="00DE35B9" w:rsidRDefault="00DE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446A" w14:textId="77777777" w:rsidR="00607593" w:rsidRDefault="00DE35B9">
    <w:pPr>
      <w:pStyle w:val="Zkladntext"/>
      <w:spacing w:line="14" w:lineRule="auto"/>
      <w:rPr>
        <w:sz w:val="20"/>
      </w:rPr>
    </w:pPr>
    <w:r>
      <w:pict w14:anchorId="42A1FBF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alt="" style="position:absolute;margin-left:292.1pt;margin-top:782.9pt;width:12.05pt;height:13.2pt;z-index:-158382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845EE0" w14:textId="77777777" w:rsidR="00607593" w:rsidRDefault="00000000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A83C" w14:textId="77777777" w:rsidR="00DE35B9" w:rsidRDefault="00DE35B9">
      <w:r>
        <w:separator/>
      </w:r>
    </w:p>
  </w:footnote>
  <w:footnote w:type="continuationSeparator" w:id="0">
    <w:p w14:paraId="3078E91E" w14:textId="77777777" w:rsidR="00DE35B9" w:rsidRDefault="00DE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D184" w14:textId="77777777" w:rsidR="00607593" w:rsidRDefault="00DE35B9">
    <w:pPr>
      <w:pStyle w:val="Zkladntext"/>
      <w:spacing w:line="14" w:lineRule="auto"/>
      <w:rPr>
        <w:sz w:val="20"/>
      </w:rPr>
    </w:pPr>
    <w:r>
      <w:pict w14:anchorId="53EC263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alt="" style="position:absolute;margin-left:69.8pt;margin-top:34.6pt;width:26.5pt;height:10.8pt;z-index:-158387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B4DB07E" w14:textId="77777777" w:rsidR="00607593" w:rsidRDefault="00000000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2/23/15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1D4"/>
    <w:multiLevelType w:val="hybridMultilevel"/>
    <w:tmpl w:val="4E0C9808"/>
    <w:lvl w:ilvl="0" w:tplc="1B0633B6">
      <w:start w:val="1"/>
      <w:numFmt w:val="decimal"/>
      <w:lvlText w:val="%1."/>
      <w:lvlJc w:val="left"/>
      <w:pPr>
        <w:ind w:left="81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AA0873A">
      <w:numFmt w:val="bullet"/>
      <w:lvlText w:val="•"/>
      <w:lvlJc w:val="left"/>
      <w:pPr>
        <w:ind w:left="1696" w:hanging="358"/>
      </w:pPr>
      <w:rPr>
        <w:rFonts w:hint="default"/>
        <w:lang w:val="cs-CZ" w:eastAsia="en-US" w:bidi="ar-SA"/>
      </w:rPr>
    </w:lvl>
    <w:lvl w:ilvl="2" w:tplc="462C9BCE">
      <w:numFmt w:val="bullet"/>
      <w:lvlText w:val="•"/>
      <w:lvlJc w:val="left"/>
      <w:pPr>
        <w:ind w:left="2572" w:hanging="358"/>
      </w:pPr>
      <w:rPr>
        <w:rFonts w:hint="default"/>
        <w:lang w:val="cs-CZ" w:eastAsia="en-US" w:bidi="ar-SA"/>
      </w:rPr>
    </w:lvl>
    <w:lvl w:ilvl="3" w:tplc="BEAEBCC6">
      <w:numFmt w:val="bullet"/>
      <w:lvlText w:val="•"/>
      <w:lvlJc w:val="left"/>
      <w:pPr>
        <w:ind w:left="3448" w:hanging="358"/>
      </w:pPr>
      <w:rPr>
        <w:rFonts w:hint="default"/>
        <w:lang w:val="cs-CZ" w:eastAsia="en-US" w:bidi="ar-SA"/>
      </w:rPr>
    </w:lvl>
    <w:lvl w:ilvl="4" w:tplc="81A2BE94">
      <w:numFmt w:val="bullet"/>
      <w:lvlText w:val="•"/>
      <w:lvlJc w:val="left"/>
      <w:pPr>
        <w:ind w:left="4324" w:hanging="358"/>
      </w:pPr>
      <w:rPr>
        <w:rFonts w:hint="default"/>
        <w:lang w:val="cs-CZ" w:eastAsia="en-US" w:bidi="ar-SA"/>
      </w:rPr>
    </w:lvl>
    <w:lvl w:ilvl="5" w:tplc="E47AB4FE">
      <w:numFmt w:val="bullet"/>
      <w:lvlText w:val="•"/>
      <w:lvlJc w:val="left"/>
      <w:pPr>
        <w:ind w:left="5200" w:hanging="358"/>
      </w:pPr>
      <w:rPr>
        <w:rFonts w:hint="default"/>
        <w:lang w:val="cs-CZ" w:eastAsia="en-US" w:bidi="ar-SA"/>
      </w:rPr>
    </w:lvl>
    <w:lvl w:ilvl="6" w:tplc="1D72DF60">
      <w:numFmt w:val="bullet"/>
      <w:lvlText w:val="•"/>
      <w:lvlJc w:val="left"/>
      <w:pPr>
        <w:ind w:left="6076" w:hanging="358"/>
      </w:pPr>
      <w:rPr>
        <w:rFonts w:hint="default"/>
        <w:lang w:val="cs-CZ" w:eastAsia="en-US" w:bidi="ar-SA"/>
      </w:rPr>
    </w:lvl>
    <w:lvl w:ilvl="7" w:tplc="1D20C05A">
      <w:numFmt w:val="bullet"/>
      <w:lvlText w:val="•"/>
      <w:lvlJc w:val="left"/>
      <w:pPr>
        <w:ind w:left="6952" w:hanging="358"/>
      </w:pPr>
      <w:rPr>
        <w:rFonts w:hint="default"/>
        <w:lang w:val="cs-CZ" w:eastAsia="en-US" w:bidi="ar-SA"/>
      </w:rPr>
    </w:lvl>
    <w:lvl w:ilvl="8" w:tplc="D1040A26">
      <w:numFmt w:val="bullet"/>
      <w:lvlText w:val="•"/>
      <w:lvlJc w:val="left"/>
      <w:pPr>
        <w:ind w:left="7828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153D6C78"/>
    <w:multiLevelType w:val="hybridMultilevel"/>
    <w:tmpl w:val="2AA0C3EE"/>
    <w:lvl w:ilvl="0" w:tplc="0172E16A">
      <w:start w:val="1"/>
      <w:numFmt w:val="lowerLetter"/>
      <w:lvlText w:val="%1)"/>
      <w:lvlJc w:val="left"/>
      <w:pPr>
        <w:ind w:left="132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4664D26E">
      <w:numFmt w:val="bullet"/>
      <w:lvlText w:val="•"/>
      <w:lvlJc w:val="left"/>
      <w:pPr>
        <w:ind w:left="2146" w:hanging="360"/>
      </w:pPr>
      <w:rPr>
        <w:rFonts w:hint="default"/>
        <w:lang w:val="cs-CZ" w:eastAsia="en-US" w:bidi="ar-SA"/>
      </w:rPr>
    </w:lvl>
    <w:lvl w:ilvl="2" w:tplc="7DB03E78">
      <w:numFmt w:val="bullet"/>
      <w:lvlText w:val="•"/>
      <w:lvlJc w:val="left"/>
      <w:pPr>
        <w:ind w:left="2972" w:hanging="360"/>
      </w:pPr>
      <w:rPr>
        <w:rFonts w:hint="default"/>
        <w:lang w:val="cs-CZ" w:eastAsia="en-US" w:bidi="ar-SA"/>
      </w:rPr>
    </w:lvl>
    <w:lvl w:ilvl="3" w:tplc="E576874C">
      <w:numFmt w:val="bullet"/>
      <w:lvlText w:val="•"/>
      <w:lvlJc w:val="left"/>
      <w:pPr>
        <w:ind w:left="3798" w:hanging="360"/>
      </w:pPr>
      <w:rPr>
        <w:rFonts w:hint="default"/>
        <w:lang w:val="cs-CZ" w:eastAsia="en-US" w:bidi="ar-SA"/>
      </w:rPr>
    </w:lvl>
    <w:lvl w:ilvl="4" w:tplc="F5DCA20E">
      <w:numFmt w:val="bullet"/>
      <w:lvlText w:val="•"/>
      <w:lvlJc w:val="left"/>
      <w:pPr>
        <w:ind w:left="4624" w:hanging="360"/>
      </w:pPr>
      <w:rPr>
        <w:rFonts w:hint="default"/>
        <w:lang w:val="cs-CZ" w:eastAsia="en-US" w:bidi="ar-SA"/>
      </w:rPr>
    </w:lvl>
    <w:lvl w:ilvl="5" w:tplc="A4D4FAAA">
      <w:numFmt w:val="bullet"/>
      <w:lvlText w:val="•"/>
      <w:lvlJc w:val="left"/>
      <w:pPr>
        <w:ind w:left="5450" w:hanging="360"/>
      </w:pPr>
      <w:rPr>
        <w:rFonts w:hint="default"/>
        <w:lang w:val="cs-CZ" w:eastAsia="en-US" w:bidi="ar-SA"/>
      </w:rPr>
    </w:lvl>
    <w:lvl w:ilvl="6" w:tplc="FBF46430">
      <w:numFmt w:val="bullet"/>
      <w:lvlText w:val="•"/>
      <w:lvlJc w:val="left"/>
      <w:pPr>
        <w:ind w:left="6276" w:hanging="360"/>
      </w:pPr>
      <w:rPr>
        <w:rFonts w:hint="default"/>
        <w:lang w:val="cs-CZ" w:eastAsia="en-US" w:bidi="ar-SA"/>
      </w:rPr>
    </w:lvl>
    <w:lvl w:ilvl="7" w:tplc="0A140D1C">
      <w:numFmt w:val="bullet"/>
      <w:lvlText w:val="•"/>
      <w:lvlJc w:val="left"/>
      <w:pPr>
        <w:ind w:left="7102" w:hanging="360"/>
      </w:pPr>
      <w:rPr>
        <w:rFonts w:hint="default"/>
        <w:lang w:val="cs-CZ" w:eastAsia="en-US" w:bidi="ar-SA"/>
      </w:rPr>
    </w:lvl>
    <w:lvl w:ilvl="8" w:tplc="58BC89D6"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8AF00F0"/>
    <w:multiLevelType w:val="hybridMultilevel"/>
    <w:tmpl w:val="47CA9A2C"/>
    <w:lvl w:ilvl="0" w:tplc="31BA382C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59CECC40">
      <w:numFmt w:val="bullet"/>
      <w:lvlText w:val="•"/>
      <w:lvlJc w:val="left"/>
      <w:pPr>
        <w:ind w:left="1642" w:hanging="360"/>
      </w:pPr>
      <w:rPr>
        <w:rFonts w:hint="default"/>
        <w:lang w:val="cs-CZ" w:eastAsia="en-US" w:bidi="ar-SA"/>
      </w:rPr>
    </w:lvl>
    <w:lvl w:ilvl="2" w:tplc="613233C4">
      <w:numFmt w:val="bullet"/>
      <w:lvlText w:val="•"/>
      <w:lvlJc w:val="left"/>
      <w:pPr>
        <w:ind w:left="2524" w:hanging="360"/>
      </w:pPr>
      <w:rPr>
        <w:rFonts w:hint="default"/>
        <w:lang w:val="cs-CZ" w:eastAsia="en-US" w:bidi="ar-SA"/>
      </w:rPr>
    </w:lvl>
    <w:lvl w:ilvl="3" w:tplc="370E9422">
      <w:numFmt w:val="bullet"/>
      <w:lvlText w:val="•"/>
      <w:lvlJc w:val="left"/>
      <w:pPr>
        <w:ind w:left="3406" w:hanging="360"/>
      </w:pPr>
      <w:rPr>
        <w:rFonts w:hint="default"/>
        <w:lang w:val="cs-CZ" w:eastAsia="en-US" w:bidi="ar-SA"/>
      </w:rPr>
    </w:lvl>
    <w:lvl w:ilvl="4" w:tplc="56D6CB2E">
      <w:numFmt w:val="bullet"/>
      <w:lvlText w:val="•"/>
      <w:lvlJc w:val="left"/>
      <w:pPr>
        <w:ind w:left="4288" w:hanging="360"/>
      </w:pPr>
      <w:rPr>
        <w:rFonts w:hint="default"/>
        <w:lang w:val="cs-CZ" w:eastAsia="en-US" w:bidi="ar-SA"/>
      </w:rPr>
    </w:lvl>
    <w:lvl w:ilvl="5" w:tplc="20166ADC">
      <w:numFmt w:val="bullet"/>
      <w:lvlText w:val="•"/>
      <w:lvlJc w:val="left"/>
      <w:pPr>
        <w:ind w:left="5170" w:hanging="360"/>
      </w:pPr>
      <w:rPr>
        <w:rFonts w:hint="default"/>
        <w:lang w:val="cs-CZ" w:eastAsia="en-US" w:bidi="ar-SA"/>
      </w:rPr>
    </w:lvl>
    <w:lvl w:ilvl="6" w:tplc="F4EA392E">
      <w:numFmt w:val="bullet"/>
      <w:lvlText w:val="•"/>
      <w:lvlJc w:val="left"/>
      <w:pPr>
        <w:ind w:left="6052" w:hanging="360"/>
      </w:pPr>
      <w:rPr>
        <w:rFonts w:hint="default"/>
        <w:lang w:val="cs-CZ" w:eastAsia="en-US" w:bidi="ar-SA"/>
      </w:rPr>
    </w:lvl>
    <w:lvl w:ilvl="7" w:tplc="1ED2C1A4">
      <w:numFmt w:val="bullet"/>
      <w:lvlText w:val="•"/>
      <w:lvlJc w:val="left"/>
      <w:pPr>
        <w:ind w:left="6934" w:hanging="360"/>
      </w:pPr>
      <w:rPr>
        <w:rFonts w:hint="default"/>
        <w:lang w:val="cs-CZ" w:eastAsia="en-US" w:bidi="ar-SA"/>
      </w:rPr>
    </w:lvl>
    <w:lvl w:ilvl="8" w:tplc="3B64E3F6">
      <w:numFmt w:val="bullet"/>
      <w:lvlText w:val="•"/>
      <w:lvlJc w:val="left"/>
      <w:pPr>
        <w:ind w:left="7816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F4525D6"/>
    <w:multiLevelType w:val="hybridMultilevel"/>
    <w:tmpl w:val="584E23DE"/>
    <w:lvl w:ilvl="0" w:tplc="482AE7BE">
      <w:start w:val="1"/>
      <w:numFmt w:val="decimal"/>
      <w:lvlText w:val="%1."/>
      <w:lvlJc w:val="left"/>
      <w:pPr>
        <w:ind w:left="45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ECE46DBC">
      <w:start w:val="1"/>
      <w:numFmt w:val="decimal"/>
      <w:lvlText w:val="%2."/>
      <w:lvlJc w:val="left"/>
      <w:pPr>
        <w:ind w:left="81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4FDC1A10">
      <w:numFmt w:val="bullet"/>
      <w:lvlText w:val="•"/>
      <w:lvlJc w:val="left"/>
      <w:pPr>
        <w:ind w:left="1793" w:hanging="358"/>
      </w:pPr>
      <w:rPr>
        <w:rFonts w:hint="default"/>
        <w:lang w:val="cs-CZ" w:eastAsia="en-US" w:bidi="ar-SA"/>
      </w:rPr>
    </w:lvl>
    <w:lvl w:ilvl="3" w:tplc="61DCD32A">
      <w:numFmt w:val="bullet"/>
      <w:lvlText w:val="•"/>
      <w:lvlJc w:val="left"/>
      <w:pPr>
        <w:ind w:left="2766" w:hanging="358"/>
      </w:pPr>
      <w:rPr>
        <w:rFonts w:hint="default"/>
        <w:lang w:val="cs-CZ" w:eastAsia="en-US" w:bidi="ar-SA"/>
      </w:rPr>
    </w:lvl>
    <w:lvl w:ilvl="4" w:tplc="AACE2666">
      <w:numFmt w:val="bullet"/>
      <w:lvlText w:val="•"/>
      <w:lvlJc w:val="left"/>
      <w:pPr>
        <w:ind w:left="3740" w:hanging="358"/>
      </w:pPr>
      <w:rPr>
        <w:rFonts w:hint="default"/>
        <w:lang w:val="cs-CZ" w:eastAsia="en-US" w:bidi="ar-SA"/>
      </w:rPr>
    </w:lvl>
    <w:lvl w:ilvl="5" w:tplc="90C8AE2E">
      <w:numFmt w:val="bullet"/>
      <w:lvlText w:val="•"/>
      <w:lvlJc w:val="left"/>
      <w:pPr>
        <w:ind w:left="4713" w:hanging="358"/>
      </w:pPr>
      <w:rPr>
        <w:rFonts w:hint="default"/>
        <w:lang w:val="cs-CZ" w:eastAsia="en-US" w:bidi="ar-SA"/>
      </w:rPr>
    </w:lvl>
    <w:lvl w:ilvl="6" w:tplc="A3B4CCA4">
      <w:numFmt w:val="bullet"/>
      <w:lvlText w:val="•"/>
      <w:lvlJc w:val="left"/>
      <w:pPr>
        <w:ind w:left="5686" w:hanging="358"/>
      </w:pPr>
      <w:rPr>
        <w:rFonts w:hint="default"/>
        <w:lang w:val="cs-CZ" w:eastAsia="en-US" w:bidi="ar-SA"/>
      </w:rPr>
    </w:lvl>
    <w:lvl w:ilvl="7" w:tplc="32C0550E">
      <w:numFmt w:val="bullet"/>
      <w:lvlText w:val="•"/>
      <w:lvlJc w:val="left"/>
      <w:pPr>
        <w:ind w:left="6660" w:hanging="358"/>
      </w:pPr>
      <w:rPr>
        <w:rFonts w:hint="default"/>
        <w:lang w:val="cs-CZ" w:eastAsia="en-US" w:bidi="ar-SA"/>
      </w:rPr>
    </w:lvl>
    <w:lvl w:ilvl="8" w:tplc="71F2B0D0">
      <w:numFmt w:val="bullet"/>
      <w:lvlText w:val="•"/>
      <w:lvlJc w:val="left"/>
      <w:pPr>
        <w:ind w:left="7633" w:hanging="358"/>
      </w:pPr>
      <w:rPr>
        <w:rFonts w:hint="default"/>
        <w:lang w:val="cs-CZ" w:eastAsia="en-US" w:bidi="ar-SA"/>
      </w:rPr>
    </w:lvl>
  </w:abstractNum>
  <w:abstractNum w:abstractNumId="4" w15:restartNumberingAfterBreak="0">
    <w:nsid w:val="50133D13"/>
    <w:multiLevelType w:val="hybridMultilevel"/>
    <w:tmpl w:val="7F4E7874"/>
    <w:lvl w:ilvl="0" w:tplc="7160FC98">
      <w:start w:val="1"/>
      <w:numFmt w:val="decimal"/>
      <w:lvlText w:val="%1."/>
      <w:lvlJc w:val="left"/>
      <w:pPr>
        <w:ind w:left="822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FF8EB7A8">
      <w:numFmt w:val="bullet"/>
      <w:lvlText w:val="-"/>
      <w:lvlJc w:val="left"/>
      <w:pPr>
        <w:ind w:left="17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3E5257A8">
      <w:numFmt w:val="bullet"/>
      <w:lvlText w:val="•"/>
      <w:lvlJc w:val="left"/>
      <w:pPr>
        <w:ind w:left="2611" w:hanging="360"/>
      </w:pPr>
      <w:rPr>
        <w:rFonts w:hint="default"/>
        <w:lang w:val="cs-CZ" w:eastAsia="en-US" w:bidi="ar-SA"/>
      </w:rPr>
    </w:lvl>
    <w:lvl w:ilvl="3" w:tplc="29CCBF82">
      <w:numFmt w:val="bullet"/>
      <w:lvlText w:val="•"/>
      <w:lvlJc w:val="left"/>
      <w:pPr>
        <w:ind w:left="3482" w:hanging="360"/>
      </w:pPr>
      <w:rPr>
        <w:rFonts w:hint="default"/>
        <w:lang w:val="cs-CZ" w:eastAsia="en-US" w:bidi="ar-SA"/>
      </w:rPr>
    </w:lvl>
    <w:lvl w:ilvl="4" w:tplc="901878C6">
      <w:numFmt w:val="bullet"/>
      <w:lvlText w:val="•"/>
      <w:lvlJc w:val="left"/>
      <w:pPr>
        <w:ind w:left="4353" w:hanging="360"/>
      </w:pPr>
      <w:rPr>
        <w:rFonts w:hint="default"/>
        <w:lang w:val="cs-CZ" w:eastAsia="en-US" w:bidi="ar-SA"/>
      </w:rPr>
    </w:lvl>
    <w:lvl w:ilvl="5" w:tplc="D0107436">
      <w:numFmt w:val="bullet"/>
      <w:lvlText w:val="•"/>
      <w:lvlJc w:val="left"/>
      <w:pPr>
        <w:ind w:left="5224" w:hanging="360"/>
      </w:pPr>
      <w:rPr>
        <w:rFonts w:hint="default"/>
        <w:lang w:val="cs-CZ" w:eastAsia="en-US" w:bidi="ar-SA"/>
      </w:rPr>
    </w:lvl>
    <w:lvl w:ilvl="6" w:tplc="B116181A">
      <w:numFmt w:val="bullet"/>
      <w:lvlText w:val="•"/>
      <w:lvlJc w:val="left"/>
      <w:pPr>
        <w:ind w:left="6095" w:hanging="360"/>
      </w:pPr>
      <w:rPr>
        <w:rFonts w:hint="default"/>
        <w:lang w:val="cs-CZ" w:eastAsia="en-US" w:bidi="ar-SA"/>
      </w:rPr>
    </w:lvl>
    <w:lvl w:ilvl="7" w:tplc="07221E96">
      <w:numFmt w:val="bullet"/>
      <w:lvlText w:val="•"/>
      <w:lvlJc w:val="left"/>
      <w:pPr>
        <w:ind w:left="6966" w:hanging="360"/>
      </w:pPr>
      <w:rPr>
        <w:rFonts w:hint="default"/>
        <w:lang w:val="cs-CZ" w:eastAsia="en-US" w:bidi="ar-SA"/>
      </w:rPr>
    </w:lvl>
    <w:lvl w:ilvl="8" w:tplc="AE6AB7A8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7FC86FE0"/>
    <w:multiLevelType w:val="hybridMultilevel"/>
    <w:tmpl w:val="870AEF60"/>
    <w:lvl w:ilvl="0" w:tplc="E0142024">
      <w:start w:val="1"/>
      <w:numFmt w:val="decimal"/>
      <w:lvlText w:val="%1."/>
      <w:lvlJc w:val="left"/>
      <w:pPr>
        <w:ind w:left="81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8F94BF2C">
      <w:numFmt w:val="bullet"/>
      <w:lvlText w:val="•"/>
      <w:lvlJc w:val="left"/>
      <w:pPr>
        <w:ind w:left="1696" w:hanging="358"/>
      </w:pPr>
      <w:rPr>
        <w:rFonts w:hint="default"/>
        <w:lang w:val="cs-CZ" w:eastAsia="en-US" w:bidi="ar-SA"/>
      </w:rPr>
    </w:lvl>
    <w:lvl w:ilvl="2" w:tplc="97CE4934">
      <w:numFmt w:val="bullet"/>
      <w:lvlText w:val="•"/>
      <w:lvlJc w:val="left"/>
      <w:pPr>
        <w:ind w:left="2572" w:hanging="358"/>
      </w:pPr>
      <w:rPr>
        <w:rFonts w:hint="default"/>
        <w:lang w:val="cs-CZ" w:eastAsia="en-US" w:bidi="ar-SA"/>
      </w:rPr>
    </w:lvl>
    <w:lvl w:ilvl="3" w:tplc="D046977A">
      <w:numFmt w:val="bullet"/>
      <w:lvlText w:val="•"/>
      <w:lvlJc w:val="left"/>
      <w:pPr>
        <w:ind w:left="3448" w:hanging="358"/>
      </w:pPr>
      <w:rPr>
        <w:rFonts w:hint="default"/>
        <w:lang w:val="cs-CZ" w:eastAsia="en-US" w:bidi="ar-SA"/>
      </w:rPr>
    </w:lvl>
    <w:lvl w:ilvl="4" w:tplc="C97E880C">
      <w:numFmt w:val="bullet"/>
      <w:lvlText w:val="•"/>
      <w:lvlJc w:val="left"/>
      <w:pPr>
        <w:ind w:left="4324" w:hanging="358"/>
      </w:pPr>
      <w:rPr>
        <w:rFonts w:hint="default"/>
        <w:lang w:val="cs-CZ" w:eastAsia="en-US" w:bidi="ar-SA"/>
      </w:rPr>
    </w:lvl>
    <w:lvl w:ilvl="5" w:tplc="BAF03058">
      <w:numFmt w:val="bullet"/>
      <w:lvlText w:val="•"/>
      <w:lvlJc w:val="left"/>
      <w:pPr>
        <w:ind w:left="5200" w:hanging="358"/>
      </w:pPr>
      <w:rPr>
        <w:rFonts w:hint="default"/>
        <w:lang w:val="cs-CZ" w:eastAsia="en-US" w:bidi="ar-SA"/>
      </w:rPr>
    </w:lvl>
    <w:lvl w:ilvl="6" w:tplc="037AAF5C">
      <w:numFmt w:val="bullet"/>
      <w:lvlText w:val="•"/>
      <w:lvlJc w:val="left"/>
      <w:pPr>
        <w:ind w:left="6076" w:hanging="358"/>
      </w:pPr>
      <w:rPr>
        <w:rFonts w:hint="default"/>
        <w:lang w:val="cs-CZ" w:eastAsia="en-US" w:bidi="ar-SA"/>
      </w:rPr>
    </w:lvl>
    <w:lvl w:ilvl="7" w:tplc="F5D46B50">
      <w:numFmt w:val="bullet"/>
      <w:lvlText w:val="•"/>
      <w:lvlJc w:val="left"/>
      <w:pPr>
        <w:ind w:left="6952" w:hanging="358"/>
      </w:pPr>
      <w:rPr>
        <w:rFonts w:hint="default"/>
        <w:lang w:val="cs-CZ" w:eastAsia="en-US" w:bidi="ar-SA"/>
      </w:rPr>
    </w:lvl>
    <w:lvl w:ilvl="8" w:tplc="3E440244">
      <w:numFmt w:val="bullet"/>
      <w:lvlText w:val="•"/>
      <w:lvlJc w:val="left"/>
      <w:pPr>
        <w:ind w:left="7828" w:hanging="358"/>
      </w:pPr>
      <w:rPr>
        <w:rFonts w:hint="default"/>
        <w:lang w:val="cs-CZ" w:eastAsia="en-US" w:bidi="ar-SA"/>
      </w:rPr>
    </w:lvl>
  </w:abstractNum>
  <w:num w:numId="1" w16cid:durableId="177935593">
    <w:abstractNumId w:val="2"/>
  </w:num>
  <w:num w:numId="2" w16cid:durableId="167214106">
    <w:abstractNumId w:val="1"/>
  </w:num>
  <w:num w:numId="3" w16cid:durableId="1200968428">
    <w:abstractNumId w:val="4"/>
  </w:num>
  <w:num w:numId="4" w16cid:durableId="1065682599">
    <w:abstractNumId w:val="0"/>
  </w:num>
  <w:num w:numId="5" w16cid:durableId="778528212">
    <w:abstractNumId w:val="5"/>
  </w:num>
  <w:num w:numId="6" w16cid:durableId="1682199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7593"/>
    <w:rsid w:val="00607593"/>
    <w:rsid w:val="00DE35B9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159AF"/>
  <w15:docId w15:val="{1411B240-EE97-0544-A31C-58FDAB84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3"/>
      <w:ind w:left="396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Arial" w:eastAsia="Arial" w:hAnsi="Arial" w:cs="Arial"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ind w:left="1510" w:right="1287"/>
      <w:jc w:val="center"/>
      <w:outlineLvl w:val="2"/>
    </w:pPr>
    <w:rPr>
      <w:b/>
      <w:bCs/>
    </w:rPr>
  </w:style>
  <w:style w:type="paragraph" w:styleId="Nadpis4">
    <w:name w:val="heading 4"/>
    <w:basedOn w:val="Normln"/>
    <w:uiPriority w:val="9"/>
    <w:unhideWhenUsed/>
    <w:qFormat/>
    <w:pPr>
      <w:spacing w:before="1"/>
      <w:ind w:left="396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16" w:hanging="35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bchod@amenit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j.novak@skolaeu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.grygorsky@skolaeuprah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dpora@ameni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virovecentrum.cz/eset/download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23 15 Licenční smlouva.docx</dc:title>
  <cp:lastModifiedBy>Nazarov Džalal</cp:lastModifiedBy>
  <cp:revision>2</cp:revision>
  <dcterms:created xsi:type="dcterms:W3CDTF">2023-05-12T07:17:00Z</dcterms:created>
  <dcterms:modified xsi:type="dcterms:W3CDTF">2023-05-12T07:17:00Z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Word</vt:lpwstr>
  </property>
  <property fmtid="{D5CDD505-2E9C-101B-9397-08002B2CF9AE}" pid="4" name="LastSaved">
    <vt:filetime>2023-05-12T00:00:00Z</vt:filetime>
  </property>
  <property fmtid="{D5CDD505-2E9C-101B-9397-08002B2CF9AE}" pid="5" name="Producer">
    <vt:lpwstr>macOS Verze 13.3.1 (sestava 22E261) Quartz PDFContext</vt:lpwstr>
  </property>
</Properties>
</file>