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B564F" w14:textId="3B3F7D1F" w:rsidR="00F60214" w:rsidRPr="005E41BB" w:rsidRDefault="00325996" w:rsidP="00E2015D">
      <w:pPr>
        <w:pStyle w:val="NAKITTitulek2"/>
        <w:jc w:val="center"/>
        <w:rPr>
          <w:color w:val="595959" w:themeColor="text1" w:themeTint="A6"/>
        </w:rPr>
      </w:pPr>
      <w:bookmarkStart w:id="0" w:name="DDE_LINK2"/>
      <w:r w:rsidRPr="005E41BB">
        <w:rPr>
          <w:color w:val="595959" w:themeColor="text1" w:themeTint="A6"/>
        </w:rPr>
        <w:t xml:space="preserve">Kupní smlouva </w:t>
      </w:r>
      <w:r w:rsidR="00F60214" w:rsidRPr="005E41BB">
        <w:rPr>
          <w:color w:val="595959" w:themeColor="text1" w:themeTint="A6"/>
        </w:rPr>
        <w:t xml:space="preserve">na </w:t>
      </w:r>
      <w:r w:rsidRPr="005E41BB">
        <w:rPr>
          <w:color w:val="595959" w:themeColor="text1" w:themeTint="A6"/>
        </w:rPr>
        <w:t>dodávku</w:t>
      </w:r>
      <w:r w:rsidR="00F60214" w:rsidRPr="005E41BB">
        <w:rPr>
          <w:color w:val="595959" w:themeColor="text1" w:themeTint="A6"/>
        </w:rPr>
        <w:t xml:space="preserve"> </w:t>
      </w:r>
      <w:r w:rsidR="00915A80" w:rsidRPr="005E41BB">
        <w:rPr>
          <w:color w:val="595959" w:themeColor="text1" w:themeTint="A6"/>
        </w:rPr>
        <w:t>technologi</w:t>
      </w:r>
      <w:r w:rsidR="00E359F8" w:rsidRPr="005E41BB">
        <w:rPr>
          <w:color w:val="595959" w:themeColor="text1" w:themeTint="A6"/>
        </w:rPr>
        <w:t>e</w:t>
      </w:r>
      <w:r w:rsidR="00915A80" w:rsidRPr="005E41BB">
        <w:rPr>
          <w:color w:val="595959" w:themeColor="text1" w:themeTint="A6"/>
        </w:rPr>
        <w:t xml:space="preserve"> </w:t>
      </w:r>
    </w:p>
    <w:p w14:paraId="6FB318F6" w14:textId="1639C5BC" w:rsidR="0054592F" w:rsidRPr="005E41BB" w:rsidRDefault="00F46360" w:rsidP="00F46360">
      <w:pPr>
        <w:spacing w:after="120"/>
        <w:jc w:val="center"/>
        <w:rPr>
          <w:rFonts w:cs="Arial"/>
          <w:color w:val="595959" w:themeColor="text1" w:themeTint="A6"/>
          <w:sz w:val="24"/>
          <w:szCs w:val="24"/>
        </w:rPr>
      </w:pPr>
      <w:r w:rsidRPr="005E41BB">
        <w:rPr>
          <w:rFonts w:cs="Arial"/>
          <w:color w:val="595959" w:themeColor="text1" w:themeTint="A6"/>
          <w:sz w:val="24"/>
          <w:szCs w:val="24"/>
        </w:rPr>
        <w:t>Číslo 202</w:t>
      </w:r>
      <w:r w:rsidR="002042BD" w:rsidRPr="005E41BB">
        <w:rPr>
          <w:rFonts w:cs="Arial"/>
          <w:color w:val="595959" w:themeColor="text1" w:themeTint="A6"/>
          <w:sz w:val="24"/>
          <w:szCs w:val="24"/>
        </w:rPr>
        <w:t>3</w:t>
      </w:r>
      <w:r w:rsidRPr="005E41BB">
        <w:rPr>
          <w:rFonts w:cs="Arial"/>
          <w:color w:val="595959" w:themeColor="text1" w:themeTint="A6"/>
          <w:sz w:val="24"/>
          <w:szCs w:val="24"/>
        </w:rPr>
        <w:t>/</w:t>
      </w:r>
      <w:r w:rsidR="004C7486">
        <w:rPr>
          <w:rFonts w:cs="Arial"/>
          <w:color w:val="595959" w:themeColor="text1" w:themeTint="A6"/>
          <w:sz w:val="24"/>
          <w:szCs w:val="24"/>
        </w:rPr>
        <w:t xml:space="preserve">061 </w:t>
      </w:r>
      <w:r w:rsidRPr="005E41BB">
        <w:rPr>
          <w:rFonts w:cs="Arial"/>
          <w:color w:val="595959" w:themeColor="text1" w:themeTint="A6"/>
          <w:sz w:val="24"/>
          <w:szCs w:val="24"/>
        </w:rPr>
        <w:t>NAKIT</w:t>
      </w:r>
    </w:p>
    <w:p w14:paraId="182DD1CF" w14:textId="77777777" w:rsidR="00F46360" w:rsidRPr="005E41BB" w:rsidRDefault="00F46360" w:rsidP="00F46360">
      <w:pPr>
        <w:spacing w:after="120"/>
        <w:jc w:val="center"/>
        <w:rPr>
          <w:rFonts w:cs="Arial"/>
          <w:color w:val="595959" w:themeColor="text1" w:themeTint="A6"/>
          <w:sz w:val="24"/>
          <w:szCs w:val="24"/>
        </w:rPr>
      </w:pPr>
    </w:p>
    <w:p w14:paraId="64C96D46" w14:textId="77777777" w:rsidR="008C7FB4" w:rsidRPr="005E41BB" w:rsidRDefault="008C7FB4" w:rsidP="000E746A">
      <w:pPr>
        <w:pStyle w:val="NAKITTitulek4"/>
        <w:spacing w:after="120"/>
        <w:ind w:right="289"/>
        <w:rPr>
          <w:color w:val="595959" w:themeColor="text1" w:themeTint="A6"/>
          <w:sz w:val="22"/>
          <w:szCs w:val="22"/>
        </w:rPr>
      </w:pPr>
      <w:r w:rsidRPr="005E41BB">
        <w:rPr>
          <w:color w:val="595959" w:themeColor="text1" w:themeTint="A6"/>
          <w:sz w:val="22"/>
          <w:szCs w:val="22"/>
        </w:rPr>
        <w:t>Národní agentura pro komunikační a informační technologie, s. p.</w:t>
      </w:r>
    </w:p>
    <w:p w14:paraId="1E71F91D" w14:textId="77777777" w:rsidR="008C7FB4" w:rsidRPr="005E41BB" w:rsidRDefault="008C7FB4" w:rsidP="000E746A">
      <w:pPr>
        <w:pStyle w:val="NAKITOdstavec"/>
        <w:tabs>
          <w:tab w:val="left" w:pos="3119"/>
        </w:tabs>
        <w:spacing w:after="120"/>
        <w:ind w:right="-23"/>
        <w:rPr>
          <w:color w:val="595959" w:themeColor="text1" w:themeTint="A6"/>
          <w:szCs w:val="22"/>
        </w:rPr>
      </w:pPr>
      <w:r w:rsidRPr="005E41BB">
        <w:rPr>
          <w:color w:val="595959" w:themeColor="text1" w:themeTint="A6"/>
          <w:szCs w:val="22"/>
        </w:rPr>
        <w:t>se sídlem</w:t>
      </w:r>
      <w:r w:rsidRPr="005E41BB">
        <w:rPr>
          <w:color w:val="595959" w:themeColor="text1" w:themeTint="A6"/>
        </w:rPr>
        <w:t xml:space="preserve">           </w:t>
      </w:r>
      <w:r w:rsidRPr="005E41BB">
        <w:rPr>
          <w:color w:val="595959" w:themeColor="text1" w:themeTint="A6"/>
        </w:rPr>
        <w:tab/>
        <w:t>Kodaňská 1441/46, Vršovice, 101 00 Praha 10</w:t>
      </w:r>
    </w:p>
    <w:p w14:paraId="156E897B" w14:textId="77777777" w:rsidR="008C7FB4" w:rsidRPr="005E41BB" w:rsidRDefault="008C7FB4" w:rsidP="000E746A">
      <w:pPr>
        <w:pStyle w:val="NAKITOdstavec"/>
        <w:tabs>
          <w:tab w:val="left" w:pos="3119"/>
        </w:tabs>
        <w:spacing w:after="120"/>
        <w:rPr>
          <w:color w:val="595959" w:themeColor="text1" w:themeTint="A6"/>
          <w:szCs w:val="22"/>
        </w:rPr>
      </w:pPr>
      <w:r w:rsidRPr="005E41BB">
        <w:rPr>
          <w:color w:val="595959" w:themeColor="text1" w:themeTint="A6"/>
          <w:szCs w:val="22"/>
        </w:rPr>
        <w:t>IČO:</w:t>
      </w:r>
      <w:r w:rsidRPr="005E41BB">
        <w:rPr>
          <w:rStyle w:val="WW8Num1z0"/>
          <w:color w:val="595959" w:themeColor="text1" w:themeTint="A6"/>
        </w:rPr>
        <w:t xml:space="preserve">                       </w:t>
      </w:r>
      <w:r w:rsidRPr="005E41BB">
        <w:rPr>
          <w:rStyle w:val="WW8Num1z0"/>
          <w:color w:val="595959" w:themeColor="text1" w:themeTint="A6"/>
        </w:rPr>
        <w:tab/>
      </w:r>
      <w:r w:rsidRPr="005E41BB">
        <w:rPr>
          <w:rStyle w:val="nowrap"/>
          <w:color w:val="595959" w:themeColor="text1" w:themeTint="A6"/>
        </w:rPr>
        <w:t xml:space="preserve">04767543 </w:t>
      </w:r>
    </w:p>
    <w:p w14:paraId="4C9CF326" w14:textId="77777777" w:rsidR="008C7FB4" w:rsidRPr="005E41BB" w:rsidRDefault="008C7FB4" w:rsidP="000E746A">
      <w:pPr>
        <w:pStyle w:val="NAKITOdstavec"/>
        <w:tabs>
          <w:tab w:val="left" w:pos="2977"/>
        </w:tabs>
        <w:spacing w:after="120"/>
        <w:rPr>
          <w:color w:val="595959" w:themeColor="text1" w:themeTint="A6"/>
          <w:szCs w:val="22"/>
        </w:rPr>
      </w:pPr>
      <w:r w:rsidRPr="005E41BB">
        <w:rPr>
          <w:color w:val="595959" w:themeColor="text1" w:themeTint="A6"/>
          <w:szCs w:val="22"/>
        </w:rPr>
        <w:t>DIČ:</w:t>
      </w:r>
      <w:r w:rsidRPr="005E41BB">
        <w:rPr>
          <w:color w:val="595959" w:themeColor="text1" w:themeTint="A6"/>
        </w:rPr>
        <w:t xml:space="preserve">                  </w:t>
      </w:r>
      <w:r w:rsidRPr="005E41BB">
        <w:rPr>
          <w:color w:val="595959" w:themeColor="text1" w:themeTint="A6"/>
        </w:rPr>
        <w:tab/>
        <w:t xml:space="preserve">  CZ04767543</w:t>
      </w:r>
    </w:p>
    <w:p w14:paraId="6FDE9076" w14:textId="227D4F32" w:rsidR="00570108" w:rsidRPr="005E41BB" w:rsidRDefault="008C7FB4" w:rsidP="000E746A">
      <w:pPr>
        <w:tabs>
          <w:tab w:val="left" w:pos="3119"/>
        </w:tabs>
        <w:spacing w:after="120"/>
        <w:ind w:left="3119" w:hanging="3114"/>
        <w:jc w:val="both"/>
        <w:rPr>
          <w:rFonts w:cs="Arial"/>
          <w:color w:val="595959" w:themeColor="text1" w:themeTint="A6"/>
        </w:rPr>
      </w:pPr>
      <w:r w:rsidRPr="005E41BB">
        <w:rPr>
          <w:color w:val="595959" w:themeColor="text1" w:themeTint="A6"/>
        </w:rPr>
        <w:t xml:space="preserve">zastoupen:                </w:t>
      </w:r>
      <w:r w:rsidRPr="005E41BB">
        <w:rPr>
          <w:color w:val="595959" w:themeColor="text1" w:themeTint="A6"/>
        </w:rPr>
        <w:tab/>
      </w:r>
      <w:r w:rsidR="00814557">
        <w:rPr>
          <w:color w:val="595959" w:themeColor="text1" w:themeTint="A6"/>
        </w:rPr>
        <w:t>xxx</w:t>
      </w:r>
    </w:p>
    <w:p w14:paraId="04487F93" w14:textId="77777777" w:rsidR="008C7FB4" w:rsidRPr="005E41BB" w:rsidRDefault="008C7FB4" w:rsidP="000E746A">
      <w:pPr>
        <w:pStyle w:val="NAKITOdstavec"/>
        <w:spacing w:after="120"/>
        <w:rPr>
          <w:color w:val="595959" w:themeColor="text1" w:themeTint="A6"/>
          <w:szCs w:val="22"/>
        </w:rPr>
      </w:pPr>
      <w:r w:rsidRPr="005E41BB">
        <w:rPr>
          <w:color w:val="595959" w:themeColor="text1" w:themeTint="A6"/>
          <w:szCs w:val="22"/>
        </w:rPr>
        <w:t>zapsán v obchodním rejstříku</w:t>
      </w:r>
      <w:r w:rsidRPr="005E41BB">
        <w:rPr>
          <w:color w:val="595959" w:themeColor="text1" w:themeTint="A6"/>
        </w:rPr>
        <w:t xml:space="preserve">    vedeném Městským soudem v Praze oddíl A vložka 77322</w:t>
      </w:r>
    </w:p>
    <w:p w14:paraId="6C52E7D7" w14:textId="70726E42" w:rsidR="008C7FB4" w:rsidRPr="005E41BB" w:rsidRDefault="008C7FB4" w:rsidP="000E746A">
      <w:pPr>
        <w:pStyle w:val="NAKITOdstavec"/>
        <w:tabs>
          <w:tab w:val="left" w:pos="3119"/>
        </w:tabs>
        <w:spacing w:after="120"/>
        <w:rPr>
          <w:color w:val="595959" w:themeColor="text1" w:themeTint="A6"/>
        </w:rPr>
      </w:pPr>
      <w:r w:rsidRPr="005E41BB">
        <w:rPr>
          <w:color w:val="595959" w:themeColor="text1" w:themeTint="A6"/>
          <w:szCs w:val="22"/>
        </w:rPr>
        <w:t xml:space="preserve">bankovní spojení       </w:t>
      </w:r>
      <w:r w:rsidRPr="005E41BB">
        <w:rPr>
          <w:color w:val="595959" w:themeColor="text1" w:themeTint="A6"/>
          <w:szCs w:val="22"/>
        </w:rPr>
        <w:tab/>
      </w:r>
      <w:r w:rsidR="00F30C72" w:rsidRPr="005E41BB">
        <w:rPr>
          <w:color w:val="595959" w:themeColor="text1" w:themeTint="A6"/>
          <w:szCs w:val="22"/>
        </w:rPr>
        <w:t>Československá obchodní banka, a.s.</w:t>
      </w:r>
    </w:p>
    <w:p w14:paraId="43952136" w14:textId="17A9420C" w:rsidR="008C7FB4" w:rsidRPr="005E41BB" w:rsidRDefault="008C7FB4" w:rsidP="000E746A">
      <w:pPr>
        <w:pStyle w:val="NAKITOdstavec"/>
        <w:tabs>
          <w:tab w:val="left" w:pos="3119"/>
        </w:tabs>
        <w:spacing w:after="120"/>
        <w:ind w:right="-23"/>
        <w:rPr>
          <w:color w:val="595959" w:themeColor="text1" w:themeTint="A6"/>
          <w:szCs w:val="22"/>
        </w:rPr>
      </w:pPr>
      <w:r w:rsidRPr="005E41BB">
        <w:rPr>
          <w:color w:val="595959" w:themeColor="text1" w:themeTint="A6"/>
        </w:rPr>
        <w:tab/>
        <w:t xml:space="preserve">č.ú. </w:t>
      </w:r>
      <w:r w:rsidR="00814557">
        <w:rPr>
          <w:color w:val="595959" w:themeColor="text1" w:themeTint="A6"/>
        </w:rPr>
        <w:t>xxx</w:t>
      </w:r>
    </w:p>
    <w:p w14:paraId="277AE4C3" w14:textId="4FDE86FC" w:rsidR="00F30C72" w:rsidRPr="005E41BB" w:rsidRDefault="008C7FB4" w:rsidP="000E746A">
      <w:pPr>
        <w:pStyle w:val="NAKITOdstavec"/>
        <w:spacing w:after="120"/>
        <w:rPr>
          <w:color w:val="595959" w:themeColor="text1" w:themeTint="A6"/>
          <w:szCs w:val="22"/>
        </w:rPr>
      </w:pPr>
      <w:r w:rsidRPr="005E41BB">
        <w:rPr>
          <w:color w:val="595959" w:themeColor="text1" w:themeTint="A6"/>
          <w:szCs w:val="22"/>
        </w:rPr>
        <w:t>(dále jen „</w:t>
      </w:r>
      <w:r w:rsidRPr="005E41BB">
        <w:rPr>
          <w:b/>
          <w:color w:val="595959" w:themeColor="text1" w:themeTint="A6"/>
          <w:szCs w:val="22"/>
        </w:rPr>
        <w:t>Objednatel</w:t>
      </w:r>
      <w:r w:rsidRPr="005E41BB">
        <w:rPr>
          <w:color w:val="595959" w:themeColor="text1" w:themeTint="A6"/>
          <w:szCs w:val="22"/>
        </w:rPr>
        <w:t>“)</w:t>
      </w:r>
    </w:p>
    <w:p w14:paraId="543EE3D5" w14:textId="77777777" w:rsidR="008C7FB4" w:rsidRPr="005E41BB" w:rsidRDefault="008C7FB4" w:rsidP="000E746A">
      <w:pPr>
        <w:pStyle w:val="Nzev"/>
        <w:tabs>
          <w:tab w:val="left" w:pos="360"/>
        </w:tabs>
        <w:spacing w:after="120" w:line="312" w:lineRule="auto"/>
        <w:rPr>
          <w:color w:val="595959" w:themeColor="text1" w:themeTint="A6"/>
          <w:sz w:val="22"/>
          <w:szCs w:val="22"/>
          <w:lang w:val="de-DE"/>
        </w:rPr>
      </w:pPr>
    </w:p>
    <w:p w14:paraId="0BB7485C" w14:textId="13269B6E" w:rsidR="008C7FB4" w:rsidRPr="005E41BB" w:rsidRDefault="000E746A" w:rsidP="000E746A">
      <w:pPr>
        <w:spacing w:after="120"/>
        <w:ind w:right="289"/>
        <w:rPr>
          <w:rFonts w:cs="Arial"/>
          <w:b/>
          <w:color w:val="595959" w:themeColor="text1" w:themeTint="A6"/>
        </w:rPr>
      </w:pPr>
      <w:r w:rsidRPr="005E41BB">
        <w:rPr>
          <w:rFonts w:cs="Arial"/>
          <w:b/>
          <w:color w:val="595959" w:themeColor="text1" w:themeTint="A6"/>
        </w:rPr>
        <w:t>a</w:t>
      </w:r>
    </w:p>
    <w:p w14:paraId="383F1FE5" w14:textId="77777777" w:rsidR="000E746A" w:rsidRPr="005E41BB" w:rsidRDefault="000E746A" w:rsidP="000E746A">
      <w:pPr>
        <w:spacing w:after="120"/>
        <w:ind w:right="289"/>
        <w:rPr>
          <w:rFonts w:cs="Arial"/>
          <w:b/>
          <w:color w:val="595959" w:themeColor="text1" w:themeTint="A6"/>
        </w:rPr>
      </w:pPr>
    </w:p>
    <w:p w14:paraId="511F0AFE" w14:textId="77777777" w:rsidR="004C7486" w:rsidRPr="00F47155" w:rsidRDefault="004C7486" w:rsidP="004C7486">
      <w:pPr>
        <w:pStyle w:val="NAKITOdstavec"/>
        <w:spacing w:after="0"/>
        <w:rPr>
          <w:b/>
          <w:bCs/>
          <w:color w:val="636466"/>
          <w:szCs w:val="22"/>
        </w:rPr>
      </w:pPr>
      <w:r w:rsidRPr="00F47155">
        <w:rPr>
          <w:b/>
          <w:bCs/>
          <w:color w:val="636466"/>
        </w:rPr>
        <w:t>Simac Technik ČR, a.s.</w:t>
      </w:r>
    </w:p>
    <w:p w14:paraId="2EF59435" w14:textId="77777777" w:rsidR="004C7486" w:rsidRPr="00BA13DF" w:rsidRDefault="004C7486" w:rsidP="004C7486">
      <w:pPr>
        <w:pStyle w:val="NAKITOdstavec"/>
        <w:spacing w:after="0"/>
        <w:rPr>
          <w:color w:val="636466"/>
          <w:szCs w:val="22"/>
        </w:rPr>
      </w:pPr>
      <w:r w:rsidRPr="00BA13DF">
        <w:rPr>
          <w:color w:val="636466"/>
          <w:szCs w:val="22"/>
        </w:rPr>
        <w:t>se sídlem</w:t>
      </w:r>
      <w:r>
        <w:rPr>
          <w:color w:val="636466"/>
          <w:szCs w:val="22"/>
        </w:rPr>
        <w:t xml:space="preserve">                                    </w:t>
      </w:r>
      <w:r>
        <w:t>Radlická 740/113C, 158 00, Praha 5</w:t>
      </w:r>
    </w:p>
    <w:p w14:paraId="1E43783E" w14:textId="77777777" w:rsidR="004C7486" w:rsidRPr="00BA13DF" w:rsidRDefault="004C7486" w:rsidP="004C7486">
      <w:pPr>
        <w:pStyle w:val="NAKITOdstavec"/>
        <w:spacing w:after="0"/>
        <w:rPr>
          <w:color w:val="636466"/>
          <w:szCs w:val="22"/>
        </w:rPr>
      </w:pPr>
      <w:r w:rsidRPr="00BA13DF">
        <w:rPr>
          <w:color w:val="636466"/>
          <w:szCs w:val="22"/>
        </w:rPr>
        <w:t>IČO</w:t>
      </w:r>
      <w:r w:rsidRPr="000159C7">
        <w:rPr>
          <w:color w:val="636466"/>
          <w:szCs w:val="22"/>
        </w:rPr>
        <w:t>:</w:t>
      </w:r>
      <w:r w:rsidRPr="000159C7">
        <w:rPr>
          <w:color w:val="636466"/>
        </w:rPr>
        <w:t xml:space="preserve">                                          </w:t>
      </w:r>
      <w:r>
        <w:rPr>
          <w:color w:val="636466"/>
        </w:rPr>
        <w:t xml:space="preserve">  </w:t>
      </w:r>
      <w:r>
        <w:t>63079496</w:t>
      </w:r>
    </w:p>
    <w:p w14:paraId="1D68A4D6" w14:textId="77777777" w:rsidR="004C7486" w:rsidRPr="00BA13DF" w:rsidRDefault="004C7486" w:rsidP="004C7486">
      <w:pPr>
        <w:pStyle w:val="NAKITOdstavec"/>
        <w:spacing w:after="0"/>
        <w:rPr>
          <w:color w:val="636466"/>
          <w:szCs w:val="22"/>
        </w:rPr>
      </w:pPr>
      <w:r w:rsidRPr="00BA13DF">
        <w:rPr>
          <w:color w:val="636466"/>
          <w:szCs w:val="22"/>
        </w:rPr>
        <w:t>DIČ:</w:t>
      </w:r>
      <w:r w:rsidRPr="000159C7">
        <w:rPr>
          <w:color w:val="636466"/>
        </w:rPr>
        <w:t xml:space="preserve">                                            </w:t>
      </w:r>
      <w:r>
        <w:t>CZ63079496</w:t>
      </w:r>
    </w:p>
    <w:p w14:paraId="52887611" w14:textId="75860393" w:rsidR="004C7486" w:rsidRDefault="004C7486" w:rsidP="004C7486">
      <w:pPr>
        <w:pStyle w:val="NAKITOdstavec"/>
        <w:spacing w:after="0"/>
      </w:pPr>
      <w:r w:rsidRPr="00BA13DF">
        <w:rPr>
          <w:color w:val="636466"/>
          <w:szCs w:val="22"/>
        </w:rPr>
        <w:t>zastoupen:</w:t>
      </w:r>
      <w:r w:rsidRPr="000159C7">
        <w:rPr>
          <w:color w:val="636466"/>
        </w:rPr>
        <w:t xml:space="preserve">                                  </w:t>
      </w:r>
      <w:r w:rsidR="00814557">
        <w:t>xxx</w:t>
      </w:r>
    </w:p>
    <w:p w14:paraId="58263939" w14:textId="4688ED1E" w:rsidR="004C7486" w:rsidRDefault="00814557" w:rsidP="004C7486">
      <w:pPr>
        <w:pStyle w:val="NAKITOdstavec"/>
        <w:spacing w:after="0"/>
        <w:ind w:left="3119"/>
      </w:pPr>
      <w:r>
        <w:t>xxx</w:t>
      </w:r>
    </w:p>
    <w:p w14:paraId="4D6E31BF" w14:textId="6162BF1C" w:rsidR="004C7486" w:rsidRDefault="00814557" w:rsidP="004C7486">
      <w:pPr>
        <w:pStyle w:val="NAKITOdstavec"/>
        <w:spacing w:after="0"/>
        <w:ind w:firstLine="3119"/>
      </w:pPr>
      <w:r>
        <w:t>xxx</w:t>
      </w:r>
    </w:p>
    <w:p w14:paraId="177757C3" w14:textId="4DA53D1C" w:rsidR="004C7486" w:rsidRDefault="00814557" w:rsidP="004C7486">
      <w:pPr>
        <w:pStyle w:val="NAKITOdstavec"/>
        <w:spacing w:after="0"/>
        <w:ind w:firstLine="3119"/>
      </w:pPr>
      <w:r>
        <w:t>xxx</w:t>
      </w:r>
    </w:p>
    <w:p w14:paraId="586E927B" w14:textId="77777777" w:rsidR="004C7486" w:rsidRDefault="004C7486" w:rsidP="004C7486">
      <w:pPr>
        <w:pStyle w:val="NAKITOdstavec"/>
        <w:spacing w:after="0"/>
      </w:pPr>
      <w:r>
        <w:t>Jménem společnosti jednají vždy dva členové představenstva společně.</w:t>
      </w:r>
    </w:p>
    <w:p w14:paraId="24F64CD4" w14:textId="77777777" w:rsidR="004C7486" w:rsidRPr="00BA13DF" w:rsidRDefault="004C7486" w:rsidP="004C7486">
      <w:pPr>
        <w:pStyle w:val="NAKITOdstavec"/>
        <w:spacing w:after="0"/>
        <w:rPr>
          <w:color w:val="636466"/>
          <w:szCs w:val="22"/>
        </w:rPr>
      </w:pPr>
      <w:r w:rsidRPr="00BA13DF">
        <w:rPr>
          <w:color w:val="636466"/>
          <w:szCs w:val="22"/>
        </w:rPr>
        <w:t>zapsán v obchodním rejstříku</w:t>
      </w:r>
      <w:r>
        <w:rPr>
          <w:color w:val="636466"/>
          <w:szCs w:val="22"/>
        </w:rPr>
        <w:t xml:space="preserve">    </w:t>
      </w:r>
      <w:r>
        <w:t>B 3190 vedená u MS v Praze</w:t>
      </w:r>
    </w:p>
    <w:p w14:paraId="17EE3A2F" w14:textId="77777777" w:rsidR="004C7486" w:rsidRPr="00BA13DF" w:rsidRDefault="004C7486" w:rsidP="004C7486">
      <w:pPr>
        <w:pStyle w:val="NAKITOdstavec"/>
        <w:spacing w:after="0"/>
        <w:rPr>
          <w:color w:val="636466"/>
          <w:szCs w:val="22"/>
        </w:rPr>
      </w:pPr>
      <w:r w:rsidRPr="00BA13DF">
        <w:rPr>
          <w:color w:val="636466"/>
          <w:szCs w:val="22"/>
        </w:rPr>
        <w:t>bankovní spojení</w:t>
      </w:r>
      <w:r>
        <w:rPr>
          <w:color w:val="636466"/>
          <w:szCs w:val="22"/>
        </w:rPr>
        <w:t xml:space="preserve">                        </w:t>
      </w:r>
      <w:r w:rsidRPr="00DD1D4D">
        <w:t>ČSOB</w:t>
      </w:r>
    </w:p>
    <w:p w14:paraId="1BDD20DB" w14:textId="40D394DF" w:rsidR="008C7FB4" w:rsidRPr="005E41BB" w:rsidRDefault="004C7486" w:rsidP="004C7486">
      <w:pPr>
        <w:pStyle w:val="NAKITOdstavec"/>
        <w:spacing w:after="120"/>
        <w:ind w:right="-23"/>
        <w:rPr>
          <w:color w:val="595959" w:themeColor="text1" w:themeTint="A6"/>
        </w:rPr>
      </w:pPr>
      <w:r>
        <w:rPr>
          <w:color w:val="636466"/>
        </w:rPr>
        <w:t xml:space="preserve">                                                   č.ú.: </w:t>
      </w:r>
      <w:r w:rsidR="00814557">
        <w:t>xxx</w:t>
      </w:r>
    </w:p>
    <w:p w14:paraId="32E7B150" w14:textId="4CEA55AE" w:rsidR="008C7FB4" w:rsidRPr="005E41BB" w:rsidRDefault="008C7FB4" w:rsidP="000E746A">
      <w:pPr>
        <w:pStyle w:val="NAKITOdstavec"/>
        <w:spacing w:after="120"/>
        <w:ind w:right="-23"/>
        <w:rPr>
          <w:color w:val="595959" w:themeColor="text1" w:themeTint="A6"/>
          <w:szCs w:val="22"/>
        </w:rPr>
      </w:pPr>
      <w:r w:rsidRPr="005E41BB">
        <w:rPr>
          <w:color w:val="595959" w:themeColor="text1" w:themeTint="A6"/>
        </w:rPr>
        <w:t>(dále jen „</w:t>
      </w:r>
      <w:r w:rsidRPr="005E41BB">
        <w:rPr>
          <w:b/>
          <w:color w:val="595959" w:themeColor="text1" w:themeTint="A6"/>
        </w:rPr>
        <w:t>Dodavatel</w:t>
      </w:r>
      <w:r w:rsidRPr="005E41BB">
        <w:rPr>
          <w:color w:val="595959" w:themeColor="text1" w:themeTint="A6"/>
        </w:rPr>
        <w:t>“)</w:t>
      </w:r>
    </w:p>
    <w:bookmarkEnd w:id="0"/>
    <w:p w14:paraId="026E57F7" w14:textId="2381E58C" w:rsidR="00F60214" w:rsidRPr="005E41BB" w:rsidRDefault="002B5BCE" w:rsidP="00B76B1B">
      <w:pPr>
        <w:pStyle w:val="NAKITOdstavec"/>
        <w:spacing w:before="240"/>
        <w:ind w:right="-23"/>
        <w:jc w:val="both"/>
        <w:rPr>
          <w:color w:val="595959" w:themeColor="text1" w:themeTint="A6"/>
          <w:szCs w:val="22"/>
        </w:rPr>
      </w:pPr>
      <w:r w:rsidRPr="005E41BB">
        <w:rPr>
          <w:color w:val="595959" w:themeColor="text1" w:themeTint="A6"/>
          <w:szCs w:val="22"/>
        </w:rPr>
        <w:t xml:space="preserve">(Objednatel a </w:t>
      </w:r>
      <w:r w:rsidR="008C7FB4" w:rsidRPr="005E41BB">
        <w:rPr>
          <w:color w:val="595959" w:themeColor="text1" w:themeTint="A6"/>
          <w:szCs w:val="22"/>
        </w:rPr>
        <w:t>Dodavatel</w:t>
      </w:r>
      <w:r w:rsidRPr="005E41BB">
        <w:rPr>
          <w:color w:val="595959" w:themeColor="text1" w:themeTint="A6"/>
          <w:szCs w:val="22"/>
        </w:rPr>
        <w:t xml:space="preserve"> jednotlivě dále jen „</w:t>
      </w:r>
      <w:r w:rsidRPr="005E41BB">
        <w:rPr>
          <w:b/>
          <w:color w:val="595959" w:themeColor="text1" w:themeTint="A6"/>
          <w:szCs w:val="22"/>
        </w:rPr>
        <w:t>Smluvní strana</w:t>
      </w:r>
      <w:r w:rsidRPr="005E41BB">
        <w:rPr>
          <w:color w:val="595959" w:themeColor="text1" w:themeTint="A6"/>
          <w:szCs w:val="22"/>
        </w:rPr>
        <w:t>“ a společně také jen „</w:t>
      </w:r>
      <w:r w:rsidRPr="005E41BB">
        <w:rPr>
          <w:b/>
          <w:color w:val="595959" w:themeColor="text1" w:themeTint="A6"/>
          <w:szCs w:val="22"/>
        </w:rPr>
        <w:t>Smluvní strany</w:t>
      </w:r>
      <w:r w:rsidRPr="005E41BB">
        <w:rPr>
          <w:color w:val="595959" w:themeColor="text1" w:themeTint="A6"/>
          <w:szCs w:val="22"/>
        </w:rPr>
        <w:t>“)</w:t>
      </w:r>
    </w:p>
    <w:p w14:paraId="27A3F07A" w14:textId="37F7B6D5" w:rsidR="00F60214" w:rsidRPr="005E41BB" w:rsidRDefault="00F60214" w:rsidP="00F60214">
      <w:pPr>
        <w:jc w:val="both"/>
        <w:rPr>
          <w:rFonts w:cs="Arial"/>
          <w:bCs/>
          <w:color w:val="595959" w:themeColor="text1" w:themeTint="A6"/>
        </w:rPr>
      </w:pPr>
      <w:r w:rsidRPr="005E41BB">
        <w:rPr>
          <w:rFonts w:cs="Arial"/>
          <w:bCs/>
          <w:color w:val="595959" w:themeColor="text1" w:themeTint="A6"/>
        </w:rPr>
        <w:t xml:space="preserve">dále jednotlivě jako </w:t>
      </w:r>
      <w:r w:rsidRPr="005E41BB">
        <w:rPr>
          <w:rFonts w:cs="Arial"/>
          <w:b/>
          <w:bCs/>
          <w:color w:val="595959" w:themeColor="text1" w:themeTint="A6"/>
        </w:rPr>
        <w:t>„Smluvní strana</w:t>
      </w:r>
      <w:r w:rsidRPr="005E41BB">
        <w:rPr>
          <w:rFonts w:cs="Arial"/>
          <w:bCs/>
          <w:color w:val="595959" w:themeColor="text1" w:themeTint="A6"/>
        </w:rPr>
        <w:t>“, nebo společně jako „</w:t>
      </w:r>
      <w:r w:rsidRPr="005E41BB">
        <w:rPr>
          <w:rFonts w:cs="Arial"/>
          <w:b/>
          <w:bCs/>
          <w:color w:val="595959" w:themeColor="text1" w:themeTint="A6"/>
        </w:rPr>
        <w:t>Smluvní strany</w:t>
      </w:r>
      <w:r w:rsidRPr="005E41BB">
        <w:rPr>
          <w:rFonts w:cs="Arial"/>
          <w:bCs/>
          <w:color w:val="595959" w:themeColor="text1" w:themeTint="A6"/>
        </w:rPr>
        <w:t>“ uzavírají v souladu s ustanovením § 1746 odst. 2</w:t>
      </w:r>
      <w:r w:rsidR="007F75A8" w:rsidRPr="005E41BB">
        <w:rPr>
          <w:rFonts w:cs="Arial"/>
          <w:bCs/>
          <w:color w:val="595959" w:themeColor="text1" w:themeTint="A6"/>
        </w:rPr>
        <w:t xml:space="preserve"> a</w:t>
      </w:r>
      <w:r w:rsidRPr="005E41BB">
        <w:rPr>
          <w:rFonts w:cs="Arial"/>
          <w:bCs/>
          <w:color w:val="595959" w:themeColor="text1" w:themeTint="A6"/>
        </w:rPr>
        <w:t xml:space="preserve"> § 2079 a násl. zákona č. 89/2012 Sb., občanský zákoník (dále jen „</w:t>
      </w:r>
      <w:r w:rsidRPr="005E41BB">
        <w:rPr>
          <w:rFonts w:cs="Arial"/>
          <w:b/>
          <w:bCs/>
          <w:color w:val="595959" w:themeColor="text1" w:themeTint="A6"/>
        </w:rPr>
        <w:t>občanský zákoník</w:t>
      </w:r>
      <w:r w:rsidRPr="005E41BB">
        <w:rPr>
          <w:rFonts w:cs="Arial"/>
          <w:bCs/>
          <w:color w:val="595959" w:themeColor="text1" w:themeTint="A6"/>
        </w:rPr>
        <w:t xml:space="preserve">“), tuto Smlouvu na zajištění nákupu </w:t>
      </w:r>
      <w:r w:rsidR="00384234" w:rsidRPr="005E41BB">
        <w:rPr>
          <w:rFonts w:cs="Arial"/>
          <w:bCs/>
          <w:color w:val="595959" w:themeColor="text1" w:themeTint="A6"/>
        </w:rPr>
        <w:t>síťových prvků</w:t>
      </w:r>
      <w:r w:rsidRPr="005E41BB">
        <w:rPr>
          <w:rFonts w:cs="Arial"/>
          <w:bCs/>
          <w:color w:val="595959" w:themeColor="text1" w:themeTint="A6"/>
        </w:rPr>
        <w:t xml:space="preserve"> (dále jen „</w:t>
      </w:r>
      <w:r w:rsidRPr="005E41BB">
        <w:rPr>
          <w:rFonts w:cs="Arial"/>
          <w:b/>
          <w:bCs/>
          <w:color w:val="595959" w:themeColor="text1" w:themeTint="A6"/>
        </w:rPr>
        <w:t>Smlouva</w:t>
      </w:r>
      <w:r w:rsidRPr="005E41BB">
        <w:rPr>
          <w:rFonts w:cs="Arial"/>
          <w:bCs/>
          <w:color w:val="595959" w:themeColor="text1" w:themeTint="A6"/>
        </w:rPr>
        <w:t>“).</w:t>
      </w:r>
    </w:p>
    <w:p w14:paraId="27097301" w14:textId="77777777" w:rsidR="008C7FB4" w:rsidRPr="005E41BB" w:rsidRDefault="008C7FB4" w:rsidP="00A73982">
      <w:pPr>
        <w:pStyle w:val="NAKITOdstavec"/>
        <w:rPr>
          <w:color w:val="595959" w:themeColor="text1" w:themeTint="A6"/>
        </w:rPr>
      </w:pPr>
    </w:p>
    <w:p w14:paraId="2875D095" w14:textId="45AE518C" w:rsidR="00F60214" w:rsidRPr="005E41BB" w:rsidRDefault="00F60214" w:rsidP="00CB03DF">
      <w:pPr>
        <w:pStyle w:val="NAKITTitulek4"/>
        <w:keepNext/>
        <w:spacing w:after="200"/>
        <w:ind w:right="289"/>
        <w:jc w:val="center"/>
        <w:rPr>
          <w:color w:val="595959" w:themeColor="text1" w:themeTint="A6"/>
        </w:rPr>
      </w:pPr>
      <w:r w:rsidRPr="005E41BB">
        <w:rPr>
          <w:color w:val="595959" w:themeColor="text1" w:themeTint="A6"/>
        </w:rPr>
        <w:lastRenderedPageBreak/>
        <w:t>Preambule</w:t>
      </w:r>
    </w:p>
    <w:p w14:paraId="1EB3D53A" w14:textId="5387BD17" w:rsidR="005F29B2" w:rsidRDefault="00F9456B" w:rsidP="005F29B2">
      <w:pPr>
        <w:pStyle w:val="NAKITOdstavec"/>
        <w:keepNext/>
        <w:spacing w:after="120"/>
        <w:ind w:right="-23"/>
        <w:jc w:val="both"/>
        <w:rPr>
          <w:color w:val="595959" w:themeColor="text1" w:themeTint="A6"/>
        </w:rPr>
      </w:pPr>
      <w:r w:rsidRPr="005E41BB">
        <w:rPr>
          <w:color w:val="595959" w:themeColor="text1" w:themeTint="A6"/>
        </w:rPr>
        <w:t xml:space="preserve">Objednatel </w:t>
      </w:r>
      <w:r>
        <w:rPr>
          <w:color w:val="595959" w:themeColor="text1" w:themeTint="A6"/>
        </w:rPr>
        <w:t>zadal veřejnou zakázku v dynamickém nákupním systému „</w:t>
      </w:r>
      <w:r w:rsidRPr="00A969C3">
        <w:rPr>
          <w:color w:val="595959" w:themeColor="text1" w:themeTint="A6"/>
        </w:rPr>
        <w:t>DNS Nákup síťových technologií k zajištění interních potřeb a obchodních aktivit</w:t>
      </w:r>
      <w:r>
        <w:rPr>
          <w:color w:val="595959" w:themeColor="text1" w:themeTint="A6"/>
        </w:rPr>
        <w:t>“ v</w:t>
      </w:r>
      <w:r w:rsidRPr="00A969C3">
        <w:rPr>
          <w:color w:val="595959" w:themeColor="text1" w:themeTint="A6"/>
        </w:rPr>
        <w:t xml:space="preserve"> kategori</w:t>
      </w:r>
      <w:r>
        <w:rPr>
          <w:color w:val="595959" w:themeColor="text1" w:themeTint="A6"/>
        </w:rPr>
        <w:t>i</w:t>
      </w:r>
      <w:r w:rsidRPr="00A969C3">
        <w:rPr>
          <w:color w:val="595959" w:themeColor="text1" w:themeTint="A6"/>
        </w:rPr>
        <w:t xml:space="preserve"> "</w:t>
      </w:r>
      <w:r>
        <w:rPr>
          <w:color w:val="595959" w:themeColor="text1" w:themeTint="A6"/>
        </w:rPr>
        <w:t>síťové</w:t>
      </w:r>
      <w:r w:rsidRPr="00A969C3">
        <w:rPr>
          <w:color w:val="595959" w:themeColor="text1" w:themeTint="A6"/>
        </w:rPr>
        <w:t xml:space="preserve"> technologie"</w:t>
      </w:r>
      <w:r w:rsidRPr="005E41BB">
        <w:rPr>
          <w:color w:val="595959" w:themeColor="text1" w:themeTint="A6"/>
        </w:rPr>
        <w:t xml:space="preserve"> </w:t>
      </w:r>
      <w:r>
        <w:rPr>
          <w:color w:val="595959" w:themeColor="text1" w:themeTint="A6"/>
        </w:rPr>
        <w:t>s názvem</w:t>
      </w:r>
      <w:r w:rsidR="00F60214" w:rsidRPr="005E41BB">
        <w:rPr>
          <w:color w:val="595959" w:themeColor="text1" w:themeTint="A6"/>
        </w:rPr>
        <w:t xml:space="preserve"> </w:t>
      </w:r>
      <w:r w:rsidR="00F60214" w:rsidRPr="005E41BB">
        <w:rPr>
          <w:b/>
          <w:bCs/>
          <w:color w:val="595959" w:themeColor="text1" w:themeTint="A6"/>
        </w:rPr>
        <w:t>„</w:t>
      </w:r>
      <w:r w:rsidRPr="00376B21">
        <w:rPr>
          <w:b/>
          <w:bCs/>
          <w:color w:val="595959" w:themeColor="text1" w:themeTint="A6"/>
        </w:rPr>
        <w:t>DNS 46_Dodávka 4ks Switchů pro projekt ISSI</w:t>
      </w:r>
      <w:r w:rsidR="00DB0918" w:rsidRPr="005E41BB">
        <w:rPr>
          <w:b/>
          <w:bCs/>
          <w:color w:val="595959" w:themeColor="text1" w:themeTint="A6"/>
        </w:rPr>
        <w:t>“</w:t>
      </w:r>
      <w:r w:rsidR="0094444F" w:rsidRPr="005E41BB">
        <w:rPr>
          <w:b/>
          <w:bCs/>
          <w:color w:val="595959" w:themeColor="text1" w:themeTint="A6"/>
        </w:rPr>
        <w:t xml:space="preserve"> </w:t>
      </w:r>
      <w:r w:rsidRPr="005E41BB">
        <w:rPr>
          <w:color w:val="595959" w:themeColor="text1" w:themeTint="A6"/>
        </w:rPr>
        <w:t>(dále jen „</w:t>
      </w:r>
      <w:r>
        <w:rPr>
          <w:b/>
          <w:color w:val="595959" w:themeColor="text1" w:themeTint="A6"/>
        </w:rPr>
        <w:t>Veřejná zakázka</w:t>
      </w:r>
      <w:r w:rsidRPr="005E41BB">
        <w:rPr>
          <w:color w:val="595959" w:themeColor="text1" w:themeTint="A6"/>
        </w:rPr>
        <w:t xml:space="preserve">“) na uzavření této Smlouvy. Smlouva je uzavřena s Dodavatelem na základě výsledku </w:t>
      </w:r>
      <w:r>
        <w:rPr>
          <w:color w:val="595959" w:themeColor="text1" w:themeTint="A6"/>
        </w:rPr>
        <w:t>Veřejné zakázky</w:t>
      </w:r>
      <w:r w:rsidRPr="005E41BB">
        <w:rPr>
          <w:color w:val="595959" w:themeColor="text1" w:themeTint="A6"/>
        </w:rPr>
        <w:t>. Objednatel tímto ve smyslu ust. § 1740 odst. 3 občanského zákoníku předem vylučuje přijetí nabídky na uzavření této Smlouvy s dodatkem nebo odchylkou.</w:t>
      </w:r>
    </w:p>
    <w:p w14:paraId="47DB3409" w14:textId="7B1984AE" w:rsidR="00731439" w:rsidRDefault="00F9456B" w:rsidP="005F29B2">
      <w:pPr>
        <w:pStyle w:val="NAKITOdstavec"/>
        <w:keepNext/>
        <w:spacing w:after="120"/>
        <w:ind w:right="-23"/>
        <w:jc w:val="both"/>
        <w:rPr>
          <w:color w:val="585858"/>
          <w:szCs w:val="22"/>
        </w:rPr>
      </w:pPr>
      <w:r>
        <w:rPr>
          <w:color w:val="585858"/>
          <w:szCs w:val="22"/>
        </w:rPr>
        <w:t xml:space="preserve">V souvislosti s touto Smlouvou Objednatel uzavřel na základě veřejné zakázky </w:t>
      </w:r>
      <w:r w:rsidRPr="005E41BB">
        <w:rPr>
          <w:b/>
          <w:bCs/>
          <w:color w:val="595959" w:themeColor="text1" w:themeTint="A6"/>
        </w:rPr>
        <w:t>„</w:t>
      </w:r>
      <w:r w:rsidRPr="00376B21">
        <w:rPr>
          <w:b/>
          <w:bCs/>
          <w:color w:val="595959" w:themeColor="text1" w:themeTint="A6"/>
        </w:rPr>
        <w:t>DNS 45_Dodávka 4ks FW pro projekt ISSI</w:t>
      </w:r>
      <w:r w:rsidRPr="005E41BB">
        <w:rPr>
          <w:b/>
          <w:bCs/>
          <w:color w:val="595959" w:themeColor="text1" w:themeTint="A6"/>
        </w:rPr>
        <w:t xml:space="preserve">“ </w:t>
      </w:r>
      <w:r w:rsidRPr="005E41BB">
        <w:rPr>
          <w:color w:val="595959" w:themeColor="text1" w:themeTint="A6"/>
        </w:rPr>
        <w:t>(dále jen „</w:t>
      </w:r>
      <w:r w:rsidRPr="005C657B">
        <w:rPr>
          <w:b/>
          <w:bCs/>
          <w:color w:val="595959" w:themeColor="text1" w:themeTint="A6"/>
        </w:rPr>
        <w:t xml:space="preserve">Související </w:t>
      </w:r>
      <w:r>
        <w:rPr>
          <w:b/>
          <w:bCs/>
          <w:color w:val="595959" w:themeColor="text1" w:themeTint="A6"/>
        </w:rPr>
        <w:t>veřejná zakázka</w:t>
      </w:r>
      <w:r w:rsidRPr="005E41BB">
        <w:rPr>
          <w:color w:val="595959" w:themeColor="text1" w:themeTint="A6"/>
        </w:rPr>
        <w:t>“)</w:t>
      </w:r>
      <w:r>
        <w:rPr>
          <w:color w:val="595959" w:themeColor="text1" w:themeTint="A6"/>
        </w:rPr>
        <w:t xml:space="preserve"> smlouvu na zajištění nákupu síťových prvků – switchů (dále jen „</w:t>
      </w:r>
      <w:r w:rsidRPr="000D11F1">
        <w:rPr>
          <w:b/>
          <w:bCs/>
          <w:color w:val="595959" w:themeColor="text1" w:themeTint="A6"/>
        </w:rPr>
        <w:t>Související smlouva</w:t>
      </w:r>
      <w:r>
        <w:rPr>
          <w:color w:val="595959" w:themeColor="text1" w:themeTint="A6"/>
        </w:rPr>
        <w:t>“), kdy předměty plnění Smlouvy a Související smlouvy jsou pro Objednatele ve vztahu k jeho zákazníkovi společně jedním kompaktním funkčním celkem dodávaným za společným účelem. Smlouva a Související smlouva na sebe vzájemně navazují a je nezbytné je vykládat ve vzájemné souvislosti.</w:t>
      </w:r>
      <w:r w:rsidR="004B6D0E">
        <w:rPr>
          <w:color w:val="595959" w:themeColor="text1" w:themeTint="A6"/>
        </w:rPr>
        <w:t xml:space="preserve"> </w:t>
      </w:r>
    </w:p>
    <w:p w14:paraId="26C9C484" w14:textId="77777777" w:rsidR="00240E85" w:rsidRPr="005E41BB" w:rsidRDefault="00240E85" w:rsidP="00240E85">
      <w:pPr>
        <w:pStyle w:val="NAKITOdstavec"/>
        <w:keepNext/>
        <w:spacing w:after="120"/>
        <w:ind w:right="-23"/>
        <w:contextualSpacing/>
        <w:jc w:val="both"/>
        <w:rPr>
          <w:color w:val="595959" w:themeColor="text1" w:themeTint="A6"/>
        </w:rPr>
      </w:pPr>
    </w:p>
    <w:p w14:paraId="1BAF87B0" w14:textId="77777777" w:rsidR="00F60214" w:rsidRPr="005E41BB" w:rsidRDefault="00F60214" w:rsidP="00240E85">
      <w:pPr>
        <w:pStyle w:val="NAKITslovanseznam"/>
        <w:keepNext/>
        <w:spacing w:after="0"/>
        <w:ind w:right="-11"/>
        <w:jc w:val="center"/>
        <w:rPr>
          <w:b/>
          <w:color w:val="595959" w:themeColor="text1" w:themeTint="A6"/>
        </w:rPr>
      </w:pPr>
      <w:bookmarkStart w:id="1" w:name="_Ref4288172"/>
      <w:bookmarkStart w:id="2" w:name="_Ref4287959"/>
      <w:r w:rsidRPr="005E41BB">
        <w:rPr>
          <w:b/>
          <w:color w:val="595959" w:themeColor="text1" w:themeTint="A6"/>
        </w:rPr>
        <w:t>Předmět a účel Smlouvy</w:t>
      </w:r>
    </w:p>
    <w:p w14:paraId="7D74BC4A" w14:textId="77EDEBC8" w:rsidR="00DC4525" w:rsidRPr="005E41BB" w:rsidRDefault="00F60214" w:rsidP="00240E85">
      <w:pPr>
        <w:pStyle w:val="Odstavecseseznamem"/>
        <w:keepNext/>
        <w:numPr>
          <w:ilvl w:val="1"/>
          <w:numId w:val="4"/>
        </w:numPr>
        <w:spacing w:after="120"/>
        <w:ind w:right="-11"/>
        <w:contextualSpacing w:val="0"/>
        <w:jc w:val="both"/>
        <w:rPr>
          <w:color w:val="595959" w:themeColor="text1" w:themeTint="A6"/>
        </w:rPr>
      </w:pPr>
      <w:bookmarkStart w:id="3" w:name="_Hlk94012467"/>
      <w:r w:rsidRPr="005E41BB">
        <w:rPr>
          <w:color w:val="595959" w:themeColor="text1" w:themeTint="A6"/>
        </w:rPr>
        <w:t>Předmětem této Smlouvy j</w:t>
      </w:r>
      <w:r w:rsidR="00825C2B" w:rsidRPr="005E41BB">
        <w:rPr>
          <w:color w:val="595959" w:themeColor="text1" w:themeTint="A6"/>
        </w:rPr>
        <w:t xml:space="preserve">e závazek Dodavatele </w:t>
      </w:r>
      <w:r w:rsidR="003510A4" w:rsidRPr="005E41BB">
        <w:rPr>
          <w:color w:val="595959" w:themeColor="text1" w:themeTint="A6"/>
        </w:rPr>
        <w:t>k</w:t>
      </w:r>
      <w:r w:rsidR="00BA0EBB" w:rsidRPr="005E41BB">
        <w:rPr>
          <w:color w:val="595959" w:themeColor="text1" w:themeTint="A6"/>
        </w:rPr>
        <w:t xml:space="preserve">: </w:t>
      </w:r>
      <w:r w:rsidR="003C1EFD" w:rsidRPr="005E41BB">
        <w:rPr>
          <w:color w:val="595959" w:themeColor="text1" w:themeTint="A6"/>
        </w:rPr>
        <w:t> </w:t>
      </w:r>
      <w:r w:rsidR="00DC4525" w:rsidRPr="005E41BB">
        <w:rPr>
          <w:color w:val="595959" w:themeColor="text1" w:themeTint="A6"/>
        </w:rPr>
        <w:t xml:space="preserve"> </w:t>
      </w:r>
    </w:p>
    <w:p w14:paraId="7BA738FA" w14:textId="175CBB65" w:rsidR="00BA6EFA" w:rsidRDefault="008C2C01" w:rsidP="00DC4525">
      <w:pPr>
        <w:pStyle w:val="Odstavecseseznamem"/>
        <w:numPr>
          <w:ilvl w:val="2"/>
          <w:numId w:val="4"/>
        </w:numPr>
        <w:spacing w:after="120"/>
        <w:ind w:right="-11"/>
        <w:contextualSpacing w:val="0"/>
        <w:jc w:val="both"/>
        <w:rPr>
          <w:color w:val="595959" w:themeColor="text1" w:themeTint="A6"/>
        </w:rPr>
      </w:pPr>
      <w:bookmarkStart w:id="4" w:name="_Hlk107299145"/>
      <w:r w:rsidRPr="005E41BB">
        <w:rPr>
          <w:color w:val="595959" w:themeColor="text1" w:themeTint="A6"/>
        </w:rPr>
        <w:t xml:space="preserve">dodání </w:t>
      </w:r>
      <w:r w:rsidR="00CA7F42" w:rsidRPr="005E41BB">
        <w:rPr>
          <w:color w:val="595959" w:themeColor="text1" w:themeTint="A6"/>
        </w:rPr>
        <w:t>4</w:t>
      </w:r>
      <w:r w:rsidR="00DE1047" w:rsidRPr="005E41BB">
        <w:rPr>
          <w:color w:val="595959" w:themeColor="text1" w:themeTint="A6"/>
        </w:rPr>
        <w:t xml:space="preserve"> ks </w:t>
      </w:r>
      <w:r w:rsidRPr="005E41BB">
        <w:rPr>
          <w:color w:val="595959" w:themeColor="text1" w:themeTint="A6"/>
        </w:rPr>
        <w:t>síťových prvků skládající se ze zařízení (dále jen „</w:t>
      </w:r>
      <w:r w:rsidRPr="005E41BB">
        <w:rPr>
          <w:b/>
          <w:color w:val="595959" w:themeColor="text1" w:themeTint="A6"/>
        </w:rPr>
        <w:t>HW</w:t>
      </w:r>
      <w:r w:rsidRPr="005E41BB">
        <w:rPr>
          <w:color w:val="595959" w:themeColor="text1" w:themeTint="A6"/>
        </w:rPr>
        <w:t>“) a nezbytného software příslušenství (dále jen „</w:t>
      </w:r>
      <w:r w:rsidRPr="005E41BB">
        <w:rPr>
          <w:b/>
          <w:bCs/>
          <w:color w:val="595959" w:themeColor="text1" w:themeTint="A6"/>
        </w:rPr>
        <w:t>SW</w:t>
      </w:r>
      <w:r w:rsidRPr="005E41BB">
        <w:rPr>
          <w:color w:val="595959" w:themeColor="text1" w:themeTint="A6"/>
        </w:rPr>
        <w:t xml:space="preserve">“) pro jejich zprovoznění, včetně licencí pro </w:t>
      </w:r>
      <w:r w:rsidR="007B27DD" w:rsidRPr="005E41BB">
        <w:rPr>
          <w:color w:val="595959" w:themeColor="text1" w:themeTint="A6"/>
        </w:rPr>
        <w:t>použití</w:t>
      </w:r>
      <w:r w:rsidRPr="005E41BB">
        <w:rPr>
          <w:color w:val="595959" w:themeColor="text1" w:themeTint="A6"/>
        </w:rPr>
        <w:t>, </w:t>
      </w:r>
      <w:r w:rsidR="006C2331" w:rsidRPr="005E41BB">
        <w:rPr>
          <w:color w:val="595959" w:themeColor="text1" w:themeTint="A6"/>
        </w:rPr>
        <w:t>instalačního materiálu a dále zajištění</w:t>
      </w:r>
      <w:r w:rsidRPr="005E41BB">
        <w:rPr>
          <w:color w:val="595959" w:themeColor="text1" w:themeTint="A6"/>
        </w:rPr>
        <w:t xml:space="preserve"> instalace</w:t>
      </w:r>
      <w:r w:rsidR="006C2331" w:rsidRPr="005E41BB">
        <w:rPr>
          <w:color w:val="595959" w:themeColor="text1" w:themeTint="A6"/>
        </w:rPr>
        <w:t xml:space="preserve">, </w:t>
      </w:r>
      <w:r w:rsidR="00A0291E" w:rsidRPr="005E41BB">
        <w:rPr>
          <w:color w:val="595959" w:themeColor="text1" w:themeTint="A6"/>
        </w:rPr>
        <w:t>implementace</w:t>
      </w:r>
      <w:r w:rsidRPr="005E41BB">
        <w:rPr>
          <w:color w:val="595959" w:themeColor="text1" w:themeTint="A6"/>
        </w:rPr>
        <w:t xml:space="preserve"> </w:t>
      </w:r>
      <w:r w:rsidR="006C2331" w:rsidRPr="005E41BB">
        <w:rPr>
          <w:color w:val="595959" w:themeColor="text1" w:themeTint="A6"/>
        </w:rPr>
        <w:t xml:space="preserve">a odborného předání </w:t>
      </w:r>
      <w:r w:rsidRPr="005E41BB">
        <w:rPr>
          <w:color w:val="595959" w:themeColor="text1" w:themeTint="A6"/>
        </w:rPr>
        <w:t xml:space="preserve">v místě plnění, v rozsahu a dle specifikace uvedené v Příloze č. 1 </w:t>
      </w:r>
      <w:r w:rsidR="0055434E">
        <w:rPr>
          <w:color w:val="595959" w:themeColor="text1" w:themeTint="A6"/>
        </w:rPr>
        <w:t xml:space="preserve">této Smlouvy </w:t>
      </w:r>
      <w:r w:rsidRPr="005E41BB">
        <w:rPr>
          <w:color w:val="595959" w:themeColor="text1" w:themeTint="A6"/>
        </w:rPr>
        <w:t>(dále jen „</w:t>
      </w:r>
      <w:r w:rsidRPr="005E41BB">
        <w:rPr>
          <w:b/>
          <w:bCs/>
          <w:color w:val="595959" w:themeColor="text1" w:themeTint="A6"/>
        </w:rPr>
        <w:t>Zařízení</w:t>
      </w:r>
      <w:r w:rsidR="00D92700" w:rsidRPr="005E41BB">
        <w:rPr>
          <w:color w:val="595959" w:themeColor="text1" w:themeTint="A6"/>
        </w:rPr>
        <w:t>“</w:t>
      </w:r>
      <w:r w:rsidRPr="005E41BB">
        <w:rPr>
          <w:color w:val="595959" w:themeColor="text1" w:themeTint="A6"/>
        </w:rPr>
        <w:t>)</w:t>
      </w:r>
      <w:r w:rsidR="00FA2901" w:rsidRPr="005E41BB">
        <w:rPr>
          <w:color w:val="595959" w:themeColor="text1" w:themeTint="A6"/>
        </w:rPr>
        <w:t>,</w:t>
      </w:r>
    </w:p>
    <w:p w14:paraId="6620F3B8" w14:textId="70735742" w:rsidR="005F135A" w:rsidRPr="005E41BB" w:rsidRDefault="00612B78" w:rsidP="00A91F52">
      <w:pPr>
        <w:pStyle w:val="Odstavecseseznamem"/>
        <w:numPr>
          <w:ilvl w:val="2"/>
          <w:numId w:val="4"/>
        </w:numPr>
        <w:spacing w:after="120"/>
        <w:ind w:right="-11"/>
        <w:contextualSpacing w:val="0"/>
        <w:jc w:val="both"/>
        <w:rPr>
          <w:color w:val="595959" w:themeColor="text1" w:themeTint="A6"/>
        </w:rPr>
      </w:pPr>
      <w:r w:rsidRPr="005E41BB">
        <w:rPr>
          <w:color w:val="595959" w:themeColor="text1" w:themeTint="A6"/>
        </w:rPr>
        <w:t xml:space="preserve">zajištění </w:t>
      </w:r>
      <w:r w:rsidR="00C57BE3" w:rsidRPr="005E41BB">
        <w:rPr>
          <w:color w:val="595959" w:themeColor="text1" w:themeTint="A6"/>
        </w:rPr>
        <w:t>5</w:t>
      </w:r>
      <w:r w:rsidR="00B725D4" w:rsidRPr="005E41BB">
        <w:rPr>
          <w:color w:val="595959" w:themeColor="text1" w:themeTint="A6"/>
        </w:rPr>
        <w:t>leté</w:t>
      </w:r>
      <w:r w:rsidR="00C3575A" w:rsidRPr="005E41BB">
        <w:rPr>
          <w:color w:val="595959" w:themeColor="text1" w:themeTint="A6"/>
        </w:rPr>
        <w:t xml:space="preserve"> </w:t>
      </w:r>
      <w:r w:rsidR="00065868" w:rsidRPr="005E41BB">
        <w:rPr>
          <w:color w:val="595959" w:themeColor="text1" w:themeTint="A6"/>
        </w:rPr>
        <w:t xml:space="preserve">záruční </w:t>
      </w:r>
      <w:r w:rsidR="00510DEE" w:rsidRPr="005E41BB">
        <w:rPr>
          <w:color w:val="595959" w:themeColor="text1" w:themeTint="A6"/>
        </w:rPr>
        <w:t>podpory</w:t>
      </w:r>
      <w:r w:rsidR="00107E71" w:rsidRPr="005E41BB">
        <w:rPr>
          <w:color w:val="595959" w:themeColor="text1" w:themeTint="A6"/>
        </w:rPr>
        <w:t xml:space="preserve"> </w:t>
      </w:r>
      <w:r w:rsidR="00510DEE" w:rsidRPr="005E41BB">
        <w:rPr>
          <w:color w:val="595959" w:themeColor="text1" w:themeTint="A6"/>
        </w:rPr>
        <w:t xml:space="preserve">v rozsahu dle Přílohy č. </w:t>
      </w:r>
      <w:r w:rsidR="003049C3" w:rsidRPr="005E41BB">
        <w:rPr>
          <w:color w:val="595959" w:themeColor="text1" w:themeTint="A6"/>
        </w:rPr>
        <w:t>2</w:t>
      </w:r>
      <w:r w:rsidR="00510DEE" w:rsidRPr="005E41BB">
        <w:rPr>
          <w:color w:val="595959" w:themeColor="text1" w:themeTint="A6"/>
        </w:rPr>
        <w:t xml:space="preserve"> této Smlouvy</w:t>
      </w:r>
      <w:r w:rsidR="00E943DA" w:rsidRPr="005E41BB">
        <w:rPr>
          <w:color w:val="595959" w:themeColor="text1" w:themeTint="A6"/>
        </w:rPr>
        <w:t xml:space="preserve"> (dále též jako „</w:t>
      </w:r>
      <w:r w:rsidR="00E943DA" w:rsidRPr="005E41BB">
        <w:rPr>
          <w:b/>
          <w:bCs/>
          <w:color w:val="595959" w:themeColor="text1" w:themeTint="A6"/>
        </w:rPr>
        <w:t>Podpora</w:t>
      </w:r>
      <w:r w:rsidR="00E943DA" w:rsidRPr="005E41BB">
        <w:rPr>
          <w:color w:val="595959" w:themeColor="text1" w:themeTint="A6"/>
        </w:rPr>
        <w:t>“)</w:t>
      </w:r>
      <w:r w:rsidR="00FA2901" w:rsidRPr="005E41BB">
        <w:rPr>
          <w:color w:val="595959" w:themeColor="text1" w:themeTint="A6"/>
        </w:rPr>
        <w:t>,</w:t>
      </w:r>
    </w:p>
    <w:bookmarkEnd w:id="4"/>
    <w:p w14:paraId="2E8ECCEE" w14:textId="25787CD5" w:rsidR="00A91F52" w:rsidRPr="005E41BB" w:rsidRDefault="00612B78" w:rsidP="00294071">
      <w:pPr>
        <w:pStyle w:val="Odstavecseseznamem"/>
        <w:numPr>
          <w:ilvl w:val="0"/>
          <w:numId w:val="0"/>
        </w:numPr>
        <w:spacing w:after="120"/>
        <w:ind w:left="1248" w:right="-11"/>
        <w:contextualSpacing w:val="0"/>
        <w:jc w:val="both"/>
        <w:rPr>
          <w:color w:val="595959" w:themeColor="text1" w:themeTint="A6"/>
        </w:rPr>
      </w:pPr>
      <w:r w:rsidRPr="005E41BB">
        <w:rPr>
          <w:rFonts w:cs="Arial"/>
          <w:color w:val="595959" w:themeColor="text1" w:themeTint="A6"/>
        </w:rPr>
        <w:t>[</w:t>
      </w:r>
      <w:r w:rsidR="00E60FA4" w:rsidRPr="005E41BB">
        <w:rPr>
          <w:rFonts w:cs="Arial"/>
          <w:color w:val="595959" w:themeColor="text1" w:themeTint="A6"/>
        </w:rPr>
        <w:t>Zařízení</w:t>
      </w:r>
      <w:r w:rsidR="004477E2">
        <w:rPr>
          <w:rFonts w:cs="Arial"/>
          <w:color w:val="595959" w:themeColor="text1" w:themeTint="A6"/>
        </w:rPr>
        <w:t xml:space="preserve"> </w:t>
      </w:r>
      <w:r w:rsidR="00E60FA4" w:rsidRPr="005E41BB">
        <w:rPr>
          <w:rFonts w:cs="Arial"/>
          <w:color w:val="595959" w:themeColor="text1" w:themeTint="A6"/>
        </w:rPr>
        <w:t xml:space="preserve">a Podpora </w:t>
      </w:r>
      <w:r w:rsidRPr="005E41BB">
        <w:rPr>
          <w:color w:val="595959" w:themeColor="text1" w:themeTint="A6"/>
        </w:rPr>
        <w:t xml:space="preserve">dále též jako </w:t>
      </w:r>
      <w:r w:rsidR="006A741E" w:rsidRPr="005E41BB">
        <w:rPr>
          <w:color w:val="595959" w:themeColor="text1" w:themeTint="A6"/>
        </w:rPr>
        <w:t>„</w:t>
      </w:r>
      <w:r w:rsidR="006A741E" w:rsidRPr="005E41BB">
        <w:rPr>
          <w:b/>
          <w:color w:val="595959" w:themeColor="text1" w:themeTint="A6"/>
        </w:rPr>
        <w:t>Technologie</w:t>
      </w:r>
      <w:r w:rsidRPr="005E41BB">
        <w:rPr>
          <w:b/>
          <w:color w:val="595959" w:themeColor="text1" w:themeTint="A6"/>
        </w:rPr>
        <w:t xml:space="preserve"> </w:t>
      </w:r>
      <w:r w:rsidR="006A741E" w:rsidRPr="005E41BB">
        <w:rPr>
          <w:rFonts w:cs="Arial"/>
          <w:color w:val="595959" w:themeColor="text1" w:themeTint="A6"/>
        </w:rPr>
        <w:t>“</w:t>
      </w:r>
      <w:r w:rsidRPr="005E41BB">
        <w:rPr>
          <w:rFonts w:cs="Arial"/>
          <w:color w:val="595959" w:themeColor="text1" w:themeTint="A6"/>
        </w:rPr>
        <w:t>]</w:t>
      </w:r>
      <w:r w:rsidR="00DC4525" w:rsidRPr="005E41BB">
        <w:rPr>
          <w:color w:val="595959" w:themeColor="text1" w:themeTint="A6"/>
        </w:rPr>
        <w:t>,</w:t>
      </w:r>
    </w:p>
    <w:p w14:paraId="48B88545" w14:textId="2C38773B" w:rsidR="00A96A54" w:rsidRPr="005E41BB" w:rsidRDefault="00294071" w:rsidP="00A96A54">
      <w:pPr>
        <w:pStyle w:val="Odstavecseseznamem"/>
        <w:numPr>
          <w:ilvl w:val="2"/>
          <w:numId w:val="4"/>
        </w:numPr>
        <w:spacing w:after="120"/>
        <w:ind w:right="-11"/>
        <w:contextualSpacing w:val="0"/>
        <w:jc w:val="both"/>
        <w:rPr>
          <w:color w:val="595959" w:themeColor="text1" w:themeTint="A6"/>
        </w:rPr>
      </w:pPr>
      <w:r w:rsidRPr="005E41BB">
        <w:rPr>
          <w:color w:val="595959" w:themeColor="text1" w:themeTint="A6"/>
        </w:rPr>
        <w:t>poskytnutí školení</w:t>
      </w:r>
      <w:r w:rsidR="00087431">
        <w:rPr>
          <w:color w:val="595959" w:themeColor="text1" w:themeTint="A6"/>
        </w:rPr>
        <w:t xml:space="preserve"> za podmínek stanovených v odst. 1.</w:t>
      </w:r>
      <w:r w:rsidR="007C4646">
        <w:rPr>
          <w:color w:val="595959" w:themeColor="text1" w:themeTint="A6"/>
        </w:rPr>
        <w:t>3</w:t>
      </w:r>
      <w:r w:rsidR="00087431">
        <w:rPr>
          <w:color w:val="595959" w:themeColor="text1" w:themeTint="A6"/>
        </w:rPr>
        <w:t xml:space="preserve"> tohoto </w:t>
      </w:r>
      <w:r w:rsidR="000873EA">
        <w:rPr>
          <w:color w:val="595959" w:themeColor="text1" w:themeTint="A6"/>
        </w:rPr>
        <w:t>článku Smlouvy</w:t>
      </w:r>
      <w:r w:rsidRPr="005E41BB">
        <w:rPr>
          <w:color w:val="595959" w:themeColor="text1" w:themeTint="A6"/>
        </w:rPr>
        <w:t xml:space="preserve"> </w:t>
      </w:r>
      <w:r w:rsidR="003F6263" w:rsidRPr="005E41BB">
        <w:rPr>
          <w:color w:val="595959" w:themeColor="text1" w:themeTint="A6"/>
        </w:rPr>
        <w:t>v rozsahu dle Přílohy č. 4 této Smlouvy (dále též jako „</w:t>
      </w:r>
      <w:r w:rsidR="003F6263" w:rsidRPr="005E41BB">
        <w:rPr>
          <w:b/>
          <w:bCs/>
          <w:color w:val="595959" w:themeColor="text1" w:themeTint="A6"/>
        </w:rPr>
        <w:t>Školení</w:t>
      </w:r>
      <w:r w:rsidR="003F6263" w:rsidRPr="005E41BB">
        <w:rPr>
          <w:color w:val="595959" w:themeColor="text1" w:themeTint="A6"/>
        </w:rPr>
        <w:t>“)</w:t>
      </w:r>
      <w:r w:rsidR="00A96A54" w:rsidRPr="005E41BB">
        <w:rPr>
          <w:color w:val="595959" w:themeColor="text1" w:themeTint="A6"/>
        </w:rPr>
        <w:t>,</w:t>
      </w:r>
    </w:p>
    <w:p w14:paraId="2919FE8F" w14:textId="78817507" w:rsidR="00A96A54" w:rsidRPr="005E41BB" w:rsidRDefault="00A96A54" w:rsidP="00A96A54">
      <w:pPr>
        <w:pStyle w:val="Odstavecseseznamem"/>
        <w:numPr>
          <w:ilvl w:val="0"/>
          <w:numId w:val="0"/>
        </w:numPr>
        <w:spacing w:after="120"/>
        <w:ind w:left="1248" w:right="-11"/>
        <w:contextualSpacing w:val="0"/>
        <w:jc w:val="both"/>
        <w:rPr>
          <w:color w:val="595959" w:themeColor="text1" w:themeTint="A6"/>
        </w:rPr>
      </w:pPr>
      <w:r w:rsidRPr="005E41BB">
        <w:rPr>
          <w:rFonts w:cs="Arial"/>
          <w:color w:val="595959" w:themeColor="text1" w:themeTint="A6"/>
        </w:rPr>
        <w:t xml:space="preserve">[Technologie a Školení </w:t>
      </w:r>
      <w:r w:rsidRPr="005E41BB">
        <w:rPr>
          <w:color w:val="595959" w:themeColor="text1" w:themeTint="A6"/>
        </w:rPr>
        <w:t>dále též jako „</w:t>
      </w:r>
      <w:r w:rsidRPr="005E41BB">
        <w:rPr>
          <w:b/>
          <w:color w:val="595959" w:themeColor="text1" w:themeTint="A6"/>
        </w:rPr>
        <w:t xml:space="preserve">Předmět plnění </w:t>
      </w:r>
      <w:r w:rsidRPr="005E41BB">
        <w:rPr>
          <w:rFonts w:cs="Arial"/>
          <w:color w:val="595959" w:themeColor="text1" w:themeTint="A6"/>
        </w:rPr>
        <w:t>“].</w:t>
      </w:r>
    </w:p>
    <w:bookmarkEnd w:id="3"/>
    <w:p w14:paraId="561E7A25" w14:textId="3EEC5F71" w:rsidR="00EB297F" w:rsidRDefault="22D6EA63" w:rsidP="00681916">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Po uzavření Smlouvy sdělí Objednatel Dodavateli tzv. číslo evidenční objednávky (</w:t>
      </w:r>
      <w:r w:rsidR="3270A722" w:rsidRPr="005E41BB">
        <w:rPr>
          <w:color w:val="595959" w:themeColor="text1" w:themeTint="A6"/>
        </w:rPr>
        <w:t>E</w:t>
      </w:r>
      <w:r w:rsidRPr="005E41BB">
        <w:rPr>
          <w:color w:val="595959" w:themeColor="text1" w:themeTint="A6"/>
        </w:rPr>
        <w:t>OBJ)</w:t>
      </w:r>
      <w:r w:rsidR="00007A11" w:rsidRPr="00007A11">
        <w:rPr>
          <w:color w:val="595959" w:themeColor="text1" w:themeTint="A6"/>
        </w:rPr>
        <w:t xml:space="preserve"> </w:t>
      </w:r>
      <w:r w:rsidR="00007A11">
        <w:rPr>
          <w:color w:val="595959" w:themeColor="text1" w:themeTint="A6"/>
        </w:rPr>
        <w:t xml:space="preserve">na </w:t>
      </w:r>
      <w:r w:rsidR="00D90A98">
        <w:rPr>
          <w:color w:val="595959" w:themeColor="text1" w:themeTint="A6"/>
        </w:rPr>
        <w:t>P</w:t>
      </w:r>
      <w:r w:rsidR="00007A11">
        <w:rPr>
          <w:color w:val="595959" w:themeColor="text1" w:themeTint="A6"/>
        </w:rPr>
        <w:t xml:space="preserve">ředmět plnění dle odst. 1.1 písm. a) a </w:t>
      </w:r>
      <w:r w:rsidR="00634D60">
        <w:rPr>
          <w:color w:val="595959" w:themeColor="text1" w:themeTint="A6"/>
        </w:rPr>
        <w:t>b</w:t>
      </w:r>
      <w:r w:rsidRPr="005E41BB">
        <w:rPr>
          <w:color w:val="595959" w:themeColor="text1" w:themeTint="A6"/>
        </w:rPr>
        <w:t>), která má pouze evidenční charakter pro Objednatele a nemá žádný vliv na plnění Smlouvy.</w:t>
      </w:r>
      <w:r w:rsidR="21E80D83" w:rsidRPr="005E41BB">
        <w:rPr>
          <w:color w:val="595959" w:themeColor="text1" w:themeTint="A6"/>
        </w:rPr>
        <w:t xml:space="preserve"> Číslo evidenční objednávky Objednatele je číslo, které musí být vždy uvedeno na faktuře</w:t>
      </w:r>
      <w:r w:rsidR="152A394C" w:rsidRPr="005E41BB">
        <w:rPr>
          <w:color w:val="595959" w:themeColor="text1" w:themeTint="A6"/>
        </w:rPr>
        <w:t xml:space="preserve"> – viz </w:t>
      </w:r>
      <w:r w:rsidR="73DBB02A" w:rsidRPr="005E41BB">
        <w:rPr>
          <w:color w:val="595959" w:themeColor="text1" w:themeTint="A6"/>
        </w:rPr>
        <w:t>čl</w:t>
      </w:r>
      <w:r w:rsidR="00681916" w:rsidRPr="005E41BB">
        <w:rPr>
          <w:color w:val="595959" w:themeColor="text1" w:themeTint="A6"/>
        </w:rPr>
        <w:t>.</w:t>
      </w:r>
      <w:r w:rsidR="73DBB02A" w:rsidRPr="005E41BB">
        <w:rPr>
          <w:color w:val="595959" w:themeColor="text1" w:themeTint="A6"/>
        </w:rPr>
        <w:t xml:space="preserve"> </w:t>
      </w:r>
      <w:r w:rsidR="470DFE59" w:rsidRPr="005E41BB">
        <w:rPr>
          <w:color w:val="595959" w:themeColor="text1" w:themeTint="A6"/>
        </w:rPr>
        <w:t>4</w:t>
      </w:r>
      <w:r w:rsidR="33408813" w:rsidRPr="005E41BB">
        <w:rPr>
          <w:color w:val="595959" w:themeColor="text1" w:themeTint="A6"/>
        </w:rPr>
        <w:t xml:space="preserve"> odst. 4.2</w:t>
      </w:r>
      <w:r w:rsidR="00681916" w:rsidRPr="005E41BB">
        <w:rPr>
          <w:color w:val="595959" w:themeColor="text1" w:themeTint="A6"/>
        </w:rPr>
        <w:t xml:space="preserve"> Smlouvy</w:t>
      </w:r>
      <w:r w:rsidR="21E80D83" w:rsidRPr="005E41BB">
        <w:rPr>
          <w:color w:val="595959" w:themeColor="text1" w:themeTint="A6"/>
        </w:rPr>
        <w:t xml:space="preserve">. Neuvedení čísla evidenční objednávky na faktuře je důvodem k neproplacení faktury a jejímu oprávněnému vrácení </w:t>
      </w:r>
      <w:r w:rsidR="0EE198BB" w:rsidRPr="005E41BB">
        <w:rPr>
          <w:color w:val="595959" w:themeColor="text1" w:themeTint="A6"/>
        </w:rPr>
        <w:t>Dodavateli</w:t>
      </w:r>
      <w:r w:rsidR="21E80D83" w:rsidRPr="005E41BB">
        <w:rPr>
          <w:color w:val="595959" w:themeColor="text1" w:themeTint="A6"/>
        </w:rPr>
        <w:t xml:space="preserve"> ve smyslu ustanovení čl. 4 odst. 4.3 Smlouvy.</w:t>
      </w:r>
    </w:p>
    <w:p w14:paraId="471B1B34" w14:textId="284C7A03" w:rsidR="008102AC" w:rsidRPr="00F64FF4" w:rsidRDefault="008102AC" w:rsidP="00F64FF4">
      <w:pPr>
        <w:pStyle w:val="NAKITslovanseznam"/>
        <w:numPr>
          <w:ilvl w:val="1"/>
          <w:numId w:val="4"/>
        </w:numPr>
        <w:spacing w:after="120"/>
        <w:ind w:right="-11"/>
        <w:contextualSpacing w:val="0"/>
        <w:jc w:val="both"/>
      </w:pPr>
      <w:r>
        <w:t xml:space="preserve">V případě zájmu </w:t>
      </w:r>
      <w:r w:rsidR="000873EA">
        <w:t>Objednatele</w:t>
      </w:r>
      <w:r>
        <w:t xml:space="preserve"> o</w:t>
      </w:r>
      <w:r w:rsidR="000873EA">
        <w:t xml:space="preserve"> poskytnutí Školení</w:t>
      </w:r>
      <w:r>
        <w:t xml:space="preserve"> dle čl. 1 odst. 1.1 písm. </w:t>
      </w:r>
      <w:r w:rsidR="00EA1938">
        <w:t>c</w:t>
      </w:r>
      <w:r>
        <w:t xml:space="preserve">) Smlouvy </w:t>
      </w:r>
      <w:r w:rsidR="000873EA">
        <w:t>Objednatel</w:t>
      </w:r>
      <w:r>
        <w:t xml:space="preserve"> vystaví a zašle </w:t>
      </w:r>
      <w:r w:rsidR="00773595">
        <w:t>Dodavateli</w:t>
      </w:r>
      <w:r>
        <w:t xml:space="preserve"> </w:t>
      </w:r>
      <w:r w:rsidR="00007A11">
        <w:t xml:space="preserve">řádnou </w:t>
      </w:r>
      <w:r>
        <w:t xml:space="preserve">písemnou objednávku </w:t>
      </w:r>
      <w:r w:rsidR="00675EAE">
        <w:t>(OBJ)</w:t>
      </w:r>
      <w:r>
        <w:t xml:space="preserve"> s uvedením termínu </w:t>
      </w:r>
      <w:r w:rsidR="00DB2C87">
        <w:t>poskytnutí Školení.</w:t>
      </w:r>
      <w:r>
        <w:t xml:space="preserve"> Po písemné akceptaci </w:t>
      </w:r>
      <w:r w:rsidR="00675EAE">
        <w:t xml:space="preserve">této řádné </w:t>
      </w:r>
      <w:r>
        <w:t xml:space="preserve">písemné objednávky </w:t>
      </w:r>
      <w:r w:rsidR="00796673">
        <w:t>Dodavatelem</w:t>
      </w:r>
      <w:r>
        <w:t xml:space="preserve"> je </w:t>
      </w:r>
      <w:r w:rsidR="00796673">
        <w:t>Dodavatel</w:t>
      </w:r>
      <w:r>
        <w:t xml:space="preserve"> povinen </w:t>
      </w:r>
      <w:r w:rsidR="00796673">
        <w:t xml:space="preserve">poskytnout Školení </w:t>
      </w:r>
      <w:r>
        <w:t>ve sjednaném termínu</w:t>
      </w:r>
      <w:r w:rsidR="00796673">
        <w:t xml:space="preserve"> a rozsahu</w:t>
      </w:r>
      <w:r>
        <w:t xml:space="preserve">. Smluvní strany pro </w:t>
      </w:r>
      <w:r>
        <w:lastRenderedPageBreak/>
        <w:t xml:space="preserve">vyloučení pochybností sjednávají, že </w:t>
      </w:r>
      <w:r w:rsidR="00F64FF4">
        <w:t>Objednatel</w:t>
      </w:r>
      <w:r>
        <w:t xml:space="preserve"> není povinen možnosti objednat </w:t>
      </w:r>
      <w:r w:rsidR="00F64FF4">
        <w:t>Školení</w:t>
      </w:r>
      <w:r>
        <w:t xml:space="preserve"> využít</w:t>
      </w:r>
      <w:r w:rsidR="00F64FF4">
        <w:t>.</w:t>
      </w:r>
    </w:p>
    <w:p w14:paraId="02531CC0" w14:textId="375FC16B" w:rsidR="00BE1F4C" w:rsidRPr="005E41BB" w:rsidRDefault="00F60214" w:rsidP="00681916">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 xml:space="preserve">Dodavatel se zavazuje </w:t>
      </w:r>
      <w:r w:rsidR="007D2FFF" w:rsidRPr="005E41BB">
        <w:rPr>
          <w:color w:val="595959" w:themeColor="text1" w:themeTint="A6"/>
        </w:rPr>
        <w:t>dodat Předmět plnění</w:t>
      </w:r>
      <w:r w:rsidRPr="005E41BB">
        <w:rPr>
          <w:color w:val="595959" w:themeColor="text1" w:themeTint="A6"/>
        </w:rPr>
        <w:t xml:space="preserve"> ve sjednaném druhu, kvalitě (včetně vymíněných vlastností), čase a množství. Dodavatel se zavazuje dodat</w:t>
      </w:r>
      <w:r w:rsidR="005661BE" w:rsidRPr="005E41BB">
        <w:rPr>
          <w:color w:val="595959" w:themeColor="text1" w:themeTint="A6"/>
        </w:rPr>
        <w:t xml:space="preserve"> </w:t>
      </w:r>
      <w:r w:rsidR="007D2FFF" w:rsidRPr="005E41BB">
        <w:rPr>
          <w:color w:val="595959" w:themeColor="text1" w:themeTint="A6"/>
        </w:rPr>
        <w:t xml:space="preserve">Předmět plnění </w:t>
      </w:r>
      <w:r w:rsidRPr="005E41BB">
        <w:rPr>
          <w:color w:val="595959" w:themeColor="text1" w:themeTint="A6"/>
        </w:rPr>
        <w:t xml:space="preserve">v co nejlepším provedení a jakosti odpovídající aktuálnímu stavu technologického vývoje a poznání v dané kategorii, jakož i </w:t>
      </w:r>
      <w:r w:rsidR="00225AA4" w:rsidRPr="005E41BB">
        <w:rPr>
          <w:color w:val="595959" w:themeColor="text1" w:themeTint="A6"/>
        </w:rPr>
        <w:t xml:space="preserve">technickým </w:t>
      </w:r>
      <w:r w:rsidRPr="005E41BB">
        <w:rPr>
          <w:color w:val="595959" w:themeColor="text1" w:themeTint="A6"/>
        </w:rPr>
        <w:t>požadavkům O</w:t>
      </w:r>
      <w:r w:rsidR="00833F19" w:rsidRPr="005E41BB">
        <w:rPr>
          <w:color w:val="595959" w:themeColor="text1" w:themeTint="A6"/>
        </w:rPr>
        <w:t>bjednatele</w:t>
      </w:r>
      <w:r w:rsidRPr="005E41BB">
        <w:rPr>
          <w:color w:val="595959" w:themeColor="text1" w:themeTint="A6"/>
        </w:rPr>
        <w:t xml:space="preserve"> vymezeným v Přílo</w:t>
      </w:r>
      <w:r w:rsidR="007D2FFF" w:rsidRPr="005E41BB">
        <w:rPr>
          <w:color w:val="595959" w:themeColor="text1" w:themeTint="A6"/>
        </w:rPr>
        <w:t>hách</w:t>
      </w:r>
      <w:r w:rsidRPr="005E41BB">
        <w:rPr>
          <w:color w:val="595959" w:themeColor="text1" w:themeTint="A6"/>
        </w:rPr>
        <w:t xml:space="preserve"> č. 1</w:t>
      </w:r>
      <w:r w:rsidR="007D2FFF" w:rsidRPr="005E41BB">
        <w:rPr>
          <w:color w:val="595959" w:themeColor="text1" w:themeTint="A6"/>
        </w:rPr>
        <w:t>, 2 a 4</w:t>
      </w:r>
      <w:r w:rsidRPr="005E41BB">
        <w:rPr>
          <w:color w:val="595959" w:themeColor="text1" w:themeTint="A6"/>
        </w:rPr>
        <w:t xml:space="preserve"> této Smlouvy.   </w:t>
      </w:r>
    </w:p>
    <w:p w14:paraId="4982A9A5" w14:textId="1B24774D" w:rsidR="00BE1F4C" w:rsidRPr="005E41BB" w:rsidRDefault="28E8F378" w:rsidP="00681916">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 xml:space="preserve">Dodavatel podpisem této Smlouvy akceptuje, že poskytované plnění je ve prospěch </w:t>
      </w:r>
      <w:r w:rsidR="00705210" w:rsidRPr="005E41BB">
        <w:rPr>
          <w:color w:val="595959" w:themeColor="text1" w:themeTint="A6"/>
        </w:rPr>
        <w:t>s</w:t>
      </w:r>
      <w:r w:rsidRPr="005E41BB">
        <w:rPr>
          <w:color w:val="595959" w:themeColor="text1" w:themeTint="A6"/>
        </w:rPr>
        <w:t>ystém</w:t>
      </w:r>
      <w:r w:rsidR="00705210" w:rsidRPr="005E41BB">
        <w:rPr>
          <w:color w:val="595959" w:themeColor="text1" w:themeTint="A6"/>
        </w:rPr>
        <w:t>u</w:t>
      </w:r>
      <w:r w:rsidRPr="005E41BB">
        <w:rPr>
          <w:color w:val="595959" w:themeColor="text1" w:themeTint="A6"/>
        </w:rPr>
        <w:t>, kter</w:t>
      </w:r>
      <w:r w:rsidR="00705210" w:rsidRPr="005E41BB">
        <w:rPr>
          <w:color w:val="595959" w:themeColor="text1" w:themeTint="A6"/>
        </w:rPr>
        <w:t>ý je budován jako významný informační systém</w:t>
      </w:r>
      <w:r w:rsidR="0083017A" w:rsidRPr="005E41BB">
        <w:rPr>
          <w:color w:val="595959" w:themeColor="text1" w:themeTint="A6"/>
        </w:rPr>
        <w:t xml:space="preserve"> (dále jen „</w:t>
      </w:r>
      <w:r w:rsidR="0083017A" w:rsidRPr="005E41BB">
        <w:rPr>
          <w:b/>
          <w:bCs/>
          <w:color w:val="595959" w:themeColor="text1" w:themeTint="A6"/>
        </w:rPr>
        <w:t>VIS</w:t>
      </w:r>
      <w:r w:rsidR="0083017A" w:rsidRPr="005E41BB">
        <w:rPr>
          <w:color w:val="595959" w:themeColor="text1" w:themeTint="A6"/>
        </w:rPr>
        <w:t>“)</w:t>
      </w:r>
      <w:r w:rsidRPr="005E41BB">
        <w:rPr>
          <w:color w:val="595959" w:themeColor="text1" w:themeTint="A6"/>
        </w:rPr>
        <w:t xml:space="preserve"> dle zákona č. 181/2014 S., o kybernetické bezpečnosti a</w:t>
      </w:r>
      <w:r w:rsidR="66E313A3" w:rsidRPr="005E41BB">
        <w:rPr>
          <w:color w:val="595959" w:themeColor="text1" w:themeTint="A6"/>
        </w:rPr>
        <w:t> </w:t>
      </w:r>
      <w:r w:rsidRPr="005E41BB">
        <w:rPr>
          <w:color w:val="595959" w:themeColor="text1" w:themeTint="A6"/>
        </w:rPr>
        <w:t>o</w:t>
      </w:r>
      <w:r w:rsidR="66E313A3" w:rsidRPr="005E41BB">
        <w:rPr>
          <w:color w:val="595959" w:themeColor="text1" w:themeTint="A6"/>
        </w:rPr>
        <w:t> </w:t>
      </w:r>
      <w:r w:rsidRPr="005E41BB">
        <w:rPr>
          <w:color w:val="595959" w:themeColor="text1" w:themeTint="A6"/>
        </w:rPr>
        <w:t>změně souvisejících zákonů (zákon o kybernetické bezpečnosti), ve znění pozdějších předpisů (dále jen „</w:t>
      </w:r>
      <w:r w:rsidRPr="005E41BB">
        <w:rPr>
          <w:b/>
          <w:bCs/>
          <w:color w:val="595959" w:themeColor="text1" w:themeTint="A6"/>
        </w:rPr>
        <w:t>ZoKB</w:t>
      </w:r>
      <w:r w:rsidRPr="005E41BB">
        <w:rPr>
          <w:color w:val="595959" w:themeColor="text1" w:themeTint="A6"/>
        </w:rPr>
        <w:t>“), a současně se zavazuje k zavedení a dodržování veškerých souvisejících bezpečnostních opatření požadovaných ZoKB a vyhláškou č. 82/2018 Sb., o</w:t>
      </w:r>
      <w:r w:rsidR="66E313A3" w:rsidRPr="005E41BB">
        <w:rPr>
          <w:color w:val="595959" w:themeColor="text1" w:themeTint="A6"/>
        </w:rPr>
        <w:t> </w:t>
      </w:r>
      <w:r w:rsidRPr="005E41BB">
        <w:rPr>
          <w:color w:val="595959" w:themeColor="text1" w:themeTint="A6"/>
        </w:rPr>
        <w:t>bezpečnostních opatřeních, kybernetických bezpečnostních incidentech, reaktivních opatřeních, náležitostech podání v oblasti kybernetické bezpečnosti a likvidaci dat (dále jen „</w:t>
      </w:r>
      <w:r w:rsidRPr="005E41BB">
        <w:rPr>
          <w:b/>
          <w:bCs/>
          <w:color w:val="595959" w:themeColor="text1" w:themeTint="A6"/>
        </w:rPr>
        <w:t>VyKB</w:t>
      </w:r>
      <w:r w:rsidRPr="005E41BB">
        <w:rPr>
          <w:color w:val="595959" w:themeColor="text1" w:themeTint="A6"/>
        </w:rPr>
        <w:t>“), a to minimálně po dobu poskytování plnění dle této Smlouvy.</w:t>
      </w:r>
    </w:p>
    <w:p w14:paraId="24381FFB" w14:textId="5E131B6E" w:rsidR="00F60214" w:rsidRPr="005E41BB" w:rsidRDefault="00F60214">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 xml:space="preserve">Dodavatel se zavazuje dodat </w:t>
      </w:r>
      <w:r w:rsidR="00386D3F" w:rsidRPr="005E41BB">
        <w:rPr>
          <w:color w:val="595959" w:themeColor="text1" w:themeTint="A6"/>
        </w:rPr>
        <w:t>Předmět plnění</w:t>
      </w:r>
      <w:r w:rsidRPr="005E41BB">
        <w:rPr>
          <w:color w:val="595959" w:themeColor="text1" w:themeTint="A6"/>
        </w:rPr>
        <w:t xml:space="preserve"> za podmínek uvedených v této Smlouvě.</w:t>
      </w:r>
    </w:p>
    <w:p w14:paraId="28842E7E" w14:textId="77777777" w:rsidR="00386D3F" w:rsidRPr="005E41BB" w:rsidRDefault="00F60214" w:rsidP="00386D3F">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 xml:space="preserve">Objednatel </w:t>
      </w:r>
      <w:r w:rsidR="00E63549" w:rsidRPr="005E41BB">
        <w:rPr>
          <w:color w:val="595959" w:themeColor="text1" w:themeTint="A6"/>
        </w:rPr>
        <w:t xml:space="preserve">se zavazuje zaplatit za </w:t>
      </w:r>
      <w:r w:rsidR="00386D3F" w:rsidRPr="005E41BB">
        <w:rPr>
          <w:color w:val="595959" w:themeColor="text1" w:themeTint="A6"/>
        </w:rPr>
        <w:t xml:space="preserve">Předmět plnění </w:t>
      </w:r>
      <w:r w:rsidRPr="005E41BB">
        <w:rPr>
          <w:color w:val="595959" w:themeColor="text1" w:themeTint="A6"/>
        </w:rPr>
        <w:t>v souladu s touto Smlouvou sjednanou cenu.</w:t>
      </w:r>
    </w:p>
    <w:p w14:paraId="52D7261D" w14:textId="77777777" w:rsidR="0050070D" w:rsidRDefault="00F60214" w:rsidP="00386D3F">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 xml:space="preserve">Účelem této Smlouvy je zajistit </w:t>
      </w:r>
      <w:r w:rsidR="00AD7895" w:rsidRPr="005E41BB">
        <w:rPr>
          <w:rFonts w:eastAsia="Times New Roman" w:cs="Arial"/>
          <w:color w:val="595959" w:themeColor="text1" w:themeTint="A6"/>
          <w:lang w:eastAsia="cs-CZ"/>
        </w:rPr>
        <w:t xml:space="preserve">provoz </w:t>
      </w:r>
      <w:r w:rsidR="001D7BC1" w:rsidRPr="005E41BB">
        <w:rPr>
          <w:rFonts w:eastAsia="Times New Roman" w:cs="Arial"/>
          <w:color w:val="595959" w:themeColor="text1" w:themeTint="A6"/>
          <w:lang w:eastAsia="cs-CZ"/>
        </w:rPr>
        <w:t xml:space="preserve">zařízení </w:t>
      </w:r>
      <w:r w:rsidR="00AD7895" w:rsidRPr="005E41BB">
        <w:rPr>
          <w:rFonts w:eastAsia="Times New Roman" w:cs="Arial"/>
          <w:color w:val="595959" w:themeColor="text1" w:themeTint="A6"/>
          <w:lang w:eastAsia="cs-CZ"/>
        </w:rPr>
        <w:t xml:space="preserve">a systémů </w:t>
      </w:r>
      <w:r w:rsidR="001D7BC1" w:rsidRPr="005E41BB">
        <w:rPr>
          <w:rFonts w:eastAsia="Times New Roman" w:cs="Arial"/>
          <w:color w:val="595959" w:themeColor="text1" w:themeTint="A6"/>
          <w:lang w:eastAsia="cs-CZ"/>
        </w:rPr>
        <w:t xml:space="preserve">pro </w:t>
      </w:r>
      <w:r w:rsidR="00AD7895" w:rsidRPr="005E41BB">
        <w:rPr>
          <w:rFonts w:eastAsia="Times New Roman" w:cs="Arial"/>
          <w:color w:val="595959" w:themeColor="text1" w:themeTint="A6"/>
          <w:lang w:eastAsia="cs-CZ"/>
        </w:rPr>
        <w:t>Ministerstv</w:t>
      </w:r>
      <w:r w:rsidR="001D7BC1" w:rsidRPr="005E41BB">
        <w:rPr>
          <w:rFonts w:eastAsia="Times New Roman" w:cs="Arial"/>
          <w:color w:val="595959" w:themeColor="text1" w:themeTint="A6"/>
          <w:lang w:eastAsia="cs-CZ"/>
        </w:rPr>
        <w:t>o</w:t>
      </w:r>
      <w:r w:rsidR="00AD7895" w:rsidRPr="005E41BB">
        <w:rPr>
          <w:rFonts w:eastAsia="Times New Roman" w:cs="Arial"/>
          <w:color w:val="595959" w:themeColor="text1" w:themeTint="A6"/>
          <w:lang w:eastAsia="cs-CZ"/>
        </w:rPr>
        <w:t xml:space="preserve"> vnitra</w:t>
      </w:r>
      <w:r w:rsidR="0054592F" w:rsidRPr="005E41BB">
        <w:rPr>
          <w:color w:val="595959" w:themeColor="text1" w:themeTint="A6"/>
        </w:rPr>
        <w:t xml:space="preserve"> na základě dodávky </w:t>
      </w:r>
      <w:r w:rsidR="00386D3F" w:rsidRPr="005E41BB">
        <w:rPr>
          <w:color w:val="595959" w:themeColor="text1" w:themeTint="A6"/>
        </w:rPr>
        <w:t xml:space="preserve">Předmět plnění </w:t>
      </w:r>
      <w:r w:rsidR="0054592F" w:rsidRPr="005E41BB">
        <w:rPr>
          <w:color w:val="595959" w:themeColor="text1" w:themeTint="A6"/>
        </w:rPr>
        <w:t>dle</w:t>
      </w:r>
      <w:r w:rsidR="00F76E43" w:rsidRPr="005E41BB">
        <w:rPr>
          <w:color w:val="595959" w:themeColor="text1" w:themeTint="A6"/>
        </w:rPr>
        <w:t xml:space="preserve"> odstavce </w:t>
      </w:r>
      <w:r w:rsidR="0054592F" w:rsidRPr="005E41BB">
        <w:rPr>
          <w:color w:val="595959" w:themeColor="text1" w:themeTint="A6"/>
        </w:rPr>
        <w:t>1.1</w:t>
      </w:r>
      <w:r w:rsidR="00F76E43" w:rsidRPr="005E41BB">
        <w:rPr>
          <w:color w:val="595959" w:themeColor="text1" w:themeTint="A6"/>
        </w:rPr>
        <w:t xml:space="preserve"> tohoto článku</w:t>
      </w:r>
      <w:r w:rsidR="005774EE" w:rsidRPr="005E41BB">
        <w:rPr>
          <w:color w:val="595959" w:themeColor="text1" w:themeTint="A6"/>
        </w:rPr>
        <w:t xml:space="preserve"> Smlouvy</w:t>
      </w:r>
      <w:r w:rsidRPr="005E41BB">
        <w:rPr>
          <w:color w:val="595959" w:themeColor="text1" w:themeTint="A6"/>
        </w:rPr>
        <w:t>.</w:t>
      </w:r>
    </w:p>
    <w:p w14:paraId="44108BE3" w14:textId="3128BFBC" w:rsidR="00A80AAF" w:rsidRPr="00C31654" w:rsidRDefault="0050070D" w:rsidP="0050070D">
      <w:pPr>
        <w:pStyle w:val="NAKITslovanseznam"/>
        <w:numPr>
          <w:ilvl w:val="1"/>
          <w:numId w:val="4"/>
        </w:numPr>
        <w:spacing w:after="120"/>
        <w:ind w:right="-11"/>
        <w:contextualSpacing w:val="0"/>
        <w:jc w:val="both"/>
        <w:rPr>
          <w:rFonts w:eastAsia="Arial" w:cs="Arial"/>
          <w:color w:val="595959" w:themeColor="text1" w:themeTint="A6"/>
        </w:rPr>
      </w:pPr>
      <w:r w:rsidRPr="007F47D2">
        <w:rPr>
          <w:rFonts w:eastAsia="Arial" w:cs="Arial"/>
          <w:color w:val="595959" w:themeColor="text1" w:themeTint="A6"/>
        </w:rPr>
        <w:t>Realizace Předmětu plnění této Smlouvy je hrazena z</w:t>
      </w:r>
      <w:r>
        <w:rPr>
          <w:rFonts w:eastAsia="Arial" w:cs="Arial"/>
          <w:color w:val="595959" w:themeColor="text1" w:themeTint="A6"/>
        </w:rPr>
        <w:t> </w:t>
      </w:r>
      <w:r w:rsidRPr="007F47D2">
        <w:rPr>
          <w:rFonts w:eastAsia="Arial" w:cs="Arial"/>
          <w:color w:val="595959" w:themeColor="text1" w:themeTint="A6"/>
        </w:rPr>
        <w:t>rozpočtu</w:t>
      </w:r>
      <w:r>
        <w:rPr>
          <w:rFonts w:eastAsia="Arial" w:cs="Arial"/>
          <w:color w:val="595959" w:themeColor="text1" w:themeTint="A6"/>
        </w:rPr>
        <w:t xml:space="preserve"> projektu „Vybudování informačního systému technické infrastruktury veřejné správy“, r</w:t>
      </w:r>
      <w:r w:rsidRPr="007C467D">
        <w:rPr>
          <w:rFonts w:eastAsia="Arial" w:cs="Arial"/>
          <w:color w:val="595959" w:themeColor="text1" w:themeTint="A6"/>
        </w:rPr>
        <w:t>eg</w:t>
      </w:r>
      <w:r>
        <w:rPr>
          <w:rFonts w:eastAsia="Arial" w:cs="Arial"/>
          <w:color w:val="595959" w:themeColor="text1" w:themeTint="A6"/>
        </w:rPr>
        <w:t>istrační</w:t>
      </w:r>
      <w:r w:rsidRPr="007C467D">
        <w:rPr>
          <w:rFonts w:eastAsia="Arial" w:cs="Arial"/>
          <w:color w:val="595959" w:themeColor="text1" w:themeTint="A6"/>
        </w:rPr>
        <w:t xml:space="preserve"> číslo projektu</w:t>
      </w:r>
      <w:r>
        <w:rPr>
          <w:rFonts w:eastAsia="Arial" w:cs="Arial"/>
          <w:color w:val="595959" w:themeColor="text1" w:themeTint="A6"/>
        </w:rPr>
        <w:t>:</w:t>
      </w:r>
      <w:r w:rsidRPr="007C467D">
        <w:rPr>
          <w:rFonts w:eastAsia="Arial" w:cs="Arial"/>
          <w:color w:val="595959" w:themeColor="text1" w:themeTint="A6"/>
        </w:rPr>
        <w:t xml:space="preserve"> </w:t>
      </w:r>
      <w:r w:rsidRPr="00BA55B6">
        <w:rPr>
          <w:rFonts w:eastAsia="Arial" w:cs="Arial"/>
          <w:color w:val="595959" w:themeColor="text1" w:themeTint="A6"/>
        </w:rPr>
        <w:t>CZ.06.3.05/0.0/0.0/16_034/0006311</w:t>
      </w:r>
      <w:r w:rsidRPr="008C2CC5">
        <w:rPr>
          <w:rFonts w:eastAsia="Arial" w:cs="Arial"/>
          <w:color w:val="595959" w:themeColor="text1" w:themeTint="A6"/>
        </w:rPr>
        <w:t xml:space="preserve"> (dále jen „</w:t>
      </w:r>
      <w:r w:rsidRPr="008C2CC5">
        <w:rPr>
          <w:rFonts w:eastAsia="Arial" w:cs="Arial"/>
          <w:b/>
          <w:color w:val="595959" w:themeColor="text1" w:themeTint="A6"/>
        </w:rPr>
        <w:t>Projekt</w:t>
      </w:r>
      <w:r w:rsidRPr="008C2CC5">
        <w:rPr>
          <w:rFonts w:eastAsia="Arial" w:cs="Arial"/>
          <w:color w:val="595959" w:themeColor="text1" w:themeTint="A6"/>
        </w:rPr>
        <w:t xml:space="preserve">“), který je financován </w:t>
      </w:r>
      <w:r>
        <w:rPr>
          <w:rFonts w:eastAsia="Arial" w:cs="Arial"/>
          <w:color w:val="595959" w:themeColor="text1" w:themeTint="A6"/>
        </w:rPr>
        <w:t>z Integrovaného regionálního operačního programu (IROP)</w:t>
      </w:r>
      <w:r w:rsidRPr="008C2CC5">
        <w:rPr>
          <w:rFonts w:eastAsia="Arial" w:cs="Arial"/>
          <w:color w:val="595959" w:themeColor="text1" w:themeTint="A6"/>
        </w:rPr>
        <w:t>.</w:t>
      </w:r>
    </w:p>
    <w:p w14:paraId="2145A6DF" w14:textId="77777777" w:rsidR="00240E85" w:rsidRPr="005E41BB" w:rsidRDefault="00240E85" w:rsidP="007827AA">
      <w:pPr>
        <w:pStyle w:val="NAKITslovanseznam"/>
        <w:numPr>
          <w:ilvl w:val="0"/>
          <w:numId w:val="0"/>
        </w:numPr>
        <w:spacing w:after="0"/>
        <w:ind w:left="737" w:right="-11"/>
        <w:jc w:val="both"/>
        <w:rPr>
          <w:color w:val="595959" w:themeColor="text1" w:themeTint="A6"/>
        </w:rPr>
      </w:pPr>
    </w:p>
    <w:p w14:paraId="337BEC88" w14:textId="6D2E1EE2" w:rsidR="00F60214" w:rsidRPr="005E41BB" w:rsidRDefault="00CD38EE" w:rsidP="00240E85">
      <w:pPr>
        <w:pStyle w:val="NAKITslovanseznam"/>
        <w:spacing w:after="0"/>
        <w:ind w:right="-11"/>
        <w:jc w:val="center"/>
        <w:rPr>
          <w:b/>
          <w:color w:val="595959" w:themeColor="text1" w:themeTint="A6"/>
        </w:rPr>
      </w:pPr>
      <w:bookmarkStart w:id="5" w:name="_Ref40841018"/>
      <w:bookmarkEnd w:id="1"/>
      <w:bookmarkEnd w:id="2"/>
      <w:r w:rsidRPr="005E41BB">
        <w:rPr>
          <w:b/>
          <w:color w:val="595959" w:themeColor="text1" w:themeTint="A6"/>
        </w:rPr>
        <w:t>Termín, m</w:t>
      </w:r>
      <w:r w:rsidR="00F60214" w:rsidRPr="005E41BB">
        <w:rPr>
          <w:b/>
          <w:color w:val="595959" w:themeColor="text1" w:themeTint="A6"/>
        </w:rPr>
        <w:t>ísto, a způsob plnění</w:t>
      </w:r>
      <w:bookmarkStart w:id="6" w:name="_Ref385957194"/>
      <w:bookmarkStart w:id="7" w:name="_Ref483015525"/>
      <w:bookmarkStart w:id="8" w:name="_Ref507288005"/>
      <w:bookmarkEnd w:id="5"/>
    </w:p>
    <w:p w14:paraId="1740D34B" w14:textId="77777777" w:rsidR="00E1635B" w:rsidRPr="005E41BB" w:rsidRDefault="00F60214" w:rsidP="00B76B1B">
      <w:pPr>
        <w:pStyle w:val="NAKITslovanseznam"/>
        <w:numPr>
          <w:ilvl w:val="1"/>
          <w:numId w:val="4"/>
        </w:numPr>
        <w:spacing w:after="120"/>
        <w:contextualSpacing w:val="0"/>
        <w:jc w:val="both"/>
        <w:rPr>
          <w:color w:val="595959" w:themeColor="text1" w:themeTint="A6"/>
        </w:rPr>
      </w:pPr>
      <w:r w:rsidRPr="005E41BB">
        <w:rPr>
          <w:color w:val="595959" w:themeColor="text1" w:themeTint="A6"/>
        </w:rPr>
        <w:t xml:space="preserve">Předmět plnění </w:t>
      </w:r>
      <w:r w:rsidR="00E1635B" w:rsidRPr="005E41BB">
        <w:rPr>
          <w:color w:val="595959" w:themeColor="text1" w:themeTint="A6"/>
        </w:rPr>
        <w:t>tvořený:</w:t>
      </w:r>
    </w:p>
    <w:p w14:paraId="342DFE70" w14:textId="0D163650" w:rsidR="00F60214" w:rsidRPr="00B46471" w:rsidRDefault="00F6244D" w:rsidP="00F6244D">
      <w:pPr>
        <w:pStyle w:val="NAKITslovanseznam"/>
        <w:numPr>
          <w:ilvl w:val="2"/>
          <w:numId w:val="4"/>
        </w:numPr>
        <w:spacing w:after="120"/>
        <w:contextualSpacing w:val="0"/>
        <w:jc w:val="both"/>
        <w:rPr>
          <w:color w:val="595959" w:themeColor="text1" w:themeTint="A6"/>
        </w:rPr>
      </w:pPr>
      <w:r w:rsidRPr="00B46471">
        <w:rPr>
          <w:color w:val="595959" w:themeColor="text1" w:themeTint="A6"/>
        </w:rPr>
        <w:t xml:space="preserve">Zařízením </w:t>
      </w:r>
      <w:r w:rsidR="00F60214" w:rsidRPr="00B46471">
        <w:rPr>
          <w:color w:val="595959" w:themeColor="text1" w:themeTint="A6"/>
        </w:rPr>
        <w:t xml:space="preserve">dle čl. </w:t>
      </w:r>
      <w:r w:rsidR="00F76E43" w:rsidRPr="00B46471">
        <w:rPr>
          <w:color w:val="595959" w:themeColor="text1" w:themeTint="A6"/>
        </w:rPr>
        <w:t xml:space="preserve">1 odst. </w:t>
      </w:r>
      <w:r w:rsidR="00F60214" w:rsidRPr="00B46471">
        <w:rPr>
          <w:color w:val="595959" w:themeColor="text1" w:themeTint="A6"/>
        </w:rPr>
        <w:t>1.1</w:t>
      </w:r>
      <w:r w:rsidRPr="00B46471">
        <w:rPr>
          <w:color w:val="595959" w:themeColor="text1" w:themeTint="A6"/>
        </w:rPr>
        <w:t xml:space="preserve"> písm. a)</w:t>
      </w:r>
      <w:r w:rsidR="005661BE" w:rsidRPr="00B46471">
        <w:rPr>
          <w:color w:val="595959" w:themeColor="text1" w:themeTint="A6"/>
        </w:rPr>
        <w:t xml:space="preserve"> Smlouvy</w:t>
      </w:r>
      <w:r w:rsidR="00F60214" w:rsidRPr="00B46471">
        <w:rPr>
          <w:color w:val="595959" w:themeColor="text1" w:themeTint="A6"/>
        </w:rPr>
        <w:t xml:space="preserve"> bude Dodavatelem </w:t>
      </w:r>
      <w:r w:rsidR="00905505" w:rsidRPr="00B46471">
        <w:rPr>
          <w:color w:val="595959" w:themeColor="text1" w:themeTint="A6"/>
        </w:rPr>
        <w:t xml:space="preserve">předán k akceptaci </w:t>
      </w:r>
      <w:r w:rsidR="00E660FF" w:rsidRPr="00B46471">
        <w:rPr>
          <w:b/>
          <w:bCs/>
          <w:color w:val="595959" w:themeColor="text1" w:themeTint="A6"/>
        </w:rPr>
        <w:t>dne</w:t>
      </w:r>
      <w:r w:rsidR="00133710" w:rsidRPr="00B46471">
        <w:rPr>
          <w:b/>
          <w:bCs/>
          <w:color w:val="595959" w:themeColor="text1" w:themeTint="A6"/>
        </w:rPr>
        <w:t xml:space="preserve"> 15. 8. </w:t>
      </w:r>
      <w:r w:rsidR="008A7B57" w:rsidRPr="00B46471">
        <w:rPr>
          <w:b/>
          <w:bCs/>
          <w:color w:val="595959" w:themeColor="text1" w:themeTint="A6"/>
        </w:rPr>
        <w:t>2023</w:t>
      </w:r>
      <w:r w:rsidR="00F27A12" w:rsidRPr="00B46471">
        <w:rPr>
          <w:color w:val="595959" w:themeColor="text1" w:themeTint="A6"/>
        </w:rPr>
        <w:t>;</w:t>
      </w:r>
    </w:p>
    <w:p w14:paraId="0CDC00CC" w14:textId="237B4CB5" w:rsidR="00F27A12" w:rsidRDefault="00F27A12" w:rsidP="003941BD">
      <w:pPr>
        <w:pStyle w:val="NAKITslovanseznam"/>
        <w:numPr>
          <w:ilvl w:val="2"/>
          <w:numId w:val="4"/>
        </w:numPr>
        <w:spacing w:after="120"/>
        <w:contextualSpacing w:val="0"/>
        <w:jc w:val="both"/>
        <w:rPr>
          <w:color w:val="595959" w:themeColor="text1" w:themeTint="A6"/>
        </w:rPr>
      </w:pPr>
      <w:r w:rsidRPr="005E41BB">
        <w:rPr>
          <w:color w:val="595959" w:themeColor="text1" w:themeTint="A6"/>
        </w:rPr>
        <w:t xml:space="preserve">Podpora dle čl. 1 odst. 1.1 písm. </w:t>
      </w:r>
      <w:r w:rsidR="0048459D">
        <w:rPr>
          <w:color w:val="595959" w:themeColor="text1" w:themeTint="A6"/>
        </w:rPr>
        <w:t>b</w:t>
      </w:r>
      <w:r w:rsidRPr="005E41BB">
        <w:rPr>
          <w:color w:val="595959" w:themeColor="text1" w:themeTint="A6"/>
        </w:rPr>
        <w:t>) Smlouvy bude Dodavatelem poskytován</w:t>
      </w:r>
      <w:r w:rsidR="001834EC" w:rsidRPr="005E41BB">
        <w:rPr>
          <w:color w:val="595959" w:themeColor="text1" w:themeTint="A6"/>
        </w:rPr>
        <w:t>a</w:t>
      </w:r>
      <w:r w:rsidRPr="005E41BB">
        <w:rPr>
          <w:color w:val="595959" w:themeColor="text1" w:themeTint="A6"/>
        </w:rPr>
        <w:t xml:space="preserve"> ode dne </w:t>
      </w:r>
      <w:r w:rsidR="00905505">
        <w:rPr>
          <w:color w:val="595959" w:themeColor="text1" w:themeTint="A6"/>
        </w:rPr>
        <w:t xml:space="preserve">podpisu Akceptačního protokolu </w:t>
      </w:r>
      <w:r w:rsidR="00E56C3C">
        <w:rPr>
          <w:color w:val="595959" w:themeColor="text1" w:themeTint="A6"/>
        </w:rPr>
        <w:t>(jak je tento pojem definován v odst. 2.</w:t>
      </w:r>
      <w:r w:rsidR="006E39D1">
        <w:rPr>
          <w:color w:val="595959" w:themeColor="text1" w:themeTint="A6"/>
        </w:rPr>
        <w:t>4</w:t>
      </w:r>
      <w:r w:rsidR="00E56C3C">
        <w:rPr>
          <w:color w:val="595959" w:themeColor="text1" w:themeTint="A6"/>
        </w:rPr>
        <w:t xml:space="preserve"> tohoto článku Smlouvy)</w:t>
      </w:r>
      <w:r w:rsidR="0005495C">
        <w:rPr>
          <w:color w:val="595959" w:themeColor="text1" w:themeTint="A6"/>
        </w:rPr>
        <w:t xml:space="preserve"> </w:t>
      </w:r>
      <w:r w:rsidR="00905505">
        <w:rPr>
          <w:color w:val="595959" w:themeColor="text1" w:themeTint="A6"/>
        </w:rPr>
        <w:t>Objednatelem</w:t>
      </w:r>
      <w:r w:rsidR="00F22F95" w:rsidRPr="005E41BB">
        <w:rPr>
          <w:color w:val="595959" w:themeColor="text1" w:themeTint="A6"/>
        </w:rPr>
        <w:t xml:space="preserve"> dle </w:t>
      </w:r>
      <w:r w:rsidR="0005495C">
        <w:rPr>
          <w:color w:val="595959" w:themeColor="text1" w:themeTint="A6"/>
        </w:rPr>
        <w:t>odst. 2.</w:t>
      </w:r>
      <w:r w:rsidR="006E39D1">
        <w:rPr>
          <w:color w:val="595959" w:themeColor="text1" w:themeTint="A6"/>
        </w:rPr>
        <w:t>4</w:t>
      </w:r>
      <w:r w:rsidR="0005495C">
        <w:rPr>
          <w:color w:val="595959" w:themeColor="text1" w:themeTint="A6"/>
        </w:rPr>
        <w:t xml:space="preserve"> tohoto </w:t>
      </w:r>
      <w:r w:rsidR="00F22F95" w:rsidRPr="005E41BB">
        <w:rPr>
          <w:color w:val="595959" w:themeColor="text1" w:themeTint="A6"/>
        </w:rPr>
        <w:t>čl</w:t>
      </w:r>
      <w:r w:rsidR="0005495C">
        <w:rPr>
          <w:color w:val="595959" w:themeColor="text1" w:themeTint="A6"/>
        </w:rPr>
        <w:t>ánku Smlouvy</w:t>
      </w:r>
      <w:r w:rsidR="00F22F95" w:rsidRPr="005E41BB">
        <w:rPr>
          <w:color w:val="595959" w:themeColor="text1" w:themeTint="A6"/>
        </w:rPr>
        <w:t xml:space="preserve"> po dobu 5 let;</w:t>
      </w:r>
    </w:p>
    <w:p w14:paraId="2423A590" w14:textId="0FE933BB" w:rsidR="00AA2DA8" w:rsidRPr="005E41BB" w:rsidRDefault="00AA2DA8" w:rsidP="003941BD">
      <w:pPr>
        <w:pStyle w:val="NAKITslovanseznam"/>
        <w:numPr>
          <w:ilvl w:val="2"/>
          <w:numId w:val="4"/>
        </w:numPr>
        <w:spacing w:after="120"/>
        <w:contextualSpacing w:val="0"/>
        <w:jc w:val="both"/>
        <w:rPr>
          <w:color w:val="595959" w:themeColor="text1" w:themeTint="A6"/>
        </w:rPr>
      </w:pPr>
      <w:r>
        <w:rPr>
          <w:color w:val="595959" w:themeColor="text1" w:themeTint="A6"/>
        </w:rPr>
        <w:t xml:space="preserve">Školením dle </w:t>
      </w:r>
      <w:r w:rsidRPr="005E41BB">
        <w:rPr>
          <w:color w:val="595959" w:themeColor="text1" w:themeTint="A6"/>
        </w:rPr>
        <w:t xml:space="preserve">čl. 1 odst. 1.1 písm. </w:t>
      </w:r>
      <w:r w:rsidR="0048459D">
        <w:rPr>
          <w:color w:val="595959" w:themeColor="text1" w:themeTint="A6"/>
        </w:rPr>
        <w:t>c</w:t>
      </w:r>
      <w:r w:rsidRPr="005E41BB">
        <w:rPr>
          <w:color w:val="595959" w:themeColor="text1" w:themeTint="A6"/>
        </w:rPr>
        <w:t>) Smlouvy</w:t>
      </w:r>
      <w:r w:rsidR="007C4646">
        <w:rPr>
          <w:color w:val="595959" w:themeColor="text1" w:themeTint="A6"/>
        </w:rPr>
        <w:t xml:space="preserve"> ve spojení s čl. 1 odst. 1.3 Smlouvy </w:t>
      </w:r>
      <w:r w:rsidR="00497728">
        <w:rPr>
          <w:color w:val="595959" w:themeColor="text1" w:themeTint="A6"/>
        </w:rPr>
        <w:t>bude Dodavatelem poskytnut v termínu sjednaném příslušnou písemnou akceptovanou objednávkou.</w:t>
      </w:r>
    </w:p>
    <w:p w14:paraId="50F8D5B7" w14:textId="25000055" w:rsidR="009F5FBE" w:rsidRDefault="00517DFA" w:rsidP="00E848E9">
      <w:pPr>
        <w:pStyle w:val="NAKITslovanseznam"/>
        <w:numPr>
          <w:ilvl w:val="1"/>
          <w:numId w:val="4"/>
        </w:numPr>
        <w:spacing w:after="120"/>
        <w:contextualSpacing w:val="0"/>
        <w:jc w:val="both"/>
        <w:rPr>
          <w:color w:val="595959" w:themeColor="text1" w:themeTint="A6"/>
        </w:rPr>
      </w:pPr>
      <w:r w:rsidRPr="00517DFA">
        <w:rPr>
          <w:color w:val="595959" w:themeColor="text1" w:themeTint="A6"/>
        </w:rPr>
        <w:t>Objednatel si v souladu se zadávací dokumentací k</w:t>
      </w:r>
      <w:r w:rsidR="00F9456B">
        <w:rPr>
          <w:color w:val="595959" w:themeColor="text1" w:themeTint="A6"/>
        </w:rPr>
        <w:t> Veřejné zakázce</w:t>
      </w:r>
      <w:r w:rsidRPr="00517DFA">
        <w:rPr>
          <w:color w:val="595959" w:themeColor="text1" w:themeTint="A6"/>
        </w:rPr>
        <w:t xml:space="preserve"> (dále jen „</w:t>
      </w:r>
      <w:r w:rsidRPr="00517DFA">
        <w:rPr>
          <w:b/>
          <w:bCs/>
          <w:color w:val="595959" w:themeColor="text1" w:themeTint="A6"/>
        </w:rPr>
        <w:t>Zadávací dokumentace</w:t>
      </w:r>
      <w:r w:rsidRPr="00517DFA">
        <w:rPr>
          <w:color w:val="595959" w:themeColor="text1" w:themeTint="A6"/>
        </w:rPr>
        <w:t xml:space="preserve">“) a § 222 odst. 2 </w:t>
      </w:r>
      <w:r w:rsidR="00E16446">
        <w:rPr>
          <w:color w:val="595959" w:themeColor="text1" w:themeTint="A6"/>
        </w:rPr>
        <w:t xml:space="preserve">zákona č. 134/2016 Sb., o zadávání </w:t>
      </w:r>
      <w:r w:rsidR="006A7B75">
        <w:rPr>
          <w:color w:val="595959" w:themeColor="text1" w:themeTint="A6"/>
        </w:rPr>
        <w:t xml:space="preserve">veřejných zakázek, ve </w:t>
      </w:r>
      <w:r w:rsidR="006A7B75">
        <w:rPr>
          <w:color w:val="595959" w:themeColor="text1" w:themeTint="A6"/>
        </w:rPr>
        <w:lastRenderedPageBreak/>
        <w:t>znění pozdějších předpisů (dále jen „</w:t>
      </w:r>
      <w:r w:rsidR="006A7B75" w:rsidRPr="006A7B75">
        <w:rPr>
          <w:b/>
          <w:bCs/>
          <w:color w:val="595959" w:themeColor="text1" w:themeTint="A6"/>
        </w:rPr>
        <w:t>ZZVZ</w:t>
      </w:r>
      <w:r w:rsidR="006A7B75">
        <w:rPr>
          <w:color w:val="595959" w:themeColor="text1" w:themeTint="A6"/>
        </w:rPr>
        <w:t xml:space="preserve">“), </w:t>
      </w:r>
      <w:r w:rsidRPr="00517DFA">
        <w:rPr>
          <w:color w:val="595959" w:themeColor="text1" w:themeTint="A6"/>
        </w:rPr>
        <w:t>vyhrazuje možnost změny závazku ze Smlouvy, a to:</w:t>
      </w:r>
    </w:p>
    <w:p w14:paraId="25B7C48E" w14:textId="10B5F6FB" w:rsidR="00D130A9" w:rsidRPr="00D130A9" w:rsidRDefault="009F5FBE" w:rsidP="00A1619D">
      <w:pPr>
        <w:pStyle w:val="NAKITslovanseznam"/>
        <w:numPr>
          <w:ilvl w:val="0"/>
          <w:numId w:val="0"/>
        </w:numPr>
        <w:spacing w:after="120"/>
        <w:ind w:left="737"/>
        <w:contextualSpacing w:val="0"/>
        <w:jc w:val="both"/>
        <w:rPr>
          <w:color w:val="595959" w:themeColor="text1" w:themeTint="A6"/>
          <w:u w:val="single"/>
        </w:rPr>
      </w:pPr>
      <w:r>
        <w:rPr>
          <w:color w:val="595959" w:themeColor="text1" w:themeTint="A6"/>
          <w:u w:val="single"/>
        </w:rPr>
        <w:t xml:space="preserve">v podobě </w:t>
      </w:r>
      <w:r w:rsidR="000B4BC3">
        <w:rPr>
          <w:color w:val="595959" w:themeColor="text1" w:themeTint="A6"/>
          <w:u w:val="single"/>
        </w:rPr>
        <w:t>posunu</w:t>
      </w:r>
      <w:r>
        <w:rPr>
          <w:color w:val="595959" w:themeColor="text1" w:themeTint="A6"/>
          <w:u w:val="single"/>
        </w:rPr>
        <w:t xml:space="preserve"> termínu dodání </w:t>
      </w:r>
      <w:r w:rsidR="003A4A19">
        <w:rPr>
          <w:color w:val="595959" w:themeColor="text1" w:themeTint="A6"/>
          <w:u w:val="single"/>
        </w:rPr>
        <w:t xml:space="preserve">Zařízení, tj. termínu předání Zařízení k akceptaci </w:t>
      </w:r>
      <w:r w:rsidR="00816734">
        <w:rPr>
          <w:color w:val="595959" w:themeColor="text1" w:themeTint="A6"/>
          <w:u w:val="single"/>
        </w:rPr>
        <w:t xml:space="preserve">dle odst. 2.1 písm. </w:t>
      </w:r>
      <w:r w:rsidR="00786499">
        <w:rPr>
          <w:color w:val="595959" w:themeColor="text1" w:themeTint="A6"/>
          <w:u w:val="single"/>
        </w:rPr>
        <w:t>a</w:t>
      </w:r>
      <w:r w:rsidR="00816734">
        <w:rPr>
          <w:color w:val="595959" w:themeColor="text1" w:themeTint="A6"/>
          <w:u w:val="single"/>
        </w:rPr>
        <w:t>) tohoto článku Smlouvy</w:t>
      </w:r>
      <w:r w:rsidR="00F5754B">
        <w:rPr>
          <w:color w:val="595959" w:themeColor="text1" w:themeTint="A6"/>
          <w:u w:val="single"/>
        </w:rPr>
        <w:t xml:space="preserve"> v důsledku </w:t>
      </w:r>
      <w:r w:rsidR="00871DA4">
        <w:rPr>
          <w:color w:val="595959" w:themeColor="text1" w:themeTint="A6"/>
          <w:u w:val="single"/>
        </w:rPr>
        <w:t xml:space="preserve">prodlení </w:t>
      </w:r>
      <w:r w:rsidR="00FC7C3E">
        <w:rPr>
          <w:color w:val="595959" w:themeColor="text1" w:themeTint="A6"/>
          <w:u w:val="single"/>
        </w:rPr>
        <w:t>třetích stran</w:t>
      </w:r>
      <w:r w:rsidR="00D52A30">
        <w:rPr>
          <w:color w:val="595959" w:themeColor="text1" w:themeTint="A6"/>
          <w:u w:val="single"/>
        </w:rPr>
        <w:t xml:space="preserve">, které nemůže Objednatel ovlivnit </w:t>
      </w:r>
      <w:r w:rsidR="007C1392">
        <w:rPr>
          <w:color w:val="595959" w:themeColor="text1" w:themeTint="A6"/>
          <w:u w:val="single"/>
        </w:rPr>
        <w:t>(spočívající zejména v riziku prodlení dodávky předmětu plnění dle Související smlouvy)</w:t>
      </w:r>
      <w:r w:rsidR="00D130A9" w:rsidRPr="00D130A9">
        <w:rPr>
          <w:color w:val="595959" w:themeColor="text1" w:themeTint="A6"/>
          <w:u w:val="single"/>
        </w:rPr>
        <w:t xml:space="preserve">. </w:t>
      </w:r>
    </w:p>
    <w:p w14:paraId="0A4F6054" w14:textId="37F0AF1F" w:rsidR="00D130A9" w:rsidRPr="00D130A9" w:rsidRDefault="00BA5330" w:rsidP="001C428E">
      <w:pPr>
        <w:pStyle w:val="NAKITslovanseznam"/>
        <w:numPr>
          <w:ilvl w:val="0"/>
          <w:numId w:val="0"/>
        </w:numPr>
        <w:spacing w:after="120"/>
        <w:ind w:left="737"/>
        <w:contextualSpacing w:val="0"/>
        <w:jc w:val="both"/>
        <w:rPr>
          <w:color w:val="595959" w:themeColor="text1" w:themeTint="A6"/>
        </w:rPr>
      </w:pPr>
      <w:r w:rsidRPr="00B652E7">
        <w:rPr>
          <w:color w:val="595959" w:themeColor="text1" w:themeTint="A6"/>
        </w:rPr>
        <w:t xml:space="preserve">V případě, </w:t>
      </w:r>
      <w:r w:rsidR="00367596">
        <w:rPr>
          <w:color w:val="595959" w:themeColor="text1" w:themeTint="A6"/>
        </w:rPr>
        <w:t xml:space="preserve">že dojde k prodlení třetích stran, které Objednateli neumožní řádně a včas dle původního termínu sjednaného </w:t>
      </w:r>
      <w:r w:rsidR="00E27195">
        <w:rPr>
          <w:color w:val="595959" w:themeColor="text1" w:themeTint="A6"/>
        </w:rPr>
        <w:t xml:space="preserve">v odst. 2.1 písm. </w:t>
      </w:r>
      <w:r w:rsidR="00E848FC">
        <w:rPr>
          <w:color w:val="595959" w:themeColor="text1" w:themeTint="A6"/>
        </w:rPr>
        <w:t>a</w:t>
      </w:r>
      <w:r w:rsidR="00E27195">
        <w:rPr>
          <w:color w:val="595959" w:themeColor="text1" w:themeTint="A6"/>
        </w:rPr>
        <w:t xml:space="preserve">) této Smlouvy </w:t>
      </w:r>
      <w:r w:rsidR="00B96B32">
        <w:rPr>
          <w:color w:val="595959" w:themeColor="text1" w:themeTint="A6"/>
        </w:rPr>
        <w:t xml:space="preserve">převzít dodané Zařízení (vč. provedených souvisejících instalačních a implementačních prací) </w:t>
      </w:r>
      <w:r w:rsidR="00246CF6">
        <w:rPr>
          <w:color w:val="595959" w:themeColor="text1" w:themeTint="A6"/>
        </w:rPr>
        <w:t>k akceptaci</w:t>
      </w:r>
      <w:r w:rsidRPr="00B652E7">
        <w:rPr>
          <w:color w:val="595959" w:themeColor="text1" w:themeTint="A6"/>
        </w:rPr>
        <w:t xml:space="preserve">, prodlužuje se termín pro dodání </w:t>
      </w:r>
      <w:r w:rsidR="00246CF6">
        <w:rPr>
          <w:color w:val="595959" w:themeColor="text1" w:themeTint="A6"/>
        </w:rPr>
        <w:t>Zařízení</w:t>
      </w:r>
      <w:r w:rsidR="000D759A">
        <w:rPr>
          <w:color w:val="595959" w:themeColor="text1" w:themeTint="A6"/>
        </w:rPr>
        <w:t xml:space="preserve"> o nezbytnou</w:t>
      </w:r>
      <w:r w:rsidR="00837005">
        <w:rPr>
          <w:color w:val="595959" w:themeColor="text1" w:themeTint="A6"/>
        </w:rPr>
        <w:t xml:space="preserve"> dobu. O náhradním termínu pro předání Zařízení k akceptaci </w:t>
      </w:r>
      <w:r w:rsidR="001C428E">
        <w:rPr>
          <w:color w:val="595959" w:themeColor="text1" w:themeTint="A6"/>
        </w:rPr>
        <w:t xml:space="preserve">informuje </w:t>
      </w:r>
      <w:r w:rsidR="00837005">
        <w:rPr>
          <w:color w:val="595959" w:themeColor="text1" w:themeTint="A6"/>
        </w:rPr>
        <w:t xml:space="preserve">Objednatel Dodavatele </w:t>
      </w:r>
      <w:r w:rsidR="00436677">
        <w:rPr>
          <w:color w:val="595959" w:themeColor="text1" w:themeTint="A6"/>
        </w:rPr>
        <w:t>nejméně 3 pracovní dny před tímto termínem.</w:t>
      </w:r>
    </w:p>
    <w:p w14:paraId="592803C6" w14:textId="69C0D022" w:rsidR="00D65733" w:rsidRDefault="00E848E9" w:rsidP="00F90726">
      <w:pPr>
        <w:pStyle w:val="NAKITslovanseznam"/>
        <w:numPr>
          <w:ilvl w:val="0"/>
          <w:numId w:val="0"/>
        </w:numPr>
        <w:spacing w:after="120"/>
        <w:ind w:left="737"/>
        <w:contextualSpacing w:val="0"/>
        <w:jc w:val="both"/>
        <w:rPr>
          <w:color w:val="595959" w:themeColor="text1" w:themeTint="A6"/>
        </w:rPr>
      </w:pPr>
      <w:r w:rsidRPr="00F90726">
        <w:rPr>
          <w:color w:val="595959" w:themeColor="text1" w:themeTint="A6"/>
        </w:rPr>
        <w:t>Dodavatel bere uvedenou vyhrazenou změnu závazku na vědomí a toto stvrzuje podpisem této Smlouvy. Ke změně</w:t>
      </w:r>
      <w:r w:rsidR="00B87FF6">
        <w:rPr>
          <w:color w:val="595959" w:themeColor="text1" w:themeTint="A6"/>
        </w:rPr>
        <w:t xml:space="preserve"> termínu dodání Zařízení na základě aktivace vyhrazené změny závazku dle tohoto ods</w:t>
      </w:r>
      <w:r w:rsidR="00D65733">
        <w:rPr>
          <w:color w:val="595959" w:themeColor="text1" w:themeTint="A6"/>
        </w:rPr>
        <w:t>tavce Smlouvy dojde písemným oznámením Objednatele zas</w:t>
      </w:r>
      <w:r w:rsidR="00A00EE4">
        <w:rPr>
          <w:color w:val="595959" w:themeColor="text1" w:themeTint="A6"/>
        </w:rPr>
        <w:t>laným Dodavateli.</w:t>
      </w:r>
    </w:p>
    <w:p w14:paraId="24FD9E71" w14:textId="69E0BF0B" w:rsidR="00423863" w:rsidRDefault="00423863" w:rsidP="00F90726">
      <w:pPr>
        <w:pStyle w:val="NAKITslovanseznam"/>
        <w:numPr>
          <w:ilvl w:val="0"/>
          <w:numId w:val="0"/>
        </w:numPr>
        <w:spacing w:after="120"/>
        <w:ind w:left="737"/>
        <w:contextualSpacing w:val="0"/>
        <w:jc w:val="both"/>
        <w:rPr>
          <w:color w:val="595959" w:themeColor="text1" w:themeTint="A6"/>
        </w:rPr>
      </w:pPr>
      <w:r>
        <w:rPr>
          <w:color w:val="595959" w:themeColor="text1" w:themeTint="A6"/>
        </w:rPr>
        <w:t xml:space="preserve">Pro úplnost se dodává, že dřívější termín dodání, než je stanoven v odst. 2.1 písm. </w:t>
      </w:r>
      <w:r w:rsidR="006E39D1">
        <w:rPr>
          <w:color w:val="595959" w:themeColor="text1" w:themeTint="A6"/>
        </w:rPr>
        <w:t>a</w:t>
      </w:r>
      <w:r>
        <w:rPr>
          <w:color w:val="595959" w:themeColor="text1" w:themeTint="A6"/>
        </w:rPr>
        <w:t xml:space="preserve">) tohoto článku Smlouvy </w:t>
      </w:r>
      <w:r w:rsidR="001C7F82">
        <w:rPr>
          <w:color w:val="595959" w:themeColor="text1" w:themeTint="A6"/>
        </w:rPr>
        <w:t>lze stanovit jen s výslovným a předchozím souhlasem obou Smluvních stran.</w:t>
      </w:r>
    </w:p>
    <w:p w14:paraId="50F78782" w14:textId="29CEFE3D" w:rsidR="009B39C8" w:rsidRDefault="00F60214" w:rsidP="00A07CB3">
      <w:pPr>
        <w:pStyle w:val="NAKITslovanseznam"/>
        <w:numPr>
          <w:ilvl w:val="1"/>
          <w:numId w:val="4"/>
        </w:numPr>
        <w:spacing w:after="120"/>
        <w:contextualSpacing w:val="0"/>
        <w:jc w:val="both"/>
        <w:rPr>
          <w:color w:val="595959" w:themeColor="text1" w:themeTint="A6"/>
        </w:rPr>
      </w:pPr>
      <w:r w:rsidRPr="005E41BB">
        <w:rPr>
          <w:color w:val="595959" w:themeColor="text1" w:themeTint="A6"/>
        </w:rPr>
        <w:t>Míst</w:t>
      </w:r>
      <w:r w:rsidR="009B39C8" w:rsidRPr="005E41BB">
        <w:rPr>
          <w:color w:val="595959" w:themeColor="text1" w:themeTint="A6"/>
        </w:rPr>
        <w:t>y</w:t>
      </w:r>
      <w:r w:rsidR="003153BF" w:rsidRPr="005E41BB">
        <w:rPr>
          <w:color w:val="595959" w:themeColor="text1" w:themeTint="A6"/>
        </w:rPr>
        <w:t xml:space="preserve"> </w:t>
      </w:r>
      <w:r w:rsidRPr="005E41BB">
        <w:rPr>
          <w:color w:val="595959" w:themeColor="text1" w:themeTint="A6"/>
        </w:rPr>
        <w:t xml:space="preserve">plnění </w:t>
      </w:r>
      <w:r w:rsidR="00652EC4" w:rsidRPr="005E41BB">
        <w:rPr>
          <w:color w:val="595959" w:themeColor="text1" w:themeTint="A6"/>
        </w:rPr>
        <w:t>j</w:t>
      </w:r>
      <w:r w:rsidR="009B39C8" w:rsidRPr="005E41BB">
        <w:rPr>
          <w:color w:val="595959" w:themeColor="text1" w:themeTint="A6"/>
        </w:rPr>
        <w:t>sou</w:t>
      </w:r>
      <w:r w:rsidR="003153BF" w:rsidRPr="005E41BB">
        <w:rPr>
          <w:color w:val="595959" w:themeColor="text1" w:themeTint="A6"/>
        </w:rPr>
        <w:t>:</w:t>
      </w:r>
    </w:p>
    <w:p w14:paraId="75EE9EC4" w14:textId="736C206A" w:rsidR="006F77BD" w:rsidRPr="005E41BB" w:rsidRDefault="006F77BD" w:rsidP="006F77BD">
      <w:pPr>
        <w:pStyle w:val="NAKITslovanseznam"/>
        <w:numPr>
          <w:ilvl w:val="2"/>
          <w:numId w:val="4"/>
        </w:numPr>
        <w:spacing w:after="120"/>
        <w:contextualSpacing w:val="0"/>
        <w:jc w:val="both"/>
        <w:rPr>
          <w:color w:val="595959" w:themeColor="text1" w:themeTint="A6"/>
        </w:rPr>
      </w:pPr>
      <w:r>
        <w:rPr>
          <w:color w:val="595959" w:themeColor="text1" w:themeTint="A6"/>
        </w:rPr>
        <w:t>pro dodávku Zařízení</w:t>
      </w:r>
      <w:r w:rsidR="008D7FA4">
        <w:rPr>
          <w:color w:val="595959" w:themeColor="text1" w:themeTint="A6"/>
        </w:rPr>
        <w:t xml:space="preserve"> a instalační práce</w:t>
      </w:r>
      <w:r>
        <w:rPr>
          <w:color w:val="595959" w:themeColor="text1" w:themeTint="A6"/>
        </w:rPr>
        <w:t xml:space="preserve"> následující lokality:</w:t>
      </w:r>
    </w:p>
    <w:tbl>
      <w:tblPr>
        <w:tblpPr w:leftFromText="141" w:rightFromText="141" w:vertAnchor="text" w:horzAnchor="margin" w:tblpXSpec="right" w:tblpY="124"/>
        <w:tblW w:w="9073"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CellMar>
          <w:left w:w="70" w:type="dxa"/>
          <w:right w:w="70" w:type="dxa"/>
        </w:tblCellMar>
        <w:tblLook w:val="04A0" w:firstRow="1" w:lastRow="0" w:firstColumn="1" w:lastColumn="0" w:noHBand="0" w:noVBand="1"/>
      </w:tblPr>
      <w:tblGrid>
        <w:gridCol w:w="2542"/>
        <w:gridCol w:w="3969"/>
        <w:gridCol w:w="2562"/>
      </w:tblGrid>
      <w:tr w:rsidR="005E41BB" w:rsidRPr="005E41BB" w14:paraId="41163C69" w14:textId="1B553F56" w:rsidTr="001A6F66">
        <w:trPr>
          <w:trHeight w:val="300"/>
        </w:trPr>
        <w:tc>
          <w:tcPr>
            <w:tcW w:w="254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B0F0"/>
            <w:vAlign w:val="center"/>
            <w:hideMark/>
          </w:tcPr>
          <w:p w14:paraId="2DAAE1B4" w14:textId="77777777" w:rsidR="009B39C8" w:rsidRPr="005E41BB" w:rsidRDefault="009B39C8" w:rsidP="009B39C8">
            <w:pPr>
              <w:spacing w:after="0" w:line="240" w:lineRule="auto"/>
              <w:ind w:right="0"/>
              <w:rPr>
                <w:rFonts w:eastAsia="Times New Roman" w:cs="Arial"/>
                <w:b/>
                <w:bCs/>
                <w:color w:val="595959" w:themeColor="text1" w:themeTint="A6"/>
                <w:sz w:val="20"/>
                <w:szCs w:val="20"/>
                <w:lang w:eastAsia="cs-CZ"/>
              </w:rPr>
            </w:pPr>
            <w:r w:rsidRPr="005E41BB">
              <w:rPr>
                <w:rFonts w:eastAsia="Times New Roman" w:cs="Arial"/>
                <w:b/>
                <w:bCs/>
                <w:color w:val="595959" w:themeColor="text1" w:themeTint="A6"/>
                <w:sz w:val="20"/>
                <w:szCs w:val="20"/>
                <w:lang w:eastAsia="cs-CZ"/>
              </w:rPr>
              <w:t>Lokalita</w:t>
            </w:r>
          </w:p>
        </w:tc>
        <w:tc>
          <w:tcPr>
            <w:tcW w:w="396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B0F0"/>
            <w:vAlign w:val="center"/>
            <w:hideMark/>
          </w:tcPr>
          <w:p w14:paraId="0FA17BC7" w14:textId="77777777" w:rsidR="009B39C8" w:rsidRPr="005E41BB" w:rsidRDefault="009B39C8" w:rsidP="009B39C8">
            <w:pPr>
              <w:spacing w:after="0" w:line="240" w:lineRule="auto"/>
              <w:ind w:right="0"/>
              <w:jc w:val="both"/>
              <w:rPr>
                <w:rFonts w:eastAsia="Times New Roman" w:cs="Arial"/>
                <w:b/>
                <w:bCs/>
                <w:color w:val="595959" w:themeColor="text1" w:themeTint="A6"/>
                <w:sz w:val="20"/>
                <w:szCs w:val="20"/>
                <w:lang w:eastAsia="cs-CZ"/>
              </w:rPr>
            </w:pPr>
            <w:r w:rsidRPr="005E41BB">
              <w:rPr>
                <w:rFonts w:eastAsia="Times New Roman" w:cs="Arial"/>
                <w:b/>
                <w:bCs/>
                <w:color w:val="595959" w:themeColor="text1" w:themeTint="A6"/>
                <w:sz w:val="20"/>
                <w:szCs w:val="20"/>
                <w:lang w:eastAsia="cs-CZ"/>
              </w:rPr>
              <w:t xml:space="preserve">Adresa lokality </w:t>
            </w:r>
          </w:p>
        </w:tc>
        <w:tc>
          <w:tcPr>
            <w:tcW w:w="25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B0F0"/>
          </w:tcPr>
          <w:p w14:paraId="306B9598" w14:textId="287187D3" w:rsidR="009B39C8" w:rsidRPr="005E41BB" w:rsidRDefault="009B39C8" w:rsidP="009B39C8">
            <w:pPr>
              <w:spacing w:after="0" w:line="240" w:lineRule="auto"/>
              <w:ind w:right="0"/>
              <w:jc w:val="both"/>
              <w:rPr>
                <w:rFonts w:eastAsia="Times New Roman" w:cs="Arial"/>
                <w:b/>
                <w:bCs/>
                <w:color w:val="595959" w:themeColor="text1" w:themeTint="A6"/>
                <w:sz w:val="20"/>
                <w:szCs w:val="20"/>
                <w:lang w:eastAsia="cs-CZ"/>
              </w:rPr>
            </w:pPr>
            <w:r w:rsidRPr="005E41BB">
              <w:rPr>
                <w:rFonts w:eastAsia="Times New Roman" w:cs="Arial"/>
                <w:b/>
                <w:bCs/>
                <w:color w:val="595959" w:themeColor="text1" w:themeTint="A6"/>
                <w:sz w:val="20"/>
                <w:szCs w:val="20"/>
                <w:lang w:eastAsia="cs-CZ"/>
              </w:rPr>
              <w:t>Počet Zařízení</w:t>
            </w:r>
          </w:p>
        </w:tc>
      </w:tr>
      <w:tr w:rsidR="005E41BB" w:rsidRPr="005E41BB" w14:paraId="7F9D2020" w14:textId="7CEAE79F" w:rsidTr="001A6F66">
        <w:trPr>
          <w:trHeight w:val="300"/>
        </w:trPr>
        <w:tc>
          <w:tcPr>
            <w:tcW w:w="2542" w:type="dxa"/>
            <w:shd w:val="clear" w:color="auto" w:fill="auto"/>
            <w:vAlign w:val="center"/>
            <w:hideMark/>
          </w:tcPr>
          <w:p w14:paraId="0D186E0D" w14:textId="77777777" w:rsidR="009B39C8" w:rsidRPr="005E41BB" w:rsidRDefault="009B39C8" w:rsidP="009B39C8">
            <w:pPr>
              <w:spacing w:after="0" w:line="240" w:lineRule="auto"/>
              <w:ind w:right="0"/>
              <w:rPr>
                <w:rFonts w:eastAsia="Times New Roman" w:cs="Arial"/>
                <w:color w:val="595959" w:themeColor="text1" w:themeTint="A6"/>
                <w:sz w:val="20"/>
                <w:szCs w:val="20"/>
                <w:lang w:eastAsia="cs-CZ"/>
              </w:rPr>
            </w:pPr>
            <w:r w:rsidRPr="005E41BB">
              <w:rPr>
                <w:rFonts w:eastAsia="Times New Roman" w:cs="Arial"/>
                <w:color w:val="595959" w:themeColor="text1" w:themeTint="A6"/>
                <w:sz w:val="20"/>
                <w:szCs w:val="20"/>
                <w:lang w:eastAsia="cs-CZ"/>
              </w:rPr>
              <w:t xml:space="preserve">DC Na Vápence </w:t>
            </w:r>
          </w:p>
        </w:tc>
        <w:tc>
          <w:tcPr>
            <w:tcW w:w="3969" w:type="dxa"/>
            <w:shd w:val="clear" w:color="auto" w:fill="auto"/>
            <w:vAlign w:val="center"/>
            <w:hideMark/>
          </w:tcPr>
          <w:p w14:paraId="7D429D65" w14:textId="77777777" w:rsidR="009B39C8" w:rsidRPr="005E41BB" w:rsidRDefault="009B39C8" w:rsidP="009B39C8">
            <w:pPr>
              <w:spacing w:after="0" w:line="240" w:lineRule="auto"/>
              <w:ind w:right="0"/>
              <w:rPr>
                <w:rFonts w:eastAsia="Times New Roman" w:cs="Arial"/>
                <w:color w:val="595959" w:themeColor="text1" w:themeTint="A6"/>
                <w:sz w:val="20"/>
                <w:szCs w:val="20"/>
                <w:lang w:eastAsia="cs-CZ"/>
              </w:rPr>
            </w:pPr>
            <w:r w:rsidRPr="005E41BB">
              <w:rPr>
                <w:rFonts w:eastAsia="Times New Roman" w:cs="Arial"/>
                <w:color w:val="595959" w:themeColor="text1" w:themeTint="A6"/>
                <w:sz w:val="20"/>
                <w:szCs w:val="20"/>
                <w:lang w:eastAsia="cs-CZ"/>
              </w:rPr>
              <w:t>Na Vápence 915/14, 130 00 Praha 3</w:t>
            </w:r>
          </w:p>
        </w:tc>
        <w:tc>
          <w:tcPr>
            <w:tcW w:w="2562" w:type="dxa"/>
          </w:tcPr>
          <w:p w14:paraId="5AC4AB2F" w14:textId="19B80928" w:rsidR="009B39C8" w:rsidRPr="005E41BB" w:rsidRDefault="009B39C8" w:rsidP="009B39C8">
            <w:pPr>
              <w:spacing w:after="0" w:line="240" w:lineRule="auto"/>
              <w:ind w:right="0"/>
              <w:rPr>
                <w:rFonts w:eastAsia="Times New Roman" w:cs="Arial"/>
                <w:color w:val="595959" w:themeColor="text1" w:themeTint="A6"/>
                <w:sz w:val="20"/>
                <w:szCs w:val="20"/>
                <w:lang w:eastAsia="cs-CZ"/>
              </w:rPr>
            </w:pPr>
            <w:r w:rsidRPr="005E41BB">
              <w:rPr>
                <w:rFonts w:eastAsia="Times New Roman" w:cs="Arial"/>
                <w:color w:val="595959" w:themeColor="text1" w:themeTint="A6"/>
                <w:sz w:val="20"/>
                <w:szCs w:val="20"/>
                <w:lang w:eastAsia="cs-CZ"/>
              </w:rPr>
              <w:t>2 ks</w:t>
            </w:r>
          </w:p>
        </w:tc>
      </w:tr>
      <w:tr w:rsidR="005E41BB" w:rsidRPr="005E41BB" w14:paraId="5F0B82E4" w14:textId="525EA2C9" w:rsidTr="001A6F66">
        <w:trPr>
          <w:trHeight w:val="300"/>
        </w:trPr>
        <w:tc>
          <w:tcPr>
            <w:tcW w:w="2542" w:type="dxa"/>
            <w:shd w:val="clear" w:color="auto" w:fill="auto"/>
            <w:vAlign w:val="center"/>
            <w:hideMark/>
          </w:tcPr>
          <w:p w14:paraId="49E67651" w14:textId="77777777" w:rsidR="009B39C8" w:rsidRPr="005E41BB" w:rsidRDefault="009B39C8" w:rsidP="009B39C8">
            <w:pPr>
              <w:spacing w:after="0" w:line="240" w:lineRule="auto"/>
              <w:ind w:right="0"/>
              <w:rPr>
                <w:rFonts w:eastAsia="Times New Roman" w:cs="Arial"/>
                <w:color w:val="595959" w:themeColor="text1" w:themeTint="A6"/>
                <w:sz w:val="20"/>
                <w:szCs w:val="20"/>
                <w:lang w:eastAsia="cs-CZ"/>
              </w:rPr>
            </w:pPr>
            <w:r w:rsidRPr="005E41BB">
              <w:rPr>
                <w:rFonts w:eastAsia="Times New Roman" w:cs="Arial"/>
                <w:color w:val="595959" w:themeColor="text1" w:themeTint="A6"/>
                <w:sz w:val="20"/>
                <w:szCs w:val="20"/>
                <w:lang w:eastAsia="cs-CZ"/>
              </w:rPr>
              <w:t>DC Zeleneč</w:t>
            </w:r>
          </w:p>
        </w:tc>
        <w:tc>
          <w:tcPr>
            <w:tcW w:w="3969" w:type="dxa"/>
            <w:shd w:val="clear" w:color="auto" w:fill="auto"/>
            <w:vAlign w:val="center"/>
            <w:hideMark/>
          </w:tcPr>
          <w:p w14:paraId="2955E3A9" w14:textId="77777777" w:rsidR="009B39C8" w:rsidRPr="005E41BB" w:rsidRDefault="009B39C8" w:rsidP="009B39C8">
            <w:pPr>
              <w:spacing w:after="0" w:line="240" w:lineRule="auto"/>
              <w:ind w:right="0"/>
              <w:rPr>
                <w:rFonts w:eastAsia="Times New Roman" w:cs="Arial"/>
                <w:color w:val="595959" w:themeColor="text1" w:themeTint="A6"/>
                <w:sz w:val="20"/>
                <w:szCs w:val="20"/>
                <w:lang w:eastAsia="cs-CZ"/>
              </w:rPr>
            </w:pPr>
            <w:r w:rsidRPr="005E41BB">
              <w:rPr>
                <w:rFonts w:eastAsia="Times New Roman" w:cs="Arial"/>
                <w:color w:val="595959" w:themeColor="text1" w:themeTint="A6"/>
                <w:sz w:val="20"/>
                <w:szCs w:val="20"/>
                <w:lang w:eastAsia="cs-CZ"/>
              </w:rPr>
              <w:t>Čsl. armády 1060, 250 91 Zeleneč</w:t>
            </w:r>
          </w:p>
        </w:tc>
        <w:tc>
          <w:tcPr>
            <w:tcW w:w="2562" w:type="dxa"/>
          </w:tcPr>
          <w:p w14:paraId="1397CE37" w14:textId="5365EC80" w:rsidR="009B39C8" w:rsidRPr="005E41BB" w:rsidRDefault="009B39C8" w:rsidP="009B39C8">
            <w:pPr>
              <w:spacing w:after="0" w:line="240" w:lineRule="auto"/>
              <w:ind w:right="0"/>
              <w:rPr>
                <w:rFonts w:eastAsia="Times New Roman" w:cs="Arial"/>
                <w:color w:val="595959" w:themeColor="text1" w:themeTint="A6"/>
                <w:sz w:val="20"/>
                <w:szCs w:val="20"/>
                <w:lang w:eastAsia="cs-CZ"/>
              </w:rPr>
            </w:pPr>
            <w:r w:rsidRPr="005E41BB">
              <w:rPr>
                <w:rFonts w:eastAsia="Times New Roman" w:cs="Arial"/>
                <w:color w:val="595959" w:themeColor="text1" w:themeTint="A6"/>
                <w:sz w:val="20"/>
                <w:szCs w:val="20"/>
                <w:lang w:eastAsia="cs-CZ"/>
              </w:rPr>
              <w:t>2 ks</w:t>
            </w:r>
          </w:p>
        </w:tc>
      </w:tr>
    </w:tbl>
    <w:p w14:paraId="5B9F1152" w14:textId="77777777" w:rsidR="009B39C8" w:rsidRPr="005E41BB" w:rsidRDefault="009B39C8" w:rsidP="003343A3">
      <w:pPr>
        <w:pStyle w:val="NAKITslovanseznam"/>
        <w:numPr>
          <w:ilvl w:val="0"/>
          <w:numId w:val="0"/>
        </w:numPr>
        <w:spacing w:after="120"/>
        <w:contextualSpacing w:val="0"/>
        <w:jc w:val="both"/>
        <w:rPr>
          <w:color w:val="595959" w:themeColor="text1" w:themeTint="A6"/>
        </w:rPr>
      </w:pPr>
    </w:p>
    <w:p w14:paraId="32252609" w14:textId="15E08609" w:rsidR="009B39C8" w:rsidRDefault="009B39C8" w:rsidP="009B39C8">
      <w:pPr>
        <w:pStyle w:val="NAKITslovanseznam"/>
        <w:numPr>
          <w:ilvl w:val="0"/>
          <w:numId w:val="0"/>
        </w:numPr>
        <w:spacing w:after="120"/>
        <w:ind w:left="737"/>
        <w:contextualSpacing w:val="0"/>
        <w:jc w:val="both"/>
        <w:rPr>
          <w:color w:val="595959" w:themeColor="text1" w:themeTint="A6"/>
        </w:rPr>
      </w:pPr>
    </w:p>
    <w:p w14:paraId="6182CCF3" w14:textId="290C4324" w:rsidR="006F77BD" w:rsidRPr="009D3C3E" w:rsidRDefault="006F77BD" w:rsidP="009D3C3E">
      <w:pPr>
        <w:pStyle w:val="NAKITslovanseznam"/>
        <w:numPr>
          <w:ilvl w:val="2"/>
          <w:numId w:val="4"/>
        </w:numPr>
        <w:spacing w:after="120"/>
        <w:contextualSpacing w:val="0"/>
        <w:jc w:val="both"/>
        <w:rPr>
          <w:color w:val="595959" w:themeColor="text1" w:themeTint="A6"/>
        </w:rPr>
      </w:pPr>
      <w:r>
        <w:rPr>
          <w:color w:val="595959" w:themeColor="text1" w:themeTint="A6"/>
        </w:rPr>
        <w:t>pro poskytnutí Školení sídlo Objednatel</w:t>
      </w:r>
      <w:r w:rsidR="009D3C3E">
        <w:rPr>
          <w:color w:val="595959" w:themeColor="text1" w:themeTint="A6"/>
        </w:rPr>
        <w:t xml:space="preserve">e </w:t>
      </w:r>
      <w:r w:rsidR="0080707C">
        <w:rPr>
          <w:color w:val="595959" w:themeColor="text1" w:themeTint="A6"/>
        </w:rPr>
        <w:t xml:space="preserve">či jiná adresa určená Objednatelem </w:t>
      </w:r>
      <w:r w:rsidR="009D3C3E">
        <w:rPr>
          <w:color w:val="595959" w:themeColor="text1" w:themeTint="A6"/>
        </w:rPr>
        <w:t xml:space="preserve">(v případě, že </w:t>
      </w:r>
      <w:r w:rsidR="0080707C">
        <w:rPr>
          <w:color w:val="595959" w:themeColor="text1" w:themeTint="A6"/>
        </w:rPr>
        <w:t xml:space="preserve">Školení </w:t>
      </w:r>
      <w:r w:rsidR="009D3C3E">
        <w:rPr>
          <w:color w:val="595959" w:themeColor="text1" w:themeTint="A6"/>
        </w:rPr>
        <w:t xml:space="preserve">nebude </w:t>
      </w:r>
      <w:r w:rsidR="0080707C">
        <w:rPr>
          <w:color w:val="595959" w:themeColor="text1" w:themeTint="A6"/>
        </w:rPr>
        <w:t xml:space="preserve">probíhat </w:t>
      </w:r>
      <w:r w:rsidR="006F59C0">
        <w:rPr>
          <w:color w:val="595959" w:themeColor="text1" w:themeTint="A6"/>
        </w:rPr>
        <w:t>on-line</w:t>
      </w:r>
      <w:r w:rsidR="009D3C3E">
        <w:rPr>
          <w:color w:val="595959" w:themeColor="text1" w:themeTint="A6"/>
        </w:rPr>
        <w:t>)</w:t>
      </w:r>
      <w:r w:rsidR="006F59C0">
        <w:rPr>
          <w:color w:val="595959" w:themeColor="text1" w:themeTint="A6"/>
        </w:rPr>
        <w:t>.</w:t>
      </w:r>
    </w:p>
    <w:p w14:paraId="3DC75B4C" w14:textId="2360780C" w:rsidR="00F60214" w:rsidRPr="005C7A93" w:rsidRDefault="00F60214" w:rsidP="005C7A93">
      <w:pPr>
        <w:pStyle w:val="NAKITslovanseznam"/>
        <w:numPr>
          <w:ilvl w:val="1"/>
          <w:numId w:val="4"/>
        </w:numPr>
        <w:spacing w:after="120"/>
        <w:contextualSpacing w:val="0"/>
        <w:jc w:val="both"/>
        <w:rPr>
          <w:color w:val="595959" w:themeColor="text1" w:themeTint="A6"/>
        </w:rPr>
      </w:pPr>
      <w:r w:rsidRPr="005E41BB">
        <w:rPr>
          <w:color w:val="595959" w:themeColor="text1" w:themeTint="A6"/>
        </w:rPr>
        <w:t xml:space="preserve">Objednatel </w:t>
      </w:r>
      <w:r w:rsidR="005B4FBF">
        <w:rPr>
          <w:color w:val="595959" w:themeColor="text1" w:themeTint="A6"/>
        </w:rPr>
        <w:t>provede v rámci akceptace</w:t>
      </w:r>
      <w:r w:rsidR="00405451">
        <w:rPr>
          <w:color w:val="595959" w:themeColor="text1" w:themeTint="A6"/>
        </w:rPr>
        <w:t xml:space="preserve"> Zařízení </w:t>
      </w:r>
      <w:r w:rsidR="005B4FBF">
        <w:rPr>
          <w:color w:val="595959" w:themeColor="text1" w:themeTint="A6"/>
        </w:rPr>
        <w:t>(</w:t>
      </w:r>
      <w:r w:rsidR="00405451">
        <w:rPr>
          <w:color w:val="595959" w:themeColor="text1" w:themeTint="A6"/>
        </w:rPr>
        <w:t>včetně proveden</w:t>
      </w:r>
      <w:r w:rsidR="005B4FBF">
        <w:rPr>
          <w:color w:val="595959" w:themeColor="text1" w:themeTint="A6"/>
        </w:rPr>
        <w:t>í</w:t>
      </w:r>
      <w:r w:rsidR="00405451">
        <w:rPr>
          <w:color w:val="595959" w:themeColor="text1" w:themeTint="A6"/>
        </w:rPr>
        <w:t xml:space="preserve"> všech souvisejících prací dle Přílohy č. 1 této Smlouvy</w:t>
      </w:r>
      <w:r w:rsidR="005B4FBF">
        <w:rPr>
          <w:color w:val="595959" w:themeColor="text1" w:themeTint="A6"/>
        </w:rPr>
        <w:t>) akceptační testování</w:t>
      </w:r>
      <w:r w:rsidR="00D271BD">
        <w:rPr>
          <w:color w:val="595959" w:themeColor="text1" w:themeTint="A6"/>
        </w:rPr>
        <w:t xml:space="preserve">, a to na základě </w:t>
      </w:r>
      <w:r w:rsidR="0061512C">
        <w:rPr>
          <w:color w:val="595959" w:themeColor="text1" w:themeTint="A6"/>
        </w:rPr>
        <w:t>low-level design dokumentu (</w:t>
      </w:r>
      <w:r w:rsidR="00616B06">
        <w:rPr>
          <w:color w:val="595959" w:themeColor="text1" w:themeTint="A6"/>
        </w:rPr>
        <w:t>dále jen „</w:t>
      </w:r>
      <w:r w:rsidR="00616B06" w:rsidRPr="00616B06">
        <w:rPr>
          <w:b/>
          <w:bCs/>
          <w:color w:val="595959" w:themeColor="text1" w:themeTint="A6"/>
        </w:rPr>
        <w:t>LLD</w:t>
      </w:r>
      <w:r w:rsidR="00616B06">
        <w:rPr>
          <w:color w:val="595959" w:themeColor="text1" w:themeTint="A6"/>
        </w:rPr>
        <w:t>“</w:t>
      </w:r>
      <w:r w:rsidR="0061512C">
        <w:rPr>
          <w:color w:val="595959" w:themeColor="text1" w:themeTint="A6"/>
        </w:rPr>
        <w:t>)</w:t>
      </w:r>
      <w:r w:rsidR="004120C2">
        <w:rPr>
          <w:color w:val="595959" w:themeColor="text1" w:themeTint="A6"/>
        </w:rPr>
        <w:t xml:space="preserve">. Tento LLD předá </w:t>
      </w:r>
      <w:r w:rsidR="000F1469">
        <w:rPr>
          <w:color w:val="595959" w:themeColor="text1" w:themeTint="A6"/>
        </w:rPr>
        <w:t xml:space="preserve">Objednatel Dodavateli před zahájením instalačních prací a Dodavatel </w:t>
      </w:r>
      <w:r w:rsidR="003311DD">
        <w:rPr>
          <w:color w:val="595959" w:themeColor="text1" w:themeTint="A6"/>
        </w:rPr>
        <w:t>má</w:t>
      </w:r>
      <w:r w:rsidR="000F1469">
        <w:rPr>
          <w:color w:val="595959" w:themeColor="text1" w:themeTint="A6"/>
        </w:rPr>
        <w:t xml:space="preserve"> možnost se k němu do </w:t>
      </w:r>
      <w:r w:rsidR="00EE7814">
        <w:rPr>
          <w:color w:val="595959" w:themeColor="text1" w:themeTint="A6"/>
        </w:rPr>
        <w:t>5</w:t>
      </w:r>
      <w:r w:rsidR="000A69FF">
        <w:rPr>
          <w:color w:val="595959" w:themeColor="text1" w:themeTint="A6"/>
        </w:rPr>
        <w:t xml:space="preserve"> pracovních dnů</w:t>
      </w:r>
      <w:r w:rsidR="00EE7814">
        <w:rPr>
          <w:color w:val="595959" w:themeColor="text1" w:themeTint="A6"/>
        </w:rPr>
        <w:t xml:space="preserve"> od předání Objednatelem</w:t>
      </w:r>
      <w:r w:rsidR="003311DD">
        <w:rPr>
          <w:color w:val="595959" w:themeColor="text1" w:themeTint="A6"/>
        </w:rPr>
        <w:t xml:space="preserve"> prostřednictvím kontaktní osoby uvedené</w:t>
      </w:r>
      <w:r w:rsidR="000A69FF">
        <w:rPr>
          <w:color w:val="595959" w:themeColor="text1" w:themeTint="A6"/>
        </w:rPr>
        <w:t xml:space="preserve"> </w:t>
      </w:r>
      <w:r w:rsidR="003311DD">
        <w:rPr>
          <w:color w:val="595959" w:themeColor="text1" w:themeTint="A6"/>
        </w:rPr>
        <w:t xml:space="preserve">v čl. 12 odst. 12.2 </w:t>
      </w:r>
      <w:r w:rsidR="000A69FF">
        <w:rPr>
          <w:color w:val="595959" w:themeColor="text1" w:themeTint="A6"/>
        </w:rPr>
        <w:t>vyjádřit. V případě, že se Dodavatel k </w:t>
      </w:r>
      <w:r w:rsidR="006E6D39">
        <w:rPr>
          <w:color w:val="595959" w:themeColor="text1" w:themeTint="A6"/>
        </w:rPr>
        <w:t>LLD</w:t>
      </w:r>
      <w:r w:rsidR="000A69FF">
        <w:rPr>
          <w:color w:val="595959" w:themeColor="text1" w:themeTint="A6"/>
        </w:rPr>
        <w:t xml:space="preserve"> ve lhůtě stanovené v</w:t>
      </w:r>
      <w:r w:rsidR="003311DD">
        <w:rPr>
          <w:color w:val="595959" w:themeColor="text1" w:themeTint="A6"/>
        </w:rPr>
        <w:t> </w:t>
      </w:r>
      <w:r w:rsidR="000A69FF">
        <w:rPr>
          <w:color w:val="595959" w:themeColor="text1" w:themeTint="A6"/>
        </w:rPr>
        <w:t>předchozí</w:t>
      </w:r>
      <w:r w:rsidR="003311DD">
        <w:rPr>
          <w:color w:val="595959" w:themeColor="text1" w:themeTint="A6"/>
        </w:rPr>
        <w:t xml:space="preserve"> větě nevyjádří, </w:t>
      </w:r>
      <w:r w:rsidR="006E6D39">
        <w:rPr>
          <w:color w:val="595959" w:themeColor="text1" w:themeTint="A6"/>
        </w:rPr>
        <w:t xml:space="preserve">má se za to, že k LLD </w:t>
      </w:r>
      <w:r w:rsidR="00381E84">
        <w:rPr>
          <w:color w:val="595959" w:themeColor="text1" w:themeTint="A6"/>
        </w:rPr>
        <w:t>žádné výhrady nemá. Předmětem vyjádření Dodavatele k LLD by mělo být zejména posouzení interoperability a kompatibil</w:t>
      </w:r>
      <w:r w:rsidR="0000763C">
        <w:rPr>
          <w:color w:val="595959" w:themeColor="text1" w:themeTint="A6"/>
        </w:rPr>
        <w:t>ity mezi Zařízením dodávaným dle této Smlouvy (switche)</w:t>
      </w:r>
      <w:r w:rsidR="001542E4">
        <w:rPr>
          <w:color w:val="595959" w:themeColor="text1" w:themeTint="A6"/>
        </w:rPr>
        <w:t>, firewally dodávanými na základě Související smlouvy a ostatní infrastrukturou patrnou ze schématu uvedeném v kapitole 2 Přílohy č. 1 této Smlouvy.</w:t>
      </w:r>
      <w:r w:rsidR="005C7A93">
        <w:rPr>
          <w:color w:val="595959" w:themeColor="text1" w:themeTint="A6"/>
        </w:rPr>
        <w:t xml:space="preserve"> </w:t>
      </w:r>
      <w:r w:rsidR="00392B09" w:rsidRPr="005C7A93">
        <w:rPr>
          <w:rFonts w:cs="Arial"/>
          <w:color w:val="595959" w:themeColor="text1" w:themeTint="A6"/>
        </w:rPr>
        <w:t>Podmínkou akceptace Zařízení tak bude nakonfigurovaná a funkční síť v podobě, která bude v detailu popsána v LLD.</w:t>
      </w:r>
      <w:r w:rsidR="00C861F9" w:rsidRPr="005C7A93">
        <w:rPr>
          <w:rFonts w:cs="Arial"/>
          <w:color w:val="595959" w:themeColor="text1" w:themeTint="A6"/>
        </w:rPr>
        <w:t xml:space="preserve"> </w:t>
      </w:r>
      <w:r w:rsidR="006D5F1E" w:rsidRPr="005C7A93">
        <w:rPr>
          <w:rFonts w:cs="Arial"/>
          <w:color w:val="595959" w:themeColor="text1" w:themeTint="A6"/>
        </w:rPr>
        <w:t>V</w:t>
      </w:r>
      <w:r w:rsidR="00611B1B" w:rsidRPr="005C7A93">
        <w:rPr>
          <w:color w:val="595959" w:themeColor="text1" w:themeTint="A6"/>
        </w:rPr>
        <w:t xml:space="preserve"> případě, že bude Dodavatelem plněno </w:t>
      </w:r>
      <w:r w:rsidR="00F27350" w:rsidRPr="005C7A93">
        <w:rPr>
          <w:color w:val="595959" w:themeColor="text1" w:themeTint="A6"/>
        </w:rPr>
        <w:t>řádně, včas a v celém rozsahu dle čl. 1 odst. 1.1 písm. a) této Smlouvy</w:t>
      </w:r>
      <w:r w:rsidR="00671BE0" w:rsidRPr="005C7A93">
        <w:rPr>
          <w:color w:val="595959" w:themeColor="text1" w:themeTint="A6"/>
        </w:rPr>
        <w:t xml:space="preserve"> a Zařízení budou bez vad</w:t>
      </w:r>
      <w:r w:rsidR="00D57B80" w:rsidRPr="005C7A93">
        <w:rPr>
          <w:color w:val="595959" w:themeColor="text1" w:themeTint="A6"/>
        </w:rPr>
        <w:t>,</w:t>
      </w:r>
      <w:r w:rsidR="006D5F1E" w:rsidRPr="005C7A93">
        <w:rPr>
          <w:color w:val="595959" w:themeColor="text1" w:themeTint="A6"/>
        </w:rPr>
        <w:t xml:space="preserve"> bude akceptace Zařízení</w:t>
      </w:r>
      <w:r w:rsidR="00F27350" w:rsidRPr="005C7A93">
        <w:rPr>
          <w:color w:val="595959" w:themeColor="text1" w:themeTint="A6"/>
        </w:rPr>
        <w:t xml:space="preserve"> </w:t>
      </w:r>
      <w:r w:rsidR="00C861F9" w:rsidRPr="005C7A93">
        <w:rPr>
          <w:color w:val="595959" w:themeColor="text1" w:themeTint="A6"/>
        </w:rPr>
        <w:t>stvrzena podpisem akceptačního protokolu Objednatelem (dále jen „</w:t>
      </w:r>
      <w:r w:rsidR="00C861F9" w:rsidRPr="005C7A93">
        <w:rPr>
          <w:b/>
          <w:bCs/>
          <w:color w:val="595959" w:themeColor="text1" w:themeTint="A6"/>
        </w:rPr>
        <w:t>Akceptační protokol</w:t>
      </w:r>
      <w:r w:rsidR="00C861F9" w:rsidRPr="005C7A93">
        <w:rPr>
          <w:color w:val="595959" w:themeColor="text1" w:themeTint="A6"/>
        </w:rPr>
        <w:t>“).</w:t>
      </w:r>
      <w:r w:rsidR="003D7DF3" w:rsidRPr="005C7A93">
        <w:rPr>
          <w:color w:val="595959" w:themeColor="text1" w:themeTint="A6"/>
        </w:rPr>
        <w:t xml:space="preserve"> </w:t>
      </w:r>
      <w:r w:rsidRPr="005C7A93">
        <w:rPr>
          <w:color w:val="595959" w:themeColor="text1" w:themeTint="A6"/>
        </w:rPr>
        <w:t xml:space="preserve">Objednatel je oprávněn </w:t>
      </w:r>
      <w:r w:rsidR="00544BC0" w:rsidRPr="005C7A93">
        <w:rPr>
          <w:color w:val="595959" w:themeColor="text1" w:themeTint="A6"/>
        </w:rPr>
        <w:t xml:space="preserve">odmítnout převzít </w:t>
      </w:r>
      <w:r w:rsidR="00C35DF4" w:rsidRPr="005C7A93">
        <w:rPr>
          <w:color w:val="595959" w:themeColor="text1" w:themeTint="A6"/>
        </w:rPr>
        <w:t>Zařízení</w:t>
      </w:r>
      <w:r w:rsidRPr="005C7A93">
        <w:rPr>
          <w:color w:val="595959" w:themeColor="text1" w:themeTint="A6"/>
        </w:rPr>
        <w:t xml:space="preserve">, pokud má HW </w:t>
      </w:r>
      <w:r w:rsidRPr="005C7A93">
        <w:rPr>
          <w:color w:val="595959" w:themeColor="text1" w:themeTint="A6"/>
        </w:rPr>
        <w:lastRenderedPageBreak/>
        <w:t xml:space="preserve">zjevné vady. Odmítnutí Objednatel potvrdí Dodavateli e-mailem a telefonicky </w:t>
      </w:r>
      <w:r w:rsidR="00803173" w:rsidRPr="005C7A93">
        <w:rPr>
          <w:color w:val="595959" w:themeColor="text1" w:themeTint="A6"/>
        </w:rPr>
        <w:t xml:space="preserve">prostřednictvím </w:t>
      </w:r>
      <w:r w:rsidR="008C2BC8" w:rsidRPr="005C7A93">
        <w:rPr>
          <w:color w:val="595959" w:themeColor="text1" w:themeTint="A6"/>
        </w:rPr>
        <w:t>kontaktní osoby uvedené v čl. 12 Smlouvy nebo písemně na adresu uvedenou v záhlaví Smlouvy</w:t>
      </w:r>
      <w:r w:rsidRPr="005C7A93">
        <w:rPr>
          <w:color w:val="595959" w:themeColor="text1" w:themeTint="A6"/>
        </w:rPr>
        <w:t xml:space="preserve"> do 3 pracovních dnů od odmítnutí dodávky.</w:t>
      </w:r>
    </w:p>
    <w:p w14:paraId="695F426A" w14:textId="560E51A0" w:rsidR="00096827" w:rsidRPr="005E41BB" w:rsidRDefault="004F7D08" w:rsidP="00240E85">
      <w:pPr>
        <w:pStyle w:val="NAKITslovanseznam"/>
        <w:numPr>
          <w:ilvl w:val="1"/>
          <w:numId w:val="4"/>
        </w:numPr>
        <w:spacing w:after="120"/>
        <w:ind w:right="-11"/>
        <w:jc w:val="both"/>
        <w:rPr>
          <w:rFonts w:ascii="Calibri" w:hAnsi="Calibri"/>
          <w:color w:val="595959" w:themeColor="text1" w:themeTint="A6"/>
        </w:rPr>
      </w:pPr>
      <w:r w:rsidRPr="005E41BB">
        <w:rPr>
          <w:color w:val="595959" w:themeColor="text1" w:themeTint="A6"/>
        </w:rPr>
        <w:t xml:space="preserve">Nedílnou součástí </w:t>
      </w:r>
      <w:r w:rsidR="008B13F7">
        <w:rPr>
          <w:color w:val="595959" w:themeColor="text1" w:themeTint="A6"/>
        </w:rPr>
        <w:t>Akceptačního</w:t>
      </w:r>
      <w:r w:rsidRPr="005E41BB">
        <w:rPr>
          <w:color w:val="595959" w:themeColor="text1" w:themeTint="A6"/>
        </w:rPr>
        <w:t xml:space="preserve"> protokolu</w:t>
      </w:r>
      <w:r w:rsidR="008B13F7">
        <w:rPr>
          <w:color w:val="595959" w:themeColor="text1" w:themeTint="A6"/>
        </w:rPr>
        <w:t xml:space="preserve"> </w:t>
      </w:r>
      <w:r w:rsidRPr="005E41BB">
        <w:rPr>
          <w:color w:val="595959" w:themeColor="text1" w:themeTint="A6"/>
        </w:rPr>
        <w:t>budou</w:t>
      </w:r>
      <w:r w:rsidR="004C4904" w:rsidRPr="005E41BB">
        <w:rPr>
          <w:color w:val="595959" w:themeColor="text1" w:themeTint="A6"/>
        </w:rPr>
        <w:t xml:space="preserve"> </w:t>
      </w:r>
      <w:r w:rsidRPr="005E41BB">
        <w:rPr>
          <w:color w:val="595959" w:themeColor="text1" w:themeTint="A6"/>
        </w:rPr>
        <w:t>dokumenty vztahující se k dodanému Zařízení, bez nichž by nemohlo dojít k jeho řádnému užívání, zejména licenční ujednání</w:t>
      </w:r>
      <w:r w:rsidR="002B5D97" w:rsidRPr="005E41BB">
        <w:rPr>
          <w:color w:val="595959" w:themeColor="text1" w:themeTint="A6"/>
        </w:rPr>
        <w:t>, seznam dodaných licencí</w:t>
      </w:r>
      <w:r w:rsidRPr="005E41BB">
        <w:rPr>
          <w:color w:val="595959" w:themeColor="text1" w:themeTint="A6"/>
        </w:rPr>
        <w:t xml:space="preserve"> a doklady k dodanému SW;</w:t>
      </w:r>
      <w:r w:rsidR="00BB4032" w:rsidRPr="005E41BB">
        <w:rPr>
          <w:color w:val="595959" w:themeColor="text1" w:themeTint="A6"/>
        </w:rPr>
        <w:t xml:space="preserve"> </w:t>
      </w:r>
      <w:r w:rsidR="00096827" w:rsidRPr="005E41BB">
        <w:rPr>
          <w:color w:val="595959" w:themeColor="text1" w:themeTint="A6"/>
        </w:rPr>
        <w:t xml:space="preserve">Objednatel požaduje, aby </w:t>
      </w:r>
      <w:r w:rsidR="00DE1A51" w:rsidRPr="005E41BB">
        <w:rPr>
          <w:color w:val="595959" w:themeColor="text1" w:themeTint="A6"/>
        </w:rPr>
        <w:t>Z</w:t>
      </w:r>
      <w:r w:rsidR="00096827" w:rsidRPr="005E41BB">
        <w:rPr>
          <w:color w:val="595959" w:themeColor="text1" w:themeTint="A6"/>
        </w:rPr>
        <w:t xml:space="preserve">ařízení bylo dodáno s nainstalovaným SW (poslední stabilní verze operačního systému) a licencí dle specifikace požadované v Zadávací dokumentaci a </w:t>
      </w:r>
      <w:r w:rsidR="00D41304" w:rsidRPr="005E41BB">
        <w:rPr>
          <w:color w:val="595959" w:themeColor="text1" w:themeTint="A6"/>
        </w:rPr>
        <w:t>P</w:t>
      </w:r>
      <w:r w:rsidR="00096827" w:rsidRPr="005E41BB">
        <w:rPr>
          <w:color w:val="595959" w:themeColor="text1" w:themeTint="A6"/>
        </w:rPr>
        <w:t xml:space="preserve">odporou na dobu 5 let. </w:t>
      </w:r>
      <w:r w:rsidR="00304C26" w:rsidRPr="005E41BB">
        <w:rPr>
          <w:color w:val="595959" w:themeColor="text1" w:themeTint="A6"/>
        </w:rPr>
        <w:t xml:space="preserve">Stejné podmínky </w:t>
      </w:r>
      <w:r w:rsidR="007D7B88" w:rsidRPr="005E41BB">
        <w:rPr>
          <w:color w:val="595959" w:themeColor="text1" w:themeTint="A6"/>
        </w:rPr>
        <w:t xml:space="preserve">Objednatel požaduje v případě výměny Zařízení dle čl. </w:t>
      </w:r>
      <w:r w:rsidR="000D432B" w:rsidRPr="005E41BB">
        <w:rPr>
          <w:color w:val="595959" w:themeColor="text1" w:themeTint="A6"/>
        </w:rPr>
        <w:t xml:space="preserve">9.2.2. </w:t>
      </w:r>
      <w:r w:rsidR="00FE0C2C">
        <w:rPr>
          <w:color w:val="595959" w:themeColor="text1" w:themeTint="A6"/>
        </w:rPr>
        <w:t>P</w:t>
      </w:r>
      <w:r w:rsidR="000D432B" w:rsidRPr="005E41BB">
        <w:rPr>
          <w:color w:val="595959" w:themeColor="text1" w:themeTint="A6"/>
        </w:rPr>
        <w:t>řílohy č. 2 Smlouvy.</w:t>
      </w:r>
      <w:r w:rsidR="00096827" w:rsidRPr="005E41BB">
        <w:rPr>
          <w:color w:val="595959" w:themeColor="text1" w:themeTint="A6"/>
        </w:rPr>
        <w:t xml:space="preserve"> </w:t>
      </w:r>
    </w:p>
    <w:p w14:paraId="057BF46B" w14:textId="77777777" w:rsidR="00240E85" w:rsidRPr="005E41BB" w:rsidRDefault="00240E85" w:rsidP="00240E85">
      <w:pPr>
        <w:pStyle w:val="NAKITslovanseznam"/>
        <w:numPr>
          <w:ilvl w:val="0"/>
          <w:numId w:val="0"/>
        </w:numPr>
        <w:spacing w:after="120"/>
        <w:ind w:left="737" w:right="-11"/>
        <w:jc w:val="both"/>
        <w:rPr>
          <w:rFonts w:ascii="Calibri" w:hAnsi="Calibri"/>
          <w:color w:val="595959" w:themeColor="text1" w:themeTint="A6"/>
        </w:rPr>
      </w:pPr>
    </w:p>
    <w:p w14:paraId="52C164E2" w14:textId="77777777" w:rsidR="00F60214" w:rsidRPr="005E41BB" w:rsidRDefault="00F60214" w:rsidP="00B76B1B">
      <w:pPr>
        <w:pStyle w:val="NAKITslovanseznam"/>
        <w:jc w:val="center"/>
        <w:rPr>
          <w:b/>
          <w:color w:val="595959" w:themeColor="text1" w:themeTint="A6"/>
        </w:rPr>
      </w:pPr>
      <w:bookmarkStart w:id="9" w:name="_Ref39386992"/>
      <w:bookmarkStart w:id="10" w:name="_Ref40841694"/>
      <w:bookmarkStart w:id="11" w:name="_Ref40841777"/>
      <w:bookmarkStart w:id="12" w:name="_Ref349190578"/>
      <w:bookmarkEnd w:id="6"/>
      <w:bookmarkEnd w:id="7"/>
      <w:bookmarkEnd w:id="8"/>
      <w:r w:rsidRPr="005E41BB">
        <w:rPr>
          <w:b/>
          <w:color w:val="595959" w:themeColor="text1" w:themeTint="A6"/>
        </w:rPr>
        <w:t>Cena plnění</w:t>
      </w:r>
      <w:bookmarkEnd w:id="9"/>
      <w:bookmarkEnd w:id="10"/>
      <w:bookmarkEnd w:id="11"/>
    </w:p>
    <w:p w14:paraId="5F7EA2D5" w14:textId="2C1FC18B" w:rsidR="00F76E43" w:rsidRPr="002F18BB" w:rsidRDefault="00AE3892" w:rsidP="002F18BB">
      <w:pPr>
        <w:pStyle w:val="NAKITslovanseznam"/>
        <w:numPr>
          <w:ilvl w:val="1"/>
          <w:numId w:val="4"/>
        </w:numPr>
        <w:spacing w:after="120"/>
        <w:ind w:right="-11"/>
        <w:contextualSpacing w:val="0"/>
        <w:jc w:val="both"/>
        <w:rPr>
          <w:color w:val="595959" w:themeColor="text1" w:themeTint="A6"/>
        </w:rPr>
      </w:pPr>
      <w:bookmarkStart w:id="13" w:name="_Ref377537634"/>
      <w:bookmarkStart w:id="14" w:name="_Ref349186915"/>
      <w:r w:rsidRPr="005E41BB">
        <w:rPr>
          <w:color w:val="595959" w:themeColor="text1" w:themeTint="A6"/>
        </w:rPr>
        <w:t>Celková c</w:t>
      </w:r>
      <w:r w:rsidR="00F60214" w:rsidRPr="005E41BB">
        <w:rPr>
          <w:color w:val="595959" w:themeColor="text1" w:themeTint="A6"/>
        </w:rPr>
        <w:t>ena</w:t>
      </w:r>
      <w:r w:rsidRPr="005E41BB">
        <w:rPr>
          <w:color w:val="595959" w:themeColor="text1" w:themeTint="A6"/>
        </w:rPr>
        <w:t xml:space="preserve"> za </w:t>
      </w:r>
      <w:r w:rsidR="00F60214" w:rsidRPr="005E41BB">
        <w:rPr>
          <w:color w:val="595959" w:themeColor="text1" w:themeTint="A6"/>
        </w:rPr>
        <w:t>dodávk</w:t>
      </w:r>
      <w:r w:rsidRPr="005E41BB">
        <w:rPr>
          <w:color w:val="595959" w:themeColor="text1" w:themeTint="A6"/>
        </w:rPr>
        <w:t>u</w:t>
      </w:r>
      <w:r w:rsidR="00F60214" w:rsidRPr="005E41BB">
        <w:rPr>
          <w:color w:val="595959" w:themeColor="text1" w:themeTint="A6"/>
        </w:rPr>
        <w:t xml:space="preserve"> </w:t>
      </w:r>
      <w:r w:rsidR="006A741E" w:rsidRPr="005E41BB">
        <w:rPr>
          <w:color w:val="595959" w:themeColor="text1" w:themeTint="A6"/>
        </w:rPr>
        <w:t xml:space="preserve">plnění </w:t>
      </w:r>
      <w:r w:rsidR="00F80A70" w:rsidRPr="005E41BB">
        <w:rPr>
          <w:color w:val="595959" w:themeColor="text1" w:themeTint="A6"/>
        </w:rPr>
        <w:t xml:space="preserve">v rozsahu </w:t>
      </w:r>
      <w:r w:rsidR="00F60214" w:rsidRPr="005E41BB">
        <w:rPr>
          <w:color w:val="595959" w:themeColor="text1" w:themeTint="A6"/>
        </w:rPr>
        <w:t>dle čl</w:t>
      </w:r>
      <w:r w:rsidR="005144C4" w:rsidRPr="005E41BB">
        <w:rPr>
          <w:color w:val="595959" w:themeColor="text1" w:themeTint="A6"/>
        </w:rPr>
        <w:t>.</w:t>
      </w:r>
      <w:r w:rsidR="00F60214" w:rsidRPr="005E41BB">
        <w:rPr>
          <w:color w:val="595959" w:themeColor="text1" w:themeTint="A6"/>
        </w:rPr>
        <w:t xml:space="preserve"> </w:t>
      </w:r>
      <w:r w:rsidR="00F76E43" w:rsidRPr="005E41BB">
        <w:rPr>
          <w:color w:val="595959" w:themeColor="text1" w:themeTint="A6"/>
        </w:rPr>
        <w:t xml:space="preserve">1 odst. </w:t>
      </w:r>
      <w:r w:rsidR="00F60214" w:rsidRPr="005E41BB">
        <w:rPr>
          <w:color w:val="595959" w:themeColor="text1" w:themeTint="A6"/>
        </w:rPr>
        <w:t>1.1</w:t>
      </w:r>
      <w:r w:rsidR="00F76E43" w:rsidRPr="005E41BB">
        <w:rPr>
          <w:color w:val="595959" w:themeColor="text1" w:themeTint="A6"/>
        </w:rPr>
        <w:t xml:space="preserve"> Smlouvy</w:t>
      </w:r>
      <w:r w:rsidR="00F60214" w:rsidRPr="005E41BB">
        <w:rPr>
          <w:color w:val="595959" w:themeColor="text1" w:themeTint="A6"/>
        </w:rPr>
        <w:t xml:space="preserve"> činí</w:t>
      </w:r>
      <w:r w:rsidR="005D036A" w:rsidRPr="005E41BB">
        <w:rPr>
          <w:color w:val="595959" w:themeColor="text1" w:themeTint="A6"/>
        </w:rPr>
        <w:t xml:space="preserve"> maximálně částku</w:t>
      </w:r>
      <w:r w:rsidR="00F60214" w:rsidRPr="005E41BB">
        <w:rPr>
          <w:color w:val="595959" w:themeColor="text1" w:themeTint="A6"/>
        </w:rPr>
        <w:t xml:space="preserve"> </w:t>
      </w:r>
      <w:r w:rsidR="004C7486" w:rsidRPr="004C7486">
        <w:rPr>
          <w:rFonts w:cs="Arial"/>
          <w:b/>
          <w:bCs/>
          <w:color w:val="595959" w:themeColor="text1" w:themeTint="A6"/>
          <w:sz w:val="24"/>
          <w:szCs w:val="24"/>
        </w:rPr>
        <w:t>1,824.738,68</w:t>
      </w:r>
      <w:r w:rsidR="00F60214" w:rsidRPr="004C7486">
        <w:rPr>
          <w:b/>
          <w:bCs/>
          <w:color w:val="595959" w:themeColor="text1" w:themeTint="A6"/>
        </w:rPr>
        <w:t xml:space="preserve"> Kč bez DPH</w:t>
      </w:r>
      <w:r w:rsidR="00F60214" w:rsidRPr="005E41BB">
        <w:rPr>
          <w:color w:val="595959" w:themeColor="text1" w:themeTint="A6"/>
        </w:rPr>
        <w:t>, slovy</w:t>
      </w:r>
      <w:r w:rsidR="00161C33" w:rsidRPr="005E41BB">
        <w:rPr>
          <w:color w:val="595959" w:themeColor="text1" w:themeTint="A6"/>
        </w:rPr>
        <w:t xml:space="preserve">: </w:t>
      </w:r>
      <w:r w:rsidR="004C7486">
        <w:rPr>
          <w:rFonts w:cs="Arial"/>
          <w:color w:val="595959" w:themeColor="text1" w:themeTint="A6"/>
          <w:sz w:val="24"/>
          <w:szCs w:val="24"/>
        </w:rPr>
        <w:t>Jeden milion osm set dvacet čtyři tisíc sedm set třicet osm korun</w:t>
      </w:r>
      <w:r w:rsidR="00F60214" w:rsidRPr="005E41BB">
        <w:rPr>
          <w:color w:val="595959" w:themeColor="text1" w:themeTint="A6"/>
        </w:rPr>
        <w:t xml:space="preserve"> českých</w:t>
      </w:r>
      <w:r w:rsidR="004C7486">
        <w:rPr>
          <w:color w:val="595959" w:themeColor="text1" w:themeTint="A6"/>
        </w:rPr>
        <w:t xml:space="preserve"> a šedesát osm haléřů</w:t>
      </w:r>
      <w:r w:rsidR="00F60214" w:rsidRPr="005E41BB">
        <w:rPr>
          <w:color w:val="595959" w:themeColor="text1" w:themeTint="A6"/>
        </w:rPr>
        <w:t xml:space="preserve">. </w:t>
      </w:r>
      <w:r w:rsidR="00F76E43" w:rsidRPr="005E41BB">
        <w:rPr>
          <w:color w:val="595959" w:themeColor="text1" w:themeTint="A6"/>
        </w:rPr>
        <w:t xml:space="preserve">Celková cena je </w:t>
      </w:r>
      <w:r w:rsidR="005A2C74" w:rsidRPr="005E41BB">
        <w:rPr>
          <w:color w:val="595959" w:themeColor="text1" w:themeTint="A6"/>
        </w:rPr>
        <w:t>tvořena</w:t>
      </w:r>
      <w:r w:rsidR="00F76E43" w:rsidRPr="005E41BB">
        <w:rPr>
          <w:color w:val="595959" w:themeColor="text1" w:themeTint="A6"/>
        </w:rPr>
        <w:t xml:space="preserve"> součt</w:t>
      </w:r>
      <w:r w:rsidR="00003ED9" w:rsidRPr="005E41BB">
        <w:rPr>
          <w:color w:val="595959" w:themeColor="text1" w:themeTint="A6"/>
        </w:rPr>
        <w:t>em</w:t>
      </w:r>
      <w:r w:rsidR="00F76E43" w:rsidRPr="005E41BB">
        <w:rPr>
          <w:color w:val="595959" w:themeColor="text1" w:themeTint="A6"/>
        </w:rPr>
        <w:t xml:space="preserve"> cen </w:t>
      </w:r>
      <w:r w:rsidR="00236A7F" w:rsidRPr="005E41BB">
        <w:rPr>
          <w:color w:val="595959" w:themeColor="text1" w:themeTint="A6"/>
        </w:rPr>
        <w:t xml:space="preserve">za </w:t>
      </w:r>
      <w:r w:rsidR="00760328" w:rsidRPr="005E41BB">
        <w:rPr>
          <w:color w:val="595959" w:themeColor="text1" w:themeTint="A6"/>
        </w:rPr>
        <w:t>Zařízení dle čl. 1 odst. 1.1 písm. a) Smlouvy</w:t>
      </w:r>
      <w:r w:rsidR="00DF667E" w:rsidRPr="005E41BB">
        <w:rPr>
          <w:color w:val="595959" w:themeColor="text1" w:themeTint="A6"/>
        </w:rPr>
        <w:t>,</w:t>
      </w:r>
      <w:r w:rsidR="00003ED9" w:rsidRPr="005E41BB">
        <w:rPr>
          <w:color w:val="595959" w:themeColor="text1" w:themeTint="A6"/>
        </w:rPr>
        <w:t xml:space="preserve"> </w:t>
      </w:r>
      <w:r w:rsidR="00760328" w:rsidRPr="005E41BB">
        <w:rPr>
          <w:color w:val="595959" w:themeColor="text1" w:themeTint="A6"/>
        </w:rPr>
        <w:t xml:space="preserve">ceny </w:t>
      </w:r>
      <w:r w:rsidR="009A6DE1" w:rsidRPr="005E41BB">
        <w:rPr>
          <w:color w:val="595959" w:themeColor="text1" w:themeTint="A6"/>
        </w:rPr>
        <w:t>5</w:t>
      </w:r>
      <w:r w:rsidR="00003ED9" w:rsidRPr="005E41BB">
        <w:rPr>
          <w:color w:val="595959" w:themeColor="text1" w:themeTint="A6"/>
        </w:rPr>
        <w:t>leté Podpory</w:t>
      </w:r>
      <w:r w:rsidR="006A002C" w:rsidRPr="005E41BB">
        <w:rPr>
          <w:color w:val="595959" w:themeColor="text1" w:themeTint="A6"/>
        </w:rPr>
        <w:t xml:space="preserve"> dle čl. 1 odst. 1.1 písm.</w:t>
      </w:r>
      <w:r w:rsidR="00A06696" w:rsidRPr="005E41BB">
        <w:rPr>
          <w:color w:val="595959" w:themeColor="text1" w:themeTint="A6"/>
        </w:rPr>
        <w:t xml:space="preserve"> </w:t>
      </w:r>
      <w:r w:rsidR="000B2D1B">
        <w:rPr>
          <w:color w:val="595959" w:themeColor="text1" w:themeTint="A6"/>
        </w:rPr>
        <w:t>b</w:t>
      </w:r>
      <w:r w:rsidR="006A002C" w:rsidRPr="005E41BB">
        <w:rPr>
          <w:color w:val="595959" w:themeColor="text1" w:themeTint="A6"/>
        </w:rPr>
        <w:t>)</w:t>
      </w:r>
      <w:r w:rsidR="00A06696" w:rsidRPr="005E41BB">
        <w:rPr>
          <w:color w:val="595959" w:themeColor="text1" w:themeTint="A6"/>
        </w:rPr>
        <w:t xml:space="preserve"> Smlouvy</w:t>
      </w:r>
      <w:r w:rsidR="007D479E" w:rsidRPr="005E41BB">
        <w:rPr>
          <w:color w:val="595959" w:themeColor="text1" w:themeTint="A6"/>
        </w:rPr>
        <w:t xml:space="preserve"> a ceny za Školení dle čl. 1 odst. 1.1 písm. </w:t>
      </w:r>
      <w:r w:rsidR="000B2D1B">
        <w:rPr>
          <w:color w:val="595959" w:themeColor="text1" w:themeTint="A6"/>
        </w:rPr>
        <w:t>c</w:t>
      </w:r>
      <w:r w:rsidR="007D479E" w:rsidRPr="005E41BB">
        <w:rPr>
          <w:color w:val="595959" w:themeColor="text1" w:themeTint="A6"/>
        </w:rPr>
        <w:t>) Smlouvy</w:t>
      </w:r>
      <w:r w:rsidR="009A6DE1" w:rsidRPr="005E41BB">
        <w:rPr>
          <w:color w:val="595959" w:themeColor="text1" w:themeTint="A6"/>
        </w:rPr>
        <w:t>.</w:t>
      </w:r>
      <w:r w:rsidR="00BB371A" w:rsidRPr="005E41BB">
        <w:rPr>
          <w:color w:val="595959" w:themeColor="text1" w:themeTint="A6"/>
        </w:rPr>
        <w:t xml:space="preserve"> </w:t>
      </w:r>
      <w:r w:rsidR="00BB371A" w:rsidRPr="002F18BB">
        <w:rPr>
          <w:color w:val="595959" w:themeColor="text1" w:themeTint="A6"/>
        </w:rPr>
        <w:t>Cenov</w:t>
      </w:r>
      <w:r w:rsidR="009A6DE1" w:rsidRPr="002F18BB">
        <w:rPr>
          <w:color w:val="595959" w:themeColor="text1" w:themeTint="A6"/>
        </w:rPr>
        <w:t>é</w:t>
      </w:r>
      <w:r w:rsidR="00BB371A" w:rsidRPr="002F18BB">
        <w:rPr>
          <w:color w:val="595959" w:themeColor="text1" w:themeTint="A6"/>
        </w:rPr>
        <w:t xml:space="preserve"> specifikace </w:t>
      </w:r>
      <w:r w:rsidR="00A30740" w:rsidRPr="002F18BB">
        <w:rPr>
          <w:color w:val="595959" w:themeColor="text1" w:themeTint="A6"/>
        </w:rPr>
        <w:t>j</w:t>
      </w:r>
      <w:r w:rsidR="005661BE" w:rsidRPr="002F18BB">
        <w:rPr>
          <w:color w:val="595959" w:themeColor="text1" w:themeTint="A6"/>
        </w:rPr>
        <w:t>sou</w:t>
      </w:r>
      <w:r w:rsidR="00A30740" w:rsidRPr="002F18BB">
        <w:rPr>
          <w:color w:val="595959" w:themeColor="text1" w:themeTint="A6"/>
        </w:rPr>
        <w:t xml:space="preserve"> uveden</w:t>
      </w:r>
      <w:r w:rsidR="006A741E" w:rsidRPr="002F18BB">
        <w:rPr>
          <w:color w:val="595959" w:themeColor="text1" w:themeTint="A6"/>
        </w:rPr>
        <w:t>y</w:t>
      </w:r>
      <w:r w:rsidR="00A30740" w:rsidRPr="002F18BB">
        <w:rPr>
          <w:color w:val="595959" w:themeColor="text1" w:themeTint="A6"/>
        </w:rPr>
        <w:t xml:space="preserve"> v Příloze č. </w:t>
      </w:r>
      <w:r w:rsidR="001A0B01" w:rsidRPr="002F18BB">
        <w:rPr>
          <w:color w:val="595959" w:themeColor="text1" w:themeTint="A6"/>
        </w:rPr>
        <w:t>3</w:t>
      </w:r>
      <w:r w:rsidR="00A30740" w:rsidRPr="002F18BB">
        <w:rPr>
          <w:color w:val="595959" w:themeColor="text1" w:themeTint="A6"/>
        </w:rPr>
        <w:t xml:space="preserve"> této Smlouvy</w:t>
      </w:r>
      <w:r w:rsidR="00F76E43" w:rsidRPr="002F18BB">
        <w:rPr>
          <w:color w:val="595959" w:themeColor="text1" w:themeTint="A6"/>
        </w:rPr>
        <w:t>.</w:t>
      </w:r>
    </w:p>
    <w:p w14:paraId="2AA9ACE9" w14:textId="66DED193" w:rsidR="004F44B5" w:rsidRPr="005E41BB" w:rsidRDefault="000F4764" w:rsidP="00DF525D">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 xml:space="preserve">Cena za dodávku Zařízení dle čl. 1 odst. 1.1 </w:t>
      </w:r>
      <w:r w:rsidR="00854F77" w:rsidRPr="005E41BB">
        <w:rPr>
          <w:color w:val="595959" w:themeColor="text1" w:themeTint="A6"/>
        </w:rPr>
        <w:t xml:space="preserve">písm. </w:t>
      </w:r>
      <w:r w:rsidRPr="005E41BB">
        <w:rPr>
          <w:color w:val="595959" w:themeColor="text1" w:themeTint="A6"/>
        </w:rPr>
        <w:t xml:space="preserve">a) Smlouvy a za první kalendářní rok poskytování Podpory dle čl. 1 odst. 1.1 písm. </w:t>
      </w:r>
      <w:r w:rsidR="000B2D1B">
        <w:rPr>
          <w:color w:val="595959" w:themeColor="text1" w:themeTint="A6"/>
        </w:rPr>
        <w:t>b</w:t>
      </w:r>
      <w:r w:rsidRPr="005E41BB">
        <w:rPr>
          <w:color w:val="595959" w:themeColor="text1" w:themeTint="A6"/>
        </w:rPr>
        <w:t>) Smlouvy bude hrazena po</w:t>
      </w:r>
      <w:r w:rsidR="003F2648">
        <w:rPr>
          <w:color w:val="595959" w:themeColor="text1" w:themeTint="A6"/>
        </w:rPr>
        <w:t xml:space="preserve"> podpisu Akceptačního protokolu Objednatelem</w:t>
      </w:r>
      <w:r w:rsidRPr="005E41BB">
        <w:rPr>
          <w:color w:val="595959" w:themeColor="text1" w:themeTint="A6"/>
        </w:rPr>
        <w:t xml:space="preserve"> (viz čl. 2 odst. 2.</w:t>
      </w:r>
      <w:r w:rsidR="004D3232">
        <w:rPr>
          <w:color w:val="595959" w:themeColor="text1" w:themeTint="A6"/>
        </w:rPr>
        <w:t>4</w:t>
      </w:r>
      <w:r w:rsidRPr="005E41BB">
        <w:rPr>
          <w:color w:val="595959" w:themeColor="text1" w:themeTint="A6"/>
        </w:rPr>
        <w:t xml:space="preserve"> Smlouvy). Cena za poskytování Podpory po následující roky bude hrazena dopředně vždy na 1 rok, a to ke dni výročí podpisu </w:t>
      </w:r>
      <w:r w:rsidR="000E6DFB">
        <w:rPr>
          <w:color w:val="595959" w:themeColor="text1" w:themeTint="A6"/>
        </w:rPr>
        <w:t>Akceptačního protokolu</w:t>
      </w:r>
      <w:r w:rsidR="00252431" w:rsidRPr="005E41BB">
        <w:rPr>
          <w:color w:val="595959" w:themeColor="text1" w:themeTint="A6"/>
        </w:rPr>
        <w:t>.</w:t>
      </w:r>
      <w:r w:rsidR="00FA433B" w:rsidRPr="005E41BB">
        <w:rPr>
          <w:color w:val="595959" w:themeColor="text1" w:themeTint="A6"/>
        </w:rPr>
        <w:t xml:space="preserve"> Cena za poskytnutí Školení </w:t>
      </w:r>
      <w:r w:rsidR="000B2D1B" w:rsidRPr="005E41BB">
        <w:rPr>
          <w:color w:val="595959" w:themeColor="text1" w:themeTint="A6"/>
        </w:rPr>
        <w:t xml:space="preserve">dle čl. 1 odst. 1.1 písm. </w:t>
      </w:r>
      <w:r w:rsidR="00BA01DC">
        <w:rPr>
          <w:color w:val="595959" w:themeColor="text1" w:themeTint="A6"/>
        </w:rPr>
        <w:t>c</w:t>
      </w:r>
      <w:r w:rsidR="000B2D1B" w:rsidRPr="005E41BB">
        <w:rPr>
          <w:color w:val="595959" w:themeColor="text1" w:themeTint="A6"/>
        </w:rPr>
        <w:t xml:space="preserve">) Smlouvy </w:t>
      </w:r>
      <w:r w:rsidR="00FA433B" w:rsidRPr="005E41BB">
        <w:rPr>
          <w:color w:val="595959" w:themeColor="text1" w:themeTint="A6"/>
        </w:rPr>
        <w:t xml:space="preserve">bude hrazena </w:t>
      </w:r>
      <w:r w:rsidR="00A5633E" w:rsidRPr="005E41BB">
        <w:rPr>
          <w:color w:val="595959" w:themeColor="text1" w:themeTint="A6"/>
        </w:rPr>
        <w:t>po poskytnutí Školení.</w:t>
      </w:r>
    </w:p>
    <w:p w14:paraId="09339474" w14:textId="17DE970A" w:rsidR="00F60214" w:rsidRPr="005E41BB" w:rsidRDefault="00F60214" w:rsidP="00B76B1B">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 xml:space="preserve">Ceny uvedené v této Smlouvě jsou uvedeny v Kč (koruna česká) a neobsahují DPH, která bude stanovena na základě platných právních předpisů </w:t>
      </w:r>
      <w:r w:rsidR="002375E7" w:rsidRPr="005E41BB">
        <w:rPr>
          <w:color w:val="595959" w:themeColor="text1" w:themeTint="A6"/>
        </w:rPr>
        <w:t xml:space="preserve">ke dni </w:t>
      </w:r>
      <w:r w:rsidRPr="005E41BB">
        <w:rPr>
          <w:color w:val="595959" w:themeColor="text1" w:themeTint="A6"/>
        </w:rPr>
        <w:t xml:space="preserve">uskutečnění zdanitelného plnění </w:t>
      </w:r>
      <w:r w:rsidR="009C3334" w:rsidRPr="005E41BB">
        <w:rPr>
          <w:color w:val="595959" w:themeColor="text1" w:themeTint="A6"/>
        </w:rPr>
        <w:t>jednotlivých částí P</w:t>
      </w:r>
      <w:r w:rsidRPr="005E41BB">
        <w:rPr>
          <w:color w:val="595959" w:themeColor="text1" w:themeTint="A6"/>
        </w:rPr>
        <w:t>ředmětu</w:t>
      </w:r>
      <w:r w:rsidR="00613DC0" w:rsidRPr="005E41BB">
        <w:rPr>
          <w:color w:val="595959" w:themeColor="text1" w:themeTint="A6"/>
        </w:rPr>
        <w:t xml:space="preserve"> plnění</w:t>
      </w:r>
      <w:r w:rsidRPr="005E41BB">
        <w:rPr>
          <w:color w:val="595959" w:themeColor="text1" w:themeTint="A6"/>
        </w:rPr>
        <w:t>.</w:t>
      </w:r>
    </w:p>
    <w:p w14:paraId="32EE00DF" w14:textId="599C4E63" w:rsidR="00BA2340" w:rsidRPr="005E41BB" w:rsidRDefault="00F60214" w:rsidP="00A34D63">
      <w:pPr>
        <w:pStyle w:val="NAKITslovanseznam"/>
        <w:numPr>
          <w:ilvl w:val="1"/>
          <w:numId w:val="4"/>
        </w:numPr>
        <w:jc w:val="both"/>
        <w:rPr>
          <w:color w:val="595959" w:themeColor="text1" w:themeTint="A6"/>
        </w:rPr>
      </w:pPr>
      <w:r w:rsidRPr="005E41BB">
        <w:rPr>
          <w:color w:val="595959" w:themeColor="text1" w:themeTint="A6"/>
        </w:rPr>
        <w:t>Dodavatel výslovně prohlašuje a ujišťuje Objednatele, že všechny ceny již v sobě zahrnují veškeré náklady Dodavatele spojené s plněním dle této Smlouvy</w:t>
      </w:r>
      <w:r w:rsidR="007238D2" w:rsidRPr="005E41BB">
        <w:rPr>
          <w:color w:val="595959" w:themeColor="text1" w:themeTint="A6"/>
        </w:rPr>
        <w:t xml:space="preserve">, zejména cenu za </w:t>
      </w:r>
      <w:r w:rsidR="00760328" w:rsidRPr="005E41BB">
        <w:rPr>
          <w:color w:val="595959" w:themeColor="text1" w:themeTint="A6"/>
        </w:rPr>
        <w:t>P</w:t>
      </w:r>
      <w:r w:rsidR="00666107" w:rsidRPr="005E41BB">
        <w:rPr>
          <w:color w:val="595959" w:themeColor="text1" w:themeTint="A6"/>
        </w:rPr>
        <w:t>odporu</w:t>
      </w:r>
      <w:r w:rsidR="007238D2" w:rsidRPr="005E41BB">
        <w:rPr>
          <w:color w:val="595959" w:themeColor="text1" w:themeTint="A6"/>
        </w:rPr>
        <w:t xml:space="preserve">, dle podmínek této </w:t>
      </w:r>
      <w:r w:rsidR="00A34D63" w:rsidRPr="005E41BB">
        <w:rPr>
          <w:color w:val="595959" w:themeColor="text1" w:themeTint="A6"/>
        </w:rPr>
        <w:t>S</w:t>
      </w:r>
      <w:r w:rsidR="007238D2" w:rsidRPr="005E41BB">
        <w:rPr>
          <w:color w:val="595959" w:themeColor="text1" w:themeTint="A6"/>
        </w:rPr>
        <w:t>mlouvy</w:t>
      </w:r>
      <w:r w:rsidR="00D1474F" w:rsidRPr="005E41BB">
        <w:rPr>
          <w:color w:val="595959" w:themeColor="text1" w:themeTint="A6"/>
        </w:rPr>
        <w:t xml:space="preserve"> (Příloha č. </w:t>
      </w:r>
      <w:r w:rsidR="00760328" w:rsidRPr="005E41BB">
        <w:rPr>
          <w:color w:val="595959" w:themeColor="text1" w:themeTint="A6"/>
        </w:rPr>
        <w:t>2</w:t>
      </w:r>
      <w:r w:rsidR="00D1474F" w:rsidRPr="005E41BB">
        <w:rPr>
          <w:color w:val="595959" w:themeColor="text1" w:themeTint="A6"/>
        </w:rPr>
        <w:t xml:space="preserve"> Smlouvy)</w:t>
      </w:r>
      <w:r w:rsidRPr="005E41BB">
        <w:rPr>
          <w:color w:val="595959" w:themeColor="text1" w:themeTint="A6"/>
        </w:rPr>
        <w:t xml:space="preserve">. Sjednané ceny jsou cenami konečnými, nejvýše přípustnými a nemohou být změněny. </w:t>
      </w:r>
    </w:p>
    <w:p w14:paraId="0BBD8D10" w14:textId="77777777" w:rsidR="00A15A0C" w:rsidRPr="005E41BB" w:rsidRDefault="00A15A0C" w:rsidP="00B76B1B">
      <w:pPr>
        <w:pStyle w:val="NAKITslovanseznam"/>
        <w:numPr>
          <w:ilvl w:val="0"/>
          <w:numId w:val="0"/>
        </w:numPr>
        <w:ind w:left="737"/>
        <w:jc w:val="both"/>
        <w:rPr>
          <w:color w:val="595959" w:themeColor="text1" w:themeTint="A6"/>
        </w:rPr>
      </w:pPr>
    </w:p>
    <w:p w14:paraId="08E9DDF5" w14:textId="77777777" w:rsidR="00F60214" w:rsidRPr="005E41BB" w:rsidRDefault="00F60214" w:rsidP="00A21D78">
      <w:pPr>
        <w:pStyle w:val="NAKITslovanseznam"/>
        <w:keepNext/>
        <w:ind w:right="-11"/>
        <w:jc w:val="center"/>
        <w:rPr>
          <w:b/>
          <w:color w:val="595959" w:themeColor="text1" w:themeTint="A6"/>
        </w:rPr>
      </w:pPr>
      <w:bookmarkStart w:id="15" w:name="_Ref383961642"/>
      <w:bookmarkStart w:id="16" w:name="_Ref384180039"/>
      <w:r w:rsidRPr="005E41BB">
        <w:rPr>
          <w:b/>
          <w:color w:val="595959" w:themeColor="text1" w:themeTint="A6"/>
        </w:rPr>
        <w:t>Platební podmínky</w:t>
      </w:r>
      <w:bookmarkEnd w:id="13"/>
      <w:bookmarkEnd w:id="15"/>
      <w:bookmarkEnd w:id="16"/>
    </w:p>
    <w:bookmarkEnd w:id="14"/>
    <w:p w14:paraId="3CD4AEB3" w14:textId="23FEE0B9" w:rsidR="00252431" w:rsidRPr="005E41BB" w:rsidRDefault="00252431" w:rsidP="00252431">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Daňový doklad (fakturu) za dodávku Zařízení a první rok poskytování Podpory je Dodavatel oprávněn vystavit po je</w:t>
      </w:r>
      <w:r w:rsidR="00B71C8F" w:rsidRPr="005E41BB">
        <w:rPr>
          <w:color w:val="595959" w:themeColor="text1" w:themeTint="A6"/>
        </w:rPr>
        <w:t>ho</w:t>
      </w:r>
      <w:r w:rsidRPr="005E41BB">
        <w:rPr>
          <w:color w:val="595959" w:themeColor="text1" w:themeTint="A6"/>
        </w:rPr>
        <w:t xml:space="preserve"> protokolárním převzetí v souladu s čl. 3 odst. 3.2 Smlouvy. Nedílnou součástí daňového dokladu bude </w:t>
      </w:r>
      <w:r w:rsidR="004C3514">
        <w:rPr>
          <w:color w:val="595959" w:themeColor="text1" w:themeTint="A6"/>
        </w:rPr>
        <w:t>Akceptační</w:t>
      </w:r>
      <w:r w:rsidRPr="005E41BB">
        <w:rPr>
          <w:color w:val="595959" w:themeColor="text1" w:themeTint="A6"/>
        </w:rPr>
        <w:t xml:space="preserve"> protokol</w:t>
      </w:r>
      <w:r w:rsidR="004C3514">
        <w:rPr>
          <w:color w:val="595959" w:themeColor="text1" w:themeTint="A6"/>
        </w:rPr>
        <w:t xml:space="preserve"> </w:t>
      </w:r>
      <w:r w:rsidRPr="005E41BB">
        <w:rPr>
          <w:color w:val="595959" w:themeColor="text1" w:themeTint="A6"/>
        </w:rPr>
        <w:t xml:space="preserve">v souladu s čl. 3 odst. 3.2 Smlouvy. Za den uskutečnění zdanitelného plnění se považuje den podpisu </w:t>
      </w:r>
      <w:r w:rsidR="00D1112B">
        <w:rPr>
          <w:color w:val="595959" w:themeColor="text1" w:themeTint="A6"/>
        </w:rPr>
        <w:t>Akceptačního</w:t>
      </w:r>
      <w:r w:rsidRPr="005E41BB">
        <w:rPr>
          <w:color w:val="595959" w:themeColor="text1" w:themeTint="A6"/>
        </w:rPr>
        <w:t xml:space="preserve"> protokolu</w:t>
      </w:r>
      <w:r w:rsidR="00D1112B">
        <w:rPr>
          <w:color w:val="595959" w:themeColor="text1" w:themeTint="A6"/>
        </w:rPr>
        <w:t xml:space="preserve"> </w:t>
      </w:r>
      <w:r w:rsidRPr="005E41BB">
        <w:rPr>
          <w:color w:val="595959" w:themeColor="text1" w:themeTint="A6"/>
        </w:rPr>
        <w:t xml:space="preserve">Objednatelem, tento den je zároveň dnem převodu užívacích práv k SW. Daňový doklad za každý následující jednotlivý rok poskytování Podpory Dodavatel vystaví v souladu s čl. 3 odst. 3.2 Smlouvy, přičemž dnem uskutečnění zdanitelného plnění bude den vystavení faktury. </w:t>
      </w:r>
      <w:r w:rsidR="001515C1" w:rsidRPr="005E41BB">
        <w:rPr>
          <w:color w:val="595959" w:themeColor="text1" w:themeTint="A6"/>
        </w:rPr>
        <w:t xml:space="preserve">Daňový doklad </w:t>
      </w:r>
      <w:r w:rsidR="00385050" w:rsidRPr="005E41BB">
        <w:rPr>
          <w:color w:val="595959" w:themeColor="text1" w:themeTint="A6"/>
        </w:rPr>
        <w:t xml:space="preserve">za poskytnutí Školení </w:t>
      </w:r>
      <w:r w:rsidR="00FB6B73" w:rsidRPr="005E41BB">
        <w:rPr>
          <w:color w:val="595959" w:themeColor="text1" w:themeTint="A6"/>
        </w:rPr>
        <w:t>je Dodavatel oprávněn vystavit po poskytnutí Školení.</w:t>
      </w:r>
    </w:p>
    <w:p w14:paraId="48BCF15F" w14:textId="31C7C2BC" w:rsidR="00F60214" w:rsidRPr="005E41BB" w:rsidRDefault="00F60214" w:rsidP="00B76B1B">
      <w:pPr>
        <w:pStyle w:val="NAKITslovanseznam"/>
        <w:numPr>
          <w:ilvl w:val="1"/>
          <w:numId w:val="4"/>
        </w:numPr>
        <w:spacing w:after="120"/>
        <w:contextualSpacing w:val="0"/>
        <w:jc w:val="both"/>
        <w:rPr>
          <w:color w:val="595959" w:themeColor="text1" w:themeTint="A6"/>
        </w:rPr>
      </w:pPr>
      <w:r w:rsidRPr="005E41BB">
        <w:rPr>
          <w:color w:val="595959" w:themeColor="text1" w:themeTint="A6"/>
        </w:rPr>
        <w:lastRenderedPageBreak/>
        <w:t xml:space="preserve">Daňový doklad musí obsahovat náležitosti řádného daňového dokladu podle příslušných právních předpisů, zejména </w:t>
      </w:r>
      <w:r w:rsidR="00A152F0" w:rsidRPr="005E41BB">
        <w:rPr>
          <w:color w:val="595959" w:themeColor="text1" w:themeTint="A6"/>
        </w:rPr>
        <w:t>§ 29</w:t>
      </w:r>
      <w:r w:rsidRPr="005E41BB">
        <w:rPr>
          <w:color w:val="595959" w:themeColor="text1" w:themeTint="A6"/>
        </w:rPr>
        <w:t xml:space="preserve"> zákona č. 235/2004 Sb., o dani z přidané hodnoty, ve znění pozdějších předpisů</w:t>
      </w:r>
      <w:r w:rsidR="00342398" w:rsidRPr="005E41BB">
        <w:rPr>
          <w:color w:val="595959" w:themeColor="text1" w:themeTint="A6"/>
        </w:rPr>
        <w:t xml:space="preserve"> (dále jen „</w:t>
      </w:r>
      <w:r w:rsidR="00342398" w:rsidRPr="005E41BB">
        <w:rPr>
          <w:b/>
          <w:bCs/>
          <w:color w:val="595959" w:themeColor="text1" w:themeTint="A6"/>
        </w:rPr>
        <w:t>zákon o DPH</w:t>
      </w:r>
      <w:r w:rsidR="00342398" w:rsidRPr="005E41BB">
        <w:rPr>
          <w:color w:val="595959" w:themeColor="text1" w:themeTint="A6"/>
        </w:rPr>
        <w:t>“)</w:t>
      </w:r>
      <w:r w:rsidRPr="005E41BB">
        <w:rPr>
          <w:color w:val="595959" w:themeColor="text1" w:themeTint="A6"/>
        </w:rPr>
        <w:t>,</w:t>
      </w:r>
      <w:r w:rsidR="00D92700" w:rsidRPr="005E41BB">
        <w:rPr>
          <w:color w:val="595959" w:themeColor="text1" w:themeTint="A6"/>
        </w:rPr>
        <w:t xml:space="preserve"> o dani z přidané hodnoty, zákona č. 563/1991 Sb., o účetnictví, ve znění pozdějších předpisů,</w:t>
      </w:r>
      <w:r w:rsidRPr="005E41BB">
        <w:rPr>
          <w:color w:val="595959" w:themeColor="text1" w:themeTint="A6"/>
        </w:rPr>
        <w:t xml:space="preserve"> a níže uvedené údaje:</w:t>
      </w:r>
    </w:p>
    <w:p w14:paraId="1384A4A1" w14:textId="3720B42B" w:rsidR="00F60214" w:rsidRPr="005E41BB" w:rsidRDefault="000C6B55" w:rsidP="00B76B1B">
      <w:pPr>
        <w:pStyle w:val="NAKITslovanseznam"/>
        <w:numPr>
          <w:ilvl w:val="2"/>
          <w:numId w:val="4"/>
        </w:numPr>
        <w:spacing w:after="120"/>
        <w:contextualSpacing w:val="0"/>
        <w:jc w:val="both"/>
        <w:rPr>
          <w:color w:val="595959" w:themeColor="text1" w:themeTint="A6"/>
        </w:rPr>
      </w:pPr>
      <w:r w:rsidRPr="005E41BB">
        <w:rPr>
          <w:color w:val="595959" w:themeColor="text1" w:themeTint="A6"/>
        </w:rPr>
        <w:t>č</w:t>
      </w:r>
      <w:r w:rsidR="00F60214" w:rsidRPr="005E41BB">
        <w:rPr>
          <w:color w:val="595959" w:themeColor="text1" w:themeTint="A6"/>
        </w:rPr>
        <w:t>íslo Smlouvy,</w:t>
      </w:r>
    </w:p>
    <w:p w14:paraId="62AC632B" w14:textId="54B09C5C" w:rsidR="00F60214" w:rsidRPr="005E41BB" w:rsidRDefault="000C6B55" w:rsidP="005774EE">
      <w:pPr>
        <w:pStyle w:val="NAKITslovanseznam"/>
        <w:numPr>
          <w:ilvl w:val="2"/>
          <w:numId w:val="4"/>
        </w:numPr>
        <w:spacing w:after="120"/>
        <w:contextualSpacing w:val="0"/>
        <w:jc w:val="both"/>
        <w:rPr>
          <w:color w:val="595959" w:themeColor="text1" w:themeTint="A6"/>
        </w:rPr>
      </w:pPr>
      <w:r w:rsidRPr="005E41BB">
        <w:rPr>
          <w:color w:val="595959" w:themeColor="text1" w:themeTint="A6"/>
        </w:rPr>
        <w:t>č</w:t>
      </w:r>
      <w:r w:rsidR="00F60214" w:rsidRPr="005E41BB">
        <w:rPr>
          <w:color w:val="595959" w:themeColor="text1" w:themeTint="A6"/>
        </w:rPr>
        <w:t>íslo evidenční objednávky (</w:t>
      </w:r>
      <w:r w:rsidR="00291F39" w:rsidRPr="005E41BB">
        <w:rPr>
          <w:color w:val="595959" w:themeColor="text1" w:themeTint="A6"/>
        </w:rPr>
        <w:t>E</w:t>
      </w:r>
      <w:r w:rsidR="00F60214" w:rsidRPr="005E41BB">
        <w:rPr>
          <w:color w:val="595959" w:themeColor="text1" w:themeTint="A6"/>
        </w:rPr>
        <w:t>OBJ)</w:t>
      </w:r>
      <w:r w:rsidR="00B10EB2">
        <w:rPr>
          <w:color w:val="595959" w:themeColor="text1" w:themeTint="A6"/>
        </w:rPr>
        <w:t xml:space="preserve"> či řádné objednávky (OBJ) – dle relevance</w:t>
      </w:r>
      <w:r w:rsidR="003C29DB" w:rsidRPr="005E41BB">
        <w:rPr>
          <w:color w:val="595959" w:themeColor="text1" w:themeTint="A6"/>
        </w:rPr>
        <w:t>,</w:t>
      </w:r>
    </w:p>
    <w:p w14:paraId="0A6548AF" w14:textId="74003314" w:rsidR="00F60214" w:rsidRPr="005E41BB" w:rsidRDefault="000C6B55" w:rsidP="00B76B1B">
      <w:pPr>
        <w:pStyle w:val="NAKITslovanseznam"/>
        <w:numPr>
          <w:ilvl w:val="2"/>
          <w:numId w:val="4"/>
        </w:numPr>
        <w:spacing w:after="120"/>
        <w:contextualSpacing w:val="0"/>
        <w:jc w:val="both"/>
        <w:rPr>
          <w:color w:val="595959" w:themeColor="text1" w:themeTint="A6"/>
        </w:rPr>
      </w:pPr>
      <w:r w:rsidRPr="005E41BB">
        <w:rPr>
          <w:color w:val="595959" w:themeColor="text1" w:themeTint="A6"/>
        </w:rPr>
        <w:t>p</w:t>
      </w:r>
      <w:r w:rsidR="00F60214" w:rsidRPr="005E41BB">
        <w:rPr>
          <w:color w:val="595959" w:themeColor="text1" w:themeTint="A6"/>
        </w:rPr>
        <w:t>latební podmínky v souladu se Smlouvou,</w:t>
      </w:r>
    </w:p>
    <w:p w14:paraId="6AA20FCD" w14:textId="12D7668A" w:rsidR="00F60214" w:rsidRPr="005E41BB" w:rsidRDefault="000C6B55" w:rsidP="00B76B1B">
      <w:pPr>
        <w:pStyle w:val="NAKITslovanseznam"/>
        <w:numPr>
          <w:ilvl w:val="2"/>
          <w:numId w:val="4"/>
        </w:numPr>
        <w:spacing w:after="120"/>
        <w:contextualSpacing w:val="0"/>
        <w:jc w:val="both"/>
        <w:rPr>
          <w:color w:val="595959" w:themeColor="text1" w:themeTint="A6"/>
        </w:rPr>
      </w:pPr>
      <w:r w:rsidRPr="005E41BB">
        <w:rPr>
          <w:color w:val="595959" w:themeColor="text1" w:themeTint="A6"/>
        </w:rPr>
        <w:t>p</w:t>
      </w:r>
      <w:r w:rsidR="00F60214" w:rsidRPr="005E41BB">
        <w:rPr>
          <w:color w:val="595959" w:themeColor="text1" w:themeTint="A6"/>
        </w:rPr>
        <w:t xml:space="preserve">opis fakturovaného </w:t>
      </w:r>
      <w:r w:rsidR="006A741E" w:rsidRPr="005E41BB">
        <w:rPr>
          <w:color w:val="595959" w:themeColor="text1" w:themeTint="A6"/>
        </w:rPr>
        <w:t>plnění</w:t>
      </w:r>
      <w:r w:rsidR="00B76B1B" w:rsidRPr="005E41BB">
        <w:rPr>
          <w:color w:val="595959" w:themeColor="text1" w:themeTint="A6"/>
        </w:rPr>
        <w:t xml:space="preserve">, </w:t>
      </w:r>
      <w:r w:rsidR="00F60214" w:rsidRPr="005E41BB">
        <w:rPr>
          <w:color w:val="595959" w:themeColor="text1" w:themeTint="A6"/>
        </w:rPr>
        <w:t>jednotkovou a celkovou cenu,</w:t>
      </w:r>
    </w:p>
    <w:p w14:paraId="66452E72" w14:textId="50018151" w:rsidR="00F60214" w:rsidRDefault="00D1112B" w:rsidP="00B76B1B">
      <w:pPr>
        <w:pStyle w:val="NAKITslovanseznam"/>
        <w:numPr>
          <w:ilvl w:val="2"/>
          <w:numId w:val="4"/>
        </w:numPr>
        <w:spacing w:after="120"/>
        <w:contextualSpacing w:val="0"/>
        <w:jc w:val="both"/>
        <w:rPr>
          <w:color w:val="595959" w:themeColor="text1" w:themeTint="A6"/>
        </w:rPr>
      </w:pPr>
      <w:r>
        <w:rPr>
          <w:color w:val="595959" w:themeColor="text1" w:themeTint="A6"/>
        </w:rPr>
        <w:t>Akceptační</w:t>
      </w:r>
      <w:r w:rsidR="00A63DA9" w:rsidRPr="005E41BB">
        <w:rPr>
          <w:color w:val="595959" w:themeColor="text1" w:themeTint="A6"/>
        </w:rPr>
        <w:t xml:space="preserve"> p</w:t>
      </w:r>
      <w:r w:rsidR="00E97773" w:rsidRPr="005E41BB">
        <w:rPr>
          <w:color w:val="595959" w:themeColor="text1" w:themeTint="A6"/>
        </w:rPr>
        <w:t>rotokol</w:t>
      </w:r>
      <w:r>
        <w:rPr>
          <w:color w:val="595959" w:themeColor="text1" w:themeTint="A6"/>
        </w:rPr>
        <w:t xml:space="preserve"> </w:t>
      </w:r>
      <w:r w:rsidR="00124AF6" w:rsidRPr="005E41BB">
        <w:rPr>
          <w:color w:val="595959" w:themeColor="text1" w:themeTint="A6"/>
        </w:rPr>
        <w:t xml:space="preserve">podepsaný </w:t>
      </w:r>
      <w:r w:rsidR="00B66D10" w:rsidRPr="005E41BB">
        <w:rPr>
          <w:color w:val="595959" w:themeColor="text1" w:themeTint="A6"/>
        </w:rPr>
        <w:t>opráv</w:t>
      </w:r>
      <w:r w:rsidR="00B243F8" w:rsidRPr="005E41BB">
        <w:rPr>
          <w:color w:val="595959" w:themeColor="text1" w:themeTint="A6"/>
        </w:rPr>
        <w:t>něnými zástupci obou Smluvních stran</w:t>
      </w:r>
      <w:r w:rsidR="00525591">
        <w:rPr>
          <w:color w:val="595959" w:themeColor="text1" w:themeTint="A6"/>
        </w:rPr>
        <w:t>,</w:t>
      </w:r>
    </w:p>
    <w:p w14:paraId="23AFE017" w14:textId="1AF82A8E" w:rsidR="00525591" w:rsidRPr="00525591" w:rsidRDefault="00525591" w:rsidP="00525591">
      <w:pPr>
        <w:pStyle w:val="NAKITslovanseznam"/>
        <w:numPr>
          <w:ilvl w:val="2"/>
          <w:numId w:val="4"/>
        </w:numPr>
        <w:spacing w:after="120"/>
        <w:contextualSpacing w:val="0"/>
        <w:jc w:val="both"/>
      </w:pPr>
      <w:r w:rsidRPr="00B473B1">
        <w:rPr>
          <w:color w:val="595959" w:themeColor="text1" w:themeTint="A6"/>
        </w:rPr>
        <w:t>čísl</w:t>
      </w:r>
      <w:r w:rsidRPr="008D0D07">
        <w:rPr>
          <w:color w:val="595959" w:themeColor="text1" w:themeTint="A6"/>
        </w:rPr>
        <w:t>o</w:t>
      </w:r>
      <w:r w:rsidRPr="00B473B1">
        <w:rPr>
          <w:color w:val="595959" w:themeColor="text1" w:themeTint="A6"/>
        </w:rPr>
        <w:t xml:space="preserve"> </w:t>
      </w:r>
      <w:r w:rsidRPr="008D0D07">
        <w:rPr>
          <w:color w:val="595959" w:themeColor="text1" w:themeTint="A6"/>
        </w:rPr>
        <w:t>P</w:t>
      </w:r>
      <w:r w:rsidRPr="00B473B1">
        <w:rPr>
          <w:color w:val="595959" w:themeColor="text1" w:themeTint="A6"/>
        </w:rPr>
        <w:t>rojektu</w:t>
      </w:r>
      <w:r w:rsidRPr="008D0D07">
        <w:rPr>
          <w:color w:val="595959" w:themeColor="text1" w:themeTint="A6"/>
        </w:rPr>
        <w:t>:</w:t>
      </w:r>
      <w:r w:rsidRPr="00B473B1">
        <w:rPr>
          <w:color w:val="595959" w:themeColor="text1" w:themeTint="A6"/>
        </w:rPr>
        <w:t xml:space="preserve"> </w:t>
      </w:r>
      <w:r w:rsidRPr="008D0D07">
        <w:rPr>
          <w:rFonts w:eastAsia="Arial" w:cs="Arial"/>
          <w:color w:val="595959" w:themeColor="text1" w:themeTint="A6"/>
        </w:rPr>
        <w:t>CZ.06.3.05/0.0/0.0/16_034/0006311</w:t>
      </w:r>
      <w:r w:rsidRPr="00B473B1">
        <w:rPr>
          <w:color w:val="595959" w:themeColor="text1" w:themeTint="A6"/>
        </w:rPr>
        <w:t>.</w:t>
      </w:r>
    </w:p>
    <w:p w14:paraId="1AA2DEAA" w14:textId="043D7BF8" w:rsidR="00F60214" w:rsidRPr="005E41BB" w:rsidRDefault="00F60214" w:rsidP="00B76B1B">
      <w:pPr>
        <w:pStyle w:val="NAKITslovanseznam"/>
        <w:numPr>
          <w:ilvl w:val="1"/>
          <w:numId w:val="4"/>
        </w:numPr>
        <w:spacing w:after="120"/>
        <w:contextualSpacing w:val="0"/>
        <w:jc w:val="both"/>
        <w:rPr>
          <w:color w:val="595959" w:themeColor="text1" w:themeTint="A6"/>
        </w:rPr>
      </w:pPr>
      <w:r w:rsidRPr="005E41BB">
        <w:rPr>
          <w:color w:val="595959" w:themeColor="text1" w:themeTint="A6"/>
        </w:rPr>
        <w:t xml:space="preserve">V případě, že daňový doklad nebude </w:t>
      </w:r>
      <w:r w:rsidR="00710F69" w:rsidRPr="005E41BB">
        <w:rPr>
          <w:color w:val="595959" w:themeColor="text1" w:themeTint="A6"/>
        </w:rPr>
        <w:t xml:space="preserve">obsahovat některou náležitost </w:t>
      </w:r>
      <w:r w:rsidR="009D4DD9" w:rsidRPr="005E41BB">
        <w:rPr>
          <w:color w:val="595959" w:themeColor="text1" w:themeTint="A6"/>
        </w:rPr>
        <w:t xml:space="preserve">nebo povinné přílohy nebo bude obsahovat nesprávné údaje </w:t>
      </w:r>
      <w:r w:rsidRPr="005E41BB">
        <w:rPr>
          <w:color w:val="595959" w:themeColor="text1" w:themeTint="A6"/>
        </w:rPr>
        <w:t xml:space="preserve">nebo nebude vystaven v souladu s touto Smlouvou, je Objednatel oprávněn zaslat jej ve lhůtě splatnosti zpět k doplnění Dodavateli, aniž se dostane do prodlení se </w:t>
      </w:r>
      <w:r w:rsidR="0035178D" w:rsidRPr="005E41BB">
        <w:rPr>
          <w:color w:val="595959" w:themeColor="text1" w:themeTint="A6"/>
        </w:rPr>
        <w:t>splatností. Lhůta splatnosti 30 </w:t>
      </w:r>
      <w:r w:rsidRPr="005E41BB">
        <w:rPr>
          <w:color w:val="595959" w:themeColor="text1" w:themeTint="A6"/>
        </w:rPr>
        <w:t>kalendářních dní počíná běžet znovu od data doručení doplněného/opraveného daňového dokladu Objednateli.</w:t>
      </w:r>
    </w:p>
    <w:p w14:paraId="5974C592" w14:textId="14DAAC91" w:rsidR="00EB297F" w:rsidRPr="005E41BB" w:rsidRDefault="00F60214" w:rsidP="00447548">
      <w:pPr>
        <w:pStyle w:val="NAKITslovanseznam"/>
        <w:numPr>
          <w:ilvl w:val="1"/>
          <w:numId w:val="4"/>
        </w:numPr>
        <w:spacing w:after="120"/>
        <w:contextualSpacing w:val="0"/>
        <w:jc w:val="both"/>
        <w:rPr>
          <w:color w:val="595959" w:themeColor="text1" w:themeTint="A6"/>
        </w:rPr>
      </w:pPr>
      <w:r w:rsidRPr="005E41BB">
        <w:rPr>
          <w:color w:val="595959" w:themeColor="text1" w:themeTint="A6"/>
        </w:rPr>
        <w:t>Dodavatel zašle daňový doklad spolu s veškerými požadovanými dokume</w:t>
      </w:r>
      <w:r w:rsidR="0035178D" w:rsidRPr="005E41BB">
        <w:rPr>
          <w:color w:val="595959" w:themeColor="text1" w:themeTint="A6"/>
        </w:rPr>
        <w:t xml:space="preserve">nty Objednateli </w:t>
      </w:r>
      <w:r w:rsidR="00EB297F" w:rsidRPr="005E41BB">
        <w:rPr>
          <w:color w:val="595959" w:themeColor="text1" w:themeTint="A6"/>
        </w:rPr>
        <w:t xml:space="preserve">do tří (3) pracovních dnů od jejich vystavení </w:t>
      </w:r>
      <w:r w:rsidR="00900558" w:rsidRPr="005E41BB">
        <w:rPr>
          <w:color w:val="595959" w:themeColor="text1" w:themeTint="A6"/>
        </w:rPr>
        <w:t xml:space="preserve">jedním z </w:t>
      </w:r>
      <w:r w:rsidR="00EB297F" w:rsidRPr="005E41BB">
        <w:rPr>
          <w:color w:val="595959" w:themeColor="text1" w:themeTint="A6"/>
        </w:rPr>
        <w:t>následující</w:t>
      </w:r>
      <w:r w:rsidR="00D948F7" w:rsidRPr="005E41BB">
        <w:rPr>
          <w:color w:val="595959" w:themeColor="text1" w:themeTint="A6"/>
        </w:rPr>
        <w:t>ch</w:t>
      </w:r>
      <w:r w:rsidR="00EB297F" w:rsidRPr="005E41BB">
        <w:rPr>
          <w:color w:val="595959" w:themeColor="text1" w:themeTint="A6"/>
        </w:rPr>
        <w:t xml:space="preserve"> způsob</w:t>
      </w:r>
      <w:r w:rsidR="00D948F7" w:rsidRPr="005E41BB">
        <w:rPr>
          <w:color w:val="595959" w:themeColor="text1" w:themeTint="A6"/>
        </w:rPr>
        <w:t>ů</w:t>
      </w:r>
      <w:r w:rsidR="00EB297F" w:rsidRPr="005E41BB">
        <w:rPr>
          <w:color w:val="595959" w:themeColor="text1" w:themeTint="A6"/>
        </w:rPr>
        <w:t>:</w:t>
      </w:r>
    </w:p>
    <w:p w14:paraId="4F459DFD" w14:textId="26202C22" w:rsidR="00EB297F" w:rsidRPr="005E41BB" w:rsidRDefault="00EB297F" w:rsidP="00447548">
      <w:pPr>
        <w:pStyle w:val="NAKITslovanseznam"/>
        <w:numPr>
          <w:ilvl w:val="2"/>
          <w:numId w:val="4"/>
        </w:numPr>
        <w:spacing w:after="120"/>
        <w:contextualSpacing w:val="0"/>
        <w:jc w:val="both"/>
        <w:rPr>
          <w:color w:val="595959" w:themeColor="text1" w:themeTint="A6"/>
        </w:rPr>
      </w:pPr>
      <w:r w:rsidRPr="005E41BB">
        <w:rPr>
          <w:color w:val="595959" w:themeColor="text1" w:themeTint="A6"/>
        </w:rPr>
        <w:t>v elektronické podobě na adresu:</w:t>
      </w:r>
    </w:p>
    <w:p w14:paraId="3CCADB36" w14:textId="491AA582" w:rsidR="00EB297F" w:rsidRPr="005E41BB" w:rsidRDefault="00814557" w:rsidP="00447548">
      <w:pPr>
        <w:pStyle w:val="NAKITslovanseznam"/>
        <w:numPr>
          <w:ilvl w:val="0"/>
          <w:numId w:val="0"/>
        </w:numPr>
        <w:spacing w:after="120"/>
        <w:ind w:left="1134" w:right="-11" w:firstLine="114"/>
        <w:contextualSpacing w:val="0"/>
        <w:jc w:val="both"/>
        <w:rPr>
          <w:color w:val="595959" w:themeColor="text1" w:themeTint="A6"/>
        </w:rPr>
      </w:pPr>
      <w:hyperlink r:id="rId11" w:history="1">
        <w:r w:rsidR="00447548" w:rsidRPr="005E41BB">
          <w:rPr>
            <w:rStyle w:val="Hypertextovodkaz"/>
            <w:color w:val="595959" w:themeColor="text1" w:themeTint="A6"/>
          </w:rPr>
          <w:t>faktury@nakit.cz</w:t>
        </w:r>
      </w:hyperlink>
    </w:p>
    <w:p w14:paraId="4D487A76" w14:textId="77777777" w:rsidR="00EB297F" w:rsidRPr="005E41BB" w:rsidRDefault="00EB297F" w:rsidP="00447548">
      <w:pPr>
        <w:pStyle w:val="NAKITslovanseznam"/>
        <w:numPr>
          <w:ilvl w:val="2"/>
          <w:numId w:val="4"/>
        </w:numPr>
        <w:spacing w:after="120"/>
        <w:contextualSpacing w:val="0"/>
        <w:jc w:val="both"/>
        <w:rPr>
          <w:color w:val="595959" w:themeColor="text1" w:themeTint="A6"/>
        </w:rPr>
      </w:pPr>
      <w:r w:rsidRPr="005E41BB">
        <w:rPr>
          <w:color w:val="595959" w:themeColor="text1" w:themeTint="A6"/>
        </w:rPr>
        <w:t xml:space="preserve">doporučeným dopisem na následující adresu: </w:t>
      </w:r>
    </w:p>
    <w:p w14:paraId="708EE485" w14:textId="77777777" w:rsidR="00EB297F" w:rsidRPr="005E41BB" w:rsidRDefault="00EB297F" w:rsidP="00447548">
      <w:pPr>
        <w:pStyle w:val="NAKITslovanseznam"/>
        <w:numPr>
          <w:ilvl w:val="0"/>
          <w:numId w:val="0"/>
        </w:numPr>
        <w:spacing w:after="120"/>
        <w:ind w:left="1248" w:right="-11"/>
        <w:contextualSpacing w:val="0"/>
        <w:jc w:val="both"/>
        <w:rPr>
          <w:color w:val="595959" w:themeColor="text1" w:themeTint="A6"/>
        </w:rPr>
      </w:pPr>
      <w:r w:rsidRPr="005E41BB">
        <w:rPr>
          <w:color w:val="595959" w:themeColor="text1" w:themeTint="A6"/>
        </w:rPr>
        <w:t>Národní agentura pro komunikační a informační technologie, s. p.</w:t>
      </w:r>
    </w:p>
    <w:p w14:paraId="34E1B27C" w14:textId="77777777" w:rsidR="00EB297F" w:rsidRPr="005E41BB" w:rsidRDefault="00EB297F" w:rsidP="00447548">
      <w:pPr>
        <w:pStyle w:val="NAKITslovanseznam"/>
        <w:numPr>
          <w:ilvl w:val="0"/>
          <w:numId w:val="0"/>
        </w:numPr>
        <w:spacing w:after="120"/>
        <w:ind w:left="1248" w:right="-11"/>
        <w:contextualSpacing w:val="0"/>
        <w:jc w:val="both"/>
        <w:rPr>
          <w:color w:val="595959" w:themeColor="text1" w:themeTint="A6"/>
        </w:rPr>
      </w:pPr>
      <w:r w:rsidRPr="005E41BB">
        <w:rPr>
          <w:color w:val="595959" w:themeColor="text1" w:themeTint="A6"/>
        </w:rPr>
        <w:t>Kodaňská 1441/46, Vršovice, 101 01 Praha10</w:t>
      </w:r>
    </w:p>
    <w:p w14:paraId="25DFE785" w14:textId="0A07D9C7" w:rsidR="00EB297F" w:rsidRPr="005E41BB" w:rsidRDefault="00EB297F" w:rsidP="00447548">
      <w:pPr>
        <w:pStyle w:val="NAKITslovanseznam"/>
        <w:numPr>
          <w:ilvl w:val="1"/>
          <w:numId w:val="4"/>
        </w:numPr>
        <w:spacing w:after="120"/>
        <w:contextualSpacing w:val="0"/>
        <w:jc w:val="both"/>
        <w:rPr>
          <w:color w:val="595959" w:themeColor="text1" w:themeTint="A6"/>
        </w:rPr>
      </w:pPr>
      <w:r w:rsidRPr="005E41BB">
        <w:rPr>
          <w:color w:val="595959" w:themeColor="text1" w:themeTint="A6"/>
        </w:rPr>
        <w:t>Platb</w:t>
      </w:r>
      <w:r w:rsidR="00DB020E" w:rsidRPr="005E41BB">
        <w:rPr>
          <w:color w:val="595959" w:themeColor="text1" w:themeTint="A6"/>
        </w:rPr>
        <w:t>a</w:t>
      </w:r>
      <w:r w:rsidRPr="005E41BB">
        <w:rPr>
          <w:color w:val="595959" w:themeColor="text1" w:themeTint="A6"/>
        </w:rPr>
        <w:t xml:space="preserve"> bude provedena v české měně formou bankovního převodu na účet </w:t>
      </w:r>
      <w:r w:rsidR="00C43C6D" w:rsidRPr="005E41BB">
        <w:rPr>
          <w:color w:val="595959" w:themeColor="text1" w:themeTint="A6"/>
        </w:rPr>
        <w:t>Dodavatele</w:t>
      </w:r>
      <w:r w:rsidRPr="005E41BB">
        <w:rPr>
          <w:color w:val="595959" w:themeColor="text1" w:themeTint="A6"/>
        </w:rPr>
        <w:t xml:space="preserve"> uvedený v záhlaví této Smlouvy. </w:t>
      </w:r>
      <w:r w:rsidR="009A6DE1" w:rsidRPr="005E41BB">
        <w:rPr>
          <w:color w:val="595959" w:themeColor="text1" w:themeTint="A6"/>
        </w:rPr>
        <w:t xml:space="preserve">Změna účtů Objednatele </w:t>
      </w:r>
      <w:r w:rsidR="003A473C" w:rsidRPr="005E41BB">
        <w:rPr>
          <w:color w:val="595959" w:themeColor="text1" w:themeTint="A6"/>
        </w:rPr>
        <w:t>nebo</w:t>
      </w:r>
      <w:r w:rsidR="009A6DE1" w:rsidRPr="005E41BB">
        <w:rPr>
          <w:color w:val="595959" w:themeColor="text1" w:themeTint="A6"/>
        </w:rPr>
        <w:t xml:space="preserve"> Dodavatele v průběhu </w:t>
      </w:r>
      <w:r w:rsidR="002675D6" w:rsidRPr="005E41BB">
        <w:rPr>
          <w:color w:val="595959" w:themeColor="text1" w:themeTint="A6"/>
        </w:rPr>
        <w:t>trvání</w:t>
      </w:r>
      <w:r w:rsidR="009A6DE1" w:rsidRPr="005E41BB">
        <w:rPr>
          <w:color w:val="595959" w:themeColor="text1" w:themeTint="A6"/>
        </w:rPr>
        <w:t xml:space="preserve"> Smlouvy je možná na základě písemného oznámení prokazatelně zaslaného příslušnou Smluvní stranou na adresu druhé Smluvní strany uvedenou v záhlaví Smlouvy. </w:t>
      </w:r>
    </w:p>
    <w:p w14:paraId="34196ADB" w14:textId="6A3A50E0" w:rsidR="00AD3317" w:rsidRPr="005E41BB" w:rsidRDefault="00210A9B" w:rsidP="0024751C">
      <w:pPr>
        <w:pStyle w:val="NAKITslovanseznam"/>
        <w:numPr>
          <w:ilvl w:val="1"/>
          <w:numId w:val="4"/>
        </w:numPr>
        <w:spacing w:after="120"/>
        <w:contextualSpacing w:val="0"/>
        <w:jc w:val="both"/>
        <w:rPr>
          <w:color w:val="595959" w:themeColor="text1" w:themeTint="A6"/>
        </w:rPr>
      </w:pPr>
      <w:r w:rsidRPr="005E41BB">
        <w:rPr>
          <w:color w:val="595959" w:themeColor="text1" w:themeTint="A6"/>
        </w:rPr>
        <w:t xml:space="preserve">Splatnost daňového dokladu vystaveného Dodavatelem je 30 kalendářních dní ode dne doručení Objednateli. </w:t>
      </w:r>
      <w:r w:rsidR="00AD3317" w:rsidRPr="005E41BB">
        <w:rPr>
          <w:color w:val="595959" w:themeColor="text1" w:themeTint="A6"/>
        </w:rPr>
        <w:t xml:space="preserve">Daňový doklad (faktura) se považuje za uhrazený dnem odepsání příslušné finanční částky z účtu Objednatele ve prospěch účtu </w:t>
      </w:r>
      <w:r w:rsidR="00BD09C3" w:rsidRPr="005E41BB">
        <w:rPr>
          <w:color w:val="595959" w:themeColor="text1" w:themeTint="A6"/>
        </w:rPr>
        <w:t>Dodavatele</w:t>
      </w:r>
      <w:r w:rsidR="00AD3317" w:rsidRPr="005E41BB">
        <w:rPr>
          <w:color w:val="595959" w:themeColor="text1" w:themeTint="A6"/>
        </w:rPr>
        <w:t>.</w:t>
      </w:r>
    </w:p>
    <w:p w14:paraId="458E3055" w14:textId="71B7D9B1" w:rsidR="00F60214" w:rsidRPr="005E41BB" w:rsidRDefault="00F60214" w:rsidP="00B76B1B">
      <w:pPr>
        <w:pStyle w:val="NAKITslovanseznam"/>
        <w:numPr>
          <w:ilvl w:val="1"/>
          <w:numId w:val="4"/>
        </w:numPr>
        <w:spacing w:after="120"/>
        <w:contextualSpacing w:val="0"/>
        <w:jc w:val="both"/>
        <w:rPr>
          <w:color w:val="595959" w:themeColor="text1" w:themeTint="A6"/>
        </w:rPr>
      </w:pPr>
      <w:r w:rsidRPr="005E41BB">
        <w:rPr>
          <w:color w:val="595959" w:themeColor="text1" w:themeTint="A6"/>
        </w:rPr>
        <w:t>Všechny částky poukazované vzájemně Smluvními stranami musí být prosté jakýchkoliv bankovních poplatků nebo jiných nákladů spojených s převodem na jejich účty.</w:t>
      </w:r>
      <w:bookmarkStart w:id="17" w:name="_Ref383963221"/>
    </w:p>
    <w:p w14:paraId="7AE1194C" w14:textId="5A3D9A4F" w:rsidR="00F60214" w:rsidRPr="005E41BB" w:rsidRDefault="22D6EA63" w:rsidP="00447548">
      <w:pPr>
        <w:pStyle w:val="NAKITslovanseznam"/>
        <w:numPr>
          <w:ilvl w:val="1"/>
          <w:numId w:val="4"/>
        </w:numPr>
        <w:spacing w:after="120"/>
        <w:contextualSpacing w:val="0"/>
        <w:jc w:val="both"/>
        <w:rPr>
          <w:color w:val="595959" w:themeColor="text1" w:themeTint="A6"/>
        </w:rPr>
      </w:pPr>
      <w:r w:rsidRPr="005E41BB">
        <w:rPr>
          <w:color w:val="595959" w:themeColor="text1" w:themeTint="A6"/>
        </w:rPr>
        <w:t>Objednatel neposkytuje Dodavateli jakékoliv zálohy na cenu ve smyslu ust. § 2611 občanského zákoníku.</w:t>
      </w:r>
    </w:p>
    <w:p w14:paraId="28947272" w14:textId="77777777" w:rsidR="00F60214" w:rsidRPr="005E41BB" w:rsidRDefault="22D6EA63" w:rsidP="00447548">
      <w:pPr>
        <w:pStyle w:val="NAKITslovanseznam"/>
        <w:numPr>
          <w:ilvl w:val="1"/>
          <w:numId w:val="4"/>
        </w:numPr>
        <w:spacing w:after="120"/>
        <w:contextualSpacing w:val="0"/>
        <w:jc w:val="both"/>
        <w:rPr>
          <w:color w:val="595959" w:themeColor="text1" w:themeTint="A6"/>
        </w:rPr>
      </w:pPr>
      <w:r w:rsidRPr="005E41BB">
        <w:rPr>
          <w:color w:val="595959" w:themeColor="text1" w:themeTint="A6"/>
        </w:rPr>
        <w:t>Smluvní strany si ve smyslu ust. § 2620 odst. 2 občanského zákoníku ujednaly, že Dodavatel na sebe přebírá nebezpečí změny okolností.</w:t>
      </w:r>
    </w:p>
    <w:p w14:paraId="61F74060" w14:textId="3D1D24B7" w:rsidR="00F60214" w:rsidRPr="005E41BB" w:rsidRDefault="00F60214" w:rsidP="00447548">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lastRenderedPageBreak/>
        <w:t xml:space="preserve">Smluvní strany se dohodly, že pokud bude v okamžiku uskutečnění zdanitelného plnění správcem daně zveřejněna způsobem umožňujícím dálkový přístup skutečnost, že poskytovatel zdanitelného plnění (dále též „Dodavatel“) je nespolehlivým plátcem ve smyslu § 106a zákona </w:t>
      </w:r>
      <w:r w:rsidR="00326636" w:rsidRPr="005E41BB">
        <w:rPr>
          <w:color w:val="595959" w:themeColor="text1" w:themeTint="A6"/>
        </w:rPr>
        <w:t>o DPH</w:t>
      </w:r>
      <w:r w:rsidRPr="005E41BB">
        <w:rPr>
          <w:color w:val="595959" w:themeColor="text1" w:themeTint="A6"/>
        </w:rPr>
        <w:t>, nebo má-li být platba za zdanitelné plnění uskutečněné Dodavatelem v tuzemsku zcela nebo z části poukázána na bankovní účet vedený poskytovatelem platebních služeb mimo tuzemsko, je příjemce zdanitelného plnění (dále též „Objednatel“) oprávněn část ceny odpovídající dani z přidané hodnoty zaplatit přímo na bankovn</w:t>
      </w:r>
      <w:r w:rsidR="00B76B1B" w:rsidRPr="005E41BB">
        <w:rPr>
          <w:color w:val="595959" w:themeColor="text1" w:themeTint="A6"/>
        </w:rPr>
        <w:t>í účet správce daně ve smyslu § </w:t>
      </w:r>
      <w:r w:rsidRPr="005E41BB">
        <w:rPr>
          <w:color w:val="595959" w:themeColor="text1" w:themeTint="A6"/>
        </w:rPr>
        <w:t xml:space="preserve">109a zákona o DPH. Na bankovní účet Dodavatele bude v tomto případě uhrazena část ceny odpovídající výši základu daně z přidané hodnoty. Úhrada ceny plnění (základu daně) provedená Objednatelem v souladu s ustanovením tohoto odstavce </w:t>
      </w:r>
      <w:r w:rsidR="00F776C1" w:rsidRPr="005E41BB">
        <w:rPr>
          <w:color w:val="595959" w:themeColor="text1" w:themeTint="A6"/>
        </w:rPr>
        <w:t>S</w:t>
      </w:r>
      <w:r w:rsidRPr="005E41BB">
        <w:rPr>
          <w:color w:val="595959" w:themeColor="text1" w:themeTint="A6"/>
        </w:rPr>
        <w:t xml:space="preserve">mlouvy bude považována za řádnou úhradu ceny plnění poskytnutého dle této </w:t>
      </w:r>
      <w:r w:rsidR="00F776C1" w:rsidRPr="005E41BB">
        <w:rPr>
          <w:color w:val="595959" w:themeColor="text1" w:themeTint="A6"/>
        </w:rPr>
        <w:t>S</w:t>
      </w:r>
      <w:r w:rsidRPr="005E41BB">
        <w:rPr>
          <w:color w:val="595959" w:themeColor="text1" w:themeTint="A6"/>
        </w:rPr>
        <w:t>mlouvy.</w:t>
      </w:r>
    </w:p>
    <w:p w14:paraId="656D8F38" w14:textId="727625AB" w:rsidR="00F60214" w:rsidRPr="005E41BB" w:rsidRDefault="00B22602" w:rsidP="00240E85">
      <w:pPr>
        <w:pStyle w:val="NAKITslovanseznam"/>
        <w:numPr>
          <w:ilvl w:val="1"/>
          <w:numId w:val="4"/>
        </w:numPr>
        <w:spacing w:after="120"/>
        <w:ind w:right="-11"/>
        <w:jc w:val="both"/>
        <w:rPr>
          <w:color w:val="595959" w:themeColor="text1" w:themeTint="A6"/>
        </w:rPr>
      </w:pPr>
      <w:r w:rsidRPr="005E41BB">
        <w:rPr>
          <w:color w:val="595959" w:themeColor="text1" w:themeTint="A6"/>
        </w:rPr>
        <w:t xml:space="preserve">Bankovní účet </w:t>
      </w:r>
      <w:r w:rsidR="00F60214" w:rsidRPr="005E41BB">
        <w:rPr>
          <w:color w:val="595959" w:themeColor="text1" w:themeTint="A6"/>
        </w:rPr>
        <w:t>uvedený na daňovém dokladu, na který bude ze strany Dodavatele požadována úhrada ceny za poskytnuté zdanitelné plnění, musí být Dodavatelem zveřejněn způsobem umožňujícím dálkový přístup ve smyslu § 96 zákona o DPH. Smluvní strany se výslovně dohodly, že pokud číslo bankovního účtu Dodavatele, na který bude ze strany Dodavatele požadována úhrada ceny za poskytnuté zdanitelné plnění dle příslušného daňového dokladu, nebude zveřejněno způsobem umožňujícím dálkový přístu</w:t>
      </w:r>
      <w:r w:rsidR="00B76B1B" w:rsidRPr="005E41BB">
        <w:rPr>
          <w:color w:val="595959" w:themeColor="text1" w:themeTint="A6"/>
        </w:rPr>
        <w:t>p ve smyslu § 96 zákona o DPH a </w:t>
      </w:r>
      <w:r w:rsidR="00F60214" w:rsidRPr="005E41BB">
        <w:rPr>
          <w:color w:val="595959" w:themeColor="text1" w:themeTint="A6"/>
        </w:rPr>
        <w:t>cena za poskytnuté zdanitelné plnění dle příslušného daňového dokladu přesahuje limit uvedený v § 109 odst. 2 písm. c) zákona o DPH, je Objednatel oprávněn zaslat daňový doklad zpět Dodavateli k opravě. V takovém případě se doba splatnosti zastavuje a nová doba splatnosti počíná běžet dnem doručení opraveného daňového dokladu</w:t>
      </w:r>
      <w:r w:rsidR="0024751C" w:rsidRPr="005E41BB">
        <w:rPr>
          <w:color w:val="595959" w:themeColor="text1" w:themeTint="A6"/>
        </w:rPr>
        <w:t xml:space="preserve"> Objednateli</w:t>
      </w:r>
      <w:r w:rsidR="00F60214" w:rsidRPr="005E41BB">
        <w:rPr>
          <w:color w:val="595959" w:themeColor="text1" w:themeTint="A6"/>
        </w:rPr>
        <w:t xml:space="preserve"> s uvedením správného bankovního účtu Dodavatele, tj. bankovního účtu zveřejněného správcem daně.</w:t>
      </w:r>
    </w:p>
    <w:p w14:paraId="1B42653F" w14:textId="77777777" w:rsidR="00F776C1" w:rsidRPr="005E41BB" w:rsidRDefault="00F776C1" w:rsidP="00B76B1B">
      <w:pPr>
        <w:pStyle w:val="NAKITslovanseznam"/>
        <w:numPr>
          <w:ilvl w:val="0"/>
          <w:numId w:val="0"/>
        </w:numPr>
        <w:ind w:left="454" w:hanging="454"/>
        <w:jc w:val="both"/>
        <w:rPr>
          <w:color w:val="595959" w:themeColor="text1" w:themeTint="A6"/>
        </w:rPr>
      </w:pPr>
    </w:p>
    <w:bookmarkEnd w:id="17"/>
    <w:p w14:paraId="5357BE8D" w14:textId="77777777" w:rsidR="00F60214" w:rsidRPr="005E41BB" w:rsidRDefault="00F60214" w:rsidP="000147DF">
      <w:pPr>
        <w:pStyle w:val="NAKITslovanseznam"/>
        <w:keepNext/>
        <w:jc w:val="center"/>
        <w:rPr>
          <w:b/>
          <w:color w:val="595959" w:themeColor="text1" w:themeTint="A6"/>
        </w:rPr>
      </w:pPr>
      <w:r w:rsidRPr="005E41BB">
        <w:rPr>
          <w:b/>
          <w:color w:val="595959" w:themeColor="text1" w:themeTint="A6"/>
        </w:rPr>
        <w:t>Další závazky Smluvních stran při plnění předmětu této Smlouvy</w:t>
      </w:r>
    </w:p>
    <w:p w14:paraId="68360541" w14:textId="77777777" w:rsidR="00F60214" w:rsidRPr="005E41BB" w:rsidRDefault="00F60214" w:rsidP="000147DF">
      <w:pPr>
        <w:pStyle w:val="NAKITslovanseznam"/>
        <w:keepNext/>
        <w:numPr>
          <w:ilvl w:val="1"/>
          <w:numId w:val="4"/>
        </w:numPr>
        <w:spacing w:after="120"/>
        <w:ind w:right="-11"/>
        <w:contextualSpacing w:val="0"/>
        <w:jc w:val="both"/>
        <w:rPr>
          <w:color w:val="595959" w:themeColor="text1" w:themeTint="A6"/>
        </w:rPr>
      </w:pPr>
      <w:r w:rsidRPr="005E41BB">
        <w:rPr>
          <w:color w:val="595959" w:themeColor="text1" w:themeTint="A6"/>
        </w:rPr>
        <w:t xml:space="preserve">Dodavatel se zavazuje: </w:t>
      </w:r>
    </w:p>
    <w:p w14:paraId="7B748D3D" w14:textId="68EB666B" w:rsidR="00F60214" w:rsidRPr="005E41BB" w:rsidRDefault="00477493" w:rsidP="00B76B1B">
      <w:pPr>
        <w:pStyle w:val="NAKITslovanseznam"/>
        <w:numPr>
          <w:ilvl w:val="2"/>
          <w:numId w:val="4"/>
        </w:numPr>
        <w:spacing w:after="120"/>
        <w:ind w:right="-11"/>
        <w:contextualSpacing w:val="0"/>
        <w:jc w:val="both"/>
        <w:rPr>
          <w:color w:val="595959" w:themeColor="text1" w:themeTint="A6"/>
        </w:rPr>
      </w:pPr>
      <w:r w:rsidRPr="005E41BB">
        <w:rPr>
          <w:color w:val="595959" w:themeColor="text1" w:themeTint="A6"/>
        </w:rPr>
        <w:t>s</w:t>
      </w:r>
      <w:r w:rsidR="00F60214" w:rsidRPr="005E41BB">
        <w:rPr>
          <w:color w:val="595959" w:themeColor="text1" w:themeTint="A6"/>
        </w:rPr>
        <w:t>polupracovat s odpovědnými pracovníky Objednatele ve věci realizace této Smlouvy</w:t>
      </w:r>
      <w:r w:rsidRPr="005E41BB">
        <w:rPr>
          <w:color w:val="595959" w:themeColor="text1" w:themeTint="A6"/>
        </w:rPr>
        <w:t>,</w:t>
      </w:r>
    </w:p>
    <w:p w14:paraId="68F14C57" w14:textId="04F1352C" w:rsidR="00F60214" w:rsidRPr="005E41BB" w:rsidRDefault="00477493" w:rsidP="00B76B1B">
      <w:pPr>
        <w:pStyle w:val="NAKITslovanseznam"/>
        <w:numPr>
          <w:ilvl w:val="2"/>
          <w:numId w:val="4"/>
        </w:numPr>
        <w:spacing w:after="120"/>
        <w:ind w:right="-11"/>
        <w:contextualSpacing w:val="0"/>
        <w:jc w:val="both"/>
        <w:rPr>
          <w:color w:val="595959" w:themeColor="text1" w:themeTint="A6"/>
        </w:rPr>
      </w:pPr>
      <w:r w:rsidRPr="005E41BB">
        <w:rPr>
          <w:color w:val="595959" w:themeColor="text1" w:themeTint="A6"/>
        </w:rPr>
        <w:t>b</w:t>
      </w:r>
      <w:r w:rsidR="00F60214" w:rsidRPr="005E41BB">
        <w:rPr>
          <w:color w:val="595959" w:themeColor="text1" w:themeTint="A6"/>
        </w:rPr>
        <w:t>ezodkladně a s vyvinutím nejlepšího úsilí optimálně řešit ve spolupráci s Objednatelem překážky v plnění dle této Smlouvy.</w:t>
      </w:r>
    </w:p>
    <w:bookmarkEnd w:id="12"/>
    <w:p w14:paraId="787478C1" w14:textId="77777777" w:rsidR="00CD38EE" w:rsidRPr="005E41BB" w:rsidRDefault="00CD38EE" w:rsidP="00CD38EE">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V případě, že činností, nečinností anebo opomenutím Dodavatele anebo jeho pracovníků vznikne Objednateli nemajetková újma, je Dodavatel povinen ji odčinit.</w:t>
      </w:r>
    </w:p>
    <w:p w14:paraId="5662CD64" w14:textId="77777777" w:rsidR="00BE1F4C" w:rsidRPr="005E41BB" w:rsidRDefault="00BE1F4C" w:rsidP="003C6325">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Dodavatel je při poskytování plnění pro Objednatele oprávněn užívat data předaná Dodavateli Objednatelem za účelem plnění předmětu Smlouvy, avšak vždy pouze v rozsahu nezbytném ke splnění předmětu Smlouvy.</w:t>
      </w:r>
    </w:p>
    <w:p w14:paraId="4E643058" w14:textId="4C033C5A" w:rsidR="00BE1F4C" w:rsidRPr="005E41BB" w:rsidRDefault="00BE1F4C" w:rsidP="003C6325">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Dodavatel nezapojí do poskytování plnění dle této Smlouvy žádného dalšího poddodavatele bez předchozího konkrétního nebo obecného písemného povolení Objednatele</w:t>
      </w:r>
      <w:r w:rsidR="00477493" w:rsidRPr="005E41BB">
        <w:rPr>
          <w:color w:val="595959" w:themeColor="text1" w:themeTint="A6"/>
        </w:rPr>
        <w:t>.</w:t>
      </w:r>
    </w:p>
    <w:p w14:paraId="749F7B9A" w14:textId="77777777" w:rsidR="00BE1F4C" w:rsidRPr="005E41BB" w:rsidRDefault="00BE1F4C" w:rsidP="003C6325">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Dodavatel je povinen zajistit, že i jeho poddodavatelé, kteří se budou podílet na plnění této Smlouvy se zaváží dodržovat v plném rozsahu ujednání mezi Dodavatelem a Objednatelem a nebudou v rozporu s požadavky Objednatele uvedenými v této Smlouvě.</w:t>
      </w:r>
    </w:p>
    <w:p w14:paraId="2555C8C5" w14:textId="40E53F93" w:rsidR="00BE1F4C" w:rsidRPr="005E41BB" w:rsidRDefault="00BE1F4C" w:rsidP="003C6325">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lastRenderedPageBreak/>
        <w:t xml:space="preserve">Pokud Dodavatel využívá při poskytování plnění poddodavatele, zavazuje se, že budou dodržovat bezpečnostní požadavky vč. požadavků na ochranu osobních údajů vyplývající z této Smlouvy. </w:t>
      </w:r>
    </w:p>
    <w:p w14:paraId="6703F0ED" w14:textId="2D6D98AA" w:rsidR="00BE1F4C" w:rsidRPr="005E41BB" w:rsidRDefault="00BE1F4C" w:rsidP="003C6325">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Dodavatel odpovídá za to, že jeho poddodavatelé nebudou jednat v rozporu s bezpečnostními požadavky vyplývajícími z této Smlouvy; v případě, že dojde k nedodržení těchto požadavků ze strany poddodavatele Dodavatele, považuje se každé takové nedodržení požadavků za porušení povinnosti Dodavatele dle této Smlouvy.</w:t>
      </w:r>
    </w:p>
    <w:p w14:paraId="20ACAC0A" w14:textId="77777777" w:rsidR="001E132C" w:rsidRPr="005E41BB" w:rsidRDefault="001E132C" w:rsidP="002F7AB8">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 xml:space="preserve">Dodavatel je povinen neprodleně informovat Objednatele o změně ovládání Dodavatele podle zákona o obchodních korporacích nebo změně vlastnictví zásadních aktiv, popřípadě změně oprávnění nakládat s aktivy určenými k plnění Smlouvy. </w:t>
      </w:r>
    </w:p>
    <w:p w14:paraId="1B50AFB6" w14:textId="02EAB02C" w:rsidR="001E132C" w:rsidRPr="005E41BB" w:rsidRDefault="001E132C" w:rsidP="002F7AB8">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 xml:space="preserve">Smluvní strany se musí vzájemně </w:t>
      </w:r>
      <w:r w:rsidR="000D7D94" w:rsidRPr="005E41BB">
        <w:rPr>
          <w:color w:val="595959" w:themeColor="text1" w:themeTint="A6"/>
        </w:rPr>
        <w:t xml:space="preserve">prokazatelně </w:t>
      </w:r>
      <w:r w:rsidRPr="005E41BB">
        <w:rPr>
          <w:color w:val="595959" w:themeColor="text1" w:themeTint="A6"/>
        </w:rPr>
        <w:t xml:space="preserve">písemně informovat o případných změnách např. změna sídla, právní formy, změna bankovního spojení, zrušení registrace k DPH, a dalších významných skutečností rozhodných pro plnění ze Smlouvy. </w:t>
      </w:r>
      <w:r w:rsidR="00E85630" w:rsidRPr="005E41BB">
        <w:rPr>
          <w:color w:val="595959" w:themeColor="text1" w:themeTint="A6"/>
        </w:rPr>
        <w:t>Prokazatelně doručená informace o z</w:t>
      </w:r>
      <w:r w:rsidR="00017520" w:rsidRPr="005E41BB">
        <w:rPr>
          <w:color w:val="595959" w:themeColor="text1" w:themeTint="A6"/>
        </w:rPr>
        <w:t>měn</w:t>
      </w:r>
      <w:r w:rsidR="00E85630" w:rsidRPr="005E41BB">
        <w:rPr>
          <w:color w:val="595959" w:themeColor="text1" w:themeTint="A6"/>
        </w:rPr>
        <w:t>ě</w:t>
      </w:r>
      <w:r w:rsidR="00017520" w:rsidRPr="005E41BB">
        <w:rPr>
          <w:color w:val="595959" w:themeColor="text1" w:themeTint="A6"/>
        </w:rPr>
        <w:t xml:space="preserve"> </w:t>
      </w:r>
      <w:r w:rsidR="00E85630" w:rsidRPr="005E41BB">
        <w:rPr>
          <w:color w:val="595959" w:themeColor="text1" w:themeTint="A6"/>
        </w:rPr>
        <w:t>sídla</w:t>
      </w:r>
      <w:r w:rsidR="00802D07" w:rsidRPr="005E41BB">
        <w:rPr>
          <w:color w:val="595959" w:themeColor="text1" w:themeTint="A6"/>
        </w:rPr>
        <w:t xml:space="preserve"> či</w:t>
      </w:r>
      <w:r w:rsidR="00E85630" w:rsidRPr="005E41BB">
        <w:rPr>
          <w:color w:val="595959" w:themeColor="text1" w:themeTint="A6"/>
        </w:rPr>
        <w:t xml:space="preserve"> bankovního spojení</w:t>
      </w:r>
      <w:r w:rsidR="00802D07" w:rsidRPr="005E41BB">
        <w:rPr>
          <w:color w:val="595959" w:themeColor="text1" w:themeTint="A6"/>
        </w:rPr>
        <w:t xml:space="preserve"> není důvodem k uzavření dodatku dle ustanovení čl. 13 odst. 13.5 Smlouvy.</w:t>
      </w:r>
      <w:r w:rsidR="00E85630" w:rsidRPr="005E41BB">
        <w:rPr>
          <w:color w:val="595959" w:themeColor="text1" w:themeTint="A6"/>
        </w:rPr>
        <w:t xml:space="preserve"> </w:t>
      </w:r>
    </w:p>
    <w:p w14:paraId="017195D0" w14:textId="77777777" w:rsidR="001E132C" w:rsidRPr="005E41BB" w:rsidRDefault="78314451" w:rsidP="002F7AB8">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 xml:space="preserve">Dodavatel je povinen informovat neprodleně Objednatele o kybernetických bezpečnostních incidentech na straně Dodavatele souvisejících s plněním této Smlouvy, které by mohly mít dopad na kybernetickou bezpečnost u Objednatele. Kybernetický bezpečnostní incident je definován ustanovením § 7 odst. 2 ZoKB. </w:t>
      </w:r>
    </w:p>
    <w:p w14:paraId="7D8D04FB" w14:textId="2733DB35" w:rsidR="001E132C" w:rsidRPr="005E41BB" w:rsidRDefault="78314451" w:rsidP="002F7AB8">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Dodavatel umožní Objednateli provedení zákaznického auditu a poskytne mu k němu nezbytnou součinnost (dále jen „</w:t>
      </w:r>
      <w:r w:rsidRPr="005E41BB">
        <w:rPr>
          <w:b/>
          <w:bCs/>
          <w:color w:val="595959" w:themeColor="text1" w:themeTint="A6"/>
        </w:rPr>
        <w:t>zákaznický audit</w:t>
      </w:r>
      <w:r w:rsidRPr="005E41BB">
        <w:rPr>
          <w:color w:val="595959" w:themeColor="text1" w:themeTint="A6"/>
        </w:rPr>
        <w:t xml:space="preserve">“). Objednatel je oprávněn provést zákaznický audit v případě auditu kybernetické bezpečnosti, dle § 16 vyhlášky VyKB koncovým uživatelem provozovaného </w:t>
      </w:r>
      <w:r w:rsidR="00C962BE" w:rsidRPr="005E41BB">
        <w:rPr>
          <w:color w:val="595959" w:themeColor="text1" w:themeTint="A6"/>
        </w:rPr>
        <w:t>VIS</w:t>
      </w:r>
      <w:r w:rsidRPr="005E41BB">
        <w:rPr>
          <w:color w:val="595959" w:themeColor="text1" w:themeTint="A6"/>
        </w:rPr>
        <w:t xml:space="preserve">. Dále lze provést zákaznický audit v případě řešení kybernetického bezpečnostního incidentu v přímé souvislosti s plněním dle této Smlouvy. Zákaznický audit může za Objednatele provést pověřený zaměstnanec Objednatele nebo jiná pověřená osoba. Objednatel je oprávněn pověřit provedením zákaznického auditu třetí stranu. Rozsah auditu musí být rozsahem relevantní k předmětu a účelu uzavřené Smlouvy. </w:t>
      </w:r>
    </w:p>
    <w:p w14:paraId="260508C6" w14:textId="77777777" w:rsidR="001E132C" w:rsidRPr="005E41BB" w:rsidRDefault="001E132C" w:rsidP="002F7AB8">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Po celou dobu plnění této Smlouvy Dodavatel zodpovídá za dodržování bezpečnosti a ochrany zdraví při práci a dodržování příslušných ustanovení zákona č. 262/2006 Sb., zákoník práce, ve znění pozdějších předpisů, u svých pracovníků. Stejně tak zodpovídá i za dodržování požární ochrany při plnění této Smlouvy. Dodavatel i jeho pracovníci musí respektovat kontrolní činnost Objednatele přijímáním účinných opatření bez prodlení.</w:t>
      </w:r>
    </w:p>
    <w:p w14:paraId="742F7725" w14:textId="77777777" w:rsidR="00F60214" w:rsidRPr="005E41BB" w:rsidRDefault="00F60214" w:rsidP="002F7AB8">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Objednatel se zavazuje:</w:t>
      </w:r>
    </w:p>
    <w:p w14:paraId="5BFAB423" w14:textId="414022D1" w:rsidR="00F60214" w:rsidRPr="005E41BB" w:rsidRDefault="00F60214" w:rsidP="00075C44">
      <w:pPr>
        <w:pStyle w:val="NAKITslovanseznam"/>
        <w:numPr>
          <w:ilvl w:val="2"/>
          <w:numId w:val="4"/>
        </w:numPr>
        <w:spacing w:after="120"/>
        <w:ind w:right="-11"/>
        <w:contextualSpacing w:val="0"/>
        <w:jc w:val="both"/>
        <w:rPr>
          <w:color w:val="595959" w:themeColor="text1" w:themeTint="A6"/>
        </w:rPr>
      </w:pPr>
      <w:r w:rsidRPr="005E41BB">
        <w:rPr>
          <w:color w:val="595959" w:themeColor="text1" w:themeTint="A6"/>
        </w:rPr>
        <w:t>poskytnout přiměřenou součinnost, kterou lze po Obje</w:t>
      </w:r>
      <w:r w:rsidR="0035178D" w:rsidRPr="005E41BB">
        <w:rPr>
          <w:color w:val="595959" w:themeColor="text1" w:themeTint="A6"/>
        </w:rPr>
        <w:t>dnateli spravedlivě požadovat k </w:t>
      </w:r>
      <w:r w:rsidRPr="005E41BB">
        <w:rPr>
          <w:color w:val="595959" w:themeColor="text1" w:themeTint="A6"/>
        </w:rPr>
        <w:t xml:space="preserve">řádnému splnění této Smlouvy; </w:t>
      </w:r>
    </w:p>
    <w:p w14:paraId="3BDD798F" w14:textId="481120BB" w:rsidR="00F60214" w:rsidRPr="005E41BB" w:rsidRDefault="00F60214" w:rsidP="00075C44">
      <w:pPr>
        <w:pStyle w:val="NAKITslovanseznam"/>
        <w:numPr>
          <w:ilvl w:val="2"/>
          <w:numId w:val="4"/>
        </w:numPr>
        <w:spacing w:after="120"/>
        <w:ind w:right="-11"/>
        <w:contextualSpacing w:val="0"/>
        <w:jc w:val="both"/>
        <w:rPr>
          <w:bCs/>
          <w:color w:val="595959" w:themeColor="text1" w:themeTint="A6"/>
        </w:rPr>
      </w:pPr>
      <w:r w:rsidRPr="005E41BB">
        <w:rPr>
          <w:bCs/>
          <w:color w:val="595959" w:themeColor="text1" w:themeTint="A6"/>
        </w:rPr>
        <w:t>na požádání konzultovat v průběhu realizace plnění s Dodavatelem přijatá řešení. Objednatel zajistí pro takovéto konzultace účast kvalifikovaných pracovníků.</w:t>
      </w:r>
    </w:p>
    <w:p w14:paraId="665A0480" w14:textId="17DBA134" w:rsidR="006E7B05" w:rsidRPr="005E41BB" w:rsidRDefault="006E7B05" w:rsidP="0024751C">
      <w:pPr>
        <w:pStyle w:val="NAKITslovanseznam"/>
        <w:numPr>
          <w:ilvl w:val="1"/>
          <w:numId w:val="4"/>
        </w:numPr>
        <w:spacing w:after="120"/>
        <w:ind w:right="-11"/>
        <w:contextualSpacing w:val="0"/>
        <w:jc w:val="both"/>
        <w:rPr>
          <w:color w:val="595959" w:themeColor="text1" w:themeTint="A6"/>
        </w:rPr>
      </w:pPr>
      <w:bookmarkStart w:id="18" w:name="_Ref39390461"/>
      <w:r w:rsidRPr="005E41BB">
        <w:rPr>
          <w:color w:val="595959" w:themeColor="text1" w:themeTint="A6"/>
        </w:rPr>
        <w:lastRenderedPageBreak/>
        <w:t>Vzhledem ke skutečnosti, že Objednatel není vlastníkem objekt</w:t>
      </w:r>
      <w:r w:rsidR="003153BF" w:rsidRPr="005E41BB">
        <w:rPr>
          <w:color w:val="595959" w:themeColor="text1" w:themeTint="A6"/>
        </w:rPr>
        <w:t>u</w:t>
      </w:r>
      <w:r w:rsidRPr="005E41BB">
        <w:rPr>
          <w:color w:val="595959" w:themeColor="text1" w:themeTint="A6"/>
        </w:rPr>
        <w:t>, ve kter</w:t>
      </w:r>
      <w:r w:rsidR="003153BF" w:rsidRPr="005E41BB">
        <w:rPr>
          <w:color w:val="595959" w:themeColor="text1" w:themeTint="A6"/>
        </w:rPr>
        <w:t>ém</w:t>
      </w:r>
      <w:r w:rsidRPr="005E41BB">
        <w:rPr>
          <w:color w:val="595959" w:themeColor="text1" w:themeTint="A6"/>
        </w:rPr>
        <w:t xml:space="preserve"> má být požadovaný předmět plnění dle Smlouvy realizován, Objednatel se zavazuje poskytnout součinnost Dodavateli při zajištění vstupu do objekt</w:t>
      </w:r>
      <w:r w:rsidR="003153BF" w:rsidRPr="005E41BB">
        <w:rPr>
          <w:color w:val="595959" w:themeColor="text1" w:themeTint="A6"/>
        </w:rPr>
        <w:t>u</w:t>
      </w:r>
      <w:r w:rsidRPr="005E41BB">
        <w:rPr>
          <w:color w:val="595959" w:themeColor="text1" w:themeTint="A6"/>
        </w:rPr>
        <w:t xml:space="preserve"> místa plnění v následujícím rozsahu: </w:t>
      </w:r>
    </w:p>
    <w:p w14:paraId="266B9957" w14:textId="00AC7FCC" w:rsidR="006E7B05" w:rsidRPr="00F9456B" w:rsidRDefault="006E7B05" w:rsidP="00F9456B">
      <w:pPr>
        <w:widowControl w:val="0"/>
        <w:shd w:val="clear" w:color="auto" w:fill="FFFFFF"/>
        <w:autoSpaceDE w:val="0"/>
        <w:autoSpaceDN w:val="0"/>
        <w:adjustRightInd w:val="0"/>
        <w:ind w:left="851" w:right="0"/>
        <w:jc w:val="both"/>
        <w:rPr>
          <w:rFonts w:cs="Arial"/>
          <w:color w:val="595959" w:themeColor="text1" w:themeTint="A6"/>
        </w:rPr>
      </w:pPr>
      <w:r w:rsidRPr="00F9456B">
        <w:rPr>
          <w:rFonts w:cs="Arial"/>
          <w:color w:val="595959" w:themeColor="text1" w:themeTint="A6"/>
        </w:rPr>
        <w:t>Zajištěním vstupu pro osoby Dodavatele uvedené na seznamu osob oprávněných ke vstupu</w:t>
      </w:r>
      <w:r w:rsidR="00C2053B" w:rsidRPr="00F9456B">
        <w:rPr>
          <w:rFonts w:cs="Arial"/>
          <w:color w:val="595959" w:themeColor="text1" w:themeTint="A6"/>
        </w:rPr>
        <w:t xml:space="preserve"> za doprovodu osoby Objednatele oprávněné ke vstupu</w:t>
      </w:r>
      <w:r w:rsidRPr="00F9456B">
        <w:rPr>
          <w:rFonts w:cs="Arial"/>
          <w:color w:val="595959" w:themeColor="text1" w:themeTint="A6"/>
        </w:rPr>
        <w:t>. Seznam osob, pro které je Dodavatelem požadováno zajištění vstupu do objektu místa plnění je Dodavatel povinen zaslat prostřednictvím své kontaktní osoby ve věcech evidence osob oprávněných ke vstupu na kontaktní osobu Objednatele ve věcech evidence osob oprávněných ke vstupu do 10 dnů od podpisu Smlouvy. Kontaktní osoby ve věci evidence osob oprávněných ke vstupu jsou:</w:t>
      </w:r>
    </w:p>
    <w:p w14:paraId="08E6553B" w14:textId="77777777" w:rsidR="006E7B05" w:rsidRPr="005E41BB" w:rsidRDefault="006E7B05" w:rsidP="0024751C">
      <w:pPr>
        <w:pStyle w:val="NAKITslovanseznam"/>
        <w:numPr>
          <w:ilvl w:val="0"/>
          <w:numId w:val="0"/>
        </w:numPr>
        <w:tabs>
          <w:tab w:val="left" w:pos="708"/>
        </w:tabs>
        <w:ind w:left="1418"/>
        <w:jc w:val="both"/>
        <w:rPr>
          <w:color w:val="595959" w:themeColor="text1" w:themeTint="A6"/>
          <w:kern w:val="28"/>
        </w:rPr>
      </w:pPr>
      <w:r w:rsidRPr="005E41BB">
        <w:rPr>
          <w:color w:val="595959" w:themeColor="text1" w:themeTint="A6"/>
          <w:kern w:val="28"/>
        </w:rPr>
        <w:t>Za Objednatele:</w:t>
      </w:r>
    </w:p>
    <w:p w14:paraId="07607BDF" w14:textId="7052DDF5" w:rsidR="006E7B05" w:rsidRPr="005E41BB" w:rsidRDefault="0015133E" w:rsidP="0024751C">
      <w:pPr>
        <w:pStyle w:val="NAKITslovanseznam"/>
        <w:numPr>
          <w:ilvl w:val="0"/>
          <w:numId w:val="0"/>
        </w:numPr>
        <w:tabs>
          <w:tab w:val="left" w:pos="708"/>
        </w:tabs>
        <w:ind w:left="1418"/>
        <w:jc w:val="both"/>
        <w:rPr>
          <w:color w:val="595959" w:themeColor="text1" w:themeTint="A6"/>
          <w:kern w:val="28"/>
        </w:rPr>
      </w:pPr>
      <w:r w:rsidRPr="005E41BB">
        <w:rPr>
          <w:color w:val="595959" w:themeColor="text1" w:themeTint="A6"/>
          <w:kern w:val="28"/>
        </w:rPr>
        <w:tab/>
      </w:r>
      <w:r w:rsidR="00814557">
        <w:rPr>
          <w:color w:val="595959" w:themeColor="text1" w:themeTint="A6"/>
          <w:kern w:val="28"/>
        </w:rPr>
        <w:t>xxx</w:t>
      </w:r>
    </w:p>
    <w:p w14:paraId="1B7CDFC6" w14:textId="7F852608" w:rsidR="006E7B05" w:rsidRPr="005E41BB" w:rsidRDefault="0015133E" w:rsidP="0024751C">
      <w:pPr>
        <w:pStyle w:val="NAKITslovanseznam"/>
        <w:numPr>
          <w:ilvl w:val="0"/>
          <w:numId w:val="0"/>
        </w:numPr>
        <w:tabs>
          <w:tab w:val="left" w:pos="708"/>
        </w:tabs>
        <w:ind w:left="1418"/>
        <w:jc w:val="both"/>
        <w:rPr>
          <w:color w:val="595959" w:themeColor="text1" w:themeTint="A6"/>
          <w:kern w:val="28"/>
        </w:rPr>
      </w:pPr>
      <w:r w:rsidRPr="005E41BB">
        <w:rPr>
          <w:color w:val="595959" w:themeColor="text1" w:themeTint="A6"/>
          <w:kern w:val="28"/>
        </w:rPr>
        <w:tab/>
      </w:r>
      <w:r w:rsidR="006E7B05" w:rsidRPr="005E41BB">
        <w:rPr>
          <w:color w:val="595959" w:themeColor="text1" w:themeTint="A6"/>
          <w:kern w:val="28"/>
        </w:rPr>
        <w:t xml:space="preserve">tel. </w:t>
      </w:r>
      <w:r w:rsidR="00814557">
        <w:rPr>
          <w:color w:val="595959" w:themeColor="text1" w:themeTint="A6"/>
          <w:kern w:val="28"/>
        </w:rPr>
        <w:t>xxx</w:t>
      </w:r>
    </w:p>
    <w:p w14:paraId="20A16687" w14:textId="2D17D577" w:rsidR="006E7B05" w:rsidRPr="005E41BB" w:rsidRDefault="0015133E" w:rsidP="0024751C">
      <w:pPr>
        <w:pStyle w:val="NAKITslovanseznam"/>
        <w:numPr>
          <w:ilvl w:val="0"/>
          <w:numId w:val="0"/>
        </w:numPr>
        <w:tabs>
          <w:tab w:val="left" w:pos="708"/>
        </w:tabs>
        <w:ind w:left="1418"/>
        <w:jc w:val="both"/>
        <w:rPr>
          <w:rStyle w:val="Hypertextovodkaz"/>
          <w:color w:val="595959" w:themeColor="text1" w:themeTint="A6"/>
          <w:kern w:val="28"/>
        </w:rPr>
      </w:pPr>
      <w:r w:rsidRPr="005E41BB">
        <w:rPr>
          <w:color w:val="595959" w:themeColor="text1" w:themeTint="A6"/>
          <w:kern w:val="28"/>
        </w:rPr>
        <w:tab/>
      </w:r>
      <w:r w:rsidR="006E7B05" w:rsidRPr="005E41BB">
        <w:rPr>
          <w:color w:val="595959" w:themeColor="text1" w:themeTint="A6"/>
          <w:kern w:val="28"/>
        </w:rPr>
        <w:t xml:space="preserve">e-mail: </w:t>
      </w:r>
      <w:hyperlink r:id="rId12" w:history="1">
        <w:r w:rsidR="00814557">
          <w:rPr>
            <w:color w:val="595959" w:themeColor="text1" w:themeTint="A6"/>
          </w:rPr>
          <w:t>xxx</w:t>
        </w:r>
      </w:hyperlink>
      <w:r w:rsidRPr="005E41BB">
        <w:rPr>
          <w:color w:val="595959" w:themeColor="text1" w:themeTint="A6"/>
          <w:kern w:val="28"/>
        </w:rPr>
        <w:t xml:space="preserve"> </w:t>
      </w:r>
    </w:p>
    <w:p w14:paraId="6AE71A56" w14:textId="77777777" w:rsidR="006E7B05" w:rsidRPr="005E41BB" w:rsidRDefault="006E7B05" w:rsidP="0024751C">
      <w:pPr>
        <w:pStyle w:val="NAKITslovanseznam"/>
        <w:numPr>
          <w:ilvl w:val="0"/>
          <w:numId w:val="0"/>
        </w:numPr>
        <w:tabs>
          <w:tab w:val="left" w:pos="708"/>
        </w:tabs>
        <w:ind w:left="1418"/>
        <w:jc w:val="both"/>
        <w:rPr>
          <w:rStyle w:val="Hypertextovodkaz"/>
          <w:color w:val="595959" w:themeColor="text1" w:themeTint="A6"/>
          <w:kern w:val="28"/>
        </w:rPr>
      </w:pPr>
    </w:p>
    <w:p w14:paraId="3EEA5884" w14:textId="6BE01329" w:rsidR="006E7B05" w:rsidRPr="005E41BB" w:rsidRDefault="00814557" w:rsidP="0015133E">
      <w:pPr>
        <w:pStyle w:val="NAKITslovanseznam"/>
        <w:numPr>
          <w:ilvl w:val="0"/>
          <w:numId w:val="0"/>
        </w:numPr>
        <w:tabs>
          <w:tab w:val="left" w:pos="708"/>
        </w:tabs>
        <w:ind w:left="2124"/>
        <w:jc w:val="both"/>
        <w:rPr>
          <w:color w:val="595959" w:themeColor="text1" w:themeTint="A6"/>
          <w:kern w:val="28"/>
        </w:rPr>
      </w:pPr>
      <w:r>
        <w:rPr>
          <w:color w:val="595959" w:themeColor="text1" w:themeTint="A6"/>
          <w:kern w:val="28"/>
        </w:rPr>
        <w:t>xxx</w:t>
      </w:r>
    </w:p>
    <w:p w14:paraId="3F52A2C9" w14:textId="547679DC" w:rsidR="006E7B05" w:rsidRPr="005E41BB" w:rsidRDefault="006E7B05" w:rsidP="0015133E">
      <w:pPr>
        <w:pStyle w:val="NAKITslovanseznam"/>
        <w:numPr>
          <w:ilvl w:val="0"/>
          <w:numId w:val="0"/>
        </w:numPr>
        <w:tabs>
          <w:tab w:val="left" w:pos="708"/>
        </w:tabs>
        <w:ind w:left="2124"/>
        <w:jc w:val="both"/>
        <w:rPr>
          <w:color w:val="595959" w:themeColor="text1" w:themeTint="A6"/>
          <w:kern w:val="28"/>
        </w:rPr>
      </w:pPr>
      <w:r w:rsidRPr="005E41BB">
        <w:rPr>
          <w:color w:val="595959" w:themeColor="text1" w:themeTint="A6"/>
          <w:kern w:val="28"/>
        </w:rPr>
        <w:t xml:space="preserve">Mobil.: </w:t>
      </w:r>
      <w:r w:rsidR="00814557">
        <w:rPr>
          <w:color w:val="595959" w:themeColor="text1" w:themeTint="A6"/>
          <w:kern w:val="28"/>
        </w:rPr>
        <w:t>xxx</w:t>
      </w:r>
    </w:p>
    <w:p w14:paraId="603BC2E6" w14:textId="73D375FC" w:rsidR="006E7B05" w:rsidRPr="005E41BB" w:rsidRDefault="006E7B05" w:rsidP="0015133E">
      <w:pPr>
        <w:pStyle w:val="NAKITslovanseznam"/>
        <w:numPr>
          <w:ilvl w:val="0"/>
          <w:numId w:val="0"/>
        </w:numPr>
        <w:tabs>
          <w:tab w:val="left" w:pos="708"/>
        </w:tabs>
        <w:ind w:left="2124"/>
        <w:jc w:val="both"/>
        <w:rPr>
          <w:rStyle w:val="Hypertextovodkaz"/>
          <w:color w:val="595959" w:themeColor="text1" w:themeTint="A6"/>
          <w:kern w:val="28"/>
        </w:rPr>
      </w:pPr>
      <w:r w:rsidRPr="005E41BB">
        <w:rPr>
          <w:color w:val="595959" w:themeColor="text1" w:themeTint="A6"/>
          <w:kern w:val="28"/>
        </w:rPr>
        <w:t xml:space="preserve">E-mail: </w:t>
      </w:r>
      <w:r w:rsidR="00814557">
        <w:rPr>
          <w:color w:val="595959" w:themeColor="text1" w:themeTint="A6"/>
          <w:kern w:val="28"/>
        </w:rPr>
        <w:t>xxx</w:t>
      </w:r>
    </w:p>
    <w:p w14:paraId="6FB0CF23" w14:textId="77777777" w:rsidR="006E7B05" w:rsidRPr="005E41BB" w:rsidRDefault="006E7B05" w:rsidP="0024751C">
      <w:pPr>
        <w:pStyle w:val="NAKITslovanseznam"/>
        <w:numPr>
          <w:ilvl w:val="0"/>
          <w:numId w:val="0"/>
        </w:numPr>
        <w:tabs>
          <w:tab w:val="left" w:pos="708"/>
        </w:tabs>
        <w:ind w:left="1418"/>
        <w:jc w:val="both"/>
        <w:rPr>
          <w:rStyle w:val="Hypertextovodkaz"/>
          <w:color w:val="595959" w:themeColor="text1" w:themeTint="A6"/>
          <w:kern w:val="28"/>
        </w:rPr>
      </w:pPr>
    </w:p>
    <w:p w14:paraId="6D076CE5" w14:textId="77777777" w:rsidR="006E7B05" w:rsidRPr="005E41BB" w:rsidRDefault="006E7B05" w:rsidP="0024751C">
      <w:pPr>
        <w:pStyle w:val="NAKITslovanseznam"/>
        <w:numPr>
          <w:ilvl w:val="0"/>
          <w:numId w:val="0"/>
        </w:numPr>
        <w:tabs>
          <w:tab w:val="left" w:pos="708"/>
        </w:tabs>
        <w:ind w:left="1418"/>
        <w:jc w:val="both"/>
        <w:rPr>
          <w:color w:val="595959" w:themeColor="text1" w:themeTint="A6"/>
        </w:rPr>
      </w:pPr>
      <w:r w:rsidRPr="005E41BB">
        <w:rPr>
          <w:color w:val="595959" w:themeColor="text1" w:themeTint="A6"/>
        </w:rPr>
        <w:t>Za Dodavatele:</w:t>
      </w:r>
    </w:p>
    <w:p w14:paraId="30323AF6" w14:textId="6B9CF67C" w:rsidR="004C7486" w:rsidRDefault="00814557" w:rsidP="004C7486">
      <w:pPr>
        <w:pStyle w:val="NAKITslovanseznam"/>
        <w:numPr>
          <w:ilvl w:val="0"/>
          <w:numId w:val="0"/>
        </w:numPr>
        <w:tabs>
          <w:tab w:val="left" w:pos="708"/>
        </w:tabs>
        <w:ind w:left="2124"/>
        <w:jc w:val="both"/>
        <w:rPr>
          <w:color w:val="595959" w:themeColor="text1" w:themeTint="A6"/>
        </w:rPr>
      </w:pPr>
      <w:r>
        <w:rPr>
          <w:color w:val="595959" w:themeColor="text1" w:themeTint="A6"/>
        </w:rPr>
        <w:t>xxx</w:t>
      </w:r>
    </w:p>
    <w:p w14:paraId="120CBD39" w14:textId="3D3F170A" w:rsidR="004C7486" w:rsidRDefault="004C7486" w:rsidP="004C7486">
      <w:pPr>
        <w:pStyle w:val="NAKITslovanseznam"/>
        <w:numPr>
          <w:ilvl w:val="0"/>
          <w:numId w:val="0"/>
        </w:numPr>
        <w:tabs>
          <w:tab w:val="left" w:pos="708"/>
        </w:tabs>
        <w:ind w:left="2124"/>
        <w:jc w:val="both"/>
        <w:rPr>
          <w:color w:val="595959" w:themeColor="text1" w:themeTint="A6"/>
        </w:rPr>
      </w:pPr>
      <w:r w:rsidRPr="005E41BB">
        <w:rPr>
          <w:color w:val="595959" w:themeColor="text1" w:themeTint="A6"/>
        </w:rPr>
        <w:t>tel.:</w:t>
      </w:r>
      <w:r w:rsidRPr="005E41BB">
        <w:rPr>
          <w:color w:val="595959" w:themeColor="text1" w:themeTint="A6"/>
          <w:kern w:val="28"/>
        </w:rPr>
        <w:t xml:space="preserve"> +420 </w:t>
      </w:r>
      <w:r w:rsidR="00814557">
        <w:t>xxx</w:t>
      </w:r>
    </w:p>
    <w:p w14:paraId="3FA37164" w14:textId="6068C383" w:rsidR="00F9456B" w:rsidRDefault="004C7486" w:rsidP="004C7486">
      <w:pPr>
        <w:pStyle w:val="NAKITslovanseznam"/>
        <w:numPr>
          <w:ilvl w:val="0"/>
          <w:numId w:val="0"/>
        </w:numPr>
        <w:tabs>
          <w:tab w:val="left" w:pos="708"/>
        </w:tabs>
        <w:ind w:left="2126" w:right="-11"/>
        <w:contextualSpacing w:val="0"/>
        <w:jc w:val="both"/>
        <w:rPr>
          <w:color w:val="595959" w:themeColor="text1" w:themeTint="A6"/>
        </w:rPr>
      </w:pPr>
      <w:r w:rsidRPr="005E41BB">
        <w:rPr>
          <w:color w:val="595959" w:themeColor="text1" w:themeTint="A6"/>
        </w:rPr>
        <w:t>e-mail:</w:t>
      </w:r>
      <w:r w:rsidRPr="005E41BB">
        <w:rPr>
          <w:color w:val="595959" w:themeColor="text1" w:themeTint="A6"/>
          <w:kern w:val="28"/>
        </w:rPr>
        <w:t xml:space="preserve"> </w:t>
      </w:r>
      <w:r w:rsidR="00814557">
        <w:t>xxx</w:t>
      </w:r>
    </w:p>
    <w:p w14:paraId="50BD1A7D" w14:textId="77777777" w:rsidR="00963023" w:rsidRPr="005E41BB" w:rsidRDefault="00963023" w:rsidP="0015133E">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01AE0B4D" w14:textId="77777777" w:rsidR="00963023" w:rsidRPr="005E41BB" w:rsidRDefault="00963023" w:rsidP="0024751C">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0CF42CF1" w14:textId="77777777" w:rsidR="00963023" w:rsidRPr="005E41BB" w:rsidRDefault="00963023" w:rsidP="0024751C">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Smluvní strany se zavazují, že:</w:t>
      </w:r>
    </w:p>
    <w:p w14:paraId="0E6CD43A" w14:textId="74AF777E" w:rsidR="00963023" w:rsidRPr="005E41BB" w:rsidRDefault="00963023" w:rsidP="0024751C">
      <w:pPr>
        <w:pStyle w:val="Zkladntext"/>
        <w:numPr>
          <w:ilvl w:val="2"/>
          <w:numId w:val="4"/>
        </w:numPr>
        <w:spacing w:before="94" w:line="312" w:lineRule="auto"/>
        <w:ind w:right="115"/>
        <w:jc w:val="both"/>
        <w:rPr>
          <w:rFonts w:ascii="Arial" w:hAnsi="Arial" w:cs="Arial"/>
          <w:color w:val="595959" w:themeColor="text1" w:themeTint="A6"/>
          <w:sz w:val="22"/>
          <w:szCs w:val="22"/>
        </w:rPr>
      </w:pPr>
      <w:r w:rsidRPr="005E41BB">
        <w:rPr>
          <w:rFonts w:ascii="Arial" w:hAnsi="Arial" w:cs="Arial"/>
          <w:color w:val="595959" w:themeColor="text1" w:themeTint="A6"/>
          <w:sz w:val="22"/>
          <w:szCs w:val="22"/>
        </w:rPr>
        <w:t xml:space="preserve">neposkytnou, nenabídnou ani neslíbí úplatek jinému nebo pro jiného v souvislosti s obstaráváním věcí obecného zájmu anebo v souvislosti s podnikáním svým nebo jiného; </w:t>
      </w:r>
    </w:p>
    <w:p w14:paraId="001661CC" w14:textId="75015AD5" w:rsidR="00963023" w:rsidRPr="005E41BB" w:rsidRDefault="00963023" w:rsidP="0024751C">
      <w:pPr>
        <w:pStyle w:val="Zkladntext"/>
        <w:numPr>
          <w:ilvl w:val="2"/>
          <w:numId w:val="4"/>
        </w:numPr>
        <w:spacing w:before="94" w:line="312" w:lineRule="auto"/>
        <w:ind w:right="115"/>
        <w:jc w:val="both"/>
        <w:rPr>
          <w:rFonts w:ascii="Arial" w:hAnsi="Arial" w:cs="Arial"/>
          <w:color w:val="595959" w:themeColor="text1" w:themeTint="A6"/>
          <w:sz w:val="22"/>
          <w:szCs w:val="22"/>
        </w:rPr>
      </w:pPr>
      <w:r w:rsidRPr="005E41BB">
        <w:rPr>
          <w:rFonts w:ascii="Arial" w:hAnsi="Arial" w:cs="Arial"/>
          <w:color w:val="595959" w:themeColor="text1" w:themeTint="A6"/>
          <w:sz w:val="22"/>
          <w:szCs w:val="22"/>
        </w:rPr>
        <w:t xml:space="preserve">úplatek nepřijmou, ani si jej nedají slíbit, ať už pro sebe nebo pro jiného v souvislosti s obstaráním věcí obecného zájmu nebo v souvislosti s podnikáním svým nebo jiného. </w:t>
      </w:r>
    </w:p>
    <w:p w14:paraId="75B28431" w14:textId="77777777" w:rsidR="00963023" w:rsidRPr="005E41BB" w:rsidRDefault="00963023" w:rsidP="0024751C">
      <w:pPr>
        <w:pStyle w:val="NAKITslovanseznam"/>
        <w:numPr>
          <w:ilvl w:val="0"/>
          <w:numId w:val="0"/>
        </w:numPr>
        <w:spacing w:after="120"/>
        <w:ind w:left="737" w:right="-11"/>
        <w:contextualSpacing w:val="0"/>
        <w:jc w:val="both"/>
        <w:rPr>
          <w:color w:val="595959" w:themeColor="text1" w:themeTint="A6"/>
        </w:rPr>
      </w:pPr>
      <w:r w:rsidRPr="005E41BB">
        <w:rPr>
          <w:color w:val="595959" w:themeColor="text1" w:themeTint="A6"/>
        </w:rPr>
        <w:lastRenderedPageBreak/>
        <w:t>Úplatkem se přitom rozumí neoprávněná výhoda spočívající v přímém majetkovém obohacení nebo jiném zvýhodnění, které se dostává nebo má dostat uplácené osobě nebo s jejím souhlasem jiné osobě, a na kterou není nárok.</w:t>
      </w:r>
    </w:p>
    <w:p w14:paraId="5C865362" w14:textId="77777777" w:rsidR="00963023" w:rsidRPr="005E41BB" w:rsidRDefault="00963023" w:rsidP="0024751C">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Smluvní strany nebudou ani u svých obchodních partnerů tolerovat jakoukoliv formu korupce či uplácení.</w:t>
      </w:r>
    </w:p>
    <w:p w14:paraId="2839C4F9" w14:textId="044B7D66" w:rsidR="00963023" w:rsidRDefault="00963023" w:rsidP="00430E68">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 xml:space="preserve">V případě, že je zahájeno trestní stíhání </w:t>
      </w:r>
      <w:r w:rsidR="0011519B" w:rsidRPr="005E41BB">
        <w:rPr>
          <w:color w:val="595959" w:themeColor="text1" w:themeTint="A6"/>
        </w:rPr>
        <w:t>Dodavatele</w:t>
      </w:r>
      <w:r w:rsidRPr="005E41BB">
        <w:rPr>
          <w:color w:val="595959" w:themeColor="text1" w:themeTint="A6"/>
        </w:rPr>
        <w:t xml:space="preserve">, zavazuje se </w:t>
      </w:r>
      <w:r w:rsidR="0011519B" w:rsidRPr="005E41BB">
        <w:rPr>
          <w:color w:val="595959" w:themeColor="text1" w:themeTint="A6"/>
        </w:rPr>
        <w:t xml:space="preserve">Dodavatel </w:t>
      </w:r>
      <w:r w:rsidRPr="005E41BB">
        <w:rPr>
          <w:color w:val="595959" w:themeColor="text1" w:themeTint="A6"/>
        </w:rPr>
        <w:t>o tomto bez zbytečného odkladu Objednatele písemně informovat.</w:t>
      </w:r>
    </w:p>
    <w:p w14:paraId="04D7A8C9" w14:textId="77777777" w:rsidR="009D2CFB" w:rsidRDefault="009D2CFB" w:rsidP="009D2CFB">
      <w:pPr>
        <w:pStyle w:val="NAKITslovanseznam"/>
        <w:numPr>
          <w:ilvl w:val="1"/>
          <w:numId w:val="4"/>
        </w:numPr>
        <w:spacing w:after="120"/>
        <w:ind w:right="-11"/>
        <w:contextualSpacing w:val="0"/>
        <w:jc w:val="both"/>
        <w:rPr>
          <w:color w:val="595959" w:themeColor="text1" w:themeTint="A6"/>
        </w:rPr>
      </w:pPr>
      <w:r>
        <w:rPr>
          <w:color w:val="595959" w:themeColor="text1" w:themeTint="A6"/>
        </w:rPr>
        <w:t>Dodavatel</w:t>
      </w:r>
      <w:r w:rsidRPr="00190F9C">
        <w:rPr>
          <w:color w:val="595959" w:themeColor="text1" w:themeTint="A6"/>
        </w:rPr>
        <w:t xml:space="preserve"> rovněž prohlašuje, že si je vědom předpisů týkajících se mezinárodních sankcí, zejm. pak čl. 5 k nařízení Rady EU č. 833/2014 o omezujících opatřeních vzhledem k činnostem Ruska destabilizujícím situaci na Ukrajině, ve znění pozdějších předpisů a nařízení Rady EU č. 269/2014 o omezujících opatřeních vzhledem k činnostem narušujícím nebo ohrožujícím územní celistvost, svrchovanost a nezávislost Ukrajiny, ve znění pozdějších předpisů, vč. prováděcího nařízení Rady EU 2022/581 ze dne 8. dubna 2022, ve znění pozdějších předpisů (dále jen „</w:t>
      </w:r>
      <w:r w:rsidRPr="00190F9C">
        <w:rPr>
          <w:b/>
          <w:bCs/>
          <w:color w:val="595959" w:themeColor="text1" w:themeTint="A6"/>
        </w:rPr>
        <w:t>předpisy o mezinárodních sankcích</w:t>
      </w:r>
      <w:r w:rsidRPr="00190F9C">
        <w:rPr>
          <w:color w:val="595959" w:themeColor="text1" w:themeTint="A6"/>
        </w:rPr>
        <w:t xml:space="preserve">“). </w:t>
      </w:r>
      <w:r>
        <w:rPr>
          <w:color w:val="595959" w:themeColor="text1" w:themeTint="A6"/>
        </w:rPr>
        <w:t>Dodavatel</w:t>
      </w:r>
      <w:r w:rsidRPr="00190F9C">
        <w:rPr>
          <w:color w:val="595959" w:themeColor="text1" w:themeTint="A6"/>
        </w:rPr>
        <w:t xml:space="preserve"> prohlašuje, že u něho, jakož ani u okruhu subjektů sledovaných dle právních předpisů o mezinárodních sankcích vztahujícího se k plnění této Smlouvy není dána překážka uzavření či plnění této Smlouvy. Dále výslovně </w:t>
      </w:r>
      <w:r>
        <w:rPr>
          <w:color w:val="595959" w:themeColor="text1" w:themeTint="A6"/>
        </w:rPr>
        <w:t>Dodavatel</w:t>
      </w:r>
      <w:r w:rsidRPr="00190F9C">
        <w:rPr>
          <w:color w:val="595959" w:themeColor="text1" w:themeTint="A6"/>
        </w:rPr>
        <w:t xml:space="preserve"> zvláště prohlašuje, že nezpřístupní žádné finanční prostředky ani hospodářské zdroje sankcionovaným subjektům ve smyslu tohoto odstavce. Pro vyloučení pochybností se stanoví, že: (i) prohlášení musí být v platnosti po celou dobu plnění Smlouvy a (ii) jsou-li do tohoto prohlášení zahrnuti poddodavatelé či jiné třetí osoby, je </w:t>
      </w:r>
      <w:r>
        <w:rPr>
          <w:color w:val="595959" w:themeColor="text1" w:themeTint="A6"/>
        </w:rPr>
        <w:t>Dodavatel</w:t>
      </w:r>
      <w:r w:rsidRPr="00190F9C">
        <w:rPr>
          <w:color w:val="595959" w:themeColor="text1" w:themeTint="A6"/>
        </w:rPr>
        <w:t xml:space="preserve"> povinen zjistit skutečnosti vztahující se k těmto třetím osobám s řádnou péčí, přinejmenším ověřením informace u třetích osob a prověřením veřejných rejstříků a evidencí. </w:t>
      </w:r>
      <w:r>
        <w:rPr>
          <w:color w:val="595959" w:themeColor="text1" w:themeTint="A6"/>
        </w:rPr>
        <w:t>Dodavatel</w:t>
      </w:r>
      <w:r w:rsidRPr="00190F9C">
        <w:rPr>
          <w:color w:val="595959" w:themeColor="text1" w:themeTint="A6"/>
        </w:rPr>
        <w:t xml:space="preserve"> je povinen zajistit smluvně dodržování příslušných povinností a omezovat rizika vyplývajících z okolností vedoucích k mezinárodním sankcím. </w:t>
      </w:r>
    </w:p>
    <w:p w14:paraId="5F1658F1" w14:textId="7B850FB9" w:rsidR="009D2CFB" w:rsidRDefault="009D2CFB" w:rsidP="00430E68">
      <w:pPr>
        <w:pStyle w:val="NAKITslovanseznam"/>
        <w:numPr>
          <w:ilvl w:val="1"/>
          <w:numId w:val="4"/>
        </w:numPr>
        <w:spacing w:after="120"/>
        <w:ind w:right="-11"/>
        <w:contextualSpacing w:val="0"/>
        <w:jc w:val="both"/>
        <w:rPr>
          <w:color w:val="595959" w:themeColor="text1" w:themeTint="A6"/>
        </w:rPr>
      </w:pPr>
      <w:r>
        <w:rPr>
          <w:color w:val="595959" w:themeColor="text1" w:themeTint="A6"/>
        </w:rPr>
        <w:t>Dodavatel</w:t>
      </w:r>
      <w:r w:rsidRPr="00190F9C">
        <w:rPr>
          <w:color w:val="595959" w:themeColor="text1" w:themeTint="A6"/>
        </w:rPr>
        <w:t xml:space="preserve"> se zavazuje zajistit, aby jeho prohlášení dle odst. 5.2</w:t>
      </w:r>
      <w:r>
        <w:rPr>
          <w:color w:val="595959" w:themeColor="text1" w:themeTint="A6"/>
        </w:rPr>
        <w:t>0</w:t>
      </w:r>
      <w:r w:rsidRPr="00190F9C">
        <w:rPr>
          <w:color w:val="595959" w:themeColor="text1" w:themeTint="A6"/>
        </w:rPr>
        <w:t xml:space="preserve"> tohoto článku Smlouvy zůstala pravdivá a v platnosti po celou dobu účinnosti Smlouvy.</w:t>
      </w:r>
    </w:p>
    <w:p w14:paraId="3AB91482" w14:textId="62460B4F" w:rsidR="00FE084F" w:rsidRPr="00FE084F" w:rsidRDefault="00C31654" w:rsidP="00FE084F">
      <w:pPr>
        <w:pStyle w:val="NAKITslovanseznam"/>
        <w:numPr>
          <w:ilvl w:val="1"/>
          <w:numId w:val="4"/>
        </w:numPr>
        <w:spacing w:after="120"/>
        <w:ind w:right="-11"/>
        <w:contextualSpacing w:val="0"/>
        <w:jc w:val="both"/>
        <w:rPr>
          <w:rFonts w:cs="Arial"/>
          <w:color w:val="595959" w:themeColor="text1" w:themeTint="A6"/>
        </w:rPr>
      </w:pPr>
      <w:r>
        <w:rPr>
          <w:rFonts w:cs="Arial"/>
          <w:color w:val="595959" w:themeColor="text1" w:themeTint="A6"/>
        </w:rPr>
        <w:t>Dodavatel</w:t>
      </w:r>
      <w:r w:rsidR="00FE084F" w:rsidRPr="007F47D2">
        <w:rPr>
          <w:rFonts w:cs="Arial"/>
          <w:color w:val="595959" w:themeColor="text1" w:themeTint="A6"/>
        </w:rPr>
        <w:t xml:space="preserve"> </w:t>
      </w:r>
      <w:r w:rsidR="00FE084F">
        <w:rPr>
          <w:rFonts w:cs="Arial"/>
          <w:color w:val="595959" w:themeColor="text1" w:themeTint="A6"/>
        </w:rPr>
        <w:t xml:space="preserve">se </w:t>
      </w:r>
      <w:r w:rsidR="00FE084F" w:rsidRPr="007F47D2">
        <w:rPr>
          <w:rFonts w:cs="Arial"/>
          <w:color w:val="595959" w:themeColor="text1" w:themeTint="A6"/>
        </w:rPr>
        <w:t xml:space="preserve">zavazuje řádně uchovávat veškerou dokumentaci související s plněním dle této Smlouvy včetně účetních dokladů podle českých právních předpisů, a to nejméně po dobu 10 let od schválení závěrečné zprávy o Projektu. O schválení zprávy dle předchozí věty tohoto odstavce Objednatel písemně informuje </w:t>
      </w:r>
      <w:r>
        <w:rPr>
          <w:rFonts w:cs="Arial"/>
          <w:color w:val="595959" w:themeColor="text1" w:themeTint="A6"/>
        </w:rPr>
        <w:t>Dodavatele</w:t>
      </w:r>
      <w:r w:rsidR="00FE084F" w:rsidRPr="007F47D2">
        <w:rPr>
          <w:rFonts w:cs="Arial"/>
          <w:color w:val="595959" w:themeColor="text1" w:themeTint="A6"/>
        </w:rPr>
        <w:t xml:space="preserve"> nejpozději do 15 dnů od schválení. Dokumentaci ve smyslu tohoto odstavce je </w:t>
      </w:r>
      <w:r>
        <w:rPr>
          <w:rFonts w:cs="Arial"/>
          <w:color w:val="595959" w:themeColor="text1" w:themeTint="A6"/>
        </w:rPr>
        <w:t>Dodavatel</w:t>
      </w:r>
      <w:r w:rsidR="00FE084F">
        <w:rPr>
          <w:rFonts w:cs="Arial"/>
          <w:color w:val="595959" w:themeColor="text1" w:themeTint="A6"/>
        </w:rPr>
        <w:t xml:space="preserve"> po dobu poskytování Předmětu plnění dle této Smlouvy</w:t>
      </w:r>
      <w:r w:rsidR="00FE084F" w:rsidRPr="007F47D2">
        <w:rPr>
          <w:rFonts w:cs="Arial"/>
          <w:color w:val="595959" w:themeColor="text1" w:themeTint="A6"/>
        </w:rPr>
        <w:t xml:space="preserve"> povinen na výzvu poskytnout Objednateli a/nebo zaměstnancům nebo zmocněncům pověřených orgánů (zejména Ministerstva vnitra, Ministerstva financí, </w:t>
      </w:r>
      <w:r w:rsidR="00FE084F">
        <w:rPr>
          <w:rFonts w:cs="Arial"/>
          <w:color w:val="595959" w:themeColor="text1" w:themeTint="A6"/>
        </w:rPr>
        <w:t xml:space="preserve">Ministerstva pro místní rozvoj, </w:t>
      </w:r>
      <w:r w:rsidR="00FE084F" w:rsidRPr="007F47D2">
        <w:rPr>
          <w:rFonts w:cs="Arial"/>
          <w:color w:val="595959" w:themeColor="text1" w:themeTint="A6"/>
        </w:rPr>
        <w:t>Nejvyššího kontrolního úřadu,</w:t>
      </w:r>
      <w:r w:rsidR="00FE084F">
        <w:rPr>
          <w:rFonts w:cs="Arial"/>
          <w:color w:val="595959" w:themeColor="text1" w:themeTint="A6"/>
        </w:rPr>
        <w:t xml:space="preserve"> CRR,</w:t>
      </w:r>
      <w:r w:rsidR="00FE084F" w:rsidRPr="007F47D2">
        <w:rPr>
          <w:rFonts w:cs="Arial"/>
          <w:color w:val="595959" w:themeColor="text1" w:themeTint="A6"/>
        </w:rPr>
        <w:t xml:space="preserve"> příslušného orgánu finanční správy a dalších oprávněných orgánů státní správy, Evropské komisi</w:t>
      </w:r>
      <w:r w:rsidR="00FE084F">
        <w:rPr>
          <w:rFonts w:cs="Arial"/>
          <w:color w:val="595959" w:themeColor="text1" w:themeTint="A6"/>
        </w:rPr>
        <w:t>, Evropskému účetnímu dvoru</w:t>
      </w:r>
      <w:r w:rsidR="00FE084F" w:rsidRPr="007F47D2">
        <w:rPr>
          <w:rFonts w:cs="Arial"/>
          <w:color w:val="595959" w:themeColor="text1" w:themeTint="A6"/>
        </w:rPr>
        <w:t>) a je povinen vytvořit výše uvedeným osobám podmínky k provedení kontroly vztahující se k realizaci Projektu a poskytnout jim při provádění kontroly součinnost.</w:t>
      </w:r>
    </w:p>
    <w:p w14:paraId="0A5F27F6" w14:textId="77777777" w:rsidR="00F776C1" w:rsidRPr="005E41BB" w:rsidRDefault="00F776C1" w:rsidP="00075C44">
      <w:pPr>
        <w:pStyle w:val="NAKITslovanseznam"/>
        <w:numPr>
          <w:ilvl w:val="0"/>
          <w:numId w:val="0"/>
        </w:numPr>
        <w:ind w:left="737"/>
        <w:jc w:val="both"/>
        <w:rPr>
          <w:color w:val="595959" w:themeColor="text1" w:themeTint="A6"/>
        </w:rPr>
      </w:pPr>
    </w:p>
    <w:p w14:paraId="54A1A2BD" w14:textId="6213D21A" w:rsidR="00F60214" w:rsidRPr="005E41BB" w:rsidRDefault="00F60214" w:rsidP="00C31654">
      <w:pPr>
        <w:pStyle w:val="NAKITslovanseznam"/>
        <w:keepNext/>
        <w:jc w:val="center"/>
        <w:rPr>
          <w:b/>
          <w:color w:val="595959" w:themeColor="text1" w:themeTint="A6"/>
        </w:rPr>
      </w:pPr>
      <w:r w:rsidRPr="005E41BB">
        <w:rPr>
          <w:b/>
          <w:color w:val="595959" w:themeColor="text1" w:themeTint="A6"/>
        </w:rPr>
        <w:lastRenderedPageBreak/>
        <w:t>Ochrana obchodního tajemství</w:t>
      </w:r>
      <w:r w:rsidR="00532BE7" w:rsidRPr="005E41BB">
        <w:rPr>
          <w:b/>
          <w:color w:val="595959" w:themeColor="text1" w:themeTint="A6"/>
        </w:rPr>
        <w:t>,</w:t>
      </w:r>
      <w:r w:rsidRPr="005E41BB">
        <w:rPr>
          <w:b/>
          <w:color w:val="595959" w:themeColor="text1" w:themeTint="A6"/>
        </w:rPr>
        <w:t xml:space="preserve"> důvěrných informací</w:t>
      </w:r>
      <w:bookmarkEnd w:id="18"/>
      <w:r w:rsidR="00532BE7" w:rsidRPr="005E41BB">
        <w:rPr>
          <w:b/>
          <w:color w:val="595959" w:themeColor="text1" w:themeTint="A6"/>
        </w:rPr>
        <w:t xml:space="preserve"> a osobních údajů</w:t>
      </w:r>
    </w:p>
    <w:p w14:paraId="68CEC922" w14:textId="3B40DA06" w:rsidR="00EE469E" w:rsidRPr="005E41BB" w:rsidRDefault="00EE469E" w:rsidP="00C31654">
      <w:pPr>
        <w:pStyle w:val="NAKITslovanseznam"/>
        <w:keepNext/>
        <w:numPr>
          <w:ilvl w:val="1"/>
          <w:numId w:val="4"/>
        </w:numPr>
        <w:spacing w:after="120"/>
        <w:ind w:right="-11"/>
        <w:contextualSpacing w:val="0"/>
        <w:jc w:val="both"/>
        <w:rPr>
          <w:color w:val="595959" w:themeColor="text1" w:themeTint="A6"/>
        </w:rPr>
      </w:pPr>
      <w:r w:rsidRPr="005E41BB">
        <w:rPr>
          <w:color w:val="595959" w:themeColor="text1" w:themeTint="A6"/>
        </w:rPr>
        <w:t xml:space="preserve">Veškeré konkurenčně významné, určitelné, ocenitelné a v příslušných obchodních kruzích běžně nedostupné skutečnosti související se Smluvními stranami, se kterými se Smluvní strany seznámí při realizaci předmětu Smlouvy nebo v souvislosti s touto Smlouvou s nimi přijdou do styku, jsou obchodním tajemstvím. Smluvní strany se zavazují zachovat mlčenlivost o uvedených skutečnostech a informacích, které označí jako důvěrné dle § 1730 </w:t>
      </w:r>
      <w:r w:rsidR="00B91F89" w:rsidRPr="005E41BB">
        <w:rPr>
          <w:color w:val="595959" w:themeColor="text1" w:themeTint="A6"/>
        </w:rPr>
        <w:t>o</w:t>
      </w:r>
      <w:r w:rsidRPr="005E41BB">
        <w:rPr>
          <w:color w:val="595959" w:themeColor="text1" w:themeTint="A6"/>
        </w:rPr>
        <w:t>bčanského zákoníku, a to až do doby, kdy se informace této povahy stanou obecně známými za předpokladu, že se tak nestane porušením povinnosti mlčenlivosti (dále jen „</w:t>
      </w:r>
      <w:r w:rsidRPr="005E41BB">
        <w:rPr>
          <w:b/>
          <w:color w:val="595959" w:themeColor="text1" w:themeTint="A6"/>
        </w:rPr>
        <w:t>Důvěrné informace</w:t>
      </w:r>
      <w:r w:rsidRPr="005E41BB">
        <w:rPr>
          <w:color w:val="595959" w:themeColor="text1" w:themeTint="A6"/>
        </w:rPr>
        <w:t>“).</w:t>
      </w:r>
    </w:p>
    <w:p w14:paraId="600704C0" w14:textId="77777777" w:rsidR="00EE469E" w:rsidRPr="005E41BB" w:rsidRDefault="00EE469E" w:rsidP="00EE469E">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 xml:space="preserve">Smluvní strany se zavazují, že Důvěrné informace druhé Smluvní strany jiným subjektům nesdělí, nezpřístupní, ani nevyužijí pro sebe nebo pro jinou osobu bez předchozího písemného souhlasu. Zavazují se zachovat je v přísné tajnosti a sdělit je výlučně těm svým zaměstnancům nebo poddodavatelům, kteří jsou pověřeni plněním Smlouvy a za tímto účelem jsou oprávněni se s těmito informacemi v nezbytném rozsahu seznámit. Smluvní strany se zavazují zabezpečit, aby i tyto osoby považovaly uvedené informace za důvěrné a zachovávaly o nich mlčenlivost. To neplatí, pokud mají být Důvěrné informace zpřístupněné pouze za účelem plnění Smlouvy, na základě obecného závazného předpisu, a to vždy jen v rozsahu zcela nezbytně nutném pro řádné plnění Smlouvy či naplnění jejího účelu. </w:t>
      </w:r>
    </w:p>
    <w:p w14:paraId="084E2D12" w14:textId="77777777" w:rsidR="00EE469E" w:rsidRPr="005E41BB" w:rsidRDefault="00EE469E" w:rsidP="00EE469E">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Pokud bude druhé Smluvní straně uděleno předchozí písemné svolení ke zpřístupnění Důvěrných informací, zajistí smluvně ochranu Důvěrných informací tak, aby byla minimálně na stejné úrovni, jakou sama poskytuje ve smyslu odst. 6.1 a 6.2 tohoto článku této Smlouvy.</w:t>
      </w:r>
    </w:p>
    <w:p w14:paraId="3A23AD8F" w14:textId="77777777" w:rsidR="00EE469E" w:rsidRPr="005E41BB" w:rsidRDefault="00EE469E" w:rsidP="00EE469E">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Smluvní strany budou za Důvěrné informace považovat též veškeré informace vzájemně poskytnuté v jakékoliv objektivně vnímatelné formě, ať již v ústní, písemné, grafické, elektronické či jiné formě, které se smluvní strany dozvěděly v souvislosti s touto Smlouvou, a to bez ohledu, zda jsou nebo nejsou označené za Důvěrné informace.</w:t>
      </w:r>
    </w:p>
    <w:p w14:paraId="05C60C43" w14:textId="78A9BB52" w:rsidR="00EE469E" w:rsidRPr="005E41BB" w:rsidRDefault="00EE469E" w:rsidP="00EE469E">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 xml:space="preserve">V případě porušení obchodního tajemství ve smyslu § 2985 </w:t>
      </w:r>
      <w:r w:rsidR="00C521A5" w:rsidRPr="005E41BB">
        <w:rPr>
          <w:color w:val="595959" w:themeColor="text1" w:themeTint="A6"/>
        </w:rPr>
        <w:t>o</w:t>
      </w:r>
      <w:r w:rsidRPr="005E41BB">
        <w:rPr>
          <w:color w:val="595959" w:themeColor="text1" w:themeTint="A6"/>
        </w:rPr>
        <w:t>bčanského zákoníku, použijí smluvní strany prostředky právní ochrany proti nekalé soutěži.</w:t>
      </w:r>
    </w:p>
    <w:p w14:paraId="19D11A7E" w14:textId="77777777" w:rsidR="00EE469E" w:rsidRPr="005E41BB" w:rsidRDefault="00EE469E" w:rsidP="00EE469E">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 xml:space="preserve">Poškozená Smluvní strana má právo na náhradu újmy, která jí takovýmto jednáním druhé Smluvní strany vznikne. </w:t>
      </w:r>
    </w:p>
    <w:p w14:paraId="05F21770" w14:textId="77777777" w:rsidR="00EE469E" w:rsidRPr="005E41BB" w:rsidRDefault="00EE469E" w:rsidP="00EE469E">
      <w:pPr>
        <w:pStyle w:val="NAKITslovanseznam"/>
        <w:numPr>
          <w:ilvl w:val="1"/>
          <w:numId w:val="4"/>
        </w:numPr>
        <w:spacing w:after="60"/>
        <w:ind w:right="-11"/>
        <w:contextualSpacing w:val="0"/>
        <w:jc w:val="both"/>
        <w:rPr>
          <w:color w:val="595959" w:themeColor="text1" w:themeTint="A6"/>
        </w:rPr>
      </w:pPr>
      <w:r w:rsidRPr="005E41BB">
        <w:rPr>
          <w:color w:val="595959" w:themeColor="text1" w:themeTint="A6"/>
        </w:rPr>
        <w:t>Povinnost plnit ustanovení tohoto článku této Smlouvy se nevztahuje na informace, které:</w:t>
      </w:r>
    </w:p>
    <w:p w14:paraId="3379D7FD" w14:textId="77777777" w:rsidR="00EE469E" w:rsidRPr="005E41BB" w:rsidRDefault="00EE469E" w:rsidP="00EE469E">
      <w:pPr>
        <w:pStyle w:val="NAKITslovanseznam"/>
        <w:numPr>
          <w:ilvl w:val="2"/>
          <w:numId w:val="4"/>
        </w:numPr>
        <w:spacing w:after="60"/>
        <w:ind w:right="-11"/>
        <w:contextualSpacing w:val="0"/>
        <w:jc w:val="both"/>
        <w:rPr>
          <w:color w:val="595959" w:themeColor="text1" w:themeTint="A6"/>
        </w:rPr>
      </w:pPr>
      <w:r w:rsidRPr="005E41BB">
        <w:rPr>
          <w:color w:val="595959" w:themeColor="text1" w:themeTint="A6"/>
        </w:rPr>
        <w:t>mohou být zveřejněny bez porušení této Smlouvy;</w:t>
      </w:r>
    </w:p>
    <w:p w14:paraId="645FD681" w14:textId="77777777" w:rsidR="00EE469E" w:rsidRPr="005E41BB" w:rsidRDefault="00EE469E" w:rsidP="00EE469E">
      <w:pPr>
        <w:pStyle w:val="NAKITslovanseznam"/>
        <w:numPr>
          <w:ilvl w:val="2"/>
          <w:numId w:val="4"/>
        </w:numPr>
        <w:spacing w:after="60"/>
        <w:ind w:right="-11"/>
        <w:contextualSpacing w:val="0"/>
        <w:jc w:val="both"/>
        <w:rPr>
          <w:color w:val="595959" w:themeColor="text1" w:themeTint="A6"/>
        </w:rPr>
      </w:pPr>
      <w:r w:rsidRPr="005E41BB">
        <w:rPr>
          <w:color w:val="595959" w:themeColor="text1" w:themeTint="A6"/>
        </w:rPr>
        <w:t>byly písemným souhlasem obou Smluvních stran zproštěny těchto omezení;</w:t>
      </w:r>
    </w:p>
    <w:p w14:paraId="4BB50BA6" w14:textId="77777777" w:rsidR="00EE469E" w:rsidRPr="005E41BB" w:rsidRDefault="00EE469E" w:rsidP="00EE469E">
      <w:pPr>
        <w:pStyle w:val="NAKITslovanseznam"/>
        <w:numPr>
          <w:ilvl w:val="2"/>
          <w:numId w:val="4"/>
        </w:numPr>
        <w:spacing w:after="60"/>
        <w:ind w:right="-11"/>
        <w:contextualSpacing w:val="0"/>
        <w:jc w:val="both"/>
        <w:rPr>
          <w:color w:val="595959" w:themeColor="text1" w:themeTint="A6"/>
        </w:rPr>
      </w:pPr>
      <w:r w:rsidRPr="005E41BB">
        <w:rPr>
          <w:color w:val="595959" w:themeColor="text1" w:themeTint="A6"/>
        </w:rPr>
        <w:t>jsou známé nebo byly zveřejněny jinak, než následkem zanedbání povinnosti jedné ze Smluvních stran;</w:t>
      </w:r>
    </w:p>
    <w:p w14:paraId="7B8CB1A6" w14:textId="77777777" w:rsidR="00EE469E" w:rsidRPr="005E41BB" w:rsidRDefault="00EE469E" w:rsidP="00EE469E">
      <w:pPr>
        <w:pStyle w:val="NAKITslovanseznam"/>
        <w:numPr>
          <w:ilvl w:val="2"/>
          <w:numId w:val="4"/>
        </w:numPr>
        <w:spacing w:after="60"/>
        <w:ind w:right="-11"/>
        <w:contextualSpacing w:val="0"/>
        <w:jc w:val="both"/>
        <w:rPr>
          <w:color w:val="595959" w:themeColor="text1" w:themeTint="A6"/>
        </w:rPr>
      </w:pPr>
      <w:r w:rsidRPr="005E41BB">
        <w:rPr>
          <w:color w:val="595959" w:themeColor="text1" w:themeTint="A6"/>
        </w:rPr>
        <w:t>příjemce je zná dříve, než je sdělí Smluvní strana;</w:t>
      </w:r>
    </w:p>
    <w:p w14:paraId="5F881F0B" w14:textId="77777777" w:rsidR="00EE469E" w:rsidRPr="005E41BB" w:rsidRDefault="00EE469E" w:rsidP="00EE469E">
      <w:pPr>
        <w:pStyle w:val="NAKITslovanseznam"/>
        <w:numPr>
          <w:ilvl w:val="2"/>
          <w:numId w:val="4"/>
        </w:numPr>
        <w:spacing w:after="60"/>
        <w:ind w:right="-11"/>
        <w:contextualSpacing w:val="0"/>
        <w:jc w:val="both"/>
        <w:rPr>
          <w:color w:val="595959" w:themeColor="text1" w:themeTint="A6"/>
        </w:rPr>
      </w:pPr>
      <w:r w:rsidRPr="005E41BB">
        <w:rPr>
          <w:color w:val="595959" w:themeColor="text1" w:themeTint="A6"/>
        </w:rPr>
        <w:t>jsou vyžádány soudem, státním zastupitelstvím nebo příslušným správním orgánem na základě zákona;</w:t>
      </w:r>
    </w:p>
    <w:p w14:paraId="041BDF03" w14:textId="77777777" w:rsidR="00EE469E" w:rsidRPr="005E41BB" w:rsidRDefault="00EE469E" w:rsidP="00EE469E">
      <w:pPr>
        <w:pStyle w:val="NAKITslovanseznam"/>
        <w:numPr>
          <w:ilvl w:val="2"/>
          <w:numId w:val="4"/>
        </w:numPr>
        <w:spacing w:after="60"/>
        <w:ind w:right="-11"/>
        <w:contextualSpacing w:val="0"/>
        <w:jc w:val="both"/>
        <w:rPr>
          <w:color w:val="595959" w:themeColor="text1" w:themeTint="A6"/>
        </w:rPr>
      </w:pPr>
      <w:r w:rsidRPr="005E41BB">
        <w:rPr>
          <w:color w:val="595959" w:themeColor="text1" w:themeTint="A6"/>
        </w:rPr>
        <w:lastRenderedPageBreak/>
        <w:t>Smluvní strana je sdělí osobě vázané zákonnou povinností mlčenlivosti (např. advokátovi nebo daňovému poradci) za účelem uplatňování svých práv nebo plnění povinností stanovených právními předpisy;</w:t>
      </w:r>
    </w:p>
    <w:p w14:paraId="3C472CCA" w14:textId="77777777" w:rsidR="00EE469E" w:rsidRPr="005E41BB" w:rsidRDefault="00EE469E" w:rsidP="00EE469E">
      <w:pPr>
        <w:pStyle w:val="NAKITslovanseznam"/>
        <w:numPr>
          <w:ilvl w:val="2"/>
          <w:numId w:val="4"/>
        </w:numPr>
        <w:spacing w:after="120"/>
        <w:ind w:right="-11"/>
        <w:contextualSpacing w:val="0"/>
        <w:jc w:val="both"/>
        <w:rPr>
          <w:color w:val="595959" w:themeColor="text1" w:themeTint="A6"/>
        </w:rPr>
      </w:pPr>
      <w:r w:rsidRPr="005E41BB">
        <w:rPr>
          <w:color w:val="595959" w:themeColor="text1" w:themeTint="A6"/>
        </w:rPr>
        <w:t>jsou Smluvní strany povinny sdělit svému zakladateli.</w:t>
      </w:r>
    </w:p>
    <w:p w14:paraId="118E0BCA" w14:textId="77777777" w:rsidR="00EE469E" w:rsidRPr="005E41BB" w:rsidRDefault="00EE469E" w:rsidP="00EE469E">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Povinnost mlčenlivosti trvá bez ohledu na ukončení účinnosti této Smlouvy.</w:t>
      </w:r>
    </w:p>
    <w:p w14:paraId="11670606" w14:textId="77777777" w:rsidR="00EE469E" w:rsidRPr="005E41BB" w:rsidRDefault="00EE469E" w:rsidP="00EE469E">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V případě, že se kterákoliv Smluvní strana hodnověrným způsobem dozví, popř. bude mít důvodné podezření, že došlo ke zpřístupnění Důvěrných informací neoprávněné osobě, je povinna o tom bez zbytečného odkladu písemně informovat druhou Smluvní stranu.</w:t>
      </w:r>
    </w:p>
    <w:p w14:paraId="650CB222" w14:textId="77777777" w:rsidR="00946DE1" w:rsidRPr="005E41BB" w:rsidRDefault="00946DE1" w:rsidP="00B9562E">
      <w:pPr>
        <w:numPr>
          <w:ilvl w:val="1"/>
          <w:numId w:val="4"/>
        </w:numPr>
        <w:spacing w:after="120"/>
        <w:ind w:right="14"/>
        <w:jc w:val="both"/>
        <w:rPr>
          <w:color w:val="595959" w:themeColor="text1" w:themeTint="A6"/>
        </w:rPr>
      </w:pPr>
      <w:r w:rsidRPr="005E41BB">
        <w:rPr>
          <w:color w:val="595959" w:themeColor="text1" w:themeTint="A6"/>
        </w:rPr>
        <w:t>Objednatel jako správce zpracovává osobní údaje Dodavatele, za účelem plnění předmětu smluvního vztahu zejména vedení evidence oprávněných osob Dodavatele k zajištění jejich přístupu na lokalitu předmětu plnění.</w:t>
      </w:r>
    </w:p>
    <w:p w14:paraId="3C6D1C4E" w14:textId="4F1049D9" w:rsidR="00E82F72" w:rsidRPr="005E41BB" w:rsidRDefault="00946DE1" w:rsidP="00B9562E">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 xml:space="preserve">Obě Smluvní strany jako správci osobní údaje kontaktních osob poskytnuté ve Smlouvě, popřípadě osobní údaje dalších osob, které jsou poskytnuty v rámci Smlouvy, pouze a výhradně pro účely související s plněním Smlouvy, a to po dobu trvání této Smlouvy, resp. pro účely vyplývající z právních předpisů po dobu delší, která je těmito právními předpisy odůvodněna. Dodavatel je povinen informovat obdobně fyzické osoby, jejichž osobní údaje pro účely související s plněním Smlouvy Objednateli předává. </w:t>
      </w:r>
    </w:p>
    <w:p w14:paraId="27CAC1F2" w14:textId="77777777" w:rsidR="00EE469E" w:rsidRPr="005E41BB" w:rsidRDefault="00EE469E" w:rsidP="00EE469E">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Dodavatel nepředává Objednateli v rámci poskytnutí Předmětu plnění kromě případu uvedeného v odst. 6.10 tohoto článku Smlouvy žádné další osobní údaje. V případě, že součástí Předmětu plnění bude předání osobních údajů podléhajících ochraně dle příslušných právních předpisů na ochranu osobních údajů, je Dodavatel povinen na tuto skutečnost Objednatele předem písemně upozornit a Objednatel je oprávněn dle svého uvážení převzetí osobních údajů odmítnout.</w:t>
      </w:r>
    </w:p>
    <w:p w14:paraId="287F2939" w14:textId="77777777" w:rsidR="00EE469E" w:rsidRPr="005E41BB" w:rsidRDefault="00EE469E" w:rsidP="00EE469E">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 xml:space="preserve">Pro případ, že Dodavatel v rámci plnění Smlouvy získá nahodilý přístup k takovým informacím, jež budou obsahovat osobní údaje podléhající ochraně dle právních předpisů, je Dodavatel oprávněn přistupovat k takovým osobním údajům pouze v rozsahu nezbytném pro plnění předmětu Smlouvy. Dodavatel se zavazuje nakládat se zpřístupněnými osobními údaji pouze na základě pokynů Objednatele jako správce osobních údajů, pouze pro účely plnění Smlouvy, zachovat o nich mlčenlivost a zajistit jejich bezpečnost proti úniku, náhodnému nebo neoprávněnému zničení, ztrátě, pozměňování nebo neoprávněnému zpřístupnění třetím osobám. </w:t>
      </w:r>
    </w:p>
    <w:p w14:paraId="336A88DF" w14:textId="52E7A2C4" w:rsidR="002A2BC3" w:rsidRPr="005E41BB" w:rsidRDefault="00EE469E" w:rsidP="00240E85">
      <w:pPr>
        <w:pStyle w:val="NAKITslovanseznam"/>
        <w:numPr>
          <w:ilvl w:val="1"/>
          <w:numId w:val="4"/>
        </w:numPr>
        <w:spacing w:after="120"/>
        <w:ind w:right="-11"/>
        <w:jc w:val="both"/>
        <w:rPr>
          <w:color w:val="595959" w:themeColor="text1" w:themeTint="A6"/>
        </w:rPr>
      </w:pPr>
      <w:r w:rsidRPr="005E41BB">
        <w:rPr>
          <w:color w:val="595959" w:themeColor="text1" w:themeTint="A6"/>
        </w:rPr>
        <w:t>Vznikne-li v souvislosti s předáváním osobních údajů povinnost uzavřít mezi Smluvními stranami smlouvu o zpracování osobních údajů a není-li taková smlouva mezi Smluvními stranami dosud uzavřena, zavazují se Smluvní strany smlouvu o zpracování osobních údajů neprodleně uzavřít v souladu s požadavky 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1B5C1598" w14:textId="77777777" w:rsidR="002A2BC3" w:rsidRPr="005E41BB" w:rsidRDefault="002A2BC3" w:rsidP="002A2BC3">
      <w:pPr>
        <w:pStyle w:val="NAKITslovanseznam"/>
        <w:numPr>
          <w:ilvl w:val="0"/>
          <w:numId w:val="0"/>
        </w:numPr>
        <w:spacing w:after="120"/>
        <w:ind w:left="737" w:right="-11"/>
        <w:contextualSpacing w:val="0"/>
        <w:jc w:val="both"/>
        <w:rPr>
          <w:color w:val="595959" w:themeColor="text1" w:themeTint="A6"/>
        </w:rPr>
      </w:pPr>
    </w:p>
    <w:p w14:paraId="74F42DDC" w14:textId="77777777" w:rsidR="00EE469E" w:rsidRPr="005E41BB" w:rsidRDefault="00EE469E" w:rsidP="00EE469E">
      <w:pPr>
        <w:pStyle w:val="NAKITslovanseznam"/>
        <w:spacing w:after="120"/>
        <w:ind w:right="-11"/>
        <w:contextualSpacing w:val="0"/>
        <w:jc w:val="center"/>
        <w:rPr>
          <w:b/>
          <w:color w:val="595959" w:themeColor="text1" w:themeTint="A6"/>
        </w:rPr>
      </w:pPr>
      <w:r w:rsidRPr="005E41BB">
        <w:rPr>
          <w:b/>
          <w:color w:val="595959" w:themeColor="text1" w:themeTint="A6"/>
        </w:rPr>
        <w:lastRenderedPageBreak/>
        <w:t>Vlastnická práva a práva duševního vlastnictví</w:t>
      </w:r>
    </w:p>
    <w:p w14:paraId="65663329" w14:textId="40527188" w:rsidR="008E0EC1" w:rsidRPr="005E41BB" w:rsidRDefault="008E0EC1" w:rsidP="007A60C8">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 xml:space="preserve">Vlastnictví k dodanému Zařízení a k hmotnému substrátu, na němž je zachycen dodaný SW, přechází na Objednatele okamžikem podpisu </w:t>
      </w:r>
      <w:r w:rsidR="00215157">
        <w:rPr>
          <w:color w:val="595959" w:themeColor="text1" w:themeTint="A6"/>
        </w:rPr>
        <w:t>Akceptačního</w:t>
      </w:r>
      <w:r w:rsidRPr="005E41BB">
        <w:rPr>
          <w:color w:val="595959" w:themeColor="text1" w:themeTint="A6"/>
        </w:rPr>
        <w:t xml:space="preserve"> protokolu.</w:t>
      </w:r>
    </w:p>
    <w:p w14:paraId="1CC58C08" w14:textId="47EBF1D4" w:rsidR="008E0EC1" w:rsidRPr="005E41BB" w:rsidRDefault="008E0EC1" w:rsidP="007A60C8">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Dodavatel poskytuje Objednateli, případně do budoucna i jeho osobám ovládaným a ovládajícím na dobu trvání majetkových práv a za cenu, která je již zahrnuta v ceně sjednané Smlouvou (čl. 3 odst. 3.1 této Smlouvy), převoditelnou nevýhradní licenci k výkonu práva užívat softwarovou část tvořící nezbytné softwarové a licenční příslušenství Zařízení dle čl. 1 odst. 1.1 písm. a)</w:t>
      </w:r>
      <w:r w:rsidR="00C35DF4" w:rsidRPr="005E41BB">
        <w:rPr>
          <w:color w:val="595959" w:themeColor="text1" w:themeTint="A6"/>
        </w:rPr>
        <w:t xml:space="preserve"> </w:t>
      </w:r>
      <w:r w:rsidRPr="005E41BB">
        <w:rPr>
          <w:color w:val="595959" w:themeColor="text1" w:themeTint="A6"/>
        </w:rPr>
        <w:t>této Smlouvy v souladu s jeho účelem a určením, a to neomezeně co do místa s tím, že toto oprávnění začne platit ke dni dodání a převzetí softwarové části plnění Objednatelem. Licenční oprávnění Objednatele zahrnuje právo upravovat, měnit, začlenit do jiného, spojit s jiným dílem apod., a to jak celek, tak jednotlivé částí SW, a to včetně možnosti využití pro takovou činnost třetí osoby. Objednatel však není povinen využít poskytnutou licenci ani z části. Licence dle tohoto článku Smlouvy je udělena Dodavatelem Objednateli v souvislosti s předmětem této Smlouvy a Dodavatel není oprávněn tuto licenci vypovědět ani ukončit jiným způsobem, než jak předpokládá tato Smlouva.</w:t>
      </w:r>
    </w:p>
    <w:p w14:paraId="55D49B92" w14:textId="77777777" w:rsidR="00F776C1" w:rsidRPr="005E41BB" w:rsidRDefault="00F776C1" w:rsidP="00075C44">
      <w:pPr>
        <w:pStyle w:val="NAKITslovanseznam"/>
        <w:numPr>
          <w:ilvl w:val="0"/>
          <w:numId w:val="0"/>
        </w:numPr>
        <w:ind w:left="737"/>
        <w:jc w:val="both"/>
        <w:rPr>
          <w:color w:val="595959" w:themeColor="text1" w:themeTint="A6"/>
        </w:rPr>
      </w:pPr>
    </w:p>
    <w:p w14:paraId="264801D1" w14:textId="77777777" w:rsidR="00F60214" w:rsidRPr="005E41BB" w:rsidRDefault="00F60214" w:rsidP="00C35DF4">
      <w:pPr>
        <w:pStyle w:val="NAKITslovanseznam"/>
        <w:keepNext/>
        <w:spacing w:after="0"/>
        <w:ind w:right="-11"/>
        <w:jc w:val="center"/>
        <w:rPr>
          <w:b/>
          <w:color w:val="595959" w:themeColor="text1" w:themeTint="A6"/>
        </w:rPr>
      </w:pPr>
      <w:r w:rsidRPr="005E41BB">
        <w:rPr>
          <w:b/>
          <w:color w:val="595959" w:themeColor="text1" w:themeTint="A6"/>
        </w:rPr>
        <w:t>Prodlení, sankce, náhrada újmy</w:t>
      </w:r>
    </w:p>
    <w:p w14:paraId="01A0A13D" w14:textId="01BA731F" w:rsidR="003419F3" w:rsidRPr="005E41BB" w:rsidRDefault="003419F3" w:rsidP="00C35DF4">
      <w:pPr>
        <w:pStyle w:val="NAKITslovanseznam"/>
        <w:keepNext/>
        <w:numPr>
          <w:ilvl w:val="1"/>
          <w:numId w:val="4"/>
        </w:numPr>
        <w:spacing w:after="120"/>
        <w:ind w:right="-11"/>
        <w:contextualSpacing w:val="0"/>
        <w:jc w:val="both"/>
        <w:rPr>
          <w:color w:val="595959" w:themeColor="text1" w:themeTint="A6"/>
        </w:rPr>
      </w:pPr>
      <w:r w:rsidRPr="005E41BB">
        <w:rPr>
          <w:color w:val="595959" w:themeColor="text1" w:themeTint="A6"/>
        </w:rPr>
        <w:t>V případě prodlení Dodavatele s </w:t>
      </w:r>
      <w:r w:rsidR="00C943CF">
        <w:rPr>
          <w:color w:val="595959" w:themeColor="text1" w:themeTint="A6"/>
        </w:rPr>
        <w:t>předáním</w:t>
      </w:r>
      <w:r w:rsidRPr="005E41BB">
        <w:rPr>
          <w:color w:val="595959" w:themeColor="text1" w:themeTint="A6"/>
        </w:rPr>
        <w:t xml:space="preserve"> </w:t>
      </w:r>
      <w:r w:rsidR="002C0B0B" w:rsidRPr="005E41BB">
        <w:rPr>
          <w:color w:val="595959" w:themeColor="text1" w:themeTint="A6"/>
        </w:rPr>
        <w:t xml:space="preserve">jakéhokoliv </w:t>
      </w:r>
      <w:r w:rsidR="00BF27C1">
        <w:rPr>
          <w:color w:val="595959" w:themeColor="text1" w:themeTint="A6"/>
        </w:rPr>
        <w:t>(tzn. byť i jednoho kusu)</w:t>
      </w:r>
      <w:r w:rsidR="00BF27C1" w:rsidRPr="005E41BB">
        <w:rPr>
          <w:color w:val="595959" w:themeColor="text1" w:themeTint="A6"/>
        </w:rPr>
        <w:t xml:space="preserve"> </w:t>
      </w:r>
      <w:r w:rsidR="00D163DF" w:rsidRPr="005E41BB">
        <w:rPr>
          <w:color w:val="595959" w:themeColor="text1" w:themeTint="A6"/>
        </w:rPr>
        <w:t>Zařízení</w:t>
      </w:r>
      <w:r w:rsidRPr="005E41BB">
        <w:rPr>
          <w:color w:val="595959" w:themeColor="text1" w:themeTint="A6"/>
        </w:rPr>
        <w:t xml:space="preserve"> </w:t>
      </w:r>
      <w:r w:rsidR="00C943CF">
        <w:rPr>
          <w:color w:val="595959" w:themeColor="text1" w:themeTint="A6"/>
        </w:rPr>
        <w:t xml:space="preserve">k akceptaci </w:t>
      </w:r>
      <w:r w:rsidRPr="005E41BB">
        <w:rPr>
          <w:color w:val="595959" w:themeColor="text1" w:themeTint="A6"/>
        </w:rPr>
        <w:t xml:space="preserve">v termínu </w:t>
      </w:r>
      <w:r w:rsidR="001437AA" w:rsidRPr="005E41BB">
        <w:rPr>
          <w:color w:val="595959" w:themeColor="text1" w:themeTint="A6"/>
        </w:rPr>
        <w:t>stanoveném v</w:t>
      </w:r>
      <w:r w:rsidRPr="005E41BB">
        <w:rPr>
          <w:color w:val="595959" w:themeColor="text1" w:themeTint="A6"/>
        </w:rPr>
        <w:t xml:space="preserve"> čl. </w:t>
      </w:r>
      <w:r w:rsidR="00682259" w:rsidRPr="005E41BB">
        <w:rPr>
          <w:color w:val="595959" w:themeColor="text1" w:themeTint="A6"/>
        </w:rPr>
        <w:t xml:space="preserve">2 odst. </w:t>
      </w:r>
      <w:r w:rsidRPr="005E41BB">
        <w:rPr>
          <w:color w:val="595959" w:themeColor="text1" w:themeTint="A6"/>
        </w:rPr>
        <w:t xml:space="preserve">2.1 </w:t>
      </w:r>
      <w:r w:rsidR="00C943CF">
        <w:rPr>
          <w:color w:val="595959" w:themeColor="text1" w:themeTint="A6"/>
        </w:rPr>
        <w:t xml:space="preserve">písm. </w:t>
      </w:r>
      <w:r w:rsidR="00F467B4">
        <w:rPr>
          <w:color w:val="595959" w:themeColor="text1" w:themeTint="A6"/>
        </w:rPr>
        <w:t>a</w:t>
      </w:r>
      <w:r w:rsidR="00C943CF">
        <w:rPr>
          <w:color w:val="595959" w:themeColor="text1" w:themeTint="A6"/>
        </w:rPr>
        <w:t xml:space="preserve">) </w:t>
      </w:r>
      <w:r w:rsidRPr="005E41BB">
        <w:rPr>
          <w:color w:val="595959" w:themeColor="text1" w:themeTint="A6"/>
        </w:rPr>
        <w:t>této Smlouvy, je Objednatel oprávněn požadovat od Dodavatele zaplacení smluvní pokuty ve výši 0,</w:t>
      </w:r>
      <w:r w:rsidR="00E8133F" w:rsidRPr="005E41BB">
        <w:rPr>
          <w:color w:val="595959" w:themeColor="text1" w:themeTint="A6"/>
        </w:rPr>
        <w:t>2</w:t>
      </w:r>
      <w:r w:rsidRPr="005E41BB">
        <w:rPr>
          <w:color w:val="595959" w:themeColor="text1" w:themeTint="A6"/>
        </w:rPr>
        <w:t xml:space="preserve"> % z ceny </w:t>
      </w:r>
      <w:r w:rsidR="002C0B0B" w:rsidRPr="005E41BB">
        <w:rPr>
          <w:color w:val="595959" w:themeColor="text1" w:themeTint="A6"/>
        </w:rPr>
        <w:t xml:space="preserve">všech </w:t>
      </w:r>
      <w:r w:rsidR="00AA0971" w:rsidRPr="005E41BB">
        <w:rPr>
          <w:color w:val="595959" w:themeColor="text1" w:themeTint="A6"/>
        </w:rPr>
        <w:t>Zařízení</w:t>
      </w:r>
      <w:r w:rsidRPr="005E41BB">
        <w:rPr>
          <w:color w:val="595959" w:themeColor="text1" w:themeTint="A6"/>
        </w:rPr>
        <w:t xml:space="preserve"> stanovené dle čl. 3 odst. 3.1 Smlouvy, a to za každý započatý kalendářní den prodlení. </w:t>
      </w:r>
    </w:p>
    <w:p w14:paraId="54A6792C" w14:textId="1E75EE07" w:rsidR="00E630D7" w:rsidRPr="005E41BB" w:rsidRDefault="00E630D7" w:rsidP="00C35DF4">
      <w:pPr>
        <w:pStyle w:val="NAKITslovanseznam"/>
        <w:keepNext/>
        <w:numPr>
          <w:ilvl w:val="1"/>
          <w:numId w:val="4"/>
        </w:numPr>
        <w:spacing w:after="120"/>
        <w:ind w:right="-11"/>
        <w:contextualSpacing w:val="0"/>
        <w:jc w:val="both"/>
        <w:rPr>
          <w:color w:val="595959" w:themeColor="text1" w:themeTint="A6"/>
        </w:rPr>
      </w:pPr>
      <w:r w:rsidRPr="005E41BB">
        <w:rPr>
          <w:color w:val="595959" w:themeColor="text1" w:themeTint="A6"/>
        </w:rPr>
        <w:t xml:space="preserve">V případě prodlení Dodavatele s odstraněním </w:t>
      </w:r>
      <w:r w:rsidR="00A96686" w:rsidRPr="005E41BB">
        <w:rPr>
          <w:color w:val="595959" w:themeColor="text1" w:themeTint="A6"/>
        </w:rPr>
        <w:t>z</w:t>
      </w:r>
      <w:r w:rsidR="00C15962" w:rsidRPr="005E41BB">
        <w:rPr>
          <w:color w:val="595959" w:themeColor="text1" w:themeTint="A6"/>
        </w:rPr>
        <w:t>ávady v</w:t>
      </w:r>
      <w:r w:rsidR="00A96686" w:rsidRPr="005E41BB">
        <w:rPr>
          <w:color w:val="595959" w:themeColor="text1" w:themeTint="A6"/>
        </w:rPr>
        <w:t xml:space="preserve"> termínu stanoveném v </w:t>
      </w:r>
      <w:r w:rsidR="00C15962" w:rsidRPr="005E41BB">
        <w:rPr>
          <w:color w:val="595959" w:themeColor="text1" w:themeTint="A6"/>
        </w:rPr>
        <w:t>Přílo</w:t>
      </w:r>
      <w:r w:rsidR="00A96686" w:rsidRPr="005E41BB">
        <w:rPr>
          <w:color w:val="595959" w:themeColor="text1" w:themeTint="A6"/>
        </w:rPr>
        <w:t>ze</w:t>
      </w:r>
      <w:r w:rsidR="00C15962" w:rsidRPr="005E41BB">
        <w:rPr>
          <w:color w:val="595959" w:themeColor="text1" w:themeTint="A6"/>
        </w:rPr>
        <w:t xml:space="preserve"> č. 2 Smlouvy</w:t>
      </w:r>
      <w:r w:rsidR="00577C4B" w:rsidRPr="005E41BB">
        <w:rPr>
          <w:color w:val="595959" w:themeColor="text1" w:themeTint="A6"/>
        </w:rPr>
        <w:t xml:space="preserve"> je Objednatel oprávněn požadovat a Dodavatel povinen zaplatit </w:t>
      </w:r>
      <w:r w:rsidR="00196740" w:rsidRPr="005E41BB">
        <w:rPr>
          <w:color w:val="595959" w:themeColor="text1" w:themeTint="A6"/>
        </w:rPr>
        <w:t xml:space="preserve">smluvní pokutu ve výši </w:t>
      </w:r>
      <w:r w:rsidR="003711A4" w:rsidRPr="005E41BB">
        <w:rPr>
          <w:color w:val="595959" w:themeColor="text1" w:themeTint="A6"/>
        </w:rPr>
        <w:t>5.000,-</w:t>
      </w:r>
      <w:r w:rsidR="00196740" w:rsidRPr="005E41BB">
        <w:rPr>
          <w:color w:val="595959" w:themeColor="text1" w:themeTint="A6"/>
        </w:rPr>
        <w:t xml:space="preserve"> Kč </w:t>
      </w:r>
      <w:r w:rsidR="00DF59C6" w:rsidRPr="005E41BB">
        <w:rPr>
          <w:color w:val="595959" w:themeColor="text1" w:themeTint="A6"/>
        </w:rPr>
        <w:t>(slovy: p</w:t>
      </w:r>
      <w:r w:rsidR="00624201" w:rsidRPr="005E41BB">
        <w:rPr>
          <w:color w:val="595959" w:themeColor="text1" w:themeTint="A6"/>
        </w:rPr>
        <w:t>ět tisíc korun českých)</w:t>
      </w:r>
      <w:r w:rsidR="00D13313" w:rsidRPr="005E41BB">
        <w:rPr>
          <w:color w:val="595959" w:themeColor="text1" w:themeTint="A6"/>
        </w:rPr>
        <w:t xml:space="preserve"> </w:t>
      </w:r>
      <w:r w:rsidR="00196740" w:rsidRPr="005E41BB">
        <w:rPr>
          <w:color w:val="595959" w:themeColor="text1" w:themeTint="A6"/>
        </w:rPr>
        <w:t>za každou započatou hodinu prodlen</w:t>
      </w:r>
      <w:r w:rsidR="004C7BC9" w:rsidRPr="005E41BB">
        <w:rPr>
          <w:color w:val="595959" w:themeColor="text1" w:themeTint="A6"/>
        </w:rPr>
        <w:t>í.</w:t>
      </w:r>
    </w:p>
    <w:p w14:paraId="2B8133D5" w14:textId="5526AE26" w:rsidR="003419F3" w:rsidRPr="005E41BB" w:rsidRDefault="003419F3" w:rsidP="003419F3">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V případě, že dojde k porušení povinnosti Dodavatele, která zakládá právo Objednatele na odstoupení od Smlouvy, je Objednatel bez ohledu na skutečnost, zda využije svého práva na odstoupení od Smlouvy, oprávněn účtovat Dodavateli smluvní pokutu ve výši 5</w:t>
      </w:r>
      <w:r w:rsidR="001437AA" w:rsidRPr="005E41BB">
        <w:rPr>
          <w:color w:val="595959" w:themeColor="text1" w:themeTint="A6"/>
        </w:rPr>
        <w:t>0</w:t>
      </w:r>
      <w:r w:rsidRPr="005E41BB">
        <w:rPr>
          <w:color w:val="595959" w:themeColor="text1" w:themeTint="A6"/>
        </w:rPr>
        <w:t xml:space="preserve"> 000,- Kč (slovy: </w:t>
      </w:r>
      <w:r w:rsidR="00C47D87" w:rsidRPr="005E41BB">
        <w:rPr>
          <w:color w:val="595959" w:themeColor="text1" w:themeTint="A6"/>
        </w:rPr>
        <w:t xml:space="preserve">padesát </w:t>
      </w:r>
      <w:r w:rsidRPr="005E41BB">
        <w:rPr>
          <w:color w:val="595959" w:themeColor="text1" w:themeTint="A6"/>
        </w:rPr>
        <w:t>tisíc korun českých) za každý jednotlivý případ porušení takové povinnosti.</w:t>
      </w:r>
    </w:p>
    <w:p w14:paraId="34016C5F" w14:textId="565C34B8" w:rsidR="003419F3" w:rsidRPr="005E41BB" w:rsidRDefault="003419F3" w:rsidP="003419F3">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 xml:space="preserve">V každém jednotlivém případě porušení závazku Dodavatele k ochraně Důvěrných informací nebo osobních údajů dle čl. 6 této Smlouvy je Objednatel oprávněn požadovat od Dodavatele zaplacení smluvní pokuty ve výši 100 000,- Kč (slovy: </w:t>
      </w:r>
      <w:r w:rsidR="00CB65C1" w:rsidRPr="005E41BB">
        <w:rPr>
          <w:color w:val="595959" w:themeColor="text1" w:themeTint="A6"/>
        </w:rPr>
        <w:t>jedno</w:t>
      </w:r>
      <w:r w:rsidR="003153BF" w:rsidRPr="005E41BB">
        <w:rPr>
          <w:color w:val="595959" w:themeColor="text1" w:themeTint="A6"/>
        </w:rPr>
        <w:t xml:space="preserve"> </w:t>
      </w:r>
      <w:r w:rsidRPr="005E41BB">
        <w:rPr>
          <w:color w:val="595959" w:themeColor="text1" w:themeTint="A6"/>
        </w:rPr>
        <w:t xml:space="preserve">sto tisíc korun českých). </w:t>
      </w:r>
    </w:p>
    <w:p w14:paraId="42ABB169" w14:textId="006C9925" w:rsidR="00392190" w:rsidRPr="005E41BB" w:rsidRDefault="00392190" w:rsidP="00392190">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 xml:space="preserve">V každém jednotlivém případě porušení závazku dle </w:t>
      </w:r>
      <w:r w:rsidR="00432699" w:rsidRPr="005E41BB">
        <w:rPr>
          <w:color w:val="595959" w:themeColor="text1" w:themeTint="A6"/>
        </w:rPr>
        <w:t>bodu</w:t>
      </w:r>
      <w:r w:rsidR="006A55C6" w:rsidRPr="005E41BB">
        <w:rPr>
          <w:color w:val="595959" w:themeColor="text1" w:themeTint="A6"/>
        </w:rPr>
        <w:t xml:space="preserve"> 5.5, 5.8</w:t>
      </w:r>
      <w:r w:rsidR="00D6383B" w:rsidRPr="005E41BB">
        <w:rPr>
          <w:color w:val="595959" w:themeColor="text1" w:themeTint="A6"/>
        </w:rPr>
        <w:t>, 5.10 a 5.</w:t>
      </w:r>
      <w:r w:rsidR="00E9188F" w:rsidRPr="005E41BB">
        <w:rPr>
          <w:color w:val="595959" w:themeColor="text1" w:themeTint="A6"/>
        </w:rPr>
        <w:t>11</w:t>
      </w:r>
      <w:r w:rsidRPr="005E41BB">
        <w:rPr>
          <w:color w:val="595959" w:themeColor="text1" w:themeTint="A6"/>
        </w:rPr>
        <w:t xml:space="preserve"> této Smlouvy je Objednatel oprávněn požadovat od Dodavatele zaplacení smluvní pokuty ve výši</w:t>
      </w:r>
      <w:r w:rsidR="003153BF" w:rsidRPr="005E41BB">
        <w:rPr>
          <w:color w:val="595959" w:themeColor="text1" w:themeTint="A6"/>
        </w:rPr>
        <w:t xml:space="preserve"> 10</w:t>
      </w:r>
      <w:r w:rsidR="00312AFD" w:rsidRPr="005E41BB">
        <w:rPr>
          <w:color w:val="595959" w:themeColor="text1" w:themeTint="A6"/>
        </w:rPr>
        <w:t>0</w:t>
      </w:r>
      <w:r w:rsidR="000A1BAC" w:rsidRPr="005E41BB">
        <w:rPr>
          <w:color w:val="595959" w:themeColor="text1" w:themeTint="A6"/>
        </w:rPr>
        <w:t> 000,-</w:t>
      </w:r>
      <w:r w:rsidRPr="005E41BB">
        <w:rPr>
          <w:color w:val="595959" w:themeColor="text1" w:themeTint="A6"/>
        </w:rPr>
        <w:t xml:space="preserve"> Kč (slovy: </w:t>
      </w:r>
      <w:r w:rsidR="003153BF" w:rsidRPr="005E41BB">
        <w:rPr>
          <w:color w:val="595959" w:themeColor="text1" w:themeTint="A6"/>
        </w:rPr>
        <w:t>jedno sto</w:t>
      </w:r>
      <w:r w:rsidR="00312AFD" w:rsidRPr="005E41BB">
        <w:rPr>
          <w:color w:val="595959" w:themeColor="text1" w:themeTint="A6"/>
        </w:rPr>
        <w:t xml:space="preserve"> tisíc</w:t>
      </w:r>
      <w:r w:rsidR="003153BF" w:rsidRPr="005E41BB">
        <w:rPr>
          <w:color w:val="595959" w:themeColor="text1" w:themeTint="A6"/>
        </w:rPr>
        <w:t xml:space="preserve"> </w:t>
      </w:r>
      <w:r w:rsidRPr="005E41BB">
        <w:rPr>
          <w:color w:val="595959" w:themeColor="text1" w:themeTint="A6"/>
        </w:rPr>
        <w:t xml:space="preserve">korun českých). </w:t>
      </w:r>
    </w:p>
    <w:p w14:paraId="35A745A7" w14:textId="5FDFC651" w:rsidR="003419F3" w:rsidRPr="005E41BB" w:rsidRDefault="003419F3" w:rsidP="003419F3">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 xml:space="preserve">V případě prodlení Objednatele s úhradou řádně vystavené a doručené faktury, je Objednatel povinen uhradit Dodavateli úrok z prodlení dle nařízení vlády č. 351/2013 Sb., kterým se určuje výše úroků z prodlení a nákladů spojených s uplatněním pohledávky, určuje odměna likvidátora, likvidačního správce a člena orgánu právnické osoby jmenovaného soudem a upravují některé </w:t>
      </w:r>
      <w:r w:rsidRPr="005E41BB">
        <w:rPr>
          <w:color w:val="595959" w:themeColor="text1" w:themeTint="A6"/>
        </w:rPr>
        <w:lastRenderedPageBreak/>
        <w:t>otázky Obchodního věstníku a veřejných rejstříků právnických a fyzických osob</w:t>
      </w:r>
      <w:r w:rsidR="008A04B3">
        <w:rPr>
          <w:color w:val="595959" w:themeColor="text1" w:themeTint="A6"/>
        </w:rPr>
        <w:t xml:space="preserve"> a evidence svěřenských fondů a evidence</w:t>
      </w:r>
      <w:r w:rsidR="0070096C">
        <w:rPr>
          <w:color w:val="595959" w:themeColor="text1" w:themeTint="A6"/>
        </w:rPr>
        <w:t xml:space="preserve"> údajů</w:t>
      </w:r>
      <w:r w:rsidR="008A04B3">
        <w:rPr>
          <w:color w:val="595959" w:themeColor="text1" w:themeTint="A6"/>
        </w:rPr>
        <w:t xml:space="preserve"> o skutečných majitelích</w:t>
      </w:r>
      <w:r w:rsidRPr="005E41BB">
        <w:rPr>
          <w:color w:val="595959" w:themeColor="text1" w:themeTint="A6"/>
        </w:rPr>
        <w:t>, v platném znění.</w:t>
      </w:r>
    </w:p>
    <w:p w14:paraId="6D27DE49" w14:textId="77777777" w:rsidR="003419F3" w:rsidRPr="005E41BB" w:rsidRDefault="003419F3" w:rsidP="003419F3">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 xml:space="preserve">Uplatněním jakékoliv smluvní pokuty není nijak dotčeno právo na náhradu vzniklé škody a ušlý zisk v celém rozsahu způsobené újmy. </w:t>
      </w:r>
    </w:p>
    <w:p w14:paraId="5996CF30" w14:textId="7EDC3BC5" w:rsidR="009069B2" w:rsidRPr="005E41BB" w:rsidRDefault="7283420A" w:rsidP="00C35DF4">
      <w:pPr>
        <w:pStyle w:val="Odstavecseseznamem"/>
        <w:numPr>
          <w:ilvl w:val="1"/>
          <w:numId w:val="4"/>
        </w:numPr>
        <w:jc w:val="both"/>
        <w:rPr>
          <w:color w:val="595959" w:themeColor="text1" w:themeTint="A6"/>
        </w:rPr>
      </w:pPr>
      <w:r w:rsidRPr="005E41BB">
        <w:rPr>
          <w:color w:val="595959" w:themeColor="text1" w:themeTint="A6"/>
        </w:rPr>
        <w:t>Vyúčtování smluvní pokuty/úroků z prodlení – penalizační faktura, musí být druhé Smluvní straně zasláno prokazatelným způsobem</w:t>
      </w:r>
      <w:r w:rsidR="6F37EFFB" w:rsidRPr="005E41BB">
        <w:rPr>
          <w:color w:val="595959" w:themeColor="text1" w:themeTint="A6"/>
        </w:rPr>
        <w:t xml:space="preserve">, nejlépe datovou zprávou </w:t>
      </w:r>
      <w:r w:rsidR="003267D8" w:rsidRPr="005E41BB">
        <w:rPr>
          <w:color w:val="595959" w:themeColor="text1" w:themeTint="A6"/>
        </w:rPr>
        <w:t xml:space="preserve">v souladu se </w:t>
      </w:r>
      <w:r w:rsidR="6F37EFFB" w:rsidRPr="005E41BB">
        <w:rPr>
          <w:color w:val="595959" w:themeColor="text1" w:themeTint="A6"/>
        </w:rPr>
        <w:t>zákon</w:t>
      </w:r>
      <w:r w:rsidR="003267D8" w:rsidRPr="005E41BB">
        <w:rPr>
          <w:color w:val="595959" w:themeColor="text1" w:themeTint="A6"/>
        </w:rPr>
        <w:t>em</w:t>
      </w:r>
      <w:r w:rsidR="6F37EFFB" w:rsidRPr="005E41BB">
        <w:rPr>
          <w:color w:val="595959" w:themeColor="text1" w:themeTint="A6"/>
        </w:rPr>
        <w:t xml:space="preserve"> č. 300/2008 Sb., o elektronických úkonech a autorizované konverzi dokumentů</w:t>
      </w:r>
      <w:r w:rsidRPr="005E41BB">
        <w:rPr>
          <w:color w:val="595959" w:themeColor="text1" w:themeTint="A6"/>
        </w:rPr>
        <w:t>. Smluvní pokuta je splatná ve lhůtě třiceti (30) kalendářních dnů ode dne doručení penalizační faktury. Úhrada smluvní pokuty/úroků z prodlení se provádí bankovním převodem na účet oprávněné Smluvní strany uvedený v penalizační faktuře. Částka se považuje za zaplacenou okamžikem jejího připsání ve prospěch účtu oprávněné Smluvní strany.</w:t>
      </w:r>
    </w:p>
    <w:p w14:paraId="13DA60A8" w14:textId="69C045F0" w:rsidR="008559A6" w:rsidRPr="005E41BB" w:rsidRDefault="003419F3" w:rsidP="00C94FCD">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Dodavatel zaručuje, že jím dod</w:t>
      </w:r>
      <w:r w:rsidR="00D71305" w:rsidRPr="005E41BB">
        <w:rPr>
          <w:color w:val="595959" w:themeColor="text1" w:themeTint="A6"/>
        </w:rPr>
        <w:t xml:space="preserve">ané </w:t>
      </w:r>
      <w:r w:rsidR="006A741E" w:rsidRPr="005E41BB">
        <w:rPr>
          <w:color w:val="595959" w:themeColor="text1" w:themeTint="A6"/>
        </w:rPr>
        <w:t xml:space="preserve">Technologie </w:t>
      </w:r>
      <w:r w:rsidRPr="005E41BB">
        <w:rPr>
          <w:color w:val="595959" w:themeColor="text1" w:themeTint="A6"/>
        </w:rPr>
        <w:t>splňují požadavky specifikované v Příloze č.1</w:t>
      </w:r>
      <w:r w:rsidR="00526378" w:rsidRPr="005E41BB">
        <w:rPr>
          <w:color w:val="595959" w:themeColor="text1" w:themeTint="A6"/>
        </w:rPr>
        <w:t xml:space="preserve"> </w:t>
      </w:r>
      <w:r w:rsidRPr="005E41BB">
        <w:rPr>
          <w:color w:val="595959" w:themeColor="text1" w:themeTint="A6"/>
        </w:rPr>
        <w:t xml:space="preserve">této Smlouvy. V případě, že během doby </w:t>
      </w:r>
      <w:r w:rsidR="00915E74" w:rsidRPr="005E41BB">
        <w:rPr>
          <w:color w:val="595959" w:themeColor="text1" w:themeTint="A6"/>
        </w:rPr>
        <w:t xml:space="preserve">jejich </w:t>
      </w:r>
      <w:r w:rsidRPr="005E41BB">
        <w:rPr>
          <w:color w:val="595959" w:themeColor="text1" w:themeTint="A6"/>
        </w:rPr>
        <w:t xml:space="preserve">užívání Objednatel zjistí, že dodané </w:t>
      </w:r>
      <w:r w:rsidR="006A741E" w:rsidRPr="005E41BB">
        <w:rPr>
          <w:color w:val="595959" w:themeColor="text1" w:themeTint="A6"/>
        </w:rPr>
        <w:t xml:space="preserve">Technologie </w:t>
      </w:r>
      <w:r w:rsidRPr="005E41BB">
        <w:rPr>
          <w:color w:val="595959" w:themeColor="text1" w:themeTint="A6"/>
        </w:rPr>
        <w:t>neumožňuj</w:t>
      </w:r>
      <w:r w:rsidR="00915E74" w:rsidRPr="005E41BB">
        <w:rPr>
          <w:color w:val="595959" w:themeColor="text1" w:themeTint="A6"/>
        </w:rPr>
        <w:t>í</w:t>
      </w:r>
      <w:r w:rsidRPr="005E41BB">
        <w:rPr>
          <w:color w:val="595959" w:themeColor="text1" w:themeTint="A6"/>
        </w:rPr>
        <w:t xml:space="preserve"> realizovat funkcionalitu požadovanou v Příloze č. 1 Smlouvy, a že tato funkce/vlastnost je kritická pro funkčnost celkového řešení, nese Dodavatel veškeré náklady nutné k nápravě (změna technologie, výměna zařízení, migrace konfigurací, vývoj nových funkcí). Zda je chybějící funkce/vlastnost kritická určuje Objednatel.</w:t>
      </w:r>
    </w:p>
    <w:p w14:paraId="7EF70345" w14:textId="77777777" w:rsidR="007558F5" w:rsidRPr="005E41BB" w:rsidRDefault="007558F5" w:rsidP="00240E85">
      <w:pPr>
        <w:pStyle w:val="Odstavecseseznamem"/>
        <w:numPr>
          <w:ilvl w:val="1"/>
          <w:numId w:val="4"/>
        </w:numPr>
        <w:spacing w:after="120"/>
        <w:ind w:right="-11"/>
        <w:jc w:val="both"/>
        <w:rPr>
          <w:color w:val="595959" w:themeColor="text1" w:themeTint="A6"/>
        </w:rPr>
      </w:pPr>
      <w:r w:rsidRPr="005E41BB">
        <w:rPr>
          <w:color w:val="595959" w:themeColor="text1" w:themeTint="A6"/>
        </w:rPr>
        <w:t>Objednatel je oprávněn v případě uplatnění smluvní pokuty vůči Dodavateli dle této Smlouvy v případě neuhrazení smluvní pokuty ze strany Dodavatele využít institut započtení vzájemných pohledávek.</w:t>
      </w:r>
    </w:p>
    <w:p w14:paraId="65456367" w14:textId="77777777" w:rsidR="007558F5" w:rsidRPr="005E41BB" w:rsidRDefault="007558F5" w:rsidP="007558F5">
      <w:pPr>
        <w:pStyle w:val="NAKITslovanseznam"/>
        <w:numPr>
          <w:ilvl w:val="0"/>
          <w:numId w:val="0"/>
        </w:numPr>
        <w:ind w:left="737"/>
        <w:jc w:val="both"/>
        <w:rPr>
          <w:color w:val="595959" w:themeColor="text1" w:themeTint="A6"/>
        </w:rPr>
      </w:pPr>
    </w:p>
    <w:p w14:paraId="320351A4" w14:textId="77777777" w:rsidR="007558F5" w:rsidRPr="005E41BB" w:rsidRDefault="007558F5" w:rsidP="007558F5">
      <w:pPr>
        <w:pStyle w:val="NAKITslovanseznam"/>
        <w:keepNext/>
        <w:jc w:val="center"/>
        <w:rPr>
          <w:b/>
          <w:color w:val="595959" w:themeColor="text1" w:themeTint="A6"/>
        </w:rPr>
      </w:pPr>
      <w:r w:rsidRPr="005E41BB">
        <w:rPr>
          <w:b/>
          <w:color w:val="595959" w:themeColor="text1" w:themeTint="A6"/>
        </w:rPr>
        <w:t>Doba trvání Smlouvy</w:t>
      </w:r>
    </w:p>
    <w:p w14:paraId="20C658B5" w14:textId="0F0066C6" w:rsidR="00440B44" w:rsidRPr="005E41BB" w:rsidRDefault="007558F5" w:rsidP="005A6C0E">
      <w:pPr>
        <w:pStyle w:val="NAKITslovanseznam"/>
        <w:keepNext/>
        <w:numPr>
          <w:ilvl w:val="1"/>
          <w:numId w:val="26"/>
        </w:numPr>
        <w:spacing w:after="120"/>
        <w:ind w:right="-11"/>
        <w:contextualSpacing w:val="0"/>
        <w:jc w:val="both"/>
        <w:rPr>
          <w:color w:val="595959" w:themeColor="text1" w:themeTint="A6"/>
        </w:rPr>
      </w:pPr>
      <w:r w:rsidRPr="005E41BB">
        <w:rPr>
          <w:color w:val="595959" w:themeColor="text1" w:themeTint="A6"/>
        </w:rPr>
        <w:t xml:space="preserve">Tato Smlouva nabývá platnosti dnem podpisu oběma </w:t>
      </w:r>
      <w:r w:rsidR="002068B2" w:rsidRPr="005E41BB">
        <w:rPr>
          <w:color w:val="595959" w:themeColor="text1" w:themeTint="A6"/>
        </w:rPr>
        <w:t>S</w:t>
      </w:r>
      <w:r w:rsidRPr="005E41BB">
        <w:rPr>
          <w:color w:val="595959" w:themeColor="text1" w:themeTint="A6"/>
        </w:rPr>
        <w:t xml:space="preserve">mluvními stranami a účinnosti po splnění zákonné podmínky </w:t>
      </w:r>
      <w:r w:rsidR="00A5377F" w:rsidRPr="005E41BB">
        <w:rPr>
          <w:color w:val="595959" w:themeColor="text1" w:themeTint="A6"/>
        </w:rPr>
        <w:t xml:space="preserve">zveřejnění, </w:t>
      </w:r>
      <w:r w:rsidRPr="005E41BB">
        <w:rPr>
          <w:color w:val="595959" w:themeColor="text1" w:themeTint="A6"/>
        </w:rPr>
        <w:t>vyplývající z ustanovení § 6 odst. 1 zákona č. 340/2015 Sb., o zvláštních podmínkách účinnosti některých smluv, uveřejňování těchto smluv a o registru smluv (zákon o registru smluv)</w:t>
      </w:r>
      <w:r w:rsidR="00440B44" w:rsidRPr="005E41BB">
        <w:rPr>
          <w:color w:val="595959" w:themeColor="text1" w:themeTint="A6"/>
        </w:rPr>
        <w:t xml:space="preserve"> a uzavírá se dokonce poskytování Podpory pro Zařízení od jejich protokolárního předání</w:t>
      </w:r>
      <w:r w:rsidR="003F33D6" w:rsidRPr="005E41BB">
        <w:rPr>
          <w:color w:val="595959" w:themeColor="text1" w:themeTint="A6"/>
        </w:rPr>
        <w:t xml:space="preserve"> (čl. 2 odst. 2.</w:t>
      </w:r>
      <w:r w:rsidR="00F467B4">
        <w:rPr>
          <w:color w:val="595959" w:themeColor="text1" w:themeTint="A6"/>
        </w:rPr>
        <w:t>4</w:t>
      </w:r>
      <w:r w:rsidR="003F33D6" w:rsidRPr="005E41BB">
        <w:rPr>
          <w:color w:val="595959" w:themeColor="text1" w:themeTint="A6"/>
        </w:rPr>
        <w:t xml:space="preserve"> Smlouvy)</w:t>
      </w:r>
      <w:r w:rsidR="00440B44" w:rsidRPr="005E41BB">
        <w:rPr>
          <w:color w:val="595959" w:themeColor="text1" w:themeTint="A6"/>
        </w:rPr>
        <w:t>.</w:t>
      </w:r>
    </w:p>
    <w:p w14:paraId="2BE0B154" w14:textId="29105631" w:rsidR="007558F5" w:rsidRPr="005E41BB" w:rsidRDefault="007558F5" w:rsidP="002068B2">
      <w:pPr>
        <w:pStyle w:val="NAKITslovanseznam"/>
        <w:keepNext/>
        <w:numPr>
          <w:ilvl w:val="1"/>
          <w:numId w:val="4"/>
        </w:numPr>
        <w:spacing w:after="120"/>
        <w:ind w:right="-11"/>
        <w:contextualSpacing w:val="0"/>
        <w:jc w:val="both"/>
        <w:rPr>
          <w:color w:val="595959" w:themeColor="text1" w:themeTint="A6"/>
        </w:rPr>
      </w:pPr>
      <w:r w:rsidRPr="005E41BB">
        <w:rPr>
          <w:color w:val="595959" w:themeColor="text1" w:themeTint="A6"/>
        </w:rPr>
        <w:t xml:space="preserve">Objednatel se zavazuje, že povinnost zveřejnění Smlouvy v registru smluv uvedenou v odst. </w:t>
      </w:r>
      <w:r w:rsidR="00D33A91" w:rsidRPr="005E41BB">
        <w:rPr>
          <w:color w:val="595959" w:themeColor="text1" w:themeTint="A6"/>
        </w:rPr>
        <w:t>9.</w:t>
      </w:r>
      <w:r w:rsidRPr="005E41BB">
        <w:rPr>
          <w:color w:val="595959" w:themeColor="text1" w:themeTint="A6"/>
        </w:rPr>
        <w:t xml:space="preserve">1 tohoto článku Smlouvy splní neprodleně po podpisu této Smlouvy oběma Smluvními stranami.         </w:t>
      </w:r>
    </w:p>
    <w:p w14:paraId="65FFBBEE" w14:textId="2DE08BEF" w:rsidR="007558F5" w:rsidRPr="005E41BB" w:rsidRDefault="007558F5" w:rsidP="007558F5">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Tuto Smlouvu lze ukončit písemnou dohodou Smluvních stran</w:t>
      </w:r>
      <w:r w:rsidR="00602B3B" w:rsidRPr="005E41BB">
        <w:rPr>
          <w:color w:val="595959" w:themeColor="text1" w:themeTint="A6"/>
        </w:rPr>
        <w:t>, výpovědí</w:t>
      </w:r>
      <w:r w:rsidRPr="005E41BB">
        <w:rPr>
          <w:color w:val="595959" w:themeColor="text1" w:themeTint="A6"/>
        </w:rPr>
        <w:t xml:space="preserve"> nebo jednostranným odstoupením od Smlouvy z důvodů stanovených právními předpisy nebo touto Smlouvou, nebo v případě podstatného porušení Smlouvy.</w:t>
      </w:r>
    </w:p>
    <w:p w14:paraId="1ED98031" w14:textId="77777777" w:rsidR="007558F5" w:rsidRPr="005E41BB" w:rsidRDefault="007558F5" w:rsidP="007558F5">
      <w:pPr>
        <w:pStyle w:val="NAKITslovanseznam"/>
        <w:numPr>
          <w:ilvl w:val="1"/>
          <w:numId w:val="4"/>
        </w:numPr>
        <w:spacing w:after="60"/>
        <w:ind w:right="-11"/>
        <w:contextualSpacing w:val="0"/>
        <w:jc w:val="both"/>
        <w:rPr>
          <w:color w:val="595959" w:themeColor="text1" w:themeTint="A6"/>
        </w:rPr>
      </w:pPr>
      <w:r w:rsidRPr="005E41BB">
        <w:rPr>
          <w:color w:val="595959" w:themeColor="text1" w:themeTint="A6"/>
        </w:rPr>
        <w:t>Důvodem pro odstoupení od této Smlouvy jsou zejména následující skutečnosti:</w:t>
      </w:r>
    </w:p>
    <w:p w14:paraId="19178C67" w14:textId="7CE05893" w:rsidR="007558F5" w:rsidRPr="005E41BB" w:rsidRDefault="004970D0" w:rsidP="007558F5">
      <w:pPr>
        <w:pStyle w:val="NAKITslovanseznam"/>
        <w:numPr>
          <w:ilvl w:val="2"/>
          <w:numId w:val="4"/>
        </w:numPr>
        <w:spacing w:after="60"/>
        <w:ind w:right="-11"/>
        <w:contextualSpacing w:val="0"/>
        <w:jc w:val="both"/>
        <w:rPr>
          <w:color w:val="595959" w:themeColor="text1" w:themeTint="A6"/>
        </w:rPr>
      </w:pPr>
      <w:r w:rsidRPr="005E41BB">
        <w:rPr>
          <w:color w:val="595959" w:themeColor="text1" w:themeTint="A6"/>
        </w:rPr>
        <w:t>k</w:t>
      </w:r>
      <w:r w:rsidR="007558F5" w:rsidRPr="005E41BB">
        <w:rPr>
          <w:color w:val="595959" w:themeColor="text1" w:themeTint="A6"/>
        </w:rPr>
        <w:t xml:space="preserve">aždá ze Smluvních stran může od této Smlouvy okamžitě odstoupit, pokud se druhá Smluvní strana dopustila vůči ní jednání vykazujícího znaky nekalé soutěže; </w:t>
      </w:r>
    </w:p>
    <w:p w14:paraId="37721287" w14:textId="77777777" w:rsidR="007558F5" w:rsidRPr="005E41BB" w:rsidRDefault="007558F5" w:rsidP="007558F5">
      <w:pPr>
        <w:pStyle w:val="NAKITslovanseznam"/>
        <w:numPr>
          <w:ilvl w:val="2"/>
          <w:numId w:val="4"/>
        </w:numPr>
        <w:spacing w:after="60"/>
        <w:ind w:right="-11"/>
        <w:contextualSpacing w:val="0"/>
        <w:jc w:val="both"/>
        <w:rPr>
          <w:color w:val="595959" w:themeColor="text1" w:themeTint="A6"/>
        </w:rPr>
      </w:pPr>
      <w:r w:rsidRPr="005E41BB">
        <w:rPr>
          <w:color w:val="595959" w:themeColor="text1" w:themeTint="A6"/>
        </w:rPr>
        <w:t xml:space="preserve">Objednatel může okamžitě odstoupit od Smlouvy, pokud je Dodavatel v likvidaci nebo vůči jeho majetku probíhá insolvenční řízení, v němž bylo vydáno rozhodnutí o úpadku nebo </w:t>
      </w:r>
      <w:r w:rsidRPr="005E41BB">
        <w:rPr>
          <w:color w:val="595959" w:themeColor="text1" w:themeTint="A6"/>
        </w:rPr>
        <w:lastRenderedPageBreak/>
        <w:t>insolvenční návrh byl zamítnut proto, že majetek nepostačuje k úhradě nákladů insolvenčního řízení, nebo byl konkurs zrušen proto, že majetek byl zcela nepostačující nebo byla zavedena nucená správa podle zvláštních právních předpisů;</w:t>
      </w:r>
    </w:p>
    <w:p w14:paraId="2E3D86FB" w14:textId="77777777" w:rsidR="007558F5" w:rsidRPr="005E41BB" w:rsidRDefault="007558F5" w:rsidP="007558F5">
      <w:pPr>
        <w:pStyle w:val="NAKITslovanseznam"/>
        <w:numPr>
          <w:ilvl w:val="2"/>
          <w:numId w:val="4"/>
        </w:numPr>
        <w:spacing w:after="60"/>
        <w:ind w:right="-11"/>
        <w:contextualSpacing w:val="0"/>
        <w:jc w:val="both"/>
        <w:rPr>
          <w:color w:val="595959" w:themeColor="text1" w:themeTint="A6"/>
        </w:rPr>
      </w:pPr>
      <w:r w:rsidRPr="005E41BB">
        <w:rPr>
          <w:color w:val="595959" w:themeColor="text1" w:themeTint="A6"/>
        </w:rPr>
        <w:t>podstatné porušení této Smlouvy, přičemž za podstatné porušení Smlouvy se považují zejména tyto případy:</w:t>
      </w:r>
    </w:p>
    <w:p w14:paraId="09701F08" w14:textId="77777777" w:rsidR="007558F5" w:rsidRPr="005E41BB" w:rsidRDefault="007558F5" w:rsidP="005A6C0E">
      <w:pPr>
        <w:pStyle w:val="NAKITslovanseznam"/>
        <w:numPr>
          <w:ilvl w:val="0"/>
          <w:numId w:val="24"/>
        </w:numPr>
        <w:spacing w:after="120"/>
        <w:ind w:left="1491" w:right="-11" w:hanging="357"/>
        <w:contextualSpacing w:val="0"/>
        <w:jc w:val="both"/>
        <w:rPr>
          <w:color w:val="595959" w:themeColor="text1" w:themeTint="A6"/>
        </w:rPr>
      </w:pPr>
      <w:r w:rsidRPr="005E41BB">
        <w:rPr>
          <w:color w:val="595959" w:themeColor="text1" w:themeTint="A6"/>
        </w:rPr>
        <w:t>Objednatel je v prodlení s úhradou faktury vystavené na základě a v souladu s podmínkami této Smlouvy déle než třicet (30) kalendářních dnů;</w:t>
      </w:r>
    </w:p>
    <w:p w14:paraId="2D633333" w14:textId="77777777" w:rsidR="007558F5" w:rsidRPr="005E41BB" w:rsidRDefault="007558F5" w:rsidP="005A6C0E">
      <w:pPr>
        <w:pStyle w:val="NAKITslovanseznam"/>
        <w:numPr>
          <w:ilvl w:val="0"/>
          <w:numId w:val="24"/>
        </w:numPr>
        <w:spacing w:after="120"/>
        <w:ind w:left="1491" w:right="-11" w:hanging="357"/>
        <w:contextualSpacing w:val="0"/>
        <w:jc w:val="both"/>
        <w:rPr>
          <w:color w:val="595959" w:themeColor="text1" w:themeTint="A6"/>
        </w:rPr>
      </w:pPr>
      <w:r w:rsidRPr="005E41BB">
        <w:rPr>
          <w:color w:val="595959" w:themeColor="text1" w:themeTint="A6"/>
        </w:rPr>
        <w:t>Dodavatel je v prodlení s plněním dle této Smlouvy po dobu delší než dvacet (20) kalendářních dnů;</w:t>
      </w:r>
    </w:p>
    <w:p w14:paraId="51AFF555" w14:textId="77777777" w:rsidR="007558F5" w:rsidRPr="005E41BB" w:rsidRDefault="007558F5" w:rsidP="005A6C0E">
      <w:pPr>
        <w:pStyle w:val="NAKITslovanseznam"/>
        <w:numPr>
          <w:ilvl w:val="0"/>
          <w:numId w:val="24"/>
        </w:numPr>
        <w:spacing w:after="120"/>
        <w:ind w:left="1491" w:right="-11" w:hanging="357"/>
        <w:contextualSpacing w:val="0"/>
        <w:jc w:val="both"/>
        <w:rPr>
          <w:color w:val="595959" w:themeColor="text1" w:themeTint="A6"/>
        </w:rPr>
      </w:pPr>
      <w:r w:rsidRPr="005E41BB">
        <w:rPr>
          <w:color w:val="595959" w:themeColor="text1" w:themeTint="A6"/>
        </w:rPr>
        <w:t>Dodavatel dodal plnění, které nemělo sjednané požadavky;</w:t>
      </w:r>
    </w:p>
    <w:p w14:paraId="6663947E" w14:textId="428583BC" w:rsidR="007558F5" w:rsidRPr="005E41BB" w:rsidRDefault="007558F5" w:rsidP="005A6C0E">
      <w:pPr>
        <w:pStyle w:val="NAKITslovanseznam"/>
        <w:numPr>
          <w:ilvl w:val="0"/>
          <w:numId w:val="24"/>
        </w:numPr>
        <w:spacing w:after="120"/>
        <w:ind w:left="1491" w:right="-11" w:hanging="357"/>
        <w:contextualSpacing w:val="0"/>
        <w:jc w:val="both"/>
        <w:rPr>
          <w:color w:val="595959" w:themeColor="text1" w:themeTint="A6"/>
        </w:rPr>
      </w:pPr>
      <w:r w:rsidRPr="005E41BB">
        <w:rPr>
          <w:color w:val="595959" w:themeColor="text1" w:themeTint="A6"/>
        </w:rPr>
        <w:t>Dodavatel poruší některou z povinností vyplývajících mu z čl. 6 této Smlouvy (povinnosti týkající se ochrany důvěrných informací, obchodního tajemství Objednatele nebo ochrany osobních údajů)</w:t>
      </w:r>
      <w:r w:rsidR="00E763FA" w:rsidRPr="005E41BB">
        <w:rPr>
          <w:color w:val="595959" w:themeColor="text1" w:themeTint="A6"/>
        </w:rPr>
        <w:t>;</w:t>
      </w:r>
    </w:p>
    <w:p w14:paraId="65DD7D43" w14:textId="77777777" w:rsidR="007F30EC" w:rsidRDefault="00CB2B5D" w:rsidP="005A6C0E">
      <w:pPr>
        <w:pStyle w:val="Odstavecseseznamem"/>
        <w:numPr>
          <w:ilvl w:val="0"/>
          <w:numId w:val="24"/>
        </w:numPr>
        <w:spacing w:after="120"/>
        <w:ind w:left="1491" w:hanging="357"/>
        <w:contextualSpacing w:val="0"/>
        <w:jc w:val="both"/>
        <w:rPr>
          <w:color w:val="595959" w:themeColor="text1" w:themeTint="A6"/>
        </w:rPr>
      </w:pPr>
      <w:r w:rsidRPr="005E41BB">
        <w:rPr>
          <w:color w:val="595959" w:themeColor="text1" w:themeTint="A6"/>
        </w:rPr>
        <w:t>Dodavatel</w:t>
      </w:r>
      <w:r w:rsidR="00E763FA" w:rsidRPr="005E41BB">
        <w:rPr>
          <w:color w:val="595959" w:themeColor="text1" w:themeTint="A6"/>
        </w:rPr>
        <w:t xml:space="preserve"> byl pravomocně odsouzen za trestný čin ve smyslu vymezeném čl.</w:t>
      </w:r>
      <w:r w:rsidR="00407EB7" w:rsidRPr="005E41BB">
        <w:rPr>
          <w:color w:val="595959" w:themeColor="text1" w:themeTint="A6"/>
        </w:rPr>
        <w:t xml:space="preserve"> </w:t>
      </w:r>
      <w:r w:rsidR="00E763FA" w:rsidRPr="005E41BB">
        <w:rPr>
          <w:color w:val="595959" w:themeColor="text1" w:themeTint="A6"/>
        </w:rPr>
        <w:t>5 odst. 5.1</w:t>
      </w:r>
      <w:r w:rsidRPr="005E41BB">
        <w:rPr>
          <w:color w:val="595959" w:themeColor="text1" w:themeTint="A6"/>
        </w:rPr>
        <w:t>5</w:t>
      </w:r>
      <w:r w:rsidR="00407EB7" w:rsidRPr="005E41BB">
        <w:rPr>
          <w:color w:val="595959" w:themeColor="text1" w:themeTint="A6"/>
        </w:rPr>
        <w:t xml:space="preserve"> </w:t>
      </w:r>
      <w:r w:rsidRPr="005E41BB">
        <w:rPr>
          <w:color w:val="595959" w:themeColor="text1" w:themeTint="A6"/>
        </w:rPr>
        <w:t>–</w:t>
      </w:r>
      <w:r w:rsidR="00407EB7" w:rsidRPr="005E41BB">
        <w:rPr>
          <w:color w:val="595959" w:themeColor="text1" w:themeTint="A6"/>
        </w:rPr>
        <w:t xml:space="preserve"> </w:t>
      </w:r>
      <w:r w:rsidRPr="005E41BB">
        <w:rPr>
          <w:color w:val="595959" w:themeColor="text1" w:themeTint="A6"/>
        </w:rPr>
        <w:t>5</w:t>
      </w:r>
      <w:r w:rsidR="00E763FA" w:rsidRPr="005E41BB">
        <w:rPr>
          <w:color w:val="595959" w:themeColor="text1" w:themeTint="A6"/>
        </w:rPr>
        <w:t>.</w:t>
      </w:r>
      <w:r w:rsidR="001A7752" w:rsidRPr="005E41BB">
        <w:rPr>
          <w:color w:val="595959" w:themeColor="text1" w:themeTint="A6"/>
        </w:rPr>
        <w:t>1</w:t>
      </w:r>
      <w:r w:rsidR="0040493F" w:rsidRPr="005E41BB">
        <w:rPr>
          <w:color w:val="595959" w:themeColor="text1" w:themeTint="A6"/>
        </w:rPr>
        <w:t>6</w:t>
      </w:r>
      <w:r w:rsidR="00E763FA" w:rsidRPr="005E41BB">
        <w:rPr>
          <w:color w:val="595959" w:themeColor="text1" w:themeTint="A6"/>
        </w:rPr>
        <w:t xml:space="preserve"> Smlouvy</w:t>
      </w:r>
      <w:r w:rsidR="007F30EC">
        <w:rPr>
          <w:color w:val="595959" w:themeColor="text1" w:themeTint="A6"/>
        </w:rPr>
        <w:t>;</w:t>
      </w:r>
    </w:p>
    <w:p w14:paraId="4BC18540" w14:textId="49DBFBEE" w:rsidR="00E763FA" w:rsidRPr="007F30EC" w:rsidRDefault="007F30EC" w:rsidP="007F30EC">
      <w:pPr>
        <w:pStyle w:val="Odstavecseseznamem"/>
        <w:numPr>
          <w:ilvl w:val="0"/>
          <w:numId w:val="24"/>
        </w:numPr>
        <w:spacing w:after="120"/>
        <w:ind w:left="1491" w:hanging="357"/>
        <w:contextualSpacing w:val="0"/>
        <w:jc w:val="both"/>
        <w:rPr>
          <w:color w:val="595959" w:themeColor="text1" w:themeTint="A6"/>
        </w:rPr>
      </w:pPr>
      <w:r>
        <w:rPr>
          <w:color w:val="595959" w:themeColor="text1" w:themeTint="A6"/>
        </w:rPr>
        <w:t>Dodavatel</w:t>
      </w:r>
      <w:r w:rsidRPr="00190F9C">
        <w:rPr>
          <w:color w:val="595959" w:themeColor="text1" w:themeTint="A6"/>
        </w:rPr>
        <w:t xml:space="preserve"> poruší či neplní kterékoliv z ustanovení Smlouvy týkajících se prohlášení uvedených v čl. 5 odst. 5.</w:t>
      </w:r>
      <w:r>
        <w:rPr>
          <w:color w:val="595959" w:themeColor="text1" w:themeTint="A6"/>
        </w:rPr>
        <w:t>20</w:t>
      </w:r>
      <w:r w:rsidRPr="00190F9C">
        <w:rPr>
          <w:color w:val="595959" w:themeColor="text1" w:themeTint="A6"/>
        </w:rPr>
        <w:t xml:space="preserve"> Smlouvy.</w:t>
      </w:r>
    </w:p>
    <w:p w14:paraId="1544A514" w14:textId="5FF86332" w:rsidR="007558F5" w:rsidRPr="005E41BB" w:rsidRDefault="007558F5" w:rsidP="00E45C26">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 xml:space="preserve">Odstupuje-li od </w:t>
      </w:r>
      <w:r w:rsidR="00407EB7" w:rsidRPr="005E41BB">
        <w:rPr>
          <w:color w:val="595959" w:themeColor="text1" w:themeTint="A6"/>
        </w:rPr>
        <w:t>S</w:t>
      </w:r>
      <w:r w:rsidRPr="005E41BB">
        <w:rPr>
          <w:color w:val="595959" w:themeColor="text1" w:themeTint="A6"/>
        </w:rPr>
        <w:t xml:space="preserve">mlouvy kterákoliv ze </w:t>
      </w:r>
      <w:r w:rsidR="00407EB7" w:rsidRPr="005E41BB">
        <w:rPr>
          <w:color w:val="595959" w:themeColor="text1" w:themeTint="A6"/>
        </w:rPr>
        <w:t>S</w:t>
      </w:r>
      <w:r w:rsidRPr="005E41BB">
        <w:rPr>
          <w:color w:val="595959" w:themeColor="text1" w:themeTint="A6"/>
        </w:rPr>
        <w:t xml:space="preserve">mluvních stran, oznámí písemně tuto skutečnost druhé </w:t>
      </w:r>
      <w:r w:rsidR="00BC4E4E" w:rsidRPr="005E41BB">
        <w:rPr>
          <w:color w:val="595959" w:themeColor="text1" w:themeTint="A6"/>
        </w:rPr>
        <w:t>S</w:t>
      </w:r>
      <w:r w:rsidRPr="005E41BB">
        <w:rPr>
          <w:color w:val="595959" w:themeColor="text1" w:themeTint="A6"/>
        </w:rPr>
        <w:t xml:space="preserve">mluvní straně, a to nejpozději do deseti (10) kalendářních dnů ode dne, kdy se tato Smluvní strana o důvodech zakládajících možnost odstoupení od této </w:t>
      </w:r>
      <w:r w:rsidR="00BC4E4E" w:rsidRPr="005E41BB">
        <w:rPr>
          <w:color w:val="595959" w:themeColor="text1" w:themeTint="A6"/>
        </w:rPr>
        <w:t>S</w:t>
      </w:r>
      <w:r w:rsidRPr="005E41BB">
        <w:rPr>
          <w:color w:val="595959" w:themeColor="text1" w:themeTint="A6"/>
        </w:rPr>
        <w:t>mlouvy dozvěděla. Odstoupení nabývá účinnosti dnem doručení písemného oznámení o odstoupení druhé Smluvní straně.</w:t>
      </w:r>
    </w:p>
    <w:p w14:paraId="057DBB0C" w14:textId="77777777" w:rsidR="007558F5" w:rsidRPr="005E41BB" w:rsidRDefault="007558F5" w:rsidP="007558F5">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Smluvní strany jsou povinny vzájemnou dohodou písemně vypořádat dosavadní smluvní plnění nejpozději do 1 měsíce od skončení účinnosti Smlouvy odstoupením. V případě ukončení Smlouvy dohodou bude vypořádání dosavadních smluvních plnění součástí dohody o ukončení Smlouvy.</w:t>
      </w:r>
    </w:p>
    <w:p w14:paraId="06A781D2" w14:textId="1BF36797" w:rsidR="004F44EC" w:rsidRPr="005E41BB" w:rsidRDefault="00C73891" w:rsidP="00BC4E4E">
      <w:pPr>
        <w:numPr>
          <w:ilvl w:val="1"/>
          <w:numId w:val="4"/>
        </w:numPr>
        <w:spacing w:after="120"/>
        <w:ind w:right="0"/>
        <w:jc w:val="both"/>
        <w:rPr>
          <w:rFonts w:cs="Arial"/>
          <w:color w:val="595959" w:themeColor="text1" w:themeTint="A6"/>
        </w:rPr>
      </w:pPr>
      <w:r w:rsidRPr="005E41BB">
        <w:rPr>
          <w:rFonts w:cs="Arial"/>
          <w:color w:val="595959" w:themeColor="text1" w:themeTint="A6"/>
        </w:rPr>
        <w:t xml:space="preserve">Objednatel </w:t>
      </w:r>
      <w:r w:rsidR="004F44EC" w:rsidRPr="005E41BB">
        <w:rPr>
          <w:rFonts w:cs="Arial"/>
          <w:color w:val="595959" w:themeColor="text1" w:themeTint="A6"/>
        </w:rPr>
        <w:t>je oprávněn Smlouvu písemně vypovědět s tříměsíční výpovědní lhůtou, která počíná běžet prvního dne měsíce následujícího po měsíci, v němž byla výpověď doručena druhé Smluvní straně.</w:t>
      </w:r>
    </w:p>
    <w:p w14:paraId="437D797A" w14:textId="77777777" w:rsidR="007558F5" w:rsidRPr="005E41BB" w:rsidRDefault="007558F5" w:rsidP="00BC4E4E">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 xml:space="preserve">Smluvní strany sjednávají, že i po ukončení Smlouvy zůstává zachována platnost </w:t>
      </w:r>
      <w:r w:rsidRPr="005E41BB">
        <w:rPr>
          <w:color w:val="595959" w:themeColor="text1" w:themeTint="A6"/>
        </w:rPr>
        <w:br/>
        <w:t>a účinnost ustanovení článku 7. Smlouvy týkajících se práv duševního vlastnictví, článku 6. týkající se zachování Důvěrných informací a ochrany osobních údajů, jakož i ustanovení o smluvních pokutách a náhradě újmy, jakož i další ustanovení, která vzhledem ke své povaze mají přetrvat i po zániku této Smlouvy.</w:t>
      </w:r>
    </w:p>
    <w:p w14:paraId="3FAA070D" w14:textId="77777777" w:rsidR="007558F5" w:rsidRPr="005E41BB" w:rsidRDefault="007558F5" w:rsidP="007558F5">
      <w:pPr>
        <w:pStyle w:val="NAKITslovanseznam"/>
        <w:numPr>
          <w:ilvl w:val="0"/>
          <w:numId w:val="0"/>
        </w:numPr>
        <w:ind w:left="737"/>
        <w:jc w:val="center"/>
        <w:rPr>
          <w:b/>
          <w:color w:val="595959" w:themeColor="text1" w:themeTint="A6"/>
        </w:rPr>
      </w:pPr>
    </w:p>
    <w:p w14:paraId="78DD4D5E" w14:textId="77777777" w:rsidR="007558F5" w:rsidRPr="005E41BB" w:rsidRDefault="007558F5" w:rsidP="007558F5">
      <w:pPr>
        <w:pStyle w:val="NAKITslovanseznam"/>
        <w:spacing w:after="0"/>
        <w:ind w:right="-11"/>
        <w:jc w:val="center"/>
        <w:rPr>
          <w:b/>
          <w:color w:val="595959" w:themeColor="text1" w:themeTint="A6"/>
        </w:rPr>
      </w:pPr>
      <w:r w:rsidRPr="005E41BB">
        <w:rPr>
          <w:b/>
          <w:color w:val="595959" w:themeColor="text1" w:themeTint="A6"/>
        </w:rPr>
        <w:t>Nemožnost plnění</w:t>
      </w:r>
    </w:p>
    <w:p w14:paraId="5CEE1292" w14:textId="77777777" w:rsidR="007558F5" w:rsidRPr="005E41BB" w:rsidRDefault="007558F5" w:rsidP="007558F5">
      <w:pPr>
        <w:pStyle w:val="NAKITOdstavec"/>
        <w:spacing w:after="0"/>
        <w:ind w:right="-23"/>
        <w:jc w:val="both"/>
        <w:rPr>
          <w:color w:val="595959" w:themeColor="text1" w:themeTint="A6"/>
        </w:rPr>
      </w:pPr>
      <w:r w:rsidRPr="005E41BB">
        <w:rPr>
          <w:color w:val="595959" w:themeColor="text1" w:themeTint="A6"/>
        </w:rPr>
        <w:t xml:space="preserve">Jestliže vznikne na straně Dodavatele nemožnost plnění, Dodavatel písemně uvědomí bez zbytečného odkladu o této skutečnosti a její příčině Objednatele. Pokud není jinak stanoveno písemně </w:t>
      </w:r>
      <w:r w:rsidRPr="005E41BB">
        <w:rPr>
          <w:color w:val="595959" w:themeColor="text1" w:themeTint="A6"/>
        </w:rPr>
        <w:lastRenderedPageBreak/>
        <w:t xml:space="preserve">Objednatelem, bude Dodavatel pokračovat v realizaci svých závazků vyplývajících ze smluvního vztahu v rozsahu svých nejlepších možností a schopností a bude hledat alternativní prostředky pro realizaci té části plnění, kde není možné plnit. Pokud by podmínky nemožnosti plnění trvaly déle než 30 kalendářních dní, je Objednatel oprávněn od Smlouvy odstoupit. </w:t>
      </w:r>
    </w:p>
    <w:p w14:paraId="344B5BF5" w14:textId="77777777" w:rsidR="007558F5" w:rsidRPr="005E41BB" w:rsidRDefault="007558F5" w:rsidP="007558F5">
      <w:pPr>
        <w:pStyle w:val="NAKITOdstavec"/>
        <w:spacing w:after="0"/>
        <w:ind w:right="-23"/>
        <w:jc w:val="both"/>
        <w:rPr>
          <w:color w:val="595959" w:themeColor="text1" w:themeTint="A6"/>
        </w:rPr>
      </w:pPr>
    </w:p>
    <w:p w14:paraId="4A139594" w14:textId="77777777" w:rsidR="007558F5" w:rsidRPr="005E41BB" w:rsidRDefault="007558F5" w:rsidP="007558F5">
      <w:pPr>
        <w:pStyle w:val="NAKITslovanseznam"/>
        <w:jc w:val="center"/>
        <w:rPr>
          <w:b/>
          <w:color w:val="595959" w:themeColor="text1" w:themeTint="A6"/>
        </w:rPr>
      </w:pPr>
      <w:r w:rsidRPr="005E41BB">
        <w:rPr>
          <w:b/>
          <w:color w:val="595959" w:themeColor="text1" w:themeTint="A6"/>
        </w:rPr>
        <w:t xml:space="preserve">Záruka </w:t>
      </w:r>
    </w:p>
    <w:p w14:paraId="6C5E24DB" w14:textId="404DED2E" w:rsidR="007558F5" w:rsidRPr="005E41BB" w:rsidRDefault="007558F5" w:rsidP="007558F5">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Dodavatel zaručuje, že dodan</w:t>
      </w:r>
      <w:r w:rsidR="00C35DF4" w:rsidRPr="005E41BB">
        <w:rPr>
          <w:color w:val="595959" w:themeColor="text1" w:themeTint="A6"/>
        </w:rPr>
        <w:t xml:space="preserve">á Zařízení </w:t>
      </w:r>
      <w:r w:rsidRPr="005E41BB">
        <w:rPr>
          <w:color w:val="595959" w:themeColor="text1" w:themeTint="A6"/>
        </w:rPr>
        <w:t>j</w:t>
      </w:r>
      <w:r w:rsidR="00C94FCD" w:rsidRPr="005E41BB">
        <w:rPr>
          <w:color w:val="595959" w:themeColor="text1" w:themeTint="A6"/>
        </w:rPr>
        <w:t>sou</w:t>
      </w:r>
      <w:r w:rsidRPr="005E41BB">
        <w:rPr>
          <w:color w:val="595959" w:themeColor="text1" w:themeTint="A6"/>
        </w:rPr>
        <w:t xml:space="preserve"> plně funkční</w:t>
      </w:r>
      <w:r w:rsidR="00992F01">
        <w:rPr>
          <w:color w:val="595959" w:themeColor="text1" w:themeTint="A6"/>
        </w:rPr>
        <w:t xml:space="preserve"> a splňující všechny požadavky na interoperabilitu a kompatibil</w:t>
      </w:r>
      <w:r w:rsidR="00BE314B">
        <w:rPr>
          <w:color w:val="595959" w:themeColor="text1" w:themeTint="A6"/>
        </w:rPr>
        <w:t>itu stanovené v této Smlouvě a jejích přílohách a ve zpracovaném dokumentu LLD</w:t>
      </w:r>
      <w:r w:rsidRPr="005E41BB">
        <w:rPr>
          <w:color w:val="595959" w:themeColor="text1" w:themeTint="A6"/>
        </w:rPr>
        <w:t xml:space="preserve">. Dodavatel se dále zavazuje, že </w:t>
      </w:r>
      <w:r w:rsidR="00C94FCD" w:rsidRPr="005E41BB">
        <w:rPr>
          <w:color w:val="595959" w:themeColor="text1" w:themeTint="A6"/>
        </w:rPr>
        <w:t xml:space="preserve">veškeré komponenty tvořící </w:t>
      </w:r>
      <w:r w:rsidR="00C35DF4" w:rsidRPr="005E41BB">
        <w:rPr>
          <w:color w:val="595959" w:themeColor="text1" w:themeTint="A6"/>
        </w:rPr>
        <w:t>Zařízení</w:t>
      </w:r>
      <w:r w:rsidRPr="005E41BB">
        <w:rPr>
          <w:color w:val="595959" w:themeColor="text1" w:themeTint="A6"/>
        </w:rPr>
        <w:t xml:space="preserve"> dodan</w:t>
      </w:r>
      <w:r w:rsidR="00C94FCD" w:rsidRPr="005E41BB">
        <w:rPr>
          <w:color w:val="595959" w:themeColor="text1" w:themeTint="A6"/>
        </w:rPr>
        <w:t>é</w:t>
      </w:r>
      <w:r w:rsidRPr="005E41BB">
        <w:rPr>
          <w:color w:val="595959" w:themeColor="text1" w:themeTint="A6"/>
        </w:rPr>
        <w:t xml:space="preserve"> na základě této Smlouvy bud</w:t>
      </w:r>
      <w:r w:rsidR="00C94FCD" w:rsidRPr="005E41BB">
        <w:rPr>
          <w:color w:val="595959" w:themeColor="text1" w:themeTint="A6"/>
        </w:rPr>
        <w:t>ou</w:t>
      </w:r>
      <w:r w:rsidRPr="005E41BB">
        <w:rPr>
          <w:color w:val="595959" w:themeColor="text1" w:themeTint="A6"/>
        </w:rPr>
        <w:t>:</w:t>
      </w:r>
    </w:p>
    <w:p w14:paraId="72B8DA72" w14:textId="686EAE8A" w:rsidR="007558F5" w:rsidRPr="005E41BB" w:rsidRDefault="007558F5" w:rsidP="007558F5">
      <w:pPr>
        <w:pStyle w:val="NAKITslovanseznam"/>
        <w:numPr>
          <w:ilvl w:val="2"/>
          <w:numId w:val="4"/>
        </w:numPr>
        <w:spacing w:after="120"/>
        <w:ind w:right="-11"/>
        <w:contextualSpacing w:val="0"/>
        <w:jc w:val="both"/>
        <w:rPr>
          <w:color w:val="595959" w:themeColor="text1" w:themeTint="A6"/>
        </w:rPr>
      </w:pPr>
      <w:r w:rsidRPr="005E41BB">
        <w:rPr>
          <w:color w:val="595959" w:themeColor="text1" w:themeTint="A6"/>
        </w:rPr>
        <w:t>nov</w:t>
      </w:r>
      <w:r w:rsidR="00C94FCD" w:rsidRPr="005E41BB">
        <w:rPr>
          <w:color w:val="595959" w:themeColor="text1" w:themeTint="A6"/>
        </w:rPr>
        <w:t>é</w:t>
      </w:r>
      <w:r w:rsidRPr="005E41BB">
        <w:rPr>
          <w:color w:val="595959" w:themeColor="text1" w:themeTint="A6"/>
        </w:rPr>
        <w:t xml:space="preserve"> a nepoužit</w:t>
      </w:r>
      <w:r w:rsidR="00C94FCD" w:rsidRPr="005E41BB">
        <w:rPr>
          <w:color w:val="595959" w:themeColor="text1" w:themeTint="A6"/>
        </w:rPr>
        <w:t>é</w:t>
      </w:r>
      <w:r w:rsidRPr="005E41BB">
        <w:rPr>
          <w:color w:val="595959" w:themeColor="text1" w:themeTint="A6"/>
        </w:rPr>
        <w:t>;</w:t>
      </w:r>
    </w:p>
    <w:p w14:paraId="38A12F0A" w14:textId="1D568754" w:rsidR="007558F5" w:rsidRPr="005E41BB" w:rsidRDefault="007558F5" w:rsidP="007558F5">
      <w:pPr>
        <w:pStyle w:val="NAKITslovanseznam"/>
        <w:numPr>
          <w:ilvl w:val="2"/>
          <w:numId w:val="4"/>
        </w:numPr>
        <w:spacing w:after="120"/>
        <w:ind w:right="-11"/>
        <w:contextualSpacing w:val="0"/>
        <w:jc w:val="both"/>
        <w:rPr>
          <w:color w:val="595959" w:themeColor="text1" w:themeTint="A6"/>
        </w:rPr>
      </w:pPr>
      <w:r w:rsidRPr="005E41BB">
        <w:rPr>
          <w:color w:val="595959" w:themeColor="text1" w:themeTint="A6"/>
        </w:rPr>
        <w:t>určen</w:t>
      </w:r>
      <w:r w:rsidR="00C94FCD" w:rsidRPr="005E41BB">
        <w:rPr>
          <w:color w:val="595959" w:themeColor="text1" w:themeTint="A6"/>
        </w:rPr>
        <w:t>é</w:t>
      </w:r>
      <w:r w:rsidRPr="005E41BB">
        <w:rPr>
          <w:color w:val="595959" w:themeColor="text1" w:themeTint="A6"/>
        </w:rPr>
        <w:t xml:space="preserve"> pro prodej a použiteln</w:t>
      </w:r>
      <w:r w:rsidR="00C94FCD" w:rsidRPr="005E41BB">
        <w:rPr>
          <w:color w:val="595959" w:themeColor="text1" w:themeTint="A6"/>
        </w:rPr>
        <w:t>é</w:t>
      </w:r>
      <w:r w:rsidRPr="005E41BB">
        <w:rPr>
          <w:color w:val="595959" w:themeColor="text1" w:themeTint="A6"/>
        </w:rPr>
        <w:t xml:space="preserve"> v České republice. Zejména v této souvislosti Dodavatel zaručuje Objednateli, že </w:t>
      </w:r>
      <w:r w:rsidR="00C35DF4" w:rsidRPr="005E41BB">
        <w:rPr>
          <w:color w:val="595959" w:themeColor="text1" w:themeTint="A6"/>
        </w:rPr>
        <w:t>Zařízení</w:t>
      </w:r>
      <w:r w:rsidRPr="005E41BB">
        <w:rPr>
          <w:color w:val="595959" w:themeColor="text1" w:themeTint="A6"/>
        </w:rPr>
        <w:t xml:space="preserve"> získal</w:t>
      </w:r>
      <w:r w:rsidR="00C94FCD" w:rsidRPr="005E41BB">
        <w:rPr>
          <w:color w:val="595959" w:themeColor="text1" w:themeTint="A6"/>
        </w:rPr>
        <w:t>a</w:t>
      </w:r>
      <w:r w:rsidRPr="005E41BB">
        <w:rPr>
          <w:color w:val="595959" w:themeColor="text1" w:themeTint="A6"/>
        </w:rPr>
        <w:t xml:space="preserve"> veškerá nezbytná osvědčení pro užití v České republice, pokud je takové osvědčení dle právního řádu České republiky vyžadováno. Dodavatel předá kopie těchto osvědčení Objednateli při předání </w:t>
      </w:r>
      <w:r w:rsidR="00C35DF4" w:rsidRPr="005E41BB">
        <w:rPr>
          <w:color w:val="595959" w:themeColor="text1" w:themeTint="A6"/>
        </w:rPr>
        <w:t>Zařízení</w:t>
      </w:r>
      <w:r w:rsidRPr="005E41BB">
        <w:rPr>
          <w:color w:val="595959" w:themeColor="text1" w:themeTint="A6"/>
        </w:rPr>
        <w:t>;</w:t>
      </w:r>
    </w:p>
    <w:p w14:paraId="1A967491" w14:textId="77777777" w:rsidR="007558F5" w:rsidRPr="005E41BB" w:rsidRDefault="007558F5" w:rsidP="003F200D">
      <w:pPr>
        <w:pStyle w:val="NAKITslovanseznam"/>
        <w:numPr>
          <w:ilvl w:val="2"/>
          <w:numId w:val="4"/>
        </w:numPr>
        <w:spacing w:after="120"/>
        <w:ind w:right="-11"/>
        <w:contextualSpacing w:val="0"/>
        <w:jc w:val="both"/>
        <w:rPr>
          <w:color w:val="595959" w:themeColor="text1" w:themeTint="A6"/>
        </w:rPr>
      </w:pPr>
      <w:r w:rsidRPr="005E41BB">
        <w:rPr>
          <w:color w:val="595959" w:themeColor="text1" w:themeTint="A6"/>
        </w:rPr>
        <w:t>mít parametry a provedení stanovené v této Smlouvě;</w:t>
      </w:r>
    </w:p>
    <w:p w14:paraId="1902A1AA" w14:textId="77777777" w:rsidR="007558F5" w:rsidRPr="005E41BB" w:rsidRDefault="007558F5" w:rsidP="003F200D">
      <w:pPr>
        <w:pStyle w:val="NAKITslovanseznam"/>
        <w:numPr>
          <w:ilvl w:val="2"/>
          <w:numId w:val="4"/>
        </w:numPr>
        <w:spacing w:after="120"/>
        <w:ind w:right="-11"/>
        <w:contextualSpacing w:val="0"/>
        <w:jc w:val="both"/>
        <w:rPr>
          <w:color w:val="595959" w:themeColor="text1" w:themeTint="A6"/>
        </w:rPr>
      </w:pPr>
      <w:r w:rsidRPr="005E41BB">
        <w:rPr>
          <w:color w:val="595959" w:themeColor="text1" w:themeTint="A6"/>
        </w:rPr>
        <w:t>bez materiálových, konstrukčních, výrobních a vzhledových či jiných vad;</w:t>
      </w:r>
    </w:p>
    <w:p w14:paraId="1500B913" w14:textId="04038858" w:rsidR="007558F5" w:rsidRPr="005E41BB" w:rsidRDefault="73D520B8" w:rsidP="003F200D">
      <w:pPr>
        <w:pStyle w:val="NAKITslovanseznam"/>
        <w:numPr>
          <w:ilvl w:val="2"/>
          <w:numId w:val="4"/>
        </w:numPr>
        <w:spacing w:after="120"/>
        <w:ind w:right="-11"/>
        <w:contextualSpacing w:val="0"/>
        <w:jc w:val="both"/>
        <w:rPr>
          <w:color w:val="595959" w:themeColor="text1" w:themeTint="A6"/>
        </w:rPr>
      </w:pPr>
      <w:r w:rsidRPr="005E41BB">
        <w:rPr>
          <w:color w:val="595959" w:themeColor="text1" w:themeTint="A6"/>
        </w:rPr>
        <w:t xml:space="preserve">bez právních vad. Dodavatel v této souvislosti zaručuje Objednateli, že ohledně </w:t>
      </w:r>
      <w:r w:rsidR="48A9911F" w:rsidRPr="005E41BB">
        <w:rPr>
          <w:color w:val="595959" w:themeColor="text1" w:themeTint="A6"/>
        </w:rPr>
        <w:t xml:space="preserve">HW a SW tvořících </w:t>
      </w:r>
      <w:r w:rsidR="4CCD665B" w:rsidRPr="005E41BB">
        <w:rPr>
          <w:color w:val="595959" w:themeColor="text1" w:themeTint="A6"/>
        </w:rPr>
        <w:t>Zařízení</w:t>
      </w:r>
      <w:r w:rsidRPr="005E41BB">
        <w:rPr>
          <w:color w:val="595959" w:themeColor="text1" w:themeTint="A6"/>
        </w:rPr>
        <w:t xml:space="preserve"> není veden žádný soudní spor, </w:t>
      </w:r>
      <w:r w:rsidRPr="005E41BB">
        <w:rPr>
          <w:rFonts w:eastAsia="Arial Unicode MS"/>
          <w:color w:val="595959" w:themeColor="text1" w:themeTint="A6"/>
        </w:rPr>
        <w:t xml:space="preserve">jsou uhrazeny všechny daně a poplatky týkající se </w:t>
      </w:r>
      <w:r w:rsidR="48A9911F" w:rsidRPr="005E41BB">
        <w:rPr>
          <w:color w:val="595959" w:themeColor="text1" w:themeTint="A6"/>
        </w:rPr>
        <w:t xml:space="preserve">HW a SW tvořící </w:t>
      </w:r>
      <w:r w:rsidR="4CCD665B" w:rsidRPr="005E41BB">
        <w:rPr>
          <w:color w:val="595959" w:themeColor="text1" w:themeTint="A6"/>
        </w:rPr>
        <w:t>Zařízení</w:t>
      </w:r>
      <w:r w:rsidRPr="005E41BB">
        <w:rPr>
          <w:rFonts w:eastAsia="Arial Unicode MS"/>
          <w:color w:val="595959" w:themeColor="text1" w:themeTint="A6"/>
        </w:rPr>
        <w:t xml:space="preserve">, a pokud </w:t>
      </w:r>
      <w:r w:rsidRPr="005E41BB">
        <w:rPr>
          <w:color w:val="595959" w:themeColor="text1" w:themeTint="A6"/>
        </w:rPr>
        <w:t>Dodavatel</w:t>
      </w:r>
      <w:r w:rsidRPr="005E41BB">
        <w:rPr>
          <w:rFonts w:eastAsia="Arial Unicode MS"/>
          <w:color w:val="595959" w:themeColor="text1" w:themeTint="A6"/>
        </w:rPr>
        <w:t xml:space="preserve"> není výrobcem</w:t>
      </w:r>
      <w:r w:rsidR="48A9911F" w:rsidRPr="005E41BB">
        <w:rPr>
          <w:color w:val="595959" w:themeColor="text1" w:themeTint="A6"/>
        </w:rPr>
        <w:t xml:space="preserve"> HW a SW tvořící </w:t>
      </w:r>
      <w:r w:rsidR="4CCD665B" w:rsidRPr="005E41BB">
        <w:rPr>
          <w:color w:val="595959" w:themeColor="text1" w:themeTint="A6"/>
        </w:rPr>
        <w:t>Zařízení</w:t>
      </w:r>
      <w:r w:rsidRPr="005E41BB">
        <w:rPr>
          <w:rFonts w:eastAsia="Arial Unicode MS"/>
          <w:color w:val="595959" w:themeColor="text1" w:themeTint="A6"/>
        </w:rPr>
        <w:t xml:space="preserve">, že </w:t>
      </w:r>
      <w:r w:rsidRPr="005E41BB">
        <w:rPr>
          <w:color w:val="595959" w:themeColor="text1" w:themeTint="A6"/>
        </w:rPr>
        <w:t>Dodavatel</w:t>
      </w:r>
      <w:r w:rsidRPr="005E41BB">
        <w:rPr>
          <w:rFonts w:eastAsia="Arial Unicode MS"/>
          <w:color w:val="595959" w:themeColor="text1" w:themeTint="A6"/>
        </w:rPr>
        <w:t xml:space="preserve"> uhradil kupní cenu za </w:t>
      </w:r>
      <w:r w:rsidR="48A9911F" w:rsidRPr="005E41BB">
        <w:rPr>
          <w:color w:val="595959" w:themeColor="text1" w:themeTint="A6"/>
        </w:rPr>
        <w:t xml:space="preserve">HW a SW tvořící </w:t>
      </w:r>
      <w:r w:rsidR="4CCD665B" w:rsidRPr="005E41BB">
        <w:rPr>
          <w:color w:val="595959" w:themeColor="text1" w:themeTint="A6"/>
        </w:rPr>
        <w:t>Zařízení</w:t>
      </w:r>
      <w:r w:rsidR="48A9911F" w:rsidRPr="005E41BB">
        <w:rPr>
          <w:color w:val="595959" w:themeColor="text1" w:themeTint="A6"/>
        </w:rPr>
        <w:t xml:space="preserve"> </w:t>
      </w:r>
      <w:r w:rsidRPr="005E41BB">
        <w:rPr>
          <w:color w:val="595959" w:themeColor="text1" w:themeTint="A6"/>
        </w:rPr>
        <w:t xml:space="preserve">dle </w:t>
      </w:r>
      <w:r w:rsidR="003F200D" w:rsidRPr="005E41BB">
        <w:rPr>
          <w:color w:val="595959" w:themeColor="text1" w:themeTint="A6"/>
        </w:rPr>
        <w:t>S</w:t>
      </w:r>
      <w:r w:rsidRPr="005E41BB">
        <w:rPr>
          <w:color w:val="595959" w:themeColor="text1" w:themeTint="A6"/>
        </w:rPr>
        <w:t>mlouvy, na základě které t</w:t>
      </w:r>
      <w:r w:rsidR="48A9911F" w:rsidRPr="005E41BB">
        <w:rPr>
          <w:color w:val="595959" w:themeColor="text1" w:themeTint="A6"/>
        </w:rPr>
        <w:t>y</w:t>
      </w:r>
      <w:r w:rsidRPr="005E41BB">
        <w:rPr>
          <w:color w:val="595959" w:themeColor="text1" w:themeTint="A6"/>
        </w:rPr>
        <w:t>to nabyl;</w:t>
      </w:r>
    </w:p>
    <w:p w14:paraId="57C8B7DC" w14:textId="1E6332E6" w:rsidR="007558F5" w:rsidRPr="005E41BB" w:rsidRDefault="007558F5" w:rsidP="003F200D">
      <w:pPr>
        <w:pStyle w:val="NAKITslovanseznam"/>
        <w:numPr>
          <w:ilvl w:val="2"/>
          <w:numId w:val="4"/>
        </w:numPr>
        <w:spacing w:after="120"/>
        <w:ind w:right="-11"/>
        <w:contextualSpacing w:val="0"/>
        <w:jc w:val="both"/>
        <w:rPr>
          <w:color w:val="595959" w:themeColor="text1" w:themeTint="A6"/>
        </w:rPr>
      </w:pPr>
      <w:r w:rsidRPr="005E41BB">
        <w:rPr>
          <w:color w:val="595959" w:themeColor="text1" w:themeTint="A6"/>
        </w:rPr>
        <w:t>bezpečn</w:t>
      </w:r>
      <w:r w:rsidR="00020FD2" w:rsidRPr="005E41BB">
        <w:rPr>
          <w:color w:val="595959" w:themeColor="text1" w:themeTint="A6"/>
        </w:rPr>
        <w:t>é</w:t>
      </w:r>
      <w:r w:rsidRPr="005E41BB">
        <w:rPr>
          <w:color w:val="595959" w:themeColor="text1" w:themeTint="A6"/>
        </w:rPr>
        <w:t xml:space="preserve">, zejména, že </w:t>
      </w:r>
      <w:r w:rsidR="009C1F15" w:rsidRPr="005E41BB">
        <w:rPr>
          <w:color w:val="595959" w:themeColor="text1" w:themeTint="A6"/>
        </w:rPr>
        <w:t>Zařízení n</w:t>
      </w:r>
      <w:r w:rsidRPr="005E41BB">
        <w:rPr>
          <w:color w:val="595959" w:themeColor="text1" w:themeTint="A6"/>
        </w:rPr>
        <w:t>eobsahuje radioaktivní materiály a jiné nebezpečné látky a věci, které se mohou stát nebezpečným odpadem ve smyslu zákona o odpadech;</w:t>
      </w:r>
    </w:p>
    <w:p w14:paraId="4A426856" w14:textId="77777777" w:rsidR="007558F5" w:rsidRPr="005E41BB" w:rsidRDefault="007558F5" w:rsidP="003F200D">
      <w:pPr>
        <w:pStyle w:val="NAKITslovanseznam"/>
        <w:numPr>
          <w:ilvl w:val="2"/>
          <w:numId w:val="4"/>
        </w:numPr>
        <w:spacing w:after="120"/>
        <w:ind w:right="-11"/>
        <w:contextualSpacing w:val="0"/>
        <w:jc w:val="both"/>
        <w:rPr>
          <w:color w:val="595959" w:themeColor="text1" w:themeTint="A6"/>
        </w:rPr>
      </w:pPr>
      <w:r w:rsidRPr="005E41BB">
        <w:rPr>
          <w:color w:val="595959" w:themeColor="text1" w:themeTint="A6"/>
        </w:rPr>
        <w:t>splňovat veškeré nároky a požadavky českého právního řádu, zejména zákona o odpadech a zákona o obalech.</w:t>
      </w:r>
    </w:p>
    <w:p w14:paraId="70A976EB" w14:textId="3EF92F5F" w:rsidR="007558F5" w:rsidRPr="005E41BB" w:rsidRDefault="007558F5" w:rsidP="007558F5">
      <w:pPr>
        <w:pStyle w:val="NAKITslovanseznam"/>
        <w:numPr>
          <w:ilvl w:val="1"/>
          <w:numId w:val="4"/>
        </w:numPr>
        <w:spacing w:after="120"/>
        <w:ind w:right="-11"/>
        <w:contextualSpacing w:val="0"/>
        <w:jc w:val="both"/>
        <w:rPr>
          <w:color w:val="595959" w:themeColor="text1" w:themeTint="A6"/>
        </w:rPr>
      </w:pPr>
      <w:bookmarkStart w:id="19" w:name="_Ref331159777"/>
      <w:r w:rsidRPr="005E41BB">
        <w:rPr>
          <w:color w:val="595959" w:themeColor="text1" w:themeTint="A6"/>
        </w:rPr>
        <w:t xml:space="preserve">Vady budou Dodavateli oznámeny písemně (doporučeným dopisem/e-mailem) Objednatelem na adresu Dodavatele uvedenou v záhlaví nebo na kontaktní údaje dle čl. </w:t>
      </w:r>
      <w:r w:rsidR="00485BC2" w:rsidRPr="005E41BB">
        <w:rPr>
          <w:color w:val="595959" w:themeColor="text1" w:themeTint="A6"/>
        </w:rPr>
        <w:t xml:space="preserve">12 odst. </w:t>
      </w:r>
      <w:r w:rsidRPr="005E41BB">
        <w:rPr>
          <w:color w:val="595959" w:themeColor="text1" w:themeTint="A6"/>
        </w:rPr>
        <w:t>12.1 této Smlouvy.</w:t>
      </w:r>
    </w:p>
    <w:p w14:paraId="304400BF" w14:textId="6B5C9177" w:rsidR="007558F5" w:rsidRPr="005E41BB" w:rsidRDefault="007558F5" w:rsidP="0019553F">
      <w:pPr>
        <w:pStyle w:val="NAKITslovanseznam"/>
        <w:numPr>
          <w:ilvl w:val="1"/>
          <w:numId w:val="4"/>
        </w:numPr>
        <w:spacing w:after="120"/>
        <w:contextualSpacing w:val="0"/>
        <w:jc w:val="both"/>
        <w:rPr>
          <w:color w:val="595959" w:themeColor="text1" w:themeTint="A6"/>
        </w:rPr>
      </w:pPr>
      <w:r w:rsidRPr="005E41BB">
        <w:rPr>
          <w:color w:val="595959" w:themeColor="text1" w:themeTint="A6"/>
        </w:rPr>
        <w:t xml:space="preserve">Dodavatel se zavazuje poskytovat Objednateli </w:t>
      </w:r>
      <w:r w:rsidR="00213396" w:rsidRPr="005E41BB">
        <w:rPr>
          <w:color w:val="595959" w:themeColor="text1" w:themeTint="A6"/>
        </w:rPr>
        <w:t>z</w:t>
      </w:r>
      <w:r w:rsidRPr="005E41BB">
        <w:rPr>
          <w:color w:val="595959" w:themeColor="text1" w:themeTint="A6"/>
        </w:rPr>
        <w:t xml:space="preserve">áruku za jakost v délce </w:t>
      </w:r>
      <w:r w:rsidR="00BE2163" w:rsidRPr="005E41BB">
        <w:rPr>
          <w:color w:val="595959" w:themeColor="text1" w:themeTint="A6"/>
        </w:rPr>
        <w:t>36</w:t>
      </w:r>
      <w:r w:rsidRPr="005E41BB">
        <w:rPr>
          <w:color w:val="595959" w:themeColor="text1" w:themeTint="A6"/>
        </w:rPr>
        <w:t xml:space="preserve"> měsíců ode dne podpisu </w:t>
      </w:r>
      <w:r w:rsidR="00215157">
        <w:rPr>
          <w:color w:val="595959" w:themeColor="text1" w:themeTint="A6"/>
        </w:rPr>
        <w:t>Akceptačního</w:t>
      </w:r>
      <w:r w:rsidRPr="005E41BB">
        <w:rPr>
          <w:color w:val="595959" w:themeColor="text1" w:themeTint="A6"/>
        </w:rPr>
        <w:t xml:space="preserve"> protokolu. </w:t>
      </w:r>
    </w:p>
    <w:p w14:paraId="3BDD5E1A" w14:textId="77777777" w:rsidR="007558F5" w:rsidRPr="005E41BB" w:rsidRDefault="007558F5" w:rsidP="0019553F">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Záruční doba neběží po dobu, po kterou Objednatel nemůže užívat Předmět plnění pro jeho vady, za které odpovídá Dodavatel.</w:t>
      </w:r>
    </w:p>
    <w:bookmarkEnd w:id="19"/>
    <w:p w14:paraId="49AFA10B" w14:textId="77777777" w:rsidR="00240E85" w:rsidRPr="005E41BB" w:rsidRDefault="00240E85" w:rsidP="00240E85">
      <w:pPr>
        <w:spacing w:after="120"/>
        <w:ind w:left="4926" w:right="-11" w:hanging="360"/>
        <w:jc w:val="both"/>
        <w:rPr>
          <w:color w:val="595959" w:themeColor="text1" w:themeTint="A6"/>
        </w:rPr>
      </w:pPr>
    </w:p>
    <w:p w14:paraId="5F45EA69" w14:textId="77777777" w:rsidR="007558F5" w:rsidRPr="005E41BB" w:rsidRDefault="007558F5" w:rsidP="007558F5">
      <w:pPr>
        <w:pStyle w:val="NAKITslovanseznam"/>
        <w:spacing w:after="0"/>
        <w:ind w:right="-11"/>
        <w:contextualSpacing w:val="0"/>
        <w:jc w:val="center"/>
        <w:rPr>
          <w:b/>
          <w:color w:val="595959" w:themeColor="text1" w:themeTint="A6"/>
        </w:rPr>
      </w:pPr>
      <w:r w:rsidRPr="005E41BB">
        <w:rPr>
          <w:b/>
          <w:color w:val="595959" w:themeColor="text1" w:themeTint="A6"/>
        </w:rPr>
        <w:t xml:space="preserve">Kontaktní osoby Smluvních stran </w:t>
      </w:r>
    </w:p>
    <w:p w14:paraId="183E9A9C" w14:textId="07E23C4C" w:rsidR="007558F5" w:rsidRPr="005E41BB" w:rsidRDefault="007558F5" w:rsidP="007558F5">
      <w:pPr>
        <w:pStyle w:val="Odstavecseseznamem"/>
        <w:numPr>
          <w:ilvl w:val="1"/>
          <w:numId w:val="4"/>
        </w:numPr>
        <w:spacing w:after="120"/>
        <w:ind w:right="-11"/>
        <w:contextualSpacing w:val="0"/>
        <w:jc w:val="both"/>
        <w:rPr>
          <w:color w:val="595959" w:themeColor="text1" w:themeTint="A6"/>
        </w:rPr>
      </w:pPr>
      <w:r w:rsidRPr="005E41BB">
        <w:rPr>
          <w:color w:val="595959" w:themeColor="text1" w:themeTint="A6"/>
        </w:rPr>
        <w:t>Nahlášení incidentů</w:t>
      </w:r>
      <w:r w:rsidR="001047EF" w:rsidRPr="005E41BB">
        <w:rPr>
          <w:color w:val="595959" w:themeColor="text1" w:themeTint="A6"/>
        </w:rPr>
        <w:t xml:space="preserve"> </w:t>
      </w:r>
      <w:r w:rsidRPr="005E41BB">
        <w:rPr>
          <w:color w:val="595959" w:themeColor="text1" w:themeTint="A6"/>
        </w:rPr>
        <w:t xml:space="preserve">/ poruch v rámci </w:t>
      </w:r>
      <w:r w:rsidR="005B4432" w:rsidRPr="005E41BB">
        <w:rPr>
          <w:color w:val="595959" w:themeColor="text1" w:themeTint="A6"/>
        </w:rPr>
        <w:t>P</w:t>
      </w:r>
      <w:r w:rsidRPr="005E41BB">
        <w:rPr>
          <w:color w:val="595959" w:themeColor="text1" w:themeTint="A6"/>
        </w:rPr>
        <w:t>odpory bude probíhat mezi helpdesky Objednatele a Dodavatele; za tímto účelem jsou uvedeny kontakty:</w:t>
      </w:r>
    </w:p>
    <w:p w14:paraId="34BE0BB1" w14:textId="77777777" w:rsidR="007558F5" w:rsidRPr="005E41BB" w:rsidRDefault="007558F5" w:rsidP="006F341E">
      <w:pPr>
        <w:pStyle w:val="NAKITslovanseznam"/>
        <w:numPr>
          <w:ilvl w:val="0"/>
          <w:numId w:val="0"/>
        </w:numPr>
        <w:ind w:left="709"/>
        <w:rPr>
          <w:color w:val="595959" w:themeColor="text1" w:themeTint="A6"/>
        </w:rPr>
      </w:pPr>
      <w:r w:rsidRPr="005E41BB">
        <w:rPr>
          <w:color w:val="595959" w:themeColor="text1" w:themeTint="A6"/>
        </w:rPr>
        <w:lastRenderedPageBreak/>
        <w:t xml:space="preserve">Za Objednatele: </w:t>
      </w:r>
      <w:r w:rsidRPr="005E41BB">
        <w:rPr>
          <w:color w:val="595959" w:themeColor="text1" w:themeTint="A6"/>
        </w:rPr>
        <w:tab/>
        <w:t xml:space="preserve">Help Desk Objednatele </w:t>
      </w:r>
    </w:p>
    <w:p w14:paraId="79D367E7" w14:textId="0C776B14" w:rsidR="007558F5" w:rsidRPr="005E41BB" w:rsidRDefault="007558F5" w:rsidP="006F341E">
      <w:pPr>
        <w:pStyle w:val="NAKITslovanseznam"/>
        <w:numPr>
          <w:ilvl w:val="0"/>
          <w:numId w:val="0"/>
        </w:numPr>
        <w:ind w:left="709"/>
        <w:rPr>
          <w:color w:val="595959" w:themeColor="text1" w:themeTint="A6"/>
        </w:rPr>
      </w:pPr>
      <w:r w:rsidRPr="005E41BB">
        <w:rPr>
          <w:color w:val="595959" w:themeColor="text1" w:themeTint="A6"/>
        </w:rPr>
        <w:tab/>
      </w:r>
      <w:r w:rsidR="006F341E">
        <w:rPr>
          <w:color w:val="595959" w:themeColor="text1" w:themeTint="A6"/>
        </w:rPr>
        <w:tab/>
      </w:r>
      <w:r w:rsidR="006F341E">
        <w:rPr>
          <w:color w:val="595959" w:themeColor="text1" w:themeTint="A6"/>
        </w:rPr>
        <w:tab/>
      </w:r>
      <w:r w:rsidRPr="005E41BB">
        <w:rPr>
          <w:color w:val="595959" w:themeColor="text1" w:themeTint="A6"/>
        </w:rPr>
        <w:t>tel. +420 </w:t>
      </w:r>
      <w:r w:rsidR="00814557">
        <w:rPr>
          <w:color w:val="595959" w:themeColor="text1" w:themeTint="A6"/>
        </w:rPr>
        <w:t>xxx</w:t>
      </w:r>
    </w:p>
    <w:p w14:paraId="3E460A9F" w14:textId="555F996F" w:rsidR="007558F5" w:rsidRPr="005E41BB" w:rsidRDefault="007558F5" w:rsidP="006F341E">
      <w:pPr>
        <w:pStyle w:val="NAKITslovanseznam"/>
        <w:numPr>
          <w:ilvl w:val="0"/>
          <w:numId w:val="0"/>
        </w:numPr>
        <w:ind w:left="709"/>
        <w:rPr>
          <w:color w:val="595959" w:themeColor="text1" w:themeTint="A6"/>
        </w:rPr>
      </w:pPr>
      <w:r w:rsidRPr="005E41BB">
        <w:rPr>
          <w:color w:val="595959" w:themeColor="text1" w:themeTint="A6"/>
        </w:rPr>
        <w:tab/>
      </w:r>
      <w:r w:rsidRPr="005E41BB">
        <w:rPr>
          <w:color w:val="595959" w:themeColor="text1" w:themeTint="A6"/>
        </w:rPr>
        <w:tab/>
      </w:r>
      <w:r w:rsidRPr="005E41BB">
        <w:rPr>
          <w:color w:val="595959" w:themeColor="text1" w:themeTint="A6"/>
        </w:rPr>
        <w:tab/>
        <w:t xml:space="preserve">e-mail: </w:t>
      </w:r>
      <w:r w:rsidR="00814557">
        <w:rPr>
          <w:color w:val="595959" w:themeColor="text1" w:themeTint="A6"/>
        </w:rPr>
        <w:t>xxx</w:t>
      </w:r>
    </w:p>
    <w:p w14:paraId="2012396D" w14:textId="77777777" w:rsidR="007558F5" w:rsidRPr="005E41BB" w:rsidRDefault="007558F5" w:rsidP="007558F5">
      <w:pPr>
        <w:pStyle w:val="NAKITslovanseznam"/>
        <w:numPr>
          <w:ilvl w:val="0"/>
          <w:numId w:val="0"/>
        </w:numPr>
        <w:ind w:left="454"/>
        <w:rPr>
          <w:color w:val="595959" w:themeColor="text1" w:themeTint="A6"/>
        </w:rPr>
      </w:pPr>
      <w:r w:rsidRPr="005E41BB">
        <w:rPr>
          <w:color w:val="595959" w:themeColor="text1" w:themeTint="A6"/>
        </w:rPr>
        <w:tab/>
      </w:r>
      <w:r w:rsidRPr="005E41BB">
        <w:rPr>
          <w:color w:val="595959" w:themeColor="text1" w:themeTint="A6"/>
        </w:rPr>
        <w:tab/>
      </w:r>
      <w:r w:rsidRPr="005E41BB">
        <w:rPr>
          <w:color w:val="595959" w:themeColor="text1" w:themeTint="A6"/>
        </w:rPr>
        <w:tab/>
      </w:r>
    </w:p>
    <w:p w14:paraId="0F9C1E70" w14:textId="77777777" w:rsidR="004C7486" w:rsidRPr="005E41BB" w:rsidRDefault="007558F5" w:rsidP="004C7486">
      <w:pPr>
        <w:pStyle w:val="NAKITslovanseznam"/>
        <w:numPr>
          <w:ilvl w:val="0"/>
          <w:numId w:val="0"/>
        </w:numPr>
        <w:ind w:left="709"/>
        <w:rPr>
          <w:color w:val="595959" w:themeColor="text1" w:themeTint="A6"/>
          <w:highlight w:val="yellow"/>
        </w:rPr>
      </w:pPr>
      <w:r w:rsidRPr="005E41BB">
        <w:rPr>
          <w:color w:val="595959" w:themeColor="text1" w:themeTint="A6"/>
        </w:rPr>
        <w:t xml:space="preserve">Za Dodavatele: </w:t>
      </w:r>
      <w:r w:rsidRPr="005E41BB">
        <w:rPr>
          <w:color w:val="595959" w:themeColor="text1" w:themeTint="A6"/>
        </w:rPr>
        <w:tab/>
      </w:r>
      <w:r w:rsidR="004C7486" w:rsidRPr="005E41BB">
        <w:rPr>
          <w:color w:val="595959" w:themeColor="text1" w:themeTint="A6"/>
        </w:rPr>
        <w:t xml:space="preserve">Help Desk </w:t>
      </w:r>
    </w:p>
    <w:p w14:paraId="73486DD9" w14:textId="55CFBDD8" w:rsidR="004C7486" w:rsidRPr="00665167" w:rsidRDefault="004C7486" w:rsidP="004C7486">
      <w:pPr>
        <w:pStyle w:val="NAKITslovanseznam"/>
        <w:numPr>
          <w:ilvl w:val="0"/>
          <w:numId w:val="0"/>
        </w:numPr>
        <w:ind w:left="454"/>
      </w:pPr>
      <w:r w:rsidRPr="005E41BB">
        <w:rPr>
          <w:color w:val="595959" w:themeColor="text1" w:themeTint="A6"/>
        </w:rPr>
        <w:tab/>
      </w:r>
      <w:r w:rsidRPr="005E41BB">
        <w:rPr>
          <w:color w:val="595959" w:themeColor="text1" w:themeTint="A6"/>
        </w:rPr>
        <w:tab/>
      </w:r>
      <w:r w:rsidRPr="005E41BB">
        <w:rPr>
          <w:color w:val="595959" w:themeColor="text1" w:themeTint="A6"/>
        </w:rPr>
        <w:tab/>
      </w:r>
      <w:r w:rsidRPr="005E41BB">
        <w:rPr>
          <w:color w:val="595959" w:themeColor="text1" w:themeTint="A6"/>
        </w:rPr>
        <w:tab/>
      </w:r>
      <w:r w:rsidRPr="00665167">
        <w:t xml:space="preserve">tel. +420 </w:t>
      </w:r>
      <w:r w:rsidR="00814557">
        <w:t>xxx</w:t>
      </w:r>
    </w:p>
    <w:p w14:paraId="486A5DAA" w14:textId="6722D702" w:rsidR="007558F5" w:rsidRPr="005E41BB" w:rsidRDefault="004C7486" w:rsidP="004C7486">
      <w:pPr>
        <w:pStyle w:val="NAKITslovanseznam"/>
        <w:numPr>
          <w:ilvl w:val="0"/>
          <w:numId w:val="0"/>
        </w:numPr>
        <w:ind w:left="709"/>
        <w:rPr>
          <w:color w:val="595959" w:themeColor="text1" w:themeTint="A6"/>
        </w:rPr>
      </w:pPr>
      <w:r w:rsidRPr="00665167">
        <w:tab/>
      </w:r>
      <w:r w:rsidRPr="00665167">
        <w:tab/>
      </w:r>
      <w:r w:rsidRPr="00665167">
        <w:tab/>
        <w:t xml:space="preserve">e-mail: </w:t>
      </w:r>
      <w:r w:rsidR="00814557">
        <w:t>xxx</w:t>
      </w:r>
      <w:r w:rsidR="00D15D2F" w:rsidRPr="005E41BB">
        <w:rPr>
          <w:color w:val="595959" w:themeColor="text1" w:themeTint="A6"/>
        </w:rPr>
        <w:tab/>
      </w:r>
      <w:r w:rsidR="007558F5" w:rsidRPr="005E41BB">
        <w:rPr>
          <w:color w:val="595959" w:themeColor="text1" w:themeTint="A6"/>
        </w:rPr>
        <w:t xml:space="preserve"> </w:t>
      </w:r>
      <w:r w:rsidR="007558F5" w:rsidRPr="005E41BB">
        <w:rPr>
          <w:color w:val="595959" w:themeColor="text1" w:themeTint="A6"/>
        </w:rPr>
        <w:tab/>
      </w:r>
      <w:r w:rsidR="007558F5" w:rsidRPr="005E41BB">
        <w:rPr>
          <w:color w:val="595959" w:themeColor="text1" w:themeTint="A6"/>
        </w:rPr>
        <w:tab/>
      </w:r>
      <w:r w:rsidR="007558F5" w:rsidRPr="005E41BB">
        <w:rPr>
          <w:color w:val="595959" w:themeColor="text1" w:themeTint="A6"/>
        </w:rPr>
        <w:tab/>
      </w:r>
    </w:p>
    <w:p w14:paraId="33981C26" w14:textId="77777777" w:rsidR="007558F5" w:rsidRPr="005E41BB" w:rsidRDefault="007558F5" w:rsidP="007558F5">
      <w:pPr>
        <w:pStyle w:val="Odstavecseseznamem"/>
        <w:numPr>
          <w:ilvl w:val="1"/>
          <w:numId w:val="4"/>
        </w:numPr>
        <w:spacing w:after="120"/>
        <w:ind w:right="-11"/>
        <w:contextualSpacing w:val="0"/>
        <w:jc w:val="both"/>
        <w:rPr>
          <w:color w:val="595959" w:themeColor="text1" w:themeTint="A6"/>
        </w:rPr>
      </w:pPr>
      <w:r w:rsidRPr="005E41BB">
        <w:rPr>
          <w:color w:val="595959" w:themeColor="text1" w:themeTint="A6"/>
        </w:rPr>
        <w:t>Kontaktními osobami Objednatele a Dodavatele ve věcech technických dle této Smlouvy jsou:</w:t>
      </w:r>
    </w:p>
    <w:p w14:paraId="6D7CAC07" w14:textId="74F6CC56" w:rsidR="007558F5" w:rsidRPr="005E41BB" w:rsidRDefault="007558F5" w:rsidP="007558F5">
      <w:pPr>
        <w:pStyle w:val="NAKITslovanseznam"/>
        <w:numPr>
          <w:ilvl w:val="0"/>
          <w:numId w:val="0"/>
        </w:numPr>
        <w:ind w:left="709" w:hanging="1"/>
        <w:rPr>
          <w:color w:val="595959" w:themeColor="text1" w:themeTint="A6"/>
        </w:rPr>
      </w:pPr>
      <w:r w:rsidRPr="005E41BB">
        <w:rPr>
          <w:color w:val="595959" w:themeColor="text1" w:themeTint="A6"/>
        </w:rPr>
        <w:t xml:space="preserve">Za Objednatele: </w:t>
      </w:r>
      <w:r w:rsidRPr="005E41BB">
        <w:rPr>
          <w:color w:val="595959" w:themeColor="text1" w:themeTint="A6"/>
        </w:rPr>
        <w:tab/>
      </w:r>
      <w:r w:rsidR="00814557">
        <w:rPr>
          <w:color w:val="595959" w:themeColor="text1" w:themeTint="A6"/>
        </w:rPr>
        <w:t>xxx</w:t>
      </w:r>
    </w:p>
    <w:p w14:paraId="62E07AA8" w14:textId="03F569C3" w:rsidR="007558F5" w:rsidRPr="005E41BB" w:rsidRDefault="007558F5" w:rsidP="007558F5">
      <w:pPr>
        <w:pStyle w:val="NAKITslovanseznam"/>
        <w:numPr>
          <w:ilvl w:val="0"/>
          <w:numId w:val="0"/>
        </w:numPr>
        <w:ind w:left="454"/>
        <w:rPr>
          <w:color w:val="595959" w:themeColor="text1" w:themeTint="A6"/>
        </w:rPr>
      </w:pPr>
      <w:r w:rsidRPr="005E41BB">
        <w:rPr>
          <w:color w:val="595959" w:themeColor="text1" w:themeTint="A6"/>
        </w:rPr>
        <w:tab/>
      </w:r>
      <w:r w:rsidRPr="005E41BB">
        <w:rPr>
          <w:color w:val="595959" w:themeColor="text1" w:themeTint="A6"/>
        </w:rPr>
        <w:tab/>
      </w:r>
      <w:r w:rsidRPr="005E41BB">
        <w:rPr>
          <w:color w:val="595959" w:themeColor="text1" w:themeTint="A6"/>
        </w:rPr>
        <w:tab/>
      </w:r>
      <w:r w:rsidRPr="005E41BB">
        <w:rPr>
          <w:color w:val="595959" w:themeColor="text1" w:themeTint="A6"/>
        </w:rPr>
        <w:tab/>
        <w:t xml:space="preserve">tel. </w:t>
      </w:r>
      <w:r w:rsidR="006F341E" w:rsidRPr="006F341E">
        <w:rPr>
          <w:color w:val="595959" w:themeColor="text1" w:themeTint="A6"/>
        </w:rPr>
        <w:t>+420</w:t>
      </w:r>
      <w:r w:rsidR="006F341E">
        <w:rPr>
          <w:color w:val="595959" w:themeColor="text1" w:themeTint="A6"/>
        </w:rPr>
        <w:t> </w:t>
      </w:r>
      <w:r w:rsidR="00814557">
        <w:rPr>
          <w:color w:val="595959" w:themeColor="text1" w:themeTint="A6"/>
        </w:rPr>
        <w:t>xxx</w:t>
      </w:r>
    </w:p>
    <w:p w14:paraId="58CE7172" w14:textId="034F7D52" w:rsidR="007558F5" w:rsidRPr="005E41BB" w:rsidRDefault="007558F5" w:rsidP="007558F5">
      <w:pPr>
        <w:pStyle w:val="NAKITslovanseznam"/>
        <w:numPr>
          <w:ilvl w:val="0"/>
          <w:numId w:val="0"/>
        </w:numPr>
        <w:ind w:left="454"/>
        <w:rPr>
          <w:color w:val="595959" w:themeColor="text1" w:themeTint="A6"/>
        </w:rPr>
      </w:pPr>
      <w:r w:rsidRPr="005E41BB">
        <w:rPr>
          <w:color w:val="595959" w:themeColor="text1" w:themeTint="A6"/>
        </w:rPr>
        <w:tab/>
      </w:r>
      <w:r w:rsidRPr="005E41BB">
        <w:rPr>
          <w:color w:val="595959" w:themeColor="text1" w:themeTint="A6"/>
        </w:rPr>
        <w:tab/>
      </w:r>
      <w:r w:rsidRPr="005E41BB">
        <w:rPr>
          <w:color w:val="595959" w:themeColor="text1" w:themeTint="A6"/>
        </w:rPr>
        <w:tab/>
      </w:r>
      <w:r w:rsidRPr="005E41BB">
        <w:rPr>
          <w:color w:val="595959" w:themeColor="text1" w:themeTint="A6"/>
        </w:rPr>
        <w:tab/>
        <w:t xml:space="preserve">e-mail: </w:t>
      </w:r>
      <w:r w:rsidR="00814557">
        <w:rPr>
          <w:color w:val="595959" w:themeColor="text1" w:themeTint="A6"/>
        </w:rPr>
        <w:t>xxx</w:t>
      </w:r>
    </w:p>
    <w:p w14:paraId="02E30A45" w14:textId="77777777" w:rsidR="007558F5" w:rsidRPr="005E41BB" w:rsidRDefault="007558F5" w:rsidP="007558F5">
      <w:pPr>
        <w:pStyle w:val="NAKITslovanseznam"/>
        <w:numPr>
          <w:ilvl w:val="0"/>
          <w:numId w:val="0"/>
        </w:numPr>
        <w:ind w:left="454"/>
        <w:rPr>
          <w:color w:val="595959" w:themeColor="text1" w:themeTint="A6"/>
        </w:rPr>
      </w:pPr>
    </w:p>
    <w:p w14:paraId="3A4798A3" w14:textId="5B667EF2" w:rsidR="004C7486" w:rsidRPr="00665167" w:rsidRDefault="007558F5" w:rsidP="004C7486">
      <w:pPr>
        <w:pStyle w:val="NAKITslovanseznam"/>
        <w:numPr>
          <w:ilvl w:val="0"/>
          <w:numId w:val="0"/>
        </w:numPr>
        <w:ind w:left="709"/>
      </w:pPr>
      <w:r w:rsidRPr="005E41BB">
        <w:rPr>
          <w:color w:val="595959" w:themeColor="text1" w:themeTint="A6"/>
        </w:rPr>
        <w:t xml:space="preserve">Za Dodavatele: </w:t>
      </w:r>
      <w:r w:rsidRPr="005E41BB">
        <w:rPr>
          <w:color w:val="595959" w:themeColor="text1" w:themeTint="A6"/>
        </w:rPr>
        <w:tab/>
      </w:r>
      <w:r w:rsidR="00814557">
        <w:t>xxx</w:t>
      </w:r>
    </w:p>
    <w:p w14:paraId="67B77B28" w14:textId="6E698D27" w:rsidR="004C7486" w:rsidRPr="00665167" w:rsidRDefault="004C7486" w:rsidP="004C7486">
      <w:pPr>
        <w:pStyle w:val="NAKITslovanseznam"/>
        <w:numPr>
          <w:ilvl w:val="0"/>
          <w:numId w:val="0"/>
        </w:numPr>
        <w:ind w:left="454"/>
      </w:pPr>
      <w:r w:rsidRPr="00665167">
        <w:tab/>
      </w:r>
      <w:r w:rsidRPr="00665167">
        <w:tab/>
      </w:r>
      <w:r w:rsidRPr="00665167">
        <w:tab/>
      </w:r>
      <w:r w:rsidRPr="00665167">
        <w:tab/>
        <w:t xml:space="preserve">tel. +420 </w:t>
      </w:r>
      <w:r w:rsidR="00814557">
        <w:t>xxx</w:t>
      </w:r>
    </w:p>
    <w:p w14:paraId="127A9640" w14:textId="36E6F038" w:rsidR="00D15D2F" w:rsidRPr="005E41BB" w:rsidRDefault="004C7486" w:rsidP="004C7486">
      <w:pPr>
        <w:pStyle w:val="NAKITslovanseznam"/>
        <w:numPr>
          <w:ilvl w:val="0"/>
          <w:numId w:val="0"/>
        </w:numPr>
        <w:ind w:left="709"/>
        <w:rPr>
          <w:color w:val="595959" w:themeColor="text1" w:themeTint="A6"/>
        </w:rPr>
      </w:pPr>
      <w:r w:rsidRPr="00665167">
        <w:tab/>
      </w:r>
      <w:r w:rsidRPr="00665167">
        <w:tab/>
      </w:r>
      <w:r w:rsidRPr="00665167">
        <w:tab/>
        <w:t xml:space="preserve">e-mail: </w:t>
      </w:r>
      <w:hyperlink r:id="rId13" w:history="1">
        <w:r w:rsidR="00814557">
          <w:t>xxx</w:t>
        </w:r>
      </w:hyperlink>
    </w:p>
    <w:p w14:paraId="6D82EFBC" w14:textId="77777777" w:rsidR="00D15D2F" w:rsidRPr="005E41BB" w:rsidRDefault="00D15D2F" w:rsidP="00D15D2F">
      <w:pPr>
        <w:pStyle w:val="NAKITslovanseznam"/>
        <w:numPr>
          <w:ilvl w:val="0"/>
          <w:numId w:val="0"/>
        </w:numPr>
        <w:ind w:left="454"/>
        <w:rPr>
          <w:color w:val="595959" w:themeColor="text1" w:themeTint="A6"/>
        </w:rPr>
      </w:pPr>
    </w:p>
    <w:p w14:paraId="6AB23110" w14:textId="59456B6E" w:rsidR="007558F5" w:rsidRPr="005E41BB" w:rsidRDefault="007558F5" w:rsidP="001047EF">
      <w:pPr>
        <w:pStyle w:val="NAKITslovanseznam"/>
        <w:numPr>
          <w:ilvl w:val="0"/>
          <w:numId w:val="0"/>
        </w:numPr>
        <w:ind w:left="709"/>
        <w:jc w:val="both"/>
        <w:rPr>
          <w:color w:val="595959" w:themeColor="text1" w:themeTint="A6"/>
        </w:rPr>
      </w:pPr>
      <w:r w:rsidRPr="005E41BB">
        <w:rPr>
          <w:color w:val="595959" w:themeColor="text1" w:themeTint="A6"/>
        </w:rPr>
        <w:t>Kontaktní osoby Smluvních stran ve věcech technických jsou</w:t>
      </w:r>
      <w:r w:rsidR="004C1C54" w:rsidRPr="005E41BB">
        <w:rPr>
          <w:color w:val="595959" w:themeColor="text1" w:themeTint="A6"/>
        </w:rPr>
        <w:t xml:space="preserve"> </w:t>
      </w:r>
      <w:r w:rsidRPr="005E41BB">
        <w:rPr>
          <w:color w:val="595959" w:themeColor="text1" w:themeTint="A6"/>
        </w:rPr>
        <w:t xml:space="preserve">oprávněny </w:t>
      </w:r>
      <w:r w:rsidR="004C1C54" w:rsidRPr="005E41BB">
        <w:rPr>
          <w:color w:val="595959" w:themeColor="text1" w:themeTint="A6"/>
        </w:rPr>
        <w:t xml:space="preserve">zejména </w:t>
      </w:r>
      <w:r w:rsidRPr="005E41BB">
        <w:rPr>
          <w:color w:val="595959" w:themeColor="text1" w:themeTint="A6"/>
        </w:rPr>
        <w:t>stvrdit předání dodávky</w:t>
      </w:r>
      <w:r w:rsidR="00FD400B">
        <w:rPr>
          <w:color w:val="595959" w:themeColor="text1" w:themeTint="A6"/>
        </w:rPr>
        <w:t xml:space="preserve"> LLD a</w:t>
      </w:r>
      <w:r w:rsidRPr="005E41BB">
        <w:rPr>
          <w:color w:val="595959" w:themeColor="text1" w:themeTint="A6"/>
        </w:rPr>
        <w:t xml:space="preserve"> </w:t>
      </w:r>
      <w:r w:rsidR="00020FD2" w:rsidRPr="005E41BB">
        <w:rPr>
          <w:color w:val="595959" w:themeColor="text1" w:themeTint="A6"/>
        </w:rPr>
        <w:t>Technologií</w:t>
      </w:r>
      <w:r w:rsidRPr="005E41BB">
        <w:rPr>
          <w:color w:val="595959" w:themeColor="text1" w:themeTint="A6"/>
        </w:rPr>
        <w:t xml:space="preserve"> dle této Smlouvy podpisem </w:t>
      </w:r>
      <w:r w:rsidR="00FD400B">
        <w:rPr>
          <w:color w:val="595959" w:themeColor="text1" w:themeTint="A6"/>
        </w:rPr>
        <w:t>Akceptačního</w:t>
      </w:r>
      <w:r w:rsidRPr="005E41BB">
        <w:rPr>
          <w:color w:val="595959" w:themeColor="text1" w:themeTint="A6"/>
        </w:rPr>
        <w:t xml:space="preserve"> protokolu.</w:t>
      </w:r>
    </w:p>
    <w:p w14:paraId="22A01BE9" w14:textId="77777777" w:rsidR="009E1AE6" w:rsidRPr="005E41BB" w:rsidRDefault="009E1AE6" w:rsidP="00075C44">
      <w:pPr>
        <w:pStyle w:val="NAKITslovanseznam"/>
        <w:numPr>
          <w:ilvl w:val="0"/>
          <w:numId w:val="0"/>
        </w:numPr>
        <w:ind w:left="737"/>
        <w:jc w:val="both"/>
        <w:rPr>
          <w:color w:val="595959" w:themeColor="text1" w:themeTint="A6"/>
        </w:rPr>
      </w:pPr>
    </w:p>
    <w:p w14:paraId="450AD847" w14:textId="77777777" w:rsidR="00F60214" w:rsidRPr="005E41BB" w:rsidRDefault="00F60214" w:rsidP="00DD3DFD">
      <w:pPr>
        <w:pStyle w:val="NAKITslovanseznam"/>
        <w:keepNext/>
        <w:jc w:val="center"/>
        <w:rPr>
          <w:b/>
          <w:color w:val="595959" w:themeColor="text1" w:themeTint="A6"/>
        </w:rPr>
      </w:pPr>
      <w:r w:rsidRPr="005E41BB">
        <w:rPr>
          <w:b/>
          <w:color w:val="595959" w:themeColor="text1" w:themeTint="A6"/>
        </w:rPr>
        <w:t>Závěrečná ustanovení</w:t>
      </w:r>
    </w:p>
    <w:p w14:paraId="4C17FA5A" w14:textId="4DF9B921" w:rsidR="00F60214" w:rsidRPr="005E41BB" w:rsidRDefault="00F60214" w:rsidP="00DD3DFD">
      <w:pPr>
        <w:pStyle w:val="NAKITslovanseznam"/>
        <w:keepNext/>
        <w:numPr>
          <w:ilvl w:val="1"/>
          <w:numId w:val="4"/>
        </w:numPr>
        <w:spacing w:after="120"/>
        <w:ind w:right="-11"/>
        <w:contextualSpacing w:val="0"/>
        <w:jc w:val="both"/>
        <w:rPr>
          <w:color w:val="595959" w:themeColor="text1" w:themeTint="A6"/>
        </w:rPr>
      </w:pPr>
      <w:r w:rsidRPr="005E41BB">
        <w:rPr>
          <w:color w:val="595959" w:themeColor="text1" w:themeTint="A6"/>
        </w:rPr>
        <w:t>Tato Smlouva se řídí právním řádem České republiky, zejména příslušnými ustanoveními občansk</w:t>
      </w:r>
      <w:r w:rsidR="00A2207C" w:rsidRPr="005E41BB">
        <w:rPr>
          <w:color w:val="595959" w:themeColor="text1" w:themeTint="A6"/>
        </w:rPr>
        <w:t>ého</w:t>
      </w:r>
      <w:r w:rsidRPr="005E41BB">
        <w:rPr>
          <w:color w:val="595959" w:themeColor="text1" w:themeTint="A6"/>
        </w:rPr>
        <w:t xml:space="preserve"> zákoník</w:t>
      </w:r>
      <w:r w:rsidR="00A2207C" w:rsidRPr="005E41BB">
        <w:rPr>
          <w:color w:val="595959" w:themeColor="text1" w:themeTint="A6"/>
        </w:rPr>
        <w:t>u</w:t>
      </w:r>
      <w:r w:rsidRPr="005E41BB">
        <w:rPr>
          <w:color w:val="595959" w:themeColor="text1" w:themeTint="A6"/>
        </w:rPr>
        <w:t xml:space="preserve">. </w:t>
      </w:r>
    </w:p>
    <w:p w14:paraId="562F122E" w14:textId="7232ADE7" w:rsidR="00F60214" w:rsidRPr="005E41BB" w:rsidRDefault="22D6EA63" w:rsidP="004A2013">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 xml:space="preserve">Smluvní strany si ve smyslu ust. § 1794 odst. 2 občanského zákoníku ujednaly, že se Dodavatel výslovně vzdává jeho práva ve smyslu ust. § 1793 občanského zákoníku a souhlasí s cenou tak, jak byla </w:t>
      </w:r>
      <w:r w:rsidR="004A2013" w:rsidRPr="005E41BB">
        <w:rPr>
          <w:color w:val="595959" w:themeColor="text1" w:themeTint="A6"/>
        </w:rPr>
        <w:t>S</w:t>
      </w:r>
      <w:r w:rsidRPr="005E41BB">
        <w:rPr>
          <w:color w:val="595959" w:themeColor="text1" w:themeTint="A6"/>
        </w:rPr>
        <w:t xml:space="preserve">mluvními stranami sjednána výše v této </w:t>
      </w:r>
      <w:r w:rsidR="61CA1489" w:rsidRPr="005E41BB">
        <w:rPr>
          <w:color w:val="595959" w:themeColor="text1" w:themeTint="A6"/>
        </w:rPr>
        <w:t>S</w:t>
      </w:r>
      <w:r w:rsidRPr="005E41BB">
        <w:rPr>
          <w:color w:val="595959" w:themeColor="text1" w:themeTint="A6"/>
        </w:rPr>
        <w:t xml:space="preserve">mlouvě.   </w:t>
      </w:r>
    </w:p>
    <w:p w14:paraId="66D95489" w14:textId="4DFD7BE3" w:rsidR="00F60214" w:rsidRPr="005E41BB" w:rsidRDefault="00F60214" w:rsidP="004A2013">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Dodavatel tímto prohlašuje, že mu byly ze strany Objedna</w:t>
      </w:r>
      <w:r w:rsidR="00B855C8" w:rsidRPr="005E41BB">
        <w:rPr>
          <w:color w:val="595959" w:themeColor="text1" w:themeTint="A6"/>
        </w:rPr>
        <w:t>tele sděleny veškeré skutkové a </w:t>
      </w:r>
      <w:r w:rsidRPr="005E41BB">
        <w:rPr>
          <w:color w:val="595959" w:themeColor="text1" w:themeTint="A6"/>
        </w:rPr>
        <w:t xml:space="preserve">právní okolnosti související s uzavřením této </w:t>
      </w:r>
      <w:r w:rsidR="004A2013" w:rsidRPr="005E41BB">
        <w:rPr>
          <w:color w:val="595959" w:themeColor="text1" w:themeTint="A6"/>
        </w:rPr>
        <w:t>S</w:t>
      </w:r>
      <w:r w:rsidRPr="005E41BB">
        <w:rPr>
          <w:color w:val="595959" w:themeColor="text1" w:themeTint="A6"/>
        </w:rPr>
        <w:t xml:space="preserve">mlouvy a že Dodavatel je v tomto ohledu přesvědčen o jeho schopnosti uzavřít tuto </w:t>
      </w:r>
      <w:r w:rsidR="004A2013" w:rsidRPr="005E41BB">
        <w:rPr>
          <w:color w:val="595959" w:themeColor="text1" w:themeTint="A6"/>
        </w:rPr>
        <w:t>S</w:t>
      </w:r>
      <w:r w:rsidRPr="005E41BB">
        <w:rPr>
          <w:color w:val="595959" w:themeColor="text1" w:themeTint="A6"/>
        </w:rPr>
        <w:t xml:space="preserve">mlouvu, má zájem tuto </w:t>
      </w:r>
      <w:r w:rsidR="004A2013" w:rsidRPr="005E41BB">
        <w:rPr>
          <w:color w:val="595959" w:themeColor="text1" w:themeTint="A6"/>
        </w:rPr>
        <w:t>S</w:t>
      </w:r>
      <w:r w:rsidRPr="005E41BB">
        <w:rPr>
          <w:color w:val="595959" w:themeColor="text1" w:themeTint="A6"/>
        </w:rPr>
        <w:t xml:space="preserve">mlouvu uzavřít a je schopen plnit veškeré závazky z této </w:t>
      </w:r>
      <w:r w:rsidR="004A2013" w:rsidRPr="005E41BB">
        <w:rPr>
          <w:color w:val="595959" w:themeColor="text1" w:themeTint="A6"/>
        </w:rPr>
        <w:t>S</w:t>
      </w:r>
      <w:r w:rsidRPr="005E41BB">
        <w:rPr>
          <w:color w:val="595959" w:themeColor="text1" w:themeTint="A6"/>
        </w:rPr>
        <w:t>mlouvy plynoucí.</w:t>
      </w:r>
    </w:p>
    <w:p w14:paraId="16A4525C" w14:textId="77777777" w:rsidR="001F7EBD" w:rsidRPr="005E41BB" w:rsidRDefault="001F7EBD" w:rsidP="001F7EBD">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Smluvní strany se dohodly, že místně příslušným soudem pro řešení případných sporů bude soud příslušný dle místa sídla Objednatele.</w:t>
      </w:r>
    </w:p>
    <w:p w14:paraId="174BECEA" w14:textId="77777777" w:rsidR="001F7EBD" w:rsidRPr="005E41BB" w:rsidRDefault="001F7EBD" w:rsidP="001F7EBD">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Tato Smlouva může být měněna pouze vzestupně očíslovanými písemnými dodatky ke Smlouvě podepsanými oběma Smluvními stranami.</w:t>
      </w:r>
    </w:p>
    <w:p w14:paraId="1102EECD" w14:textId="75FA663B" w:rsidR="00F60214" w:rsidRPr="005E41BB" w:rsidRDefault="22D6EA63" w:rsidP="0079546A">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Dnem doručení písemností odeslaných na základě této Smlouvy nebo v souvislosti s touto Smlouvou, pokud není prokázán jiný den doručení, se rozumí poslední den lhůty, ve které byla písemnost pro adresáta uložena u provozovatele poštovních služeb</w:t>
      </w:r>
      <w:r w:rsidR="0079546A" w:rsidRPr="005E41BB">
        <w:rPr>
          <w:color w:val="595959" w:themeColor="text1" w:themeTint="A6"/>
        </w:rPr>
        <w:t>,</w:t>
      </w:r>
      <w:r w:rsidRPr="005E41BB">
        <w:rPr>
          <w:color w:val="595959" w:themeColor="text1" w:themeTint="A6"/>
        </w:rPr>
        <w:t xml:space="preserve"> a to i tehdy, jestliže se adresát o jejím uložení nedověděl. Smluvní strany tímto výslovně vylučují ust. § 573 občanského zákoníku.    </w:t>
      </w:r>
    </w:p>
    <w:p w14:paraId="388FDFDA" w14:textId="0DBB040D" w:rsidR="00F60214" w:rsidRPr="005E41BB" w:rsidRDefault="00F60214" w:rsidP="0079546A">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lastRenderedPageBreak/>
        <w:t>Pokud kterékoli ustanovení této Smlouvy nebo jeho čás</w:t>
      </w:r>
      <w:r w:rsidR="00B855C8" w:rsidRPr="005E41BB">
        <w:rPr>
          <w:color w:val="595959" w:themeColor="text1" w:themeTint="A6"/>
        </w:rPr>
        <w:t>t je nebo se stane neplatným či </w:t>
      </w:r>
      <w:r w:rsidRPr="005E41BB">
        <w:rPr>
          <w:color w:val="595959" w:themeColor="text1" w:themeTint="A6"/>
        </w:rPr>
        <w:t xml:space="preserve">nevynutitelným, nebude mít tato neplatnost či nevynutitelnost vliv na platnost či vynutitelnost ostatních ustanovení této Smlouvy nebo jejích částí, pokud nevyplývá přímo z obsahu této Smlouvy, že toto ustanovení nebo jeho část nelze oddělit od dalšího obsahu. V takovém případě se obě Smluvní strany zavazují neúčinné a neplatné ustanovení nahradit novým ustanovením, které je svým účelem a významem co nejbližší ustanovení této Smlouvy, jež má být nahrazeno. </w:t>
      </w:r>
    </w:p>
    <w:p w14:paraId="028B7C93" w14:textId="441415DB" w:rsidR="00F60214" w:rsidRPr="005E41BB" w:rsidRDefault="00FD4AFD" w:rsidP="00FD4AFD">
      <w:pPr>
        <w:pStyle w:val="NAKITslovanseznam"/>
        <w:numPr>
          <w:ilvl w:val="1"/>
          <w:numId w:val="4"/>
        </w:numPr>
        <w:spacing w:after="120"/>
        <w:ind w:right="-11"/>
        <w:contextualSpacing w:val="0"/>
        <w:jc w:val="both"/>
        <w:rPr>
          <w:color w:val="595959" w:themeColor="text1" w:themeTint="A6"/>
          <w:spacing w:val="-3"/>
        </w:rPr>
      </w:pPr>
      <w:r w:rsidRPr="005E41BB">
        <w:rPr>
          <w:color w:val="595959" w:themeColor="text1" w:themeTint="A6"/>
        </w:rPr>
        <w:t>Tato Smlouva je vyhotovena ve 4 (slovy: čtyřech) stejnopisech s platností originálu, z ni</w:t>
      </w:r>
      <w:r w:rsidRPr="005E41BB">
        <w:rPr>
          <w:color w:val="595959" w:themeColor="text1" w:themeTint="A6"/>
          <w:spacing w:val="-3"/>
        </w:rPr>
        <w:t>chž každá Smluvní strana obdrží po dvou. V případě, že bude Smlouv</w:t>
      </w:r>
      <w:r w:rsidR="00C94FCD" w:rsidRPr="005E41BB">
        <w:rPr>
          <w:color w:val="595959" w:themeColor="text1" w:themeTint="A6"/>
          <w:spacing w:val="-3"/>
        </w:rPr>
        <w:t>a</w:t>
      </w:r>
      <w:r w:rsidRPr="005E41BB">
        <w:rPr>
          <w:color w:val="595959" w:themeColor="text1" w:themeTint="A6"/>
          <w:spacing w:val="-3"/>
        </w:rPr>
        <w:t xml:space="preserve"> uzavírána elektronicky, obdrží Dodavatel elektronický dokument podepsaný v souladu s platnou právní úpravou. </w:t>
      </w:r>
    </w:p>
    <w:p w14:paraId="620831C0" w14:textId="33C33A27" w:rsidR="00880CF3" w:rsidRPr="005E41BB" w:rsidRDefault="00F60214" w:rsidP="00C05E20">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spacing w:val="-3"/>
        </w:rPr>
        <w:t>Smluvní strany prohlašují, že tat</w:t>
      </w:r>
      <w:r w:rsidRPr="005E41BB">
        <w:rPr>
          <w:color w:val="595959" w:themeColor="text1" w:themeTint="A6"/>
        </w:rPr>
        <w: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1C72B7AC" w14:textId="77777777" w:rsidR="00F60214" w:rsidRPr="005E41BB" w:rsidRDefault="00F60214" w:rsidP="00075C44">
      <w:pPr>
        <w:pStyle w:val="NAKITslovanseznam"/>
        <w:numPr>
          <w:ilvl w:val="1"/>
          <w:numId w:val="4"/>
        </w:numPr>
        <w:spacing w:after="120"/>
        <w:ind w:right="-11"/>
        <w:contextualSpacing w:val="0"/>
        <w:jc w:val="both"/>
        <w:rPr>
          <w:color w:val="595959" w:themeColor="text1" w:themeTint="A6"/>
        </w:rPr>
      </w:pPr>
      <w:r w:rsidRPr="005E41BB">
        <w:rPr>
          <w:color w:val="595959" w:themeColor="text1" w:themeTint="A6"/>
        </w:rPr>
        <w:t>Nedílnou součástí této Smlouvy jsou následující přílohy:</w:t>
      </w:r>
    </w:p>
    <w:p w14:paraId="598F40AF" w14:textId="4DFC07C7" w:rsidR="00510DEE" w:rsidRPr="005E41BB" w:rsidRDefault="00AE0ABD" w:rsidP="001566D1">
      <w:pPr>
        <w:pStyle w:val="Odstavecseseznamem"/>
        <w:spacing w:after="120"/>
        <w:ind w:left="1276" w:right="-11"/>
        <w:contextualSpacing w:val="0"/>
        <w:jc w:val="both"/>
        <w:rPr>
          <w:color w:val="595959" w:themeColor="text1" w:themeTint="A6"/>
        </w:rPr>
      </w:pPr>
      <w:r w:rsidRPr="005E41BB">
        <w:rPr>
          <w:color w:val="595959" w:themeColor="text1" w:themeTint="A6"/>
        </w:rPr>
        <w:t xml:space="preserve">Příloha č. </w:t>
      </w:r>
      <w:r w:rsidR="00100F0C" w:rsidRPr="005E41BB">
        <w:rPr>
          <w:color w:val="595959" w:themeColor="text1" w:themeTint="A6"/>
        </w:rPr>
        <w:t>1</w:t>
      </w:r>
      <w:r w:rsidRPr="005E41BB">
        <w:rPr>
          <w:color w:val="595959" w:themeColor="text1" w:themeTint="A6"/>
        </w:rPr>
        <w:t>:</w:t>
      </w:r>
      <w:r w:rsidR="00510DEE" w:rsidRPr="005E41BB">
        <w:rPr>
          <w:color w:val="595959" w:themeColor="text1" w:themeTint="A6"/>
        </w:rPr>
        <w:t xml:space="preserve"> Technická specifikace</w:t>
      </w:r>
      <w:r w:rsidR="00623D31" w:rsidRPr="005E41BB">
        <w:rPr>
          <w:color w:val="595959" w:themeColor="text1" w:themeTint="A6"/>
        </w:rPr>
        <w:t xml:space="preserve"> </w:t>
      </w:r>
      <w:r w:rsidR="007A4589" w:rsidRPr="005E41BB">
        <w:rPr>
          <w:color w:val="595959" w:themeColor="text1" w:themeTint="A6"/>
        </w:rPr>
        <w:t xml:space="preserve">Zařízení a </w:t>
      </w:r>
      <w:r w:rsidR="00BE62FD">
        <w:rPr>
          <w:color w:val="595959" w:themeColor="text1" w:themeTint="A6"/>
        </w:rPr>
        <w:t>souvisejících služeb</w:t>
      </w:r>
    </w:p>
    <w:p w14:paraId="23DC1992" w14:textId="3A64369F" w:rsidR="00510DEE" w:rsidRPr="005E41BB" w:rsidRDefault="00510DEE" w:rsidP="001566D1">
      <w:pPr>
        <w:pStyle w:val="Odstavecseseznamem"/>
        <w:spacing w:after="120"/>
        <w:ind w:left="1276" w:right="-11"/>
        <w:contextualSpacing w:val="0"/>
        <w:jc w:val="both"/>
        <w:rPr>
          <w:color w:val="595959" w:themeColor="text1" w:themeTint="A6"/>
        </w:rPr>
      </w:pPr>
      <w:r w:rsidRPr="005E41BB">
        <w:rPr>
          <w:color w:val="595959" w:themeColor="text1" w:themeTint="A6"/>
        </w:rPr>
        <w:t xml:space="preserve">Příloha č. </w:t>
      </w:r>
      <w:r w:rsidR="002027B9" w:rsidRPr="005E41BB">
        <w:rPr>
          <w:color w:val="595959" w:themeColor="text1" w:themeTint="A6"/>
        </w:rPr>
        <w:t>2</w:t>
      </w:r>
      <w:r w:rsidRPr="005E41BB">
        <w:rPr>
          <w:color w:val="595959" w:themeColor="text1" w:themeTint="A6"/>
        </w:rPr>
        <w:t xml:space="preserve">: </w:t>
      </w:r>
      <w:r w:rsidR="00696CE1" w:rsidRPr="005E41BB">
        <w:rPr>
          <w:color w:val="595959" w:themeColor="text1" w:themeTint="A6"/>
        </w:rPr>
        <w:t xml:space="preserve">Specifikace </w:t>
      </w:r>
      <w:r w:rsidR="005B4432" w:rsidRPr="005E41BB">
        <w:rPr>
          <w:color w:val="595959" w:themeColor="text1" w:themeTint="A6"/>
        </w:rPr>
        <w:t>P</w:t>
      </w:r>
      <w:r w:rsidR="00696CE1" w:rsidRPr="005E41BB">
        <w:rPr>
          <w:color w:val="595959" w:themeColor="text1" w:themeTint="A6"/>
        </w:rPr>
        <w:t xml:space="preserve">odpory </w:t>
      </w:r>
    </w:p>
    <w:p w14:paraId="4EC096E9" w14:textId="15A85CD8" w:rsidR="00510DEE" w:rsidRPr="005E41BB" w:rsidRDefault="003049C3" w:rsidP="001566D1">
      <w:pPr>
        <w:pStyle w:val="Odstavecseseznamem"/>
        <w:spacing w:after="120"/>
        <w:ind w:left="1276" w:right="-11"/>
        <w:contextualSpacing w:val="0"/>
        <w:jc w:val="both"/>
        <w:rPr>
          <w:color w:val="595959" w:themeColor="text1" w:themeTint="A6"/>
        </w:rPr>
      </w:pPr>
      <w:r w:rsidRPr="005E41BB">
        <w:rPr>
          <w:color w:val="595959" w:themeColor="text1" w:themeTint="A6"/>
        </w:rPr>
        <w:t xml:space="preserve">Příloha č. </w:t>
      </w:r>
      <w:r w:rsidR="000D7D94" w:rsidRPr="005E41BB">
        <w:rPr>
          <w:color w:val="595959" w:themeColor="text1" w:themeTint="A6"/>
        </w:rPr>
        <w:t>3</w:t>
      </w:r>
      <w:r w:rsidRPr="005E41BB">
        <w:rPr>
          <w:color w:val="595959" w:themeColor="text1" w:themeTint="A6"/>
        </w:rPr>
        <w:t xml:space="preserve">: </w:t>
      </w:r>
      <w:r w:rsidR="00696CE1" w:rsidRPr="005E41BB">
        <w:rPr>
          <w:color w:val="595959" w:themeColor="text1" w:themeTint="A6"/>
        </w:rPr>
        <w:t>Cenová specifikace</w:t>
      </w:r>
    </w:p>
    <w:p w14:paraId="76FE8536" w14:textId="3EE31FF1" w:rsidR="009C1140" w:rsidRPr="005E41BB" w:rsidRDefault="009C1140" w:rsidP="001566D1">
      <w:pPr>
        <w:pStyle w:val="Odstavecseseznamem"/>
        <w:spacing w:after="120"/>
        <w:ind w:left="1276" w:right="-11"/>
        <w:contextualSpacing w:val="0"/>
        <w:jc w:val="both"/>
        <w:rPr>
          <w:color w:val="595959" w:themeColor="text1" w:themeTint="A6"/>
        </w:rPr>
      </w:pPr>
      <w:r w:rsidRPr="005E41BB">
        <w:rPr>
          <w:color w:val="595959" w:themeColor="text1" w:themeTint="A6"/>
        </w:rPr>
        <w:t>Příloha č. 4: Specifikace Školení</w:t>
      </w:r>
    </w:p>
    <w:p w14:paraId="18A77416" w14:textId="5A7AEE19" w:rsidR="00F60214" w:rsidRPr="005E41BB" w:rsidRDefault="00F60214" w:rsidP="00B40FFB">
      <w:pPr>
        <w:spacing w:after="120"/>
        <w:ind w:left="916" w:right="-11"/>
        <w:jc w:val="both"/>
        <w:rPr>
          <w:color w:val="595959" w:themeColor="text1" w:themeTint="A6"/>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2904BD" w:rsidRPr="00F9456B" w14:paraId="208CCF72" w14:textId="77777777" w:rsidTr="00C05E20">
        <w:tc>
          <w:tcPr>
            <w:tcW w:w="4606" w:type="dxa"/>
            <w:tcBorders>
              <w:top w:val="nil"/>
              <w:left w:val="nil"/>
              <w:bottom w:val="nil"/>
              <w:right w:val="nil"/>
            </w:tcBorders>
          </w:tcPr>
          <w:p w14:paraId="1F0CEE7E" w14:textId="77777777" w:rsidR="002904BD" w:rsidRPr="00F9456B" w:rsidRDefault="002904BD" w:rsidP="00C05E20">
            <w:pPr>
              <w:pStyle w:val="Zkladntextodsazen3"/>
              <w:spacing w:after="60" w:line="240" w:lineRule="auto"/>
              <w:ind w:left="425" w:hanging="425"/>
              <w:rPr>
                <w:rFonts w:ascii="Arial" w:hAnsi="Arial" w:cs="Arial"/>
                <w:bCs/>
                <w:color w:val="595959" w:themeColor="text1" w:themeTint="A6"/>
                <w:sz w:val="22"/>
                <w:szCs w:val="22"/>
              </w:rPr>
            </w:pPr>
          </w:p>
          <w:p w14:paraId="4E261B5C" w14:textId="2F11F192" w:rsidR="002904BD" w:rsidRPr="00F9456B" w:rsidRDefault="002904BD" w:rsidP="00C05E20">
            <w:pPr>
              <w:pStyle w:val="Zkladntextodsazen3"/>
              <w:spacing w:after="60" w:line="240" w:lineRule="auto"/>
              <w:ind w:left="425" w:hanging="425"/>
              <w:rPr>
                <w:rFonts w:ascii="Arial" w:hAnsi="Arial" w:cs="Arial"/>
                <w:bCs/>
                <w:color w:val="595959" w:themeColor="text1" w:themeTint="A6"/>
                <w:sz w:val="22"/>
                <w:szCs w:val="22"/>
              </w:rPr>
            </w:pPr>
            <w:r w:rsidRPr="00F9456B">
              <w:rPr>
                <w:rFonts w:ascii="Arial" w:hAnsi="Arial" w:cs="Arial"/>
                <w:bCs/>
                <w:color w:val="595959" w:themeColor="text1" w:themeTint="A6"/>
                <w:sz w:val="22"/>
                <w:szCs w:val="22"/>
              </w:rPr>
              <w:t xml:space="preserve">V Praze dne: </w:t>
            </w:r>
            <w:r w:rsidR="00131A0A" w:rsidRPr="00F9456B">
              <w:rPr>
                <w:rFonts w:ascii="Arial" w:hAnsi="Arial" w:cs="Arial"/>
                <w:bCs/>
                <w:color w:val="595959" w:themeColor="text1" w:themeTint="A6"/>
                <w:sz w:val="22"/>
                <w:szCs w:val="22"/>
              </w:rPr>
              <w:t>dle el. podpisu</w:t>
            </w:r>
          </w:p>
        </w:tc>
        <w:tc>
          <w:tcPr>
            <w:tcW w:w="4606" w:type="dxa"/>
            <w:tcBorders>
              <w:top w:val="nil"/>
              <w:left w:val="nil"/>
              <w:bottom w:val="nil"/>
              <w:right w:val="nil"/>
            </w:tcBorders>
          </w:tcPr>
          <w:p w14:paraId="26F46C1E" w14:textId="77777777" w:rsidR="002904BD" w:rsidRPr="00F9456B" w:rsidRDefault="002904BD" w:rsidP="00C05E20">
            <w:pPr>
              <w:pStyle w:val="Zkladntextodsazen3"/>
              <w:spacing w:after="60" w:line="240" w:lineRule="auto"/>
              <w:ind w:left="425" w:hanging="425"/>
              <w:rPr>
                <w:rFonts w:ascii="Arial" w:hAnsi="Arial" w:cs="Arial"/>
                <w:bCs/>
                <w:color w:val="595959" w:themeColor="text1" w:themeTint="A6"/>
                <w:sz w:val="22"/>
                <w:szCs w:val="22"/>
              </w:rPr>
            </w:pPr>
          </w:p>
          <w:p w14:paraId="09E4909F" w14:textId="2CAEB555" w:rsidR="002904BD" w:rsidRPr="00F9456B" w:rsidRDefault="002904BD" w:rsidP="00C05E20">
            <w:pPr>
              <w:pStyle w:val="Zkladntextodsazen3"/>
              <w:spacing w:after="60" w:line="240" w:lineRule="auto"/>
              <w:ind w:left="425" w:hanging="425"/>
              <w:rPr>
                <w:rFonts w:ascii="Arial" w:hAnsi="Arial" w:cs="Arial"/>
                <w:bCs/>
                <w:color w:val="595959" w:themeColor="text1" w:themeTint="A6"/>
                <w:sz w:val="22"/>
                <w:szCs w:val="22"/>
              </w:rPr>
            </w:pPr>
            <w:r w:rsidRPr="00F9456B">
              <w:rPr>
                <w:rFonts w:ascii="Arial" w:hAnsi="Arial" w:cs="Arial"/>
                <w:bCs/>
                <w:color w:val="595959" w:themeColor="text1" w:themeTint="A6"/>
                <w:sz w:val="22"/>
                <w:szCs w:val="22"/>
              </w:rPr>
              <w:t>V</w:t>
            </w:r>
            <w:r w:rsidR="004C7486">
              <w:rPr>
                <w:rFonts w:ascii="Arial" w:hAnsi="Arial" w:cs="Arial"/>
                <w:bCs/>
                <w:color w:val="595959" w:themeColor="text1" w:themeTint="A6"/>
                <w:sz w:val="22"/>
                <w:szCs w:val="22"/>
              </w:rPr>
              <w:t> </w:t>
            </w:r>
            <w:r w:rsidR="004C7486">
              <w:rPr>
                <w:rFonts w:ascii="Arial" w:hAnsi="Arial" w:cs="Arial"/>
                <w:color w:val="595959" w:themeColor="text1" w:themeTint="A6"/>
                <w:sz w:val="22"/>
                <w:szCs w:val="22"/>
              </w:rPr>
              <w:t xml:space="preserve">Praze </w:t>
            </w:r>
            <w:r w:rsidRPr="00F9456B">
              <w:rPr>
                <w:rFonts w:ascii="Arial" w:hAnsi="Arial" w:cs="Arial"/>
                <w:bCs/>
                <w:color w:val="595959" w:themeColor="text1" w:themeTint="A6"/>
                <w:sz w:val="22"/>
                <w:szCs w:val="22"/>
              </w:rPr>
              <w:t xml:space="preserve">dne: </w:t>
            </w:r>
            <w:r w:rsidR="00D15D2F" w:rsidRPr="00F9456B">
              <w:rPr>
                <w:rFonts w:ascii="Arial" w:hAnsi="Arial" w:cs="Arial"/>
                <w:bCs/>
                <w:color w:val="595959" w:themeColor="text1" w:themeTint="A6"/>
                <w:sz w:val="22"/>
                <w:szCs w:val="22"/>
              </w:rPr>
              <w:t>dle el. podpisu</w:t>
            </w:r>
          </w:p>
        </w:tc>
      </w:tr>
    </w:tbl>
    <w:p w14:paraId="2C015442" w14:textId="721C550F" w:rsidR="00200332" w:rsidRPr="00F9456B" w:rsidRDefault="00200332" w:rsidP="002904BD">
      <w:pPr>
        <w:pStyle w:val="Zkladntext"/>
        <w:spacing w:after="60"/>
        <w:jc w:val="both"/>
        <w:rPr>
          <w:rFonts w:ascii="Arial" w:hAnsi="Arial" w:cs="Arial"/>
          <w:color w:val="595959" w:themeColor="text1" w:themeTint="A6"/>
          <w:sz w:val="22"/>
          <w:szCs w:val="22"/>
        </w:rPr>
      </w:pPr>
    </w:p>
    <w:p w14:paraId="43F809B9" w14:textId="528E1D35" w:rsidR="00200332" w:rsidRPr="005E41BB" w:rsidRDefault="00200332" w:rsidP="002904BD">
      <w:pPr>
        <w:pStyle w:val="Zkladntext"/>
        <w:spacing w:after="60"/>
        <w:jc w:val="both"/>
        <w:rPr>
          <w:rFonts w:ascii="Arial" w:hAnsi="Arial" w:cs="Arial"/>
          <w:color w:val="595959" w:themeColor="text1" w:themeTint="A6"/>
          <w:sz w:val="22"/>
          <w:szCs w:val="22"/>
        </w:rPr>
      </w:pPr>
    </w:p>
    <w:p w14:paraId="3103537F" w14:textId="77777777" w:rsidR="003023D0" w:rsidRPr="005E41BB" w:rsidRDefault="003023D0" w:rsidP="002904BD">
      <w:pPr>
        <w:pStyle w:val="Zkladntext"/>
        <w:spacing w:after="60"/>
        <w:jc w:val="both"/>
        <w:rPr>
          <w:rFonts w:ascii="Arial" w:hAnsi="Arial" w:cs="Arial"/>
          <w:color w:val="595959" w:themeColor="text1" w:themeTint="A6"/>
          <w:sz w:val="22"/>
          <w:szCs w:val="22"/>
        </w:rPr>
      </w:pPr>
    </w:p>
    <w:p w14:paraId="1FB66812" w14:textId="77777777" w:rsidR="00131A0A" w:rsidRPr="005E41BB" w:rsidRDefault="00131A0A" w:rsidP="002904BD">
      <w:pPr>
        <w:pStyle w:val="Zkladntext"/>
        <w:spacing w:after="60"/>
        <w:jc w:val="both"/>
        <w:rPr>
          <w:rFonts w:ascii="Arial" w:hAnsi="Arial" w:cs="Arial"/>
          <w:color w:val="595959" w:themeColor="text1" w:themeTint="A6"/>
          <w:sz w:val="22"/>
          <w:szCs w:val="22"/>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5E41BB" w:rsidRPr="005E41BB" w14:paraId="6AB2141F" w14:textId="77777777" w:rsidTr="00C05E20">
        <w:tc>
          <w:tcPr>
            <w:tcW w:w="4606" w:type="dxa"/>
            <w:tcBorders>
              <w:top w:val="nil"/>
              <w:left w:val="nil"/>
              <w:bottom w:val="nil"/>
              <w:right w:val="nil"/>
            </w:tcBorders>
          </w:tcPr>
          <w:p w14:paraId="5A399023" w14:textId="77777777" w:rsidR="002904BD" w:rsidRPr="005E41BB" w:rsidRDefault="002904BD" w:rsidP="00C05E20">
            <w:pPr>
              <w:pStyle w:val="Zkladntext"/>
              <w:spacing w:after="60"/>
              <w:jc w:val="both"/>
              <w:rPr>
                <w:rFonts w:ascii="Arial" w:hAnsi="Arial" w:cs="Arial"/>
                <w:color w:val="595959" w:themeColor="text1" w:themeTint="A6"/>
                <w:sz w:val="22"/>
                <w:szCs w:val="22"/>
              </w:rPr>
            </w:pPr>
            <w:r w:rsidRPr="005E41BB">
              <w:rPr>
                <w:rFonts w:ascii="Arial" w:hAnsi="Arial" w:cs="Arial"/>
                <w:color w:val="595959" w:themeColor="text1" w:themeTint="A6"/>
                <w:sz w:val="22"/>
                <w:szCs w:val="22"/>
              </w:rPr>
              <w:t>___________________________________</w:t>
            </w:r>
          </w:p>
        </w:tc>
        <w:tc>
          <w:tcPr>
            <w:tcW w:w="4606" w:type="dxa"/>
            <w:tcBorders>
              <w:top w:val="nil"/>
              <w:left w:val="nil"/>
              <w:bottom w:val="nil"/>
              <w:right w:val="nil"/>
            </w:tcBorders>
          </w:tcPr>
          <w:p w14:paraId="6D5B82B4" w14:textId="77777777" w:rsidR="002904BD" w:rsidRPr="005E41BB" w:rsidRDefault="002904BD" w:rsidP="00C05E20">
            <w:pPr>
              <w:pStyle w:val="Zkladntext"/>
              <w:spacing w:after="60"/>
              <w:jc w:val="both"/>
              <w:rPr>
                <w:rFonts w:ascii="Arial" w:hAnsi="Arial" w:cs="Arial"/>
                <w:color w:val="595959" w:themeColor="text1" w:themeTint="A6"/>
                <w:sz w:val="22"/>
                <w:szCs w:val="22"/>
              </w:rPr>
            </w:pPr>
            <w:r w:rsidRPr="005E41BB">
              <w:rPr>
                <w:rFonts w:ascii="Arial" w:hAnsi="Arial" w:cs="Arial"/>
                <w:color w:val="595959" w:themeColor="text1" w:themeTint="A6"/>
                <w:sz w:val="22"/>
                <w:szCs w:val="22"/>
              </w:rPr>
              <w:t>___________________________________</w:t>
            </w:r>
          </w:p>
        </w:tc>
      </w:tr>
      <w:tr w:rsidR="005E41BB" w:rsidRPr="005E41BB" w14:paraId="10FD8F05" w14:textId="77777777" w:rsidTr="009C1140">
        <w:trPr>
          <w:trHeight w:val="425"/>
        </w:trPr>
        <w:tc>
          <w:tcPr>
            <w:tcW w:w="4606" w:type="dxa"/>
            <w:tcBorders>
              <w:top w:val="nil"/>
              <w:left w:val="nil"/>
              <w:bottom w:val="nil"/>
              <w:right w:val="nil"/>
            </w:tcBorders>
          </w:tcPr>
          <w:p w14:paraId="4CBAD648" w14:textId="449CB531" w:rsidR="002904BD" w:rsidRPr="005E41BB" w:rsidRDefault="00814557" w:rsidP="003023D0">
            <w:pPr>
              <w:spacing w:after="120" w:line="276" w:lineRule="auto"/>
              <w:ind w:right="0"/>
              <w:rPr>
                <w:color w:val="595959" w:themeColor="text1" w:themeTint="A6"/>
              </w:rPr>
            </w:pPr>
            <w:r>
              <w:rPr>
                <w:color w:val="595959" w:themeColor="text1" w:themeTint="A6"/>
              </w:rPr>
              <w:t>xxx</w:t>
            </w:r>
          </w:p>
        </w:tc>
        <w:tc>
          <w:tcPr>
            <w:tcW w:w="4606" w:type="dxa"/>
            <w:tcBorders>
              <w:top w:val="nil"/>
              <w:left w:val="nil"/>
              <w:bottom w:val="nil"/>
              <w:right w:val="nil"/>
            </w:tcBorders>
          </w:tcPr>
          <w:p w14:paraId="4F51D24C" w14:textId="782502B3" w:rsidR="004C7486" w:rsidRPr="005E41BB" w:rsidRDefault="00814557" w:rsidP="003023D0">
            <w:pPr>
              <w:pStyle w:val="Nzev"/>
              <w:spacing w:after="120"/>
              <w:jc w:val="both"/>
              <w:rPr>
                <w:color w:val="595959" w:themeColor="text1" w:themeTint="A6"/>
                <w:sz w:val="22"/>
                <w:szCs w:val="22"/>
                <w:lang w:val="cs-CZ"/>
              </w:rPr>
            </w:pPr>
            <w:r>
              <w:rPr>
                <w:color w:val="595959" w:themeColor="text1" w:themeTint="A6"/>
                <w:sz w:val="22"/>
                <w:szCs w:val="22"/>
                <w:lang w:val="cs-CZ"/>
              </w:rPr>
              <w:t>xxx</w:t>
            </w:r>
          </w:p>
        </w:tc>
      </w:tr>
      <w:tr w:rsidR="005E41BB" w:rsidRPr="005E41BB" w14:paraId="64918213" w14:textId="77777777" w:rsidTr="00C05E20">
        <w:trPr>
          <w:trHeight w:val="80"/>
        </w:trPr>
        <w:tc>
          <w:tcPr>
            <w:tcW w:w="4606" w:type="dxa"/>
            <w:tcBorders>
              <w:top w:val="nil"/>
              <w:left w:val="nil"/>
              <w:bottom w:val="nil"/>
              <w:right w:val="nil"/>
            </w:tcBorders>
          </w:tcPr>
          <w:p w14:paraId="5529B82F" w14:textId="7401117B" w:rsidR="00E2373C" w:rsidRPr="005E41BB" w:rsidRDefault="00814557" w:rsidP="003023D0">
            <w:pPr>
              <w:spacing w:after="120" w:line="276" w:lineRule="auto"/>
              <w:ind w:right="0"/>
              <w:rPr>
                <w:color w:val="595959" w:themeColor="text1" w:themeTint="A6"/>
              </w:rPr>
            </w:pPr>
            <w:r>
              <w:rPr>
                <w:color w:val="595959" w:themeColor="text1" w:themeTint="A6"/>
              </w:rPr>
              <w:t>xxx</w:t>
            </w:r>
            <w:r w:rsidR="00E2373C" w:rsidRPr="005E41BB">
              <w:rPr>
                <w:color w:val="595959" w:themeColor="text1" w:themeTint="A6"/>
              </w:rPr>
              <w:t xml:space="preserve">                                    </w:t>
            </w:r>
          </w:p>
          <w:p w14:paraId="29789420" w14:textId="77777777" w:rsidR="002904BD" w:rsidRPr="005E41BB" w:rsidRDefault="002904BD" w:rsidP="003023D0">
            <w:pPr>
              <w:pStyle w:val="NAKITTitulek4"/>
              <w:spacing w:after="120"/>
              <w:ind w:right="289"/>
              <w:rPr>
                <w:color w:val="595959" w:themeColor="text1" w:themeTint="A6"/>
                <w:sz w:val="22"/>
                <w:szCs w:val="22"/>
              </w:rPr>
            </w:pPr>
            <w:r w:rsidRPr="005E41BB">
              <w:rPr>
                <w:color w:val="595959" w:themeColor="text1" w:themeTint="A6"/>
                <w:sz w:val="22"/>
                <w:szCs w:val="22"/>
              </w:rPr>
              <w:t>Národní agentura pro komunikační a informační technologie, s. p.</w:t>
            </w:r>
          </w:p>
          <w:p w14:paraId="11D75D54" w14:textId="77777777" w:rsidR="002904BD" w:rsidRPr="005E41BB" w:rsidRDefault="002904BD" w:rsidP="003023D0">
            <w:pPr>
              <w:pStyle w:val="Zkladntext"/>
              <w:jc w:val="both"/>
              <w:rPr>
                <w:rFonts w:ascii="Arial" w:hAnsi="Arial" w:cs="Arial"/>
                <w:b/>
                <w:color w:val="595959" w:themeColor="text1" w:themeTint="A6"/>
                <w:sz w:val="22"/>
                <w:szCs w:val="22"/>
              </w:rPr>
            </w:pPr>
          </w:p>
        </w:tc>
        <w:tc>
          <w:tcPr>
            <w:tcW w:w="4606" w:type="dxa"/>
            <w:tcBorders>
              <w:top w:val="nil"/>
              <w:left w:val="nil"/>
              <w:bottom w:val="nil"/>
              <w:right w:val="nil"/>
            </w:tcBorders>
          </w:tcPr>
          <w:p w14:paraId="05081972" w14:textId="48308991" w:rsidR="004C7486" w:rsidRPr="00586B13" w:rsidRDefault="00814557" w:rsidP="003023D0">
            <w:pPr>
              <w:pStyle w:val="Nzev"/>
              <w:spacing w:after="120"/>
              <w:jc w:val="both"/>
              <w:rPr>
                <w:bCs/>
                <w:color w:val="636466"/>
                <w:sz w:val="22"/>
                <w:szCs w:val="22"/>
              </w:rPr>
            </w:pPr>
            <w:r>
              <w:rPr>
                <w:bCs/>
                <w:color w:val="636466"/>
                <w:sz w:val="22"/>
                <w:szCs w:val="22"/>
              </w:rPr>
              <w:t>xxx</w:t>
            </w:r>
          </w:p>
          <w:p w14:paraId="1B0D3406" w14:textId="28E219E4" w:rsidR="002904BD" w:rsidRPr="005E41BB" w:rsidRDefault="004C7486" w:rsidP="003023D0">
            <w:pPr>
              <w:pStyle w:val="Nzev"/>
              <w:spacing w:after="120"/>
              <w:jc w:val="both"/>
              <w:rPr>
                <w:b/>
                <w:bCs/>
                <w:color w:val="595959" w:themeColor="text1" w:themeTint="A6"/>
                <w:sz w:val="22"/>
                <w:szCs w:val="22"/>
                <w:lang w:val="cs-CZ"/>
              </w:rPr>
            </w:pPr>
            <w:r>
              <w:rPr>
                <w:b/>
                <w:color w:val="636466"/>
                <w:sz w:val="22"/>
                <w:szCs w:val="22"/>
              </w:rPr>
              <w:t>Simac Technik ČR, a.s.</w:t>
            </w:r>
          </w:p>
        </w:tc>
      </w:tr>
    </w:tbl>
    <w:p w14:paraId="280537FA" w14:textId="36ADBDD5" w:rsidR="00E2373C" w:rsidRPr="005E41BB" w:rsidRDefault="00E2373C">
      <w:pPr>
        <w:spacing w:line="276" w:lineRule="auto"/>
        <w:ind w:right="0"/>
        <w:rPr>
          <w:color w:val="595959" w:themeColor="text1" w:themeTint="A6"/>
        </w:rPr>
      </w:pPr>
      <w:r w:rsidRPr="005E41BB">
        <w:rPr>
          <w:color w:val="595959" w:themeColor="text1" w:themeTint="A6"/>
        </w:rPr>
        <w:br w:type="page"/>
      </w:r>
    </w:p>
    <w:p w14:paraId="0E0042C0" w14:textId="60A051C5" w:rsidR="00960BC6" w:rsidRPr="005E41BB" w:rsidRDefault="00C434BE" w:rsidP="00C434BE">
      <w:pPr>
        <w:rPr>
          <w:color w:val="595959" w:themeColor="text1" w:themeTint="A6"/>
          <w:sz w:val="28"/>
        </w:rPr>
      </w:pPr>
      <w:r w:rsidRPr="005E41BB">
        <w:rPr>
          <w:color w:val="595959" w:themeColor="text1" w:themeTint="A6"/>
          <w:sz w:val="28"/>
        </w:rPr>
        <w:lastRenderedPageBreak/>
        <w:t>Příloha č. 1 – Technická specifikace</w:t>
      </w:r>
      <w:r w:rsidR="00623D31" w:rsidRPr="005E41BB">
        <w:rPr>
          <w:color w:val="595959" w:themeColor="text1" w:themeTint="A6"/>
          <w:sz w:val="28"/>
        </w:rPr>
        <w:t xml:space="preserve"> </w:t>
      </w:r>
      <w:r w:rsidR="00A36E30">
        <w:rPr>
          <w:color w:val="595959" w:themeColor="text1" w:themeTint="A6"/>
          <w:sz w:val="28"/>
        </w:rPr>
        <w:t>Zařízení a souvisejících služeb</w:t>
      </w:r>
    </w:p>
    <w:p w14:paraId="7CC35DF3" w14:textId="10065465" w:rsidR="007B311E" w:rsidRPr="005A6C0E" w:rsidRDefault="0032368B" w:rsidP="005A6C0E">
      <w:pPr>
        <w:pStyle w:val="Odstavecseseznamem"/>
        <w:numPr>
          <w:ilvl w:val="6"/>
          <w:numId w:val="4"/>
        </w:numPr>
        <w:spacing w:after="0" w:line="240" w:lineRule="auto"/>
        <w:ind w:left="284" w:right="0"/>
        <w:rPr>
          <w:rFonts w:eastAsia="Times New Roman" w:cs="Arial"/>
          <w:b/>
          <w:bCs/>
          <w:color w:val="595959" w:themeColor="text1" w:themeTint="A6"/>
          <w:lang w:eastAsia="cs-CZ"/>
        </w:rPr>
      </w:pPr>
      <w:r w:rsidRPr="005A6C0E">
        <w:rPr>
          <w:rFonts w:eastAsia="Times New Roman" w:cs="Arial"/>
          <w:b/>
          <w:bCs/>
          <w:color w:val="595959" w:themeColor="text1" w:themeTint="A6"/>
          <w:lang w:eastAsia="cs-CZ"/>
        </w:rPr>
        <w:t xml:space="preserve">Položková specifikace 1 ks </w:t>
      </w:r>
      <w:r w:rsidR="000D7D94" w:rsidRPr="005A6C0E">
        <w:rPr>
          <w:rFonts w:eastAsia="Times New Roman" w:cs="Arial"/>
          <w:b/>
          <w:bCs/>
          <w:color w:val="595959" w:themeColor="text1" w:themeTint="A6"/>
          <w:lang w:eastAsia="cs-CZ"/>
        </w:rPr>
        <w:t>Zařízení</w:t>
      </w:r>
      <w:r w:rsidR="005A6C0E">
        <w:rPr>
          <w:rFonts w:eastAsia="Times New Roman" w:cs="Arial"/>
          <w:b/>
          <w:bCs/>
          <w:color w:val="595959" w:themeColor="text1" w:themeTint="A6"/>
          <w:lang w:eastAsia="cs-CZ"/>
        </w:rPr>
        <w:t xml:space="preserve"> dle čl. 1 odst. 1.1 písm. a) Smlouvy</w:t>
      </w:r>
    </w:p>
    <w:p w14:paraId="692849E7" w14:textId="3DDC0C25" w:rsidR="00476D20" w:rsidRDefault="00476D20" w:rsidP="0032368B">
      <w:pPr>
        <w:spacing w:after="0" w:line="240" w:lineRule="auto"/>
        <w:ind w:right="0"/>
        <w:rPr>
          <w:rFonts w:asciiTheme="minorHAnsi" w:hAnsiTheme="minorHAnsi"/>
          <w:color w:val="auto"/>
        </w:rPr>
      </w:pPr>
      <w:r>
        <w:rPr>
          <w:lang w:eastAsia="cs-CZ"/>
        </w:rPr>
        <w:fldChar w:fldCharType="begin"/>
      </w:r>
      <w:r>
        <w:rPr>
          <w:lang w:eastAsia="cs-CZ"/>
        </w:rPr>
        <w:instrText xml:space="preserve"> LINK Excel.Sheet.12 "https://ictcr-my.sharepoint.com/personal/marek_dytrych_nakit_cz/Documents/Obchod/Zákaznická%20řešení/Nabídky/MVČR_eGOV/Provoz%20ISSI/DS8%20-%20Příprava%20na%20rutinní%20provoz/DNS_Switche/Příloha%20č.1%20-%20Technická%20specifikace%20Switch.xlsx" "Technická specifikace_SW!R1C1:R85C3" \a \f 4 \h </w:instrText>
      </w:r>
      <w:r w:rsidR="004C7486">
        <w:rPr>
          <w:lang w:eastAsia="cs-CZ"/>
        </w:rPr>
        <w:instrText xml:space="preserve"> \* MERGEFORMAT </w:instrText>
      </w:r>
      <w:r>
        <w:rPr>
          <w:lang w:eastAsia="cs-CZ"/>
        </w:rPr>
        <w:fldChar w:fldCharType="separate"/>
      </w:r>
    </w:p>
    <w:tbl>
      <w:tblPr>
        <w:tblW w:w="8920" w:type="dxa"/>
        <w:tblCellMar>
          <w:left w:w="70" w:type="dxa"/>
          <w:right w:w="70" w:type="dxa"/>
        </w:tblCellMar>
        <w:tblLook w:val="04A0" w:firstRow="1" w:lastRow="0" w:firstColumn="1" w:lastColumn="0" w:noHBand="0" w:noVBand="1"/>
      </w:tblPr>
      <w:tblGrid>
        <w:gridCol w:w="629"/>
        <w:gridCol w:w="6542"/>
        <w:gridCol w:w="1749"/>
      </w:tblGrid>
      <w:tr w:rsidR="00476D20" w:rsidRPr="00476D20" w14:paraId="79978526" w14:textId="77777777" w:rsidTr="0082430C">
        <w:trPr>
          <w:trHeight w:val="653"/>
        </w:trPr>
        <w:tc>
          <w:tcPr>
            <w:tcW w:w="629" w:type="dxa"/>
            <w:tcBorders>
              <w:top w:val="single" w:sz="4" w:space="0" w:color="FFFFFF"/>
              <w:left w:val="single" w:sz="4" w:space="0" w:color="FFFFFF"/>
              <w:bottom w:val="single" w:sz="4" w:space="0" w:color="FFFFFF"/>
              <w:right w:val="single" w:sz="4" w:space="0" w:color="FFFFFF"/>
            </w:tcBorders>
            <w:shd w:val="clear" w:color="000000" w:fill="23638E"/>
            <w:vAlign w:val="center"/>
            <w:hideMark/>
          </w:tcPr>
          <w:p w14:paraId="32340D87" w14:textId="198A493C" w:rsidR="00476D20" w:rsidRPr="00476D20" w:rsidRDefault="00476D20" w:rsidP="00476D20">
            <w:pPr>
              <w:spacing w:after="0" w:line="240" w:lineRule="auto"/>
              <w:ind w:right="0"/>
              <w:jc w:val="center"/>
              <w:rPr>
                <w:rFonts w:eastAsia="Times New Roman" w:cs="Arial"/>
                <w:b/>
                <w:bCs/>
                <w:color w:val="FFFFFF"/>
                <w:sz w:val="20"/>
                <w:szCs w:val="20"/>
                <w:lang w:eastAsia="cs-CZ"/>
              </w:rPr>
            </w:pPr>
            <w:r w:rsidRPr="00476D20">
              <w:rPr>
                <w:rFonts w:eastAsia="Times New Roman" w:cs="Arial"/>
                <w:b/>
                <w:bCs/>
                <w:color w:val="FFFFFF"/>
                <w:sz w:val="20"/>
                <w:szCs w:val="20"/>
                <w:lang w:eastAsia="cs-CZ"/>
              </w:rPr>
              <w:t>Číslo</w:t>
            </w:r>
          </w:p>
        </w:tc>
        <w:tc>
          <w:tcPr>
            <w:tcW w:w="6542" w:type="dxa"/>
            <w:tcBorders>
              <w:top w:val="single" w:sz="4" w:space="0" w:color="FFFFFF"/>
              <w:left w:val="nil"/>
              <w:bottom w:val="single" w:sz="4" w:space="0" w:color="FFFFFF"/>
              <w:right w:val="single" w:sz="4" w:space="0" w:color="FFFFFF"/>
            </w:tcBorders>
            <w:shd w:val="clear" w:color="000000" w:fill="23638E"/>
            <w:vAlign w:val="center"/>
            <w:hideMark/>
          </w:tcPr>
          <w:p w14:paraId="11F7D4DA" w14:textId="77777777" w:rsidR="00476D20" w:rsidRPr="00476D20" w:rsidRDefault="00476D20" w:rsidP="00476D20">
            <w:pPr>
              <w:spacing w:after="0" w:line="240" w:lineRule="auto"/>
              <w:ind w:right="0"/>
              <w:jc w:val="center"/>
              <w:rPr>
                <w:rFonts w:eastAsia="Times New Roman" w:cs="Arial"/>
                <w:b/>
                <w:bCs/>
                <w:color w:val="FFFFFF"/>
                <w:sz w:val="20"/>
                <w:szCs w:val="20"/>
                <w:lang w:eastAsia="cs-CZ"/>
              </w:rPr>
            </w:pPr>
            <w:r w:rsidRPr="00476D20">
              <w:rPr>
                <w:rFonts w:eastAsia="Times New Roman" w:cs="Arial"/>
                <w:b/>
                <w:bCs/>
                <w:color w:val="FFFFFF"/>
                <w:sz w:val="20"/>
                <w:szCs w:val="20"/>
                <w:lang w:eastAsia="cs-CZ"/>
              </w:rPr>
              <w:t xml:space="preserve">Požadavek </w:t>
            </w:r>
          </w:p>
        </w:tc>
        <w:tc>
          <w:tcPr>
            <w:tcW w:w="1749" w:type="dxa"/>
            <w:tcBorders>
              <w:top w:val="single" w:sz="4" w:space="0" w:color="FFFFFF"/>
              <w:left w:val="nil"/>
              <w:bottom w:val="single" w:sz="4" w:space="0" w:color="FFFFFF"/>
              <w:right w:val="single" w:sz="4" w:space="0" w:color="FFFFFF"/>
            </w:tcBorders>
            <w:shd w:val="clear" w:color="000000" w:fill="23638E"/>
            <w:vAlign w:val="center"/>
            <w:hideMark/>
          </w:tcPr>
          <w:p w14:paraId="6BAD7CBE" w14:textId="77777777" w:rsidR="00476D20" w:rsidRPr="00476D20" w:rsidRDefault="00476D20" w:rsidP="00476D20">
            <w:pPr>
              <w:spacing w:after="0" w:line="240" w:lineRule="auto"/>
              <w:ind w:right="0"/>
              <w:jc w:val="center"/>
              <w:rPr>
                <w:rFonts w:eastAsia="Times New Roman" w:cs="Arial"/>
                <w:b/>
                <w:bCs/>
                <w:color w:val="FFFFFF"/>
                <w:sz w:val="20"/>
                <w:szCs w:val="20"/>
                <w:lang w:eastAsia="cs-CZ"/>
              </w:rPr>
            </w:pPr>
            <w:r w:rsidRPr="00476D20">
              <w:rPr>
                <w:rFonts w:eastAsia="Times New Roman" w:cs="Arial"/>
                <w:b/>
                <w:bCs/>
                <w:color w:val="FFFFFF"/>
                <w:sz w:val="20"/>
                <w:szCs w:val="20"/>
                <w:lang w:eastAsia="cs-CZ"/>
              </w:rPr>
              <w:t>Splňuje</w:t>
            </w:r>
            <w:r w:rsidRPr="00476D20">
              <w:rPr>
                <w:rFonts w:eastAsia="Times New Roman" w:cs="Arial"/>
                <w:b/>
                <w:bCs/>
                <w:color w:val="FFFFFF"/>
                <w:sz w:val="20"/>
                <w:szCs w:val="20"/>
                <w:lang w:eastAsia="cs-CZ"/>
              </w:rPr>
              <w:br/>
              <w:t>Ano/Ne</w:t>
            </w:r>
          </w:p>
        </w:tc>
      </w:tr>
      <w:tr w:rsidR="00476D20" w:rsidRPr="00476D20" w14:paraId="7E209BF9" w14:textId="77777777" w:rsidTr="0082430C">
        <w:trPr>
          <w:trHeight w:val="300"/>
        </w:trPr>
        <w:tc>
          <w:tcPr>
            <w:tcW w:w="629" w:type="dxa"/>
            <w:tcBorders>
              <w:top w:val="nil"/>
              <w:left w:val="single" w:sz="4" w:space="0" w:color="A6A6A6"/>
              <w:bottom w:val="single" w:sz="4" w:space="0" w:color="A6A6A6"/>
              <w:right w:val="single" w:sz="4" w:space="0" w:color="A6A6A6"/>
            </w:tcBorders>
            <w:shd w:val="clear" w:color="000000" w:fill="A6A6A6"/>
            <w:vAlign w:val="center"/>
            <w:hideMark/>
          </w:tcPr>
          <w:p w14:paraId="44DBF405" w14:textId="77777777" w:rsidR="00476D20" w:rsidRPr="00476D20" w:rsidRDefault="00476D20" w:rsidP="00476D20">
            <w:pPr>
              <w:spacing w:after="0" w:line="240" w:lineRule="auto"/>
              <w:ind w:right="0"/>
              <w:jc w:val="center"/>
              <w:rPr>
                <w:rFonts w:eastAsia="Times New Roman" w:cs="Arial"/>
                <w:b/>
                <w:bCs/>
                <w:color w:val="FFFFFF"/>
                <w:sz w:val="20"/>
                <w:szCs w:val="20"/>
                <w:lang w:eastAsia="cs-CZ"/>
              </w:rPr>
            </w:pPr>
            <w:r w:rsidRPr="00476D20">
              <w:rPr>
                <w:rFonts w:eastAsia="Times New Roman" w:cs="Arial"/>
                <w:b/>
                <w:bCs/>
                <w:color w:val="FFFFFF"/>
                <w:sz w:val="20"/>
                <w:szCs w:val="20"/>
                <w:lang w:eastAsia="cs-CZ"/>
              </w:rPr>
              <w:t> </w:t>
            </w:r>
          </w:p>
        </w:tc>
        <w:tc>
          <w:tcPr>
            <w:tcW w:w="6542" w:type="dxa"/>
            <w:tcBorders>
              <w:top w:val="single" w:sz="4" w:space="0" w:color="A6A6A6"/>
              <w:left w:val="nil"/>
              <w:bottom w:val="single" w:sz="4" w:space="0" w:color="A6A6A6"/>
              <w:right w:val="single" w:sz="4" w:space="0" w:color="A6A6A6"/>
            </w:tcBorders>
            <w:shd w:val="clear" w:color="000000" w:fill="A6A6A6"/>
            <w:vAlign w:val="center"/>
            <w:hideMark/>
          </w:tcPr>
          <w:p w14:paraId="452D4F57" w14:textId="77777777" w:rsidR="00476D20" w:rsidRPr="00476D20" w:rsidRDefault="00476D20" w:rsidP="00476D20">
            <w:pPr>
              <w:spacing w:after="0" w:line="240" w:lineRule="auto"/>
              <w:ind w:right="0"/>
              <w:rPr>
                <w:rFonts w:eastAsia="Times New Roman" w:cs="Arial"/>
                <w:b/>
                <w:bCs/>
                <w:color w:val="FFFFFF"/>
                <w:sz w:val="20"/>
                <w:szCs w:val="20"/>
                <w:lang w:eastAsia="cs-CZ"/>
              </w:rPr>
            </w:pPr>
            <w:r w:rsidRPr="00476D20">
              <w:rPr>
                <w:rFonts w:eastAsia="Times New Roman" w:cs="Arial"/>
                <w:b/>
                <w:bCs/>
                <w:color w:val="FFFFFF"/>
                <w:sz w:val="20"/>
                <w:szCs w:val="20"/>
                <w:lang w:eastAsia="cs-CZ"/>
              </w:rPr>
              <w:t>Základní vlastnosti</w:t>
            </w:r>
          </w:p>
        </w:tc>
        <w:tc>
          <w:tcPr>
            <w:tcW w:w="1749" w:type="dxa"/>
            <w:tcBorders>
              <w:top w:val="nil"/>
              <w:left w:val="nil"/>
              <w:bottom w:val="single" w:sz="4" w:space="0" w:color="A6A6A6"/>
              <w:right w:val="single" w:sz="4" w:space="0" w:color="A6A6A6"/>
            </w:tcBorders>
            <w:shd w:val="clear" w:color="000000" w:fill="A6A6A6"/>
            <w:vAlign w:val="bottom"/>
            <w:hideMark/>
          </w:tcPr>
          <w:p w14:paraId="7649892E" w14:textId="77777777" w:rsidR="00476D20" w:rsidRPr="00476D20" w:rsidRDefault="00476D20" w:rsidP="00476D20">
            <w:pPr>
              <w:spacing w:after="0" w:line="240" w:lineRule="auto"/>
              <w:ind w:right="0"/>
              <w:rPr>
                <w:rFonts w:ascii="Calibri" w:eastAsia="Times New Roman" w:hAnsi="Calibri" w:cs="Calibri"/>
                <w:b/>
                <w:bCs/>
                <w:color w:val="FFFFFF"/>
                <w:lang w:eastAsia="cs-CZ"/>
              </w:rPr>
            </w:pPr>
            <w:r w:rsidRPr="00476D20">
              <w:rPr>
                <w:rFonts w:ascii="Calibri" w:eastAsia="Times New Roman" w:hAnsi="Calibri" w:cs="Calibri"/>
                <w:b/>
                <w:bCs/>
                <w:color w:val="FFFFFF"/>
                <w:lang w:eastAsia="cs-CZ"/>
              </w:rPr>
              <w:t> </w:t>
            </w:r>
          </w:p>
        </w:tc>
      </w:tr>
      <w:tr w:rsidR="00476D20" w:rsidRPr="00476D20" w14:paraId="00526C34" w14:textId="77777777" w:rsidTr="004C7486">
        <w:trPr>
          <w:trHeight w:val="705"/>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440C9FCF" w14:textId="77777777" w:rsidR="00476D20" w:rsidRPr="00476D20" w:rsidRDefault="00476D20" w:rsidP="00476D20">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1</w:t>
            </w:r>
          </w:p>
        </w:tc>
        <w:tc>
          <w:tcPr>
            <w:tcW w:w="6542" w:type="dxa"/>
            <w:tcBorders>
              <w:top w:val="nil"/>
              <w:left w:val="nil"/>
              <w:bottom w:val="single" w:sz="4" w:space="0" w:color="A6A6A6"/>
              <w:right w:val="single" w:sz="4" w:space="0" w:color="A6A6A6"/>
            </w:tcBorders>
            <w:shd w:val="clear" w:color="auto" w:fill="auto"/>
            <w:vAlign w:val="center"/>
            <w:hideMark/>
          </w:tcPr>
          <w:p w14:paraId="335BA7E2" w14:textId="77777777" w:rsidR="00476D20" w:rsidRPr="00476D20" w:rsidRDefault="00476D20" w:rsidP="00476D20">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Formát zařízení pro instalaci do Racku šířky 19 palců maximální velikost 1RU</w:t>
            </w:r>
          </w:p>
        </w:tc>
        <w:tc>
          <w:tcPr>
            <w:tcW w:w="1749" w:type="dxa"/>
            <w:tcBorders>
              <w:top w:val="nil"/>
              <w:left w:val="nil"/>
              <w:bottom w:val="single" w:sz="4" w:space="0" w:color="A6A6A6"/>
              <w:right w:val="single" w:sz="4" w:space="0" w:color="A6A6A6"/>
            </w:tcBorders>
            <w:shd w:val="clear" w:color="auto" w:fill="auto"/>
            <w:vAlign w:val="center"/>
            <w:hideMark/>
          </w:tcPr>
          <w:p w14:paraId="5E446137" w14:textId="5A0150E2" w:rsidR="00476D20" w:rsidRPr="00476D20" w:rsidRDefault="004C7486" w:rsidP="004C7486">
            <w:pPr>
              <w:spacing w:after="0" w:line="240" w:lineRule="auto"/>
              <w:ind w:right="0"/>
              <w:jc w:val="center"/>
              <w:rPr>
                <w:rFonts w:ascii="Calibri" w:eastAsia="Times New Roman" w:hAnsi="Calibri" w:cs="Calibri"/>
                <w:color w:val="000000"/>
                <w:lang w:eastAsia="cs-CZ"/>
              </w:rPr>
            </w:pPr>
            <w:r>
              <w:rPr>
                <w:rFonts w:ascii="Calibri" w:eastAsia="Times New Roman" w:hAnsi="Calibri" w:cs="Calibri"/>
                <w:color w:val="000000"/>
                <w:lang w:eastAsia="cs-CZ"/>
              </w:rPr>
              <w:t>ANO</w:t>
            </w:r>
          </w:p>
        </w:tc>
      </w:tr>
      <w:tr w:rsidR="00476D20" w:rsidRPr="00476D20" w14:paraId="4D1D4E4F"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750DA59C" w14:textId="77777777" w:rsidR="00476D20" w:rsidRPr="00476D20" w:rsidRDefault="00476D20" w:rsidP="00476D20">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2</w:t>
            </w:r>
          </w:p>
        </w:tc>
        <w:tc>
          <w:tcPr>
            <w:tcW w:w="6542" w:type="dxa"/>
            <w:tcBorders>
              <w:top w:val="nil"/>
              <w:left w:val="nil"/>
              <w:bottom w:val="single" w:sz="4" w:space="0" w:color="A6A6A6"/>
              <w:right w:val="single" w:sz="4" w:space="0" w:color="A6A6A6"/>
            </w:tcBorders>
            <w:shd w:val="clear" w:color="auto" w:fill="auto"/>
            <w:vAlign w:val="center"/>
            <w:hideMark/>
          </w:tcPr>
          <w:p w14:paraId="27973DA6" w14:textId="77777777" w:rsidR="00476D20" w:rsidRPr="00476D20" w:rsidRDefault="00476D20" w:rsidP="00476D20">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Stohování včetně všech potřebných součástí (kabely/moduly) a licencí</w:t>
            </w:r>
          </w:p>
        </w:tc>
        <w:tc>
          <w:tcPr>
            <w:tcW w:w="1749" w:type="dxa"/>
            <w:tcBorders>
              <w:top w:val="nil"/>
              <w:left w:val="nil"/>
              <w:bottom w:val="single" w:sz="4" w:space="0" w:color="A6A6A6"/>
              <w:right w:val="single" w:sz="4" w:space="0" w:color="A6A6A6"/>
            </w:tcBorders>
            <w:shd w:val="clear" w:color="auto" w:fill="auto"/>
            <w:vAlign w:val="center"/>
            <w:hideMark/>
          </w:tcPr>
          <w:p w14:paraId="7024C16C" w14:textId="7F88DBF1" w:rsidR="00476D20" w:rsidRPr="00476D20" w:rsidRDefault="004C7486" w:rsidP="004C7486">
            <w:pPr>
              <w:spacing w:after="0" w:line="240" w:lineRule="auto"/>
              <w:ind w:right="0"/>
              <w:jc w:val="center"/>
              <w:rPr>
                <w:rFonts w:ascii="Calibri" w:eastAsia="Times New Roman" w:hAnsi="Calibri" w:cs="Calibri"/>
                <w:color w:val="000000"/>
                <w:lang w:eastAsia="cs-CZ"/>
              </w:rPr>
            </w:pPr>
            <w:r>
              <w:rPr>
                <w:rFonts w:ascii="Calibri" w:eastAsia="Times New Roman" w:hAnsi="Calibri" w:cs="Calibri"/>
                <w:color w:val="000000"/>
                <w:lang w:eastAsia="cs-CZ"/>
              </w:rPr>
              <w:t>ANO</w:t>
            </w:r>
          </w:p>
        </w:tc>
      </w:tr>
      <w:tr w:rsidR="004C7486" w:rsidRPr="00476D20" w14:paraId="4ABB8E2D" w14:textId="77777777" w:rsidTr="004C7486">
        <w:trPr>
          <w:trHeight w:val="555"/>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78521320"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3</w:t>
            </w:r>
          </w:p>
        </w:tc>
        <w:tc>
          <w:tcPr>
            <w:tcW w:w="6542" w:type="dxa"/>
            <w:tcBorders>
              <w:top w:val="nil"/>
              <w:left w:val="nil"/>
              <w:bottom w:val="single" w:sz="4" w:space="0" w:color="A6A6A6"/>
              <w:right w:val="single" w:sz="4" w:space="0" w:color="A6A6A6"/>
            </w:tcBorders>
            <w:shd w:val="clear" w:color="auto" w:fill="auto"/>
            <w:vAlign w:val="center"/>
            <w:hideMark/>
          </w:tcPr>
          <w:p w14:paraId="7FB49813"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Stohování po dedikovaných portech (nesnižuje počet portů požadovaných níže)</w:t>
            </w:r>
          </w:p>
        </w:tc>
        <w:tc>
          <w:tcPr>
            <w:tcW w:w="1749" w:type="dxa"/>
            <w:tcBorders>
              <w:top w:val="nil"/>
              <w:left w:val="nil"/>
              <w:bottom w:val="single" w:sz="4" w:space="0" w:color="A6A6A6"/>
              <w:right w:val="single" w:sz="4" w:space="0" w:color="A6A6A6"/>
            </w:tcBorders>
            <w:shd w:val="clear" w:color="auto" w:fill="auto"/>
            <w:vAlign w:val="center"/>
            <w:hideMark/>
          </w:tcPr>
          <w:p w14:paraId="4E3B0F02" w14:textId="26A8D946"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513B70">
              <w:rPr>
                <w:rFonts w:ascii="Calibri" w:eastAsia="Times New Roman" w:hAnsi="Calibri" w:cs="Calibri"/>
                <w:color w:val="000000"/>
                <w:lang w:eastAsia="cs-CZ"/>
              </w:rPr>
              <w:t>ANO</w:t>
            </w:r>
          </w:p>
        </w:tc>
      </w:tr>
      <w:tr w:rsidR="004C7486" w:rsidRPr="00476D20" w14:paraId="416624FD"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184A3502"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4</w:t>
            </w:r>
          </w:p>
        </w:tc>
        <w:tc>
          <w:tcPr>
            <w:tcW w:w="6542" w:type="dxa"/>
            <w:tcBorders>
              <w:top w:val="nil"/>
              <w:left w:val="nil"/>
              <w:bottom w:val="single" w:sz="4" w:space="0" w:color="A6A6A6"/>
              <w:right w:val="single" w:sz="4" w:space="0" w:color="A6A6A6"/>
            </w:tcBorders>
            <w:shd w:val="clear" w:color="auto" w:fill="auto"/>
            <w:vAlign w:val="center"/>
            <w:hideMark/>
          </w:tcPr>
          <w:p w14:paraId="71E04D57"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Minimální počet zařízení ve stohu 4</w:t>
            </w:r>
          </w:p>
        </w:tc>
        <w:tc>
          <w:tcPr>
            <w:tcW w:w="1749" w:type="dxa"/>
            <w:tcBorders>
              <w:top w:val="nil"/>
              <w:left w:val="nil"/>
              <w:bottom w:val="single" w:sz="4" w:space="0" w:color="A6A6A6"/>
              <w:right w:val="single" w:sz="4" w:space="0" w:color="A6A6A6"/>
            </w:tcBorders>
            <w:shd w:val="clear" w:color="auto" w:fill="auto"/>
            <w:vAlign w:val="center"/>
            <w:hideMark/>
          </w:tcPr>
          <w:p w14:paraId="4503E49D" w14:textId="4EE7D6EB"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513B70">
              <w:rPr>
                <w:rFonts w:ascii="Calibri" w:eastAsia="Times New Roman" w:hAnsi="Calibri" w:cs="Calibri"/>
                <w:color w:val="000000"/>
                <w:lang w:eastAsia="cs-CZ"/>
              </w:rPr>
              <w:t>ANO</w:t>
            </w:r>
          </w:p>
        </w:tc>
      </w:tr>
      <w:tr w:rsidR="004C7486" w:rsidRPr="00476D20" w14:paraId="32D93F59"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06A5E278"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5</w:t>
            </w:r>
          </w:p>
        </w:tc>
        <w:tc>
          <w:tcPr>
            <w:tcW w:w="6542" w:type="dxa"/>
            <w:tcBorders>
              <w:top w:val="nil"/>
              <w:left w:val="nil"/>
              <w:bottom w:val="single" w:sz="4" w:space="0" w:color="A6A6A6"/>
              <w:right w:val="single" w:sz="4" w:space="0" w:color="A6A6A6"/>
            </w:tcBorders>
            <w:shd w:val="clear" w:color="auto" w:fill="auto"/>
            <w:vAlign w:val="center"/>
            <w:hideMark/>
          </w:tcPr>
          <w:p w14:paraId="24EDBFEE"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Redundantní napájecí zdroj</w:t>
            </w:r>
          </w:p>
        </w:tc>
        <w:tc>
          <w:tcPr>
            <w:tcW w:w="1749" w:type="dxa"/>
            <w:tcBorders>
              <w:top w:val="nil"/>
              <w:left w:val="nil"/>
              <w:bottom w:val="single" w:sz="4" w:space="0" w:color="A6A6A6"/>
              <w:right w:val="single" w:sz="4" w:space="0" w:color="A6A6A6"/>
            </w:tcBorders>
            <w:shd w:val="clear" w:color="auto" w:fill="auto"/>
            <w:vAlign w:val="center"/>
            <w:hideMark/>
          </w:tcPr>
          <w:p w14:paraId="4FE8D8FD" w14:textId="632D7246"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513B70">
              <w:rPr>
                <w:rFonts w:ascii="Calibri" w:eastAsia="Times New Roman" w:hAnsi="Calibri" w:cs="Calibri"/>
                <w:color w:val="000000"/>
                <w:lang w:eastAsia="cs-CZ"/>
              </w:rPr>
              <w:t>ANO</w:t>
            </w:r>
          </w:p>
        </w:tc>
      </w:tr>
      <w:tr w:rsidR="004C7486" w:rsidRPr="00476D20" w14:paraId="20E0B829"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53600037"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6</w:t>
            </w:r>
          </w:p>
        </w:tc>
        <w:tc>
          <w:tcPr>
            <w:tcW w:w="6542" w:type="dxa"/>
            <w:tcBorders>
              <w:top w:val="nil"/>
              <w:left w:val="nil"/>
              <w:bottom w:val="single" w:sz="4" w:space="0" w:color="A6A6A6"/>
              <w:right w:val="single" w:sz="4" w:space="0" w:color="A6A6A6"/>
            </w:tcBorders>
            <w:shd w:val="clear" w:color="auto" w:fill="auto"/>
            <w:vAlign w:val="center"/>
            <w:hideMark/>
          </w:tcPr>
          <w:p w14:paraId="24F51161"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Minimální kapacita sběrnice stohu 40Gbps</w:t>
            </w:r>
          </w:p>
        </w:tc>
        <w:tc>
          <w:tcPr>
            <w:tcW w:w="1749" w:type="dxa"/>
            <w:tcBorders>
              <w:top w:val="nil"/>
              <w:left w:val="nil"/>
              <w:bottom w:val="single" w:sz="4" w:space="0" w:color="A6A6A6"/>
              <w:right w:val="single" w:sz="4" w:space="0" w:color="A6A6A6"/>
            </w:tcBorders>
            <w:shd w:val="clear" w:color="auto" w:fill="auto"/>
            <w:vAlign w:val="center"/>
            <w:hideMark/>
          </w:tcPr>
          <w:p w14:paraId="68A87015" w14:textId="64C4352F"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513B70">
              <w:rPr>
                <w:rFonts w:ascii="Calibri" w:eastAsia="Times New Roman" w:hAnsi="Calibri" w:cs="Calibri"/>
                <w:color w:val="000000"/>
                <w:lang w:eastAsia="cs-CZ"/>
              </w:rPr>
              <w:t>ANO</w:t>
            </w:r>
          </w:p>
        </w:tc>
      </w:tr>
      <w:tr w:rsidR="00476D20" w:rsidRPr="00476D20" w14:paraId="4A3E6E78"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000000" w:fill="A6A6A6"/>
            <w:vAlign w:val="center"/>
            <w:hideMark/>
          </w:tcPr>
          <w:p w14:paraId="6805D143" w14:textId="77777777" w:rsidR="00476D20" w:rsidRPr="00476D20" w:rsidRDefault="00476D20" w:rsidP="00476D20">
            <w:pPr>
              <w:spacing w:after="0" w:line="240" w:lineRule="auto"/>
              <w:ind w:right="0"/>
              <w:jc w:val="center"/>
              <w:rPr>
                <w:rFonts w:eastAsia="Times New Roman" w:cs="Arial"/>
                <w:b/>
                <w:bCs/>
                <w:color w:val="FFFFFF"/>
                <w:sz w:val="20"/>
                <w:szCs w:val="20"/>
                <w:lang w:eastAsia="cs-CZ"/>
              </w:rPr>
            </w:pPr>
            <w:r w:rsidRPr="00476D20">
              <w:rPr>
                <w:rFonts w:eastAsia="Times New Roman" w:cs="Arial"/>
                <w:b/>
                <w:bCs/>
                <w:color w:val="FFFFFF"/>
                <w:sz w:val="20"/>
                <w:szCs w:val="20"/>
                <w:lang w:eastAsia="cs-CZ"/>
              </w:rPr>
              <w:t> </w:t>
            </w:r>
          </w:p>
        </w:tc>
        <w:tc>
          <w:tcPr>
            <w:tcW w:w="6542" w:type="dxa"/>
            <w:tcBorders>
              <w:top w:val="nil"/>
              <w:left w:val="nil"/>
              <w:bottom w:val="single" w:sz="4" w:space="0" w:color="A6A6A6"/>
              <w:right w:val="single" w:sz="4" w:space="0" w:color="A6A6A6"/>
            </w:tcBorders>
            <w:shd w:val="clear" w:color="000000" w:fill="A6A6A6"/>
            <w:vAlign w:val="center"/>
            <w:hideMark/>
          </w:tcPr>
          <w:p w14:paraId="4239E569" w14:textId="77777777" w:rsidR="00476D20" w:rsidRPr="00476D20" w:rsidRDefault="00476D20" w:rsidP="00476D20">
            <w:pPr>
              <w:spacing w:after="0" w:line="240" w:lineRule="auto"/>
              <w:ind w:right="0"/>
              <w:rPr>
                <w:rFonts w:eastAsia="Times New Roman" w:cs="Arial"/>
                <w:b/>
                <w:bCs/>
                <w:color w:val="FFFFFF"/>
                <w:sz w:val="20"/>
                <w:szCs w:val="20"/>
                <w:lang w:eastAsia="cs-CZ"/>
              </w:rPr>
            </w:pPr>
            <w:r w:rsidRPr="00476D20">
              <w:rPr>
                <w:rFonts w:eastAsia="Times New Roman" w:cs="Arial"/>
                <w:b/>
                <w:bCs/>
                <w:color w:val="FFFFFF"/>
                <w:sz w:val="20"/>
                <w:szCs w:val="20"/>
                <w:lang w:eastAsia="cs-CZ"/>
              </w:rPr>
              <w:t>Dostupná provedení – minimálně následující varianty</w:t>
            </w:r>
          </w:p>
        </w:tc>
        <w:tc>
          <w:tcPr>
            <w:tcW w:w="1749" w:type="dxa"/>
            <w:tcBorders>
              <w:top w:val="nil"/>
              <w:left w:val="nil"/>
              <w:bottom w:val="single" w:sz="4" w:space="0" w:color="A6A6A6"/>
              <w:right w:val="single" w:sz="4" w:space="0" w:color="A6A6A6"/>
            </w:tcBorders>
            <w:shd w:val="clear" w:color="000000" w:fill="A6A6A6"/>
            <w:vAlign w:val="center"/>
            <w:hideMark/>
          </w:tcPr>
          <w:p w14:paraId="4222C077" w14:textId="406AB7B1" w:rsidR="00476D20" w:rsidRPr="00476D20" w:rsidRDefault="00476D20" w:rsidP="004C7486">
            <w:pPr>
              <w:spacing w:after="0" w:line="240" w:lineRule="auto"/>
              <w:ind w:right="0"/>
              <w:jc w:val="center"/>
              <w:rPr>
                <w:rFonts w:ascii="Calibri" w:eastAsia="Times New Roman" w:hAnsi="Calibri" w:cs="Calibri"/>
                <w:b/>
                <w:bCs/>
                <w:color w:val="FFFFFF"/>
                <w:lang w:eastAsia="cs-CZ"/>
              </w:rPr>
            </w:pPr>
          </w:p>
        </w:tc>
      </w:tr>
      <w:tr w:rsidR="00476D20" w:rsidRPr="00476D20" w14:paraId="42367F71"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5820D83F" w14:textId="77777777" w:rsidR="00476D20" w:rsidRPr="00476D20" w:rsidRDefault="00476D20" w:rsidP="00476D20">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7</w:t>
            </w:r>
          </w:p>
        </w:tc>
        <w:tc>
          <w:tcPr>
            <w:tcW w:w="6542" w:type="dxa"/>
            <w:tcBorders>
              <w:top w:val="nil"/>
              <w:left w:val="nil"/>
              <w:bottom w:val="single" w:sz="4" w:space="0" w:color="A6A6A6"/>
              <w:right w:val="single" w:sz="4" w:space="0" w:color="A6A6A6"/>
            </w:tcBorders>
            <w:shd w:val="clear" w:color="auto" w:fill="auto"/>
            <w:vAlign w:val="center"/>
            <w:hideMark/>
          </w:tcPr>
          <w:p w14:paraId="7F14BCE1" w14:textId="77777777" w:rsidR="00476D20" w:rsidRPr="00476D20" w:rsidRDefault="00476D20" w:rsidP="00476D20">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min. 8 x  SFP 1/10/25 Gig porty optika nebo metalika</w:t>
            </w:r>
          </w:p>
        </w:tc>
        <w:tc>
          <w:tcPr>
            <w:tcW w:w="1749" w:type="dxa"/>
            <w:tcBorders>
              <w:top w:val="nil"/>
              <w:left w:val="nil"/>
              <w:bottom w:val="single" w:sz="4" w:space="0" w:color="A6A6A6"/>
              <w:right w:val="single" w:sz="4" w:space="0" w:color="A6A6A6"/>
            </w:tcBorders>
            <w:shd w:val="clear" w:color="auto" w:fill="auto"/>
            <w:vAlign w:val="center"/>
            <w:hideMark/>
          </w:tcPr>
          <w:p w14:paraId="599EF554" w14:textId="5915E6FA" w:rsidR="00476D20" w:rsidRPr="00476D20" w:rsidRDefault="004C7486" w:rsidP="004C7486">
            <w:pPr>
              <w:spacing w:after="0" w:line="240" w:lineRule="auto"/>
              <w:ind w:right="0"/>
              <w:jc w:val="center"/>
              <w:rPr>
                <w:rFonts w:ascii="Calibri" w:eastAsia="Times New Roman" w:hAnsi="Calibri" w:cs="Calibri"/>
                <w:color w:val="000000"/>
                <w:lang w:eastAsia="cs-CZ"/>
              </w:rPr>
            </w:pPr>
            <w:r>
              <w:rPr>
                <w:rFonts w:ascii="Calibri" w:eastAsia="Times New Roman" w:hAnsi="Calibri" w:cs="Calibri"/>
                <w:color w:val="000000"/>
                <w:lang w:eastAsia="cs-CZ"/>
              </w:rPr>
              <w:t>ANO</w:t>
            </w:r>
          </w:p>
        </w:tc>
      </w:tr>
      <w:tr w:rsidR="00476D20" w:rsidRPr="00476D20" w14:paraId="5560A05C"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000000" w:fill="A6A6A6"/>
            <w:vAlign w:val="center"/>
            <w:hideMark/>
          </w:tcPr>
          <w:p w14:paraId="3FC3E96B" w14:textId="77777777" w:rsidR="00476D20" w:rsidRPr="00476D20" w:rsidRDefault="00476D20" w:rsidP="00476D20">
            <w:pPr>
              <w:spacing w:after="0" w:line="240" w:lineRule="auto"/>
              <w:ind w:right="0"/>
              <w:jc w:val="center"/>
              <w:rPr>
                <w:rFonts w:eastAsia="Times New Roman" w:cs="Arial"/>
                <w:b/>
                <w:bCs/>
                <w:color w:val="FFFFFF"/>
                <w:sz w:val="20"/>
                <w:szCs w:val="20"/>
                <w:lang w:eastAsia="cs-CZ"/>
              </w:rPr>
            </w:pPr>
            <w:r w:rsidRPr="00476D20">
              <w:rPr>
                <w:rFonts w:eastAsia="Times New Roman" w:cs="Arial"/>
                <w:b/>
                <w:bCs/>
                <w:color w:val="FFFFFF"/>
                <w:sz w:val="20"/>
                <w:szCs w:val="20"/>
                <w:lang w:eastAsia="cs-CZ"/>
              </w:rPr>
              <w:t> </w:t>
            </w:r>
          </w:p>
        </w:tc>
        <w:tc>
          <w:tcPr>
            <w:tcW w:w="6542" w:type="dxa"/>
            <w:tcBorders>
              <w:top w:val="nil"/>
              <w:left w:val="nil"/>
              <w:bottom w:val="single" w:sz="4" w:space="0" w:color="A6A6A6"/>
              <w:right w:val="single" w:sz="4" w:space="0" w:color="A6A6A6"/>
            </w:tcBorders>
            <w:shd w:val="clear" w:color="000000" w:fill="A6A6A6"/>
            <w:vAlign w:val="center"/>
            <w:hideMark/>
          </w:tcPr>
          <w:p w14:paraId="59DE7FC4" w14:textId="77777777" w:rsidR="00476D20" w:rsidRPr="00476D20" w:rsidRDefault="00476D20" w:rsidP="00476D20">
            <w:pPr>
              <w:spacing w:after="0" w:line="240" w:lineRule="auto"/>
              <w:ind w:right="0"/>
              <w:rPr>
                <w:rFonts w:eastAsia="Times New Roman" w:cs="Arial"/>
                <w:b/>
                <w:bCs/>
                <w:color w:val="FFFFFF"/>
                <w:sz w:val="20"/>
                <w:szCs w:val="20"/>
                <w:lang w:eastAsia="cs-CZ"/>
              </w:rPr>
            </w:pPr>
            <w:r w:rsidRPr="00476D20">
              <w:rPr>
                <w:rFonts w:eastAsia="Times New Roman" w:cs="Arial"/>
                <w:b/>
                <w:bCs/>
                <w:color w:val="FFFFFF"/>
                <w:sz w:val="20"/>
                <w:szCs w:val="20"/>
                <w:lang w:eastAsia="cs-CZ"/>
              </w:rPr>
              <w:t>Výkonnostní parametry</w:t>
            </w:r>
          </w:p>
        </w:tc>
        <w:tc>
          <w:tcPr>
            <w:tcW w:w="1749" w:type="dxa"/>
            <w:tcBorders>
              <w:top w:val="nil"/>
              <w:left w:val="nil"/>
              <w:bottom w:val="single" w:sz="4" w:space="0" w:color="A6A6A6"/>
              <w:right w:val="single" w:sz="4" w:space="0" w:color="A6A6A6"/>
            </w:tcBorders>
            <w:shd w:val="clear" w:color="000000" w:fill="A6A6A6"/>
            <w:vAlign w:val="center"/>
            <w:hideMark/>
          </w:tcPr>
          <w:p w14:paraId="47D8707F" w14:textId="384AF151" w:rsidR="00476D20" w:rsidRPr="00476D20" w:rsidRDefault="00476D20" w:rsidP="004C7486">
            <w:pPr>
              <w:spacing w:after="0" w:line="240" w:lineRule="auto"/>
              <w:ind w:right="0"/>
              <w:jc w:val="center"/>
              <w:rPr>
                <w:rFonts w:ascii="Calibri" w:eastAsia="Times New Roman" w:hAnsi="Calibri" w:cs="Calibri"/>
                <w:b/>
                <w:bCs/>
                <w:color w:val="FFFFFF"/>
                <w:lang w:eastAsia="cs-CZ"/>
              </w:rPr>
            </w:pPr>
          </w:p>
        </w:tc>
      </w:tr>
      <w:tr w:rsidR="00476D20" w:rsidRPr="00476D20" w14:paraId="53CB7884"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76F4DCA9" w14:textId="77777777" w:rsidR="00476D20" w:rsidRPr="00476D20" w:rsidRDefault="00476D20" w:rsidP="00476D20">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8</w:t>
            </w:r>
          </w:p>
        </w:tc>
        <w:tc>
          <w:tcPr>
            <w:tcW w:w="6542" w:type="dxa"/>
            <w:tcBorders>
              <w:top w:val="nil"/>
              <w:left w:val="nil"/>
              <w:bottom w:val="single" w:sz="4" w:space="0" w:color="A6A6A6"/>
              <w:right w:val="single" w:sz="4" w:space="0" w:color="A6A6A6"/>
            </w:tcBorders>
            <w:shd w:val="clear" w:color="auto" w:fill="auto"/>
            <w:vAlign w:val="center"/>
            <w:hideMark/>
          </w:tcPr>
          <w:p w14:paraId="2AC2272C" w14:textId="77777777" w:rsidR="00476D20" w:rsidRPr="00476D20" w:rsidRDefault="00476D20" w:rsidP="00476D20">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Propustnost přepínacího subsystému minimálně 45Gbps</w:t>
            </w:r>
          </w:p>
        </w:tc>
        <w:tc>
          <w:tcPr>
            <w:tcW w:w="1749" w:type="dxa"/>
            <w:tcBorders>
              <w:top w:val="nil"/>
              <w:left w:val="nil"/>
              <w:bottom w:val="single" w:sz="4" w:space="0" w:color="A6A6A6"/>
              <w:right w:val="single" w:sz="4" w:space="0" w:color="A6A6A6"/>
            </w:tcBorders>
            <w:shd w:val="clear" w:color="auto" w:fill="auto"/>
            <w:vAlign w:val="center"/>
            <w:hideMark/>
          </w:tcPr>
          <w:p w14:paraId="75658C7C" w14:textId="2E188ADE" w:rsidR="00476D20" w:rsidRPr="00476D20" w:rsidRDefault="004C7486" w:rsidP="004C7486">
            <w:pPr>
              <w:spacing w:after="0" w:line="240" w:lineRule="auto"/>
              <w:ind w:right="0"/>
              <w:jc w:val="center"/>
              <w:rPr>
                <w:rFonts w:ascii="Calibri" w:eastAsia="Times New Roman" w:hAnsi="Calibri" w:cs="Calibri"/>
                <w:color w:val="000000"/>
                <w:lang w:eastAsia="cs-CZ"/>
              </w:rPr>
            </w:pPr>
            <w:r>
              <w:rPr>
                <w:rFonts w:ascii="Calibri" w:eastAsia="Times New Roman" w:hAnsi="Calibri" w:cs="Calibri"/>
                <w:color w:val="000000"/>
                <w:lang w:eastAsia="cs-CZ"/>
              </w:rPr>
              <w:t>ANO</w:t>
            </w:r>
          </w:p>
        </w:tc>
      </w:tr>
      <w:tr w:rsidR="00476D20" w:rsidRPr="00476D20" w14:paraId="2EEE1EBE"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000000" w:fill="A6A6A6"/>
            <w:vAlign w:val="center"/>
            <w:hideMark/>
          </w:tcPr>
          <w:p w14:paraId="3FDB4961" w14:textId="77777777" w:rsidR="00476D20" w:rsidRPr="00476D20" w:rsidRDefault="00476D20" w:rsidP="00476D20">
            <w:pPr>
              <w:spacing w:after="0" w:line="240" w:lineRule="auto"/>
              <w:ind w:right="0"/>
              <w:jc w:val="center"/>
              <w:rPr>
                <w:rFonts w:eastAsia="Times New Roman" w:cs="Arial"/>
                <w:b/>
                <w:bCs/>
                <w:color w:val="FFFFFF"/>
                <w:sz w:val="20"/>
                <w:szCs w:val="20"/>
                <w:lang w:eastAsia="cs-CZ"/>
              </w:rPr>
            </w:pPr>
            <w:r w:rsidRPr="00476D20">
              <w:rPr>
                <w:rFonts w:eastAsia="Times New Roman" w:cs="Arial"/>
                <w:b/>
                <w:bCs/>
                <w:color w:val="FFFFFF"/>
                <w:sz w:val="20"/>
                <w:szCs w:val="20"/>
                <w:lang w:eastAsia="cs-CZ"/>
              </w:rPr>
              <w:t> </w:t>
            </w:r>
          </w:p>
        </w:tc>
        <w:tc>
          <w:tcPr>
            <w:tcW w:w="6542" w:type="dxa"/>
            <w:tcBorders>
              <w:top w:val="nil"/>
              <w:left w:val="nil"/>
              <w:bottom w:val="single" w:sz="4" w:space="0" w:color="A6A6A6"/>
              <w:right w:val="single" w:sz="4" w:space="0" w:color="A6A6A6"/>
            </w:tcBorders>
            <w:shd w:val="clear" w:color="000000" w:fill="A6A6A6"/>
            <w:vAlign w:val="center"/>
            <w:hideMark/>
          </w:tcPr>
          <w:p w14:paraId="5A9AD784" w14:textId="77777777" w:rsidR="00476D20" w:rsidRPr="00476D20" w:rsidRDefault="00476D20" w:rsidP="00476D20">
            <w:pPr>
              <w:spacing w:after="0" w:line="240" w:lineRule="auto"/>
              <w:ind w:right="0"/>
              <w:rPr>
                <w:rFonts w:eastAsia="Times New Roman" w:cs="Arial"/>
                <w:b/>
                <w:bCs/>
                <w:color w:val="FFFFFF"/>
                <w:sz w:val="20"/>
                <w:szCs w:val="20"/>
                <w:lang w:eastAsia="cs-CZ"/>
              </w:rPr>
            </w:pPr>
            <w:r w:rsidRPr="00476D20">
              <w:rPr>
                <w:rFonts w:eastAsia="Times New Roman" w:cs="Arial"/>
                <w:b/>
                <w:bCs/>
                <w:color w:val="FFFFFF"/>
                <w:sz w:val="20"/>
                <w:szCs w:val="20"/>
                <w:lang w:eastAsia="cs-CZ"/>
              </w:rPr>
              <w:t>Protokoly fyzické vrstvy</w:t>
            </w:r>
          </w:p>
        </w:tc>
        <w:tc>
          <w:tcPr>
            <w:tcW w:w="1749" w:type="dxa"/>
            <w:tcBorders>
              <w:top w:val="nil"/>
              <w:left w:val="nil"/>
              <w:bottom w:val="single" w:sz="4" w:space="0" w:color="A6A6A6"/>
              <w:right w:val="single" w:sz="4" w:space="0" w:color="A6A6A6"/>
            </w:tcBorders>
            <w:shd w:val="clear" w:color="000000" w:fill="A6A6A6"/>
            <w:vAlign w:val="center"/>
            <w:hideMark/>
          </w:tcPr>
          <w:p w14:paraId="014AD586" w14:textId="7E942356" w:rsidR="00476D20" w:rsidRPr="00476D20" w:rsidRDefault="00476D20" w:rsidP="004C7486">
            <w:pPr>
              <w:spacing w:after="0" w:line="240" w:lineRule="auto"/>
              <w:ind w:right="0"/>
              <w:jc w:val="center"/>
              <w:rPr>
                <w:rFonts w:ascii="Calibri" w:eastAsia="Times New Roman" w:hAnsi="Calibri" w:cs="Calibri"/>
                <w:b/>
                <w:bCs/>
                <w:color w:val="FFFFFF"/>
                <w:lang w:eastAsia="cs-CZ"/>
              </w:rPr>
            </w:pPr>
          </w:p>
        </w:tc>
      </w:tr>
      <w:tr w:rsidR="004C7486" w:rsidRPr="00476D20" w14:paraId="42369CAB"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001E272F"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9</w:t>
            </w:r>
          </w:p>
        </w:tc>
        <w:tc>
          <w:tcPr>
            <w:tcW w:w="6542" w:type="dxa"/>
            <w:tcBorders>
              <w:top w:val="nil"/>
              <w:left w:val="nil"/>
              <w:bottom w:val="single" w:sz="4" w:space="0" w:color="A6A6A6"/>
              <w:right w:val="single" w:sz="4" w:space="0" w:color="A6A6A6"/>
            </w:tcBorders>
            <w:shd w:val="clear" w:color="auto" w:fill="auto"/>
            <w:vAlign w:val="center"/>
            <w:hideMark/>
          </w:tcPr>
          <w:p w14:paraId="1FD1F1FB"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Podpora standardu IEEE 802.3ad</w:t>
            </w:r>
          </w:p>
        </w:tc>
        <w:tc>
          <w:tcPr>
            <w:tcW w:w="1749" w:type="dxa"/>
            <w:tcBorders>
              <w:top w:val="nil"/>
              <w:left w:val="nil"/>
              <w:bottom w:val="single" w:sz="4" w:space="0" w:color="A6A6A6"/>
              <w:right w:val="single" w:sz="4" w:space="0" w:color="A6A6A6"/>
            </w:tcBorders>
            <w:shd w:val="clear" w:color="auto" w:fill="auto"/>
            <w:vAlign w:val="center"/>
            <w:hideMark/>
          </w:tcPr>
          <w:p w14:paraId="543CF959" w14:textId="210C58ED"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0711C8">
              <w:rPr>
                <w:rFonts w:ascii="Calibri" w:eastAsia="Times New Roman" w:hAnsi="Calibri" w:cs="Calibri"/>
                <w:color w:val="000000"/>
                <w:lang w:eastAsia="cs-CZ"/>
              </w:rPr>
              <w:t>ANO</w:t>
            </w:r>
          </w:p>
        </w:tc>
      </w:tr>
      <w:tr w:rsidR="004C7486" w:rsidRPr="00476D20" w14:paraId="54F03723"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4425194C"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10</w:t>
            </w:r>
          </w:p>
        </w:tc>
        <w:tc>
          <w:tcPr>
            <w:tcW w:w="6542" w:type="dxa"/>
            <w:tcBorders>
              <w:top w:val="nil"/>
              <w:left w:val="nil"/>
              <w:bottom w:val="single" w:sz="4" w:space="0" w:color="A6A6A6"/>
              <w:right w:val="single" w:sz="4" w:space="0" w:color="A6A6A6"/>
            </w:tcBorders>
            <w:shd w:val="clear" w:color="auto" w:fill="auto"/>
            <w:vAlign w:val="center"/>
            <w:hideMark/>
          </w:tcPr>
          <w:p w14:paraId="5E4855E5"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Minimálně 12 konfigurovatelných portchannel skupin</w:t>
            </w:r>
          </w:p>
        </w:tc>
        <w:tc>
          <w:tcPr>
            <w:tcW w:w="1749" w:type="dxa"/>
            <w:tcBorders>
              <w:top w:val="nil"/>
              <w:left w:val="nil"/>
              <w:bottom w:val="single" w:sz="4" w:space="0" w:color="A6A6A6"/>
              <w:right w:val="single" w:sz="4" w:space="0" w:color="A6A6A6"/>
            </w:tcBorders>
            <w:shd w:val="clear" w:color="auto" w:fill="auto"/>
            <w:vAlign w:val="center"/>
            <w:hideMark/>
          </w:tcPr>
          <w:p w14:paraId="18141181" w14:textId="5E038ED8"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0711C8">
              <w:rPr>
                <w:rFonts w:ascii="Calibri" w:eastAsia="Times New Roman" w:hAnsi="Calibri" w:cs="Calibri"/>
                <w:color w:val="000000"/>
                <w:lang w:eastAsia="cs-CZ"/>
              </w:rPr>
              <w:t>ANO</w:t>
            </w:r>
          </w:p>
        </w:tc>
      </w:tr>
      <w:tr w:rsidR="004C7486" w:rsidRPr="00476D20" w14:paraId="3B5A0C95"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1E80192D"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11</w:t>
            </w:r>
          </w:p>
        </w:tc>
        <w:tc>
          <w:tcPr>
            <w:tcW w:w="6542" w:type="dxa"/>
            <w:tcBorders>
              <w:top w:val="nil"/>
              <w:left w:val="nil"/>
              <w:bottom w:val="single" w:sz="4" w:space="0" w:color="A6A6A6"/>
              <w:right w:val="single" w:sz="4" w:space="0" w:color="A6A6A6"/>
            </w:tcBorders>
            <w:shd w:val="clear" w:color="auto" w:fill="auto"/>
            <w:vAlign w:val="center"/>
            <w:hideMark/>
          </w:tcPr>
          <w:p w14:paraId="3352968F"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Podpora IEEE 802.3ad přes více přepínačů ve stohu (např. VPC nebo ekvivalentní)</w:t>
            </w:r>
          </w:p>
        </w:tc>
        <w:tc>
          <w:tcPr>
            <w:tcW w:w="1749" w:type="dxa"/>
            <w:tcBorders>
              <w:top w:val="nil"/>
              <w:left w:val="nil"/>
              <w:bottom w:val="single" w:sz="4" w:space="0" w:color="A6A6A6"/>
              <w:right w:val="single" w:sz="4" w:space="0" w:color="A6A6A6"/>
            </w:tcBorders>
            <w:shd w:val="clear" w:color="auto" w:fill="auto"/>
            <w:vAlign w:val="center"/>
            <w:hideMark/>
          </w:tcPr>
          <w:p w14:paraId="0266C32B" w14:textId="178CCF4D"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0711C8">
              <w:rPr>
                <w:rFonts w:ascii="Calibri" w:eastAsia="Times New Roman" w:hAnsi="Calibri" w:cs="Calibri"/>
                <w:color w:val="000000"/>
                <w:lang w:eastAsia="cs-CZ"/>
              </w:rPr>
              <w:t>ANO</w:t>
            </w:r>
          </w:p>
        </w:tc>
      </w:tr>
      <w:tr w:rsidR="004C7486" w:rsidRPr="00476D20" w14:paraId="21833FB9"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08A1804F"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12</w:t>
            </w:r>
          </w:p>
        </w:tc>
        <w:tc>
          <w:tcPr>
            <w:tcW w:w="6542" w:type="dxa"/>
            <w:tcBorders>
              <w:top w:val="nil"/>
              <w:left w:val="nil"/>
              <w:bottom w:val="single" w:sz="4" w:space="0" w:color="A6A6A6"/>
              <w:right w:val="single" w:sz="4" w:space="0" w:color="A6A6A6"/>
            </w:tcBorders>
            <w:shd w:val="clear" w:color="auto" w:fill="auto"/>
            <w:vAlign w:val="center"/>
            <w:hideMark/>
          </w:tcPr>
          <w:p w14:paraId="36C40874"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Podpora "jumbo rámců"  (min 9150B MTU)</w:t>
            </w:r>
          </w:p>
        </w:tc>
        <w:tc>
          <w:tcPr>
            <w:tcW w:w="1749" w:type="dxa"/>
            <w:tcBorders>
              <w:top w:val="nil"/>
              <w:left w:val="nil"/>
              <w:bottom w:val="single" w:sz="4" w:space="0" w:color="A6A6A6"/>
              <w:right w:val="single" w:sz="4" w:space="0" w:color="A6A6A6"/>
            </w:tcBorders>
            <w:shd w:val="clear" w:color="auto" w:fill="auto"/>
            <w:vAlign w:val="center"/>
            <w:hideMark/>
          </w:tcPr>
          <w:p w14:paraId="198514FF" w14:textId="6EB504F3"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0711C8">
              <w:rPr>
                <w:rFonts w:ascii="Calibri" w:eastAsia="Times New Roman" w:hAnsi="Calibri" w:cs="Calibri"/>
                <w:color w:val="000000"/>
                <w:lang w:eastAsia="cs-CZ"/>
              </w:rPr>
              <w:t>ANO</w:t>
            </w:r>
          </w:p>
        </w:tc>
      </w:tr>
      <w:tr w:rsidR="00476D20" w:rsidRPr="00476D20" w14:paraId="63C05316"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000000" w:fill="A6A6A6"/>
            <w:vAlign w:val="center"/>
            <w:hideMark/>
          </w:tcPr>
          <w:p w14:paraId="433061D1" w14:textId="77777777" w:rsidR="00476D20" w:rsidRPr="00476D20" w:rsidRDefault="00476D20" w:rsidP="00476D20">
            <w:pPr>
              <w:spacing w:after="0" w:line="240" w:lineRule="auto"/>
              <w:ind w:right="0"/>
              <w:jc w:val="center"/>
              <w:rPr>
                <w:rFonts w:eastAsia="Times New Roman" w:cs="Arial"/>
                <w:b/>
                <w:bCs/>
                <w:color w:val="FFFFFF"/>
                <w:sz w:val="20"/>
                <w:szCs w:val="20"/>
                <w:lang w:eastAsia="cs-CZ"/>
              </w:rPr>
            </w:pPr>
            <w:r w:rsidRPr="00476D20">
              <w:rPr>
                <w:rFonts w:eastAsia="Times New Roman" w:cs="Arial"/>
                <w:b/>
                <w:bCs/>
                <w:color w:val="FFFFFF"/>
                <w:sz w:val="20"/>
                <w:szCs w:val="20"/>
                <w:lang w:eastAsia="cs-CZ"/>
              </w:rPr>
              <w:t> </w:t>
            </w:r>
          </w:p>
        </w:tc>
        <w:tc>
          <w:tcPr>
            <w:tcW w:w="6542" w:type="dxa"/>
            <w:tcBorders>
              <w:top w:val="nil"/>
              <w:left w:val="nil"/>
              <w:bottom w:val="single" w:sz="4" w:space="0" w:color="A6A6A6"/>
              <w:right w:val="single" w:sz="4" w:space="0" w:color="A6A6A6"/>
            </w:tcBorders>
            <w:shd w:val="clear" w:color="000000" w:fill="A6A6A6"/>
            <w:vAlign w:val="center"/>
            <w:hideMark/>
          </w:tcPr>
          <w:p w14:paraId="32255EF3" w14:textId="77777777" w:rsidR="00476D20" w:rsidRPr="00476D20" w:rsidRDefault="00476D20" w:rsidP="00476D20">
            <w:pPr>
              <w:spacing w:after="0" w:line="240" w:lineRule="auto"/>
              <w:ind w:right="0"/>
              <w:rPr>
                <w:rFonts w:eastAsia="Times New Roman" w:cs="Arial"/>
                <w:b/>
                <w:bCs/>
                <w:color w:val="FFFFFF"/>
                <w:sz w:val="20"/>
                <w:szCs w:val="20"/>
                <w:lang w:eastAsia="cs-CZ"/>
              </w:rPr>
            </w:pPr>
            <w:r w:rsidRPr="00476D20">
              <w:rPr>
                <w:rFonts w:eastAsia="Times New Roman" w:cs="Arial"/>
                <w:b/>
                <w:bCs/>
                <w:color w:val="FFFFFF"/>
                <w:sz w:val="20"/>
                <w:szCs w:val="20"/>
                <w:lang w:eastAsia="cs-CZ"/>
              </w:rPr>
              <w:t>Protokoly 2. vrstvy</w:t>
            </w:r>
          </w:p>
        </w:tc>
        <w:tc>
          <w:tcPr>
            <w:tcW w:w="1749" w:type="dxa"/>
            <w:tcBorders>
              <w:top w:val="nil"/>
              <w:left w:val="nil"/>
              <w:bottom w:val="single" w:sz="4" w:space="0" w:color="A6A6A6"/>
              <w:right w:val="single" w:sz="4" w:space="0" w:color="A6A6A6"/>
            </w:tcBorders>
            <w:shd w:val="clear" w:color="000000" w:fill="A6A6A6"/>
            <w:vAlign w:val="center"/>
            <w:hideMark/>
          </w:tcPr>
          <w:p w14:paraId="5EB869D1" w14:textId="141C9F65" w:rsidR="00476D20" w:rsidRPr="00476D20" w:rsidRDefault="00476D20" w:rsidP="004C7486">
            <w:pPr>
              <w:spacing w:after="0" w:line="240" w:lineRule="auto"/>
              <w:ind w:right="0"/>
              <w:jc w:val="center"/>
              <w:rPr>
                <w:rFonts w:ascii="Calibri" w:eastAsia="Times New Roman" w:hAnsi="Calibri" w:cs="Calibri"/>
                <w:b/>
                <w:bCs/>
                <w:color w:val="FFFFFF"/>
                <w:lang w:eastAsia="cs-CZ"/>
              </w:rPr>
            </w:pPr>
          </w:p>
        </w:tc>
      </w:tr>
      <w:tr w:rsidR="004C7486" w:rsidRPr="00476D20" w14:paraId="18CF2F28"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64405CDD"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13</w:t>
            </w:r>
          </w:p>
        </w:tc>
        <w:tc>
          <w:tcPr>
            <w:tcW w:w="6542" w:type="dxa"/>
            <w:tcBorders>
              <w:top w:val="nil"/>
              <w:left w:val="nil"/>
              <w:bottom w:val="single" w:sz="4" w:space="0" w:color="A6A6A6"/>
              <w:right w:val="single" w:sz="4" w:space="0" w:color="A6A6A6"/>
            </w:tcBorders>
            <w:shd w:val="clear" w:color="auto" w:fill="auto"/>
            <w:vAlign w:val="center"/>
            <w:hideMark/>
          </w:tcPr>
          <w:p w14:paraId="14377D61"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IEEE 802.1D</w:t>
            </w:r>
          </w:p>
        </w:tc>
        <w:tc>
          <w:tcPr>
            <w:tcW w:w="1749" w:type="dxa"/>
            <w:tcBorders>
              <w:top w:val="nil"/>
              <w:left w:val="nil"/>
              <w:bottom w:val="single" w:sz="4" w:space="0" w:color="A6A6A6"/>
              <w:right w:val="single" w:sz="4" w:space="0" w:color="A6A6A6"/>
            </w:tcBorders>
            <w:shd w:val="clear" w:color="auto" w:fill="auto"/>
            <w:vAlign w:val="center"/>
            <w:hideMark/>
          </w:tcPr>
          <w:p w14:paraId="2FD1A5B7" w14:textId="050627D9"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A97E21">
              <w:rPr>
                <w:rFonts w:ascii="Calibri" w:eastAsia="Times New Roman" w:hAnsi="Calibri" w:cs="Calibri"/>
                <w:color w:val="000000"/>
                <w:lang w:eastAsia="cs-CZ"/>
              </w:rPr>
              <w:t>ANO</w:t>
            </w:r>
          </w:p>
        </w:tc>
      </w:tr>
      <w:tr w:rsidR="004C7486" w:rsidRPr="00476D20" w14:paraId="3186C36C"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5F50C48E"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14</w:t>
            </w:r>
          </w:p>
        </w:tc>
        <w:tc>
          <w:tcPr>
            <w:tcW w:w="6542" w:type="dxa"/>
            <w:tcBorders>
              <w:top w:val="nil"/>
              <w:left w:val="nil"/>
              <w:bottom w:val="single" w:sz="4" w:space="0" w:color="A6A6A6"/>
              <w:right w:val="single" w:sz="4" w:space="0" w:color="A6A6A6"/>
            </w:tcBorders>
            <w:shd w:val="clear" w:color="auto" w:fill="auto"/>
            <w:vAlign w:val="center"/>
            <w:hideMark/>
          </w:tcPr>
          <w:p w14:paraId="3891702D"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IEEE 802.1Q</w:t>
            </w:r>
          </w:p>
        </w:tc>
        <w:tc>
          <w:tcPr>
            <w:tcW w:w="1749" w:type="dxa"/>
            <w:tcBorders>
              <w:top w:val="nil"/>
              <w:left w:val="nil"/>
              <w:bottom w:val="single" w:sz="4" w:space="0" w:color="A6A6A6"/>
              <w:right w:val="single" w:sz="4" w:space="0" w:color="A6A6A6"/>
            </w:tcBorders>
            <w:shd w:val="clear" w:color="auto" w:fill="auto"/>
            <w:vAlign w:val="center"/>
            <w:hideMark/>
          </w:tcPr>
          <w:p w14:paraId="3E893A1A" w14:textId="43F78A74"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A97E21">
              <w:rPr>
                <w:rFonts w:ascii="Calibri" w:eastAsia="Times New Roman" w:hAnsi="Calibri" w:cs="Calibri"/>
                <w:color w:val="000000"/>
                <w:lang w:eastAsia="cs-CZ"/>
              </w:rPr>
              <w:t>ANO</w:t>
            </w:r>
          </w:p>
        </w:tc>
      </w:tr>
      <w:tr w:rsidR="004C7486" w:rsidRPr="00476D20" w14:paraId="28FDE708"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1A03E71F"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15</w:t>
            </w:r>
          </w:p>
        </w:tc>
        <w:tc>
          <w:tcPr>
            <w:tcW w:w="6542" w:type="dxa"/>
            <w:tcBorders>
              <w:top w:val="nil"/>
              <w:left w:val="nil"/>
              <w:bottom w:val="single" w:sz="4" w:space="0" w:color="A6A6A6"/>
              <w:right w:val="single" w:sz="4" w:space="0" w:color="A6A6A6"/>
            </w:tcBorders>
            <w:shd w:val="clear" w:color="auto" w:fill="auto"/>
            <w:vAlign w:val="center"/>
            <w:hideMark/>
          </w:tcPr>
          <w:p w14:paraId="22C63E6B"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Podpora Private VLAN nebo ekvivalentní</w:t>
            </w:r>
          </w:p>
        </w:tc>
        <w:tc>
          <w:tcPr>
            <w:tcW w:w="1749" w:type="dxa"/>
            <w:tcBorders>
              <w:top w:val="nil"/>
              <w:left w:val="nil"/>
              <w:bottom w:val="single" w:sz="4" w:space="0" w:color="A6A6A6"/>
              <w:right w:val="single" w:sz="4" w:space="0" w:color="A6A6A6"/>
            </w:tcBorders>
            <w:shd w:val="clear" w:color="auto" w:fill="auto"/>
            <w:vAlign w:val="center"/>
            <w:hideMark/>
          </w:tcPr>
          <w:p w14:paraId="2A556484" w14:textId="06D6D03B"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A97E21">
              <w:rPr>
                <w:rFonts w:ascii="Calibri" w:eastAsia="Times New Roman" w:hAnsi="Calibri" w:cs="Calibri"/>
                <w:color w:val="000000"/>
                <w:lang w:eastAsia="cs-CZ"/>
              </w:rPr>
              <w:t>ANO</w:t>
            </w:r>
          </w:p>
        </w:tc>
      </w:tr>
      <w:tr w:rsidR="004C7486" w:rsidRPr="00476D20" w14:paraId="52A8EABD"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2F94F7E5"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16</w:t>
            </w:r>
          </w:p>
        </w:tc>
        <w:tc>
          <w:tcPr>
            <w:tcW w:w="6542" w:type="dxa"/>
            <w:tcBorders>
              <w:top w:val="nil"/>
              <w:left w:val="nil"/>
              <w:bottom w:val="single" w:sz="4" w:space="0" w:color="A6A6A6"/>
              <w:right w:val="single" w:sz="4" w:space="0" w:color="A6A6A6"/>
            </w:tcBorders>
            <w:shd w:val="clear" w:color="auto" w:fill="auto"/>
            <w:vAlign w:val="center"/>
            <w:hideMark/>
          </w:tcPr>
          <w:p w14:paraId="00F6EBCE"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Minimálně 1000 aktivních VLAN</w:t>
            </w:r>
          </w:p>
        </w:tc>
        <w:tc>
          <w:tcPr>
            <w:tcW w:w="1749" w:type="dxa"/>
            <w:tcBorders>
              <w:top w:val="nil"/>
              <w:left w:val="nil"/>
              <w:bottom w:val="single" w:sz="4" w:space="0" w:color="A6A6A6"/>
              <w:right w:val="single" w:sz="4" w:space="0" w:color="A6A6A6"/>
            </w:tcBorders>
            <w:shd w:val="clear" w:color="auto" w:fill="auto"/>
            <w:vAlign w:val="center"/>
            <w:hideMark/>
          </w:tcPr>
          <w:p w14:paraId="1BC0E89F" w14:textId="48B5A577"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A97E21">
              <w:rPr>
                <w:rFonts w:ascii="Calibri" w:eastAsia="Times New Roman" w:hAnsi="Calibri" w:cs="Calibri"/>
                <w:color w:val="000000"/>
                <w:lang w:eastAsia="cs-CZ"/>
              </w:rPr>
              <w:t>ANO</w:t>
            </w:r>
          </w:p>
        </w:tc>
      </w:tr>
      <w:tr w:rsidR="004C7486" w:rsidRPr="00476D20" w14:paraId="37A116FE"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354224DF"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17</w:t>
            </w:r>
          </w:p>
        </w:tc>
        <w:tc>
          <w:tcPr>
            <w:tcW w:w="6542" w:type="dxa"/>
            <w:tcBorders>
              <w:top w:val="nil"/>
              <w:left w:val="nil"/>
              <w:bottom w:val="single" w:sz="4" w:space="0" w:color="A6A6A6"/>
              <w:right w:val="single" w:sz="4" w:space="0" w:color="A6A6A6"/>
            </w:tcBorders>
            <w:shd w:val="clear" w:color="auto" w:fill="auto"/>
            <w:vAlign w:val="center"/>
            <w:hideMark/>
          </w:tcPr>
          <w:p w14:paraId="458D56D4"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IEEE 802.1x</w:t>
            </w:r>
          </w:p>
        </w:tc>
        <w:tc>
          <w:tcPr>
            <w:tcW w:w="1749" w:type="dxa"/>
            <w:tcBorders>
              <w:top w:val="nil"/>
              <w:left w:val="nil"/>
              <w:bottom w:val="single" w:sz="4" w:space="0" w:color="A6A6A6"/>
              <w:right w:val="single" w:sz="4" w:space="0" w:color="A6A6A6"/>
            </w:tcBorders>
            <w:shd w:val="clear" w:color="auto" w:fill="auto"/>
            <w:vAlign w:val="center"/>
            <w:hideMark/>
          </w:tcPr>
          <w:p w14:paraId="5A48D85C" w14:textId="50E095BA"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A97E21">
              <w:rPr>
                <w:rFonts w:ascii="Calibri" w:eastAsia="Times New Roman" w:hAnsi="Calibri" w:cs="Calibri"/>
                <w:color w:val="000000"/>
                <w:lang w:eastAsia="cs-CZ"/>
              </w:rPr>
              <w:t>ANO</w:t>
            </w:r>
          </w:p>
        </w:tc>
      </w:tr>
      <w:tr w:rsidR="004C7486" w:rsidRPr="00476D20" w14:paraId="34E3915E" w14:textId="77777777" w:rsidTr="004C7486">
        <w:trPr>
          <w:trHeight w:val="51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39FBD262"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18</w:t>
            </w:r>
          </w:p>
        </w:tc>
        <w:tc>
          <w:tcPr>
            <w:tcW w:w="6542" w:type="dxa"/>
            <w:tcBorders>
              <w:top w:val="nil"/>
              <w:left w:val="nil"/>
              <w:bottom w:val="single" w:sz="4" w:space="0" w:color="A6A6A6"/>
              <w:right w:val="single" w:sz="4" w:space="0" w:color="A6A6A6"/>
            </w:tcBorders>
            <w:shd w:val="clear" w:color="auto" w:fill="auto"/>
            <w:vAlign w:val="center"/>
            <w:hideMark/>
          </w:tcPr>
          <w:p w14:paraId="0CC2D7B7"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Konfigurovatelná kombinace pořadí postupného ověřování zařízení na portu (IEEE 802.1x,MAC adresou, Web autentizací)</w:t>
            </w:r>
          </w:p>
        </w:tc>
        <w:tc>
          <w:tcPr>
            <w:tcW w:w="1749" w:type="dxa"/>
            <w:tcBorders>
              <w:top w:val="nil"/>
              <w:left w:val="nil"/>
              <w:bottom w:val="single" w:sz="4" w:space="0" w:color="A6A6A6"/>
              <w:right w:val="single" w:sz="4" w:space="0" w:color="A6A6A6"/>
            </w:tcBorders>
            <w:shd w:val="clear" w:color="auto" w:fill="auto"/>
            <w:vAlign w:val="center"/>
            <w:hideMark/>
          </w:tcPr>
          <w:p w14:paraId="29DA405A" w14:textId="7D7A4266"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A97E21">
              <w:rPr>
                <w:rFonts w:ascii="Calibri" w:eastAsia="Times New Roman" w:hAnsi="Calibri" w:cs="Calibri"/>
                <w:color w:val="000000"/>
                <w:lang w:eastAsia="cs-CZ"/>
              </w:rPr>
              <w:t>ANO</w:t>
            </w:r>
          </w:p>
        </w:tc>
      </w:tr>
      <w:tr w:rsidR="004C7486" w:rsidRPr="00476D20" w14:paraId="03F94717"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194C805E"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19</w:t>
            </w:r>
          </w:p>
        </w:tc>
        <w:tc>
          <w:tcPr>
            <w:tcW w:w="6542" w:type="dxa"/>
            <w:tcBorders>
              <w:top w:val="nil"/>
              <w:left w:val="nil"/>
              <w:bottom w:val="single" w:sz="4" w:space="0" w:color="A6A6A6"/>
              <w:right w:val="single" w:sz="4" w:space="0" w:color="A6A6A6"/>
            </w:tcBorders>
            <w:shd w:val="clear" w:color="auto" w:fill="auto"/>
            <w:vAlign w:val="center"/>
            <w:hideMark/>
          </w:tcPr>
          <w:p w14:paraId="26E558FD"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IEEE 802.1s - multiple spanning trees</w:t>
            </w:r>
          </w:p>
        </w:tc>
        <w:tc>
          <w:tcPr>
            <w:tcW w:w="1749" w:type="dxa"/>
            <w:tcBorders>
              <w:top w:val="nil"/>
              <w:left w:val="nil"/>
              <w:bottom w:val="single" w:sz="4" w:space="0" w:color="A6A6A6"/>
              <w:right w:val="single" w:sz="4" w:space="0" w:color="A6A6A6"/>
            </w:tcBorders>
            <w:shd w:val="clear" w:color="auto" w:fill="auto"/>
            <w:vAlign w:val="center"/>
            <w:hideMark/>
          </w:tcPr>
          <w:p w14:paraId="47939649" w14:textId="2DB443AC"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A97E21">
              <w:rPr>
                <w:rFonts w:ascii="Calibri" w:eastAsia="Times New Roman" w:hAnsi="Calibri" w:cs="Calibri"/>
                <w:color w:val="000000"/>
                <w:lang w:eastAsia="cs-CZ"/>
              </w:rPr>
              <w:t>ANO</w:t>
            </w:r>
          </w:p>
        </w:tc>
      </w:tr>
      <w:tr w:rsidR="004C7486" w:rsidRPr="00476D20" w14:paraId="13C7189D"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0D28E54C"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20</w:t>
            </w:r>
          </w:p>
        </w:tc>
        <w:tc>
          <w:tcPr>
            <w:tcW w:w="6542" w:type="dxa"/>
            <w:tcBorders>
              <w:top w:val="nil"/>
              <w:left w:val="nil"/>
              <w:bottom w:val="single" w:sz="4" w:space="0" w:color="A6A6A6"/>
              <w:right w:val="single" w:sz="4" w:space="0" w:color="A6A6A6"/>
            </w:tcBorders>
            <w:shd w:val="clear" w:color="auto" w:fill="auto"/>
            <w:vAlign w:val="center"/>
            <w:hideMark/>
          </w:tcPr>
          <w:p w14:paraId="74F140F7"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IEEE 802.1w - Rapid Tree Spanning Protocol</w:t>
            </w:r>
          </w:p>
        </w:tc>
        <w:tc>
          <w:tcPr>
            <w:tcW w:w="1749" w:type="dxa"/>
            <w:tcBorders>
              <w:top w:val="nil"/>
              <w:left w:val="nil"/>
              <w:bottom w:val="single" w:sz="4" w:space="0" w:color="A6A6A6"/>
              <w:right w:val="single" w:sz="4" w:space="0" w:color="A6A6A6"/>
            </w:tcBorders>
            <w:shd w:val="clear" w:color="auto" w:fill="auto"/>
            <w:vAlign w:val="center"/>
            <w:hideMark/>
          </w:tcPr>
          <w:p w14:paraId="665631F3" w14:textId="26DE73FA"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A97E21">
              <w:rPr>
                <w:rFonts w:ascii="Calibri" w:eastAsia="Times New Roman" w:hAnsi="Calibri" w:cs="Calibri"/>
                <w:color w:val="000000"/>
                <w:lang w:eastAsia="cs-CZ"/>
              </w:rPr>
              <w:t>ANO</w:t>
            </w:r>
          </w:p>
        </w:tc>
      </w:tr>
      <w:tr w:rsidR="004C7486" w:rsidRPr="00476D20" w14:paraId="77507B16"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5807F0A3"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21</w:t>
            </w:r>
          </w:p>
        </w:tc>
        <w:tc>
          <w:tcPr>
            <w:tcW w:w="6542" w:type="dxa"/>
            <w:tcBorders>
              <w:top w:val="nil"/>
              <w:left w:val="nil"/>
              <w:bottom w:val="single" w:sz="4" w:space="0" w:color="A6A6A6"/>
              <w:right w:val="single" w:sz="4" w:space="0" w:color="A6A6A6"/>
            </w:tcBorders>
            <w:shd w:val="clear" w:color="auto" w:fill="auto"/>
            <w:vAlign w:val="center"/>
            <w:hideMark/>
          </w:tcPr>
          <w:p w14:paraId="43A7807F"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Detekce protilehlého zařízení (např. CDP nebo LLDP)</w:t>
            </w:r>
          </w:p>
        </w:tc>
        <w:tc>
          <w:tcPr>
            <w:tcW w:w="1749" w:type="dxa"/>
            <w:tcBorders>
              <w:top w:val="nil"/>
              <w:left w:val="nil"/>
              <w:bottom w:val="single" w:sz="4" w:space="0" w:color="A6A6A6"/>
              <w:right w:val="single" w:sz="4" w:space="0" w:color="A6A6A6"/>
            </w:tcBorders>
            <w:shd w:val="clear" w:color="auto" w:fill="auto"/>
            <w:vAlign w:val="center"/>
            <w:hideMark/>
          </w:tcPr>
          <w:p w14:paraId="0BF95577" w14:textId="7C5EB3CB"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A97E21">
              <w:rPr>
                <w:rFonts w:ascii="Calibri" w:eastAsia="Times New Roman" w:hAnsi="Calibri" w:cs="Calibri"/>
                <w:color w:val="000000"/>
                <w:lang w:eastAsia="cs-CZ"/>
              </w:rPr>
              <w:t>ANO</w:t>
            </w:r>
          </w:p>
        </w:tc>
      </w:tr>
      <w:tr w:rsidR="004C7486" w:rsidRPr="00476D20" w14:paraId="4AF26FDB"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658EF86C"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22</w:t>
            </w:r>
          </w:p>
        </w:tc>
        <w:tc>
          <w:tcPr>
            <w:tcW w:w="6542" w:type="dxa"/>
            <w:tcBorders>
              <w:top w:val="nil"/>
              <w:left w:val="nil"/>
              <w:bottom w:val="single" w:sz="4" w:space="0" w:color="A6A6A6"/>
              <w:right w:val="single" w:sz="4" w:space="0" w:color="A6A6A6"/>
            </w:tcBorders>
            <w:shd w:val="clear" w:color="auto" w:fill="auto"/>
            <w:vAlign w:val="center"/>
            <w:hideMark/>
          </w:tcPr>
          <w:p w14:paraId="38DD23C6"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Protokol pro definici šířených VLAN (např. GVRP nebo ekvivalentní)</w:t>
            </w:r>
          </w:p>
        </w:tc>
        <w:tc>
          <w:tcPr>
            <w:tcW w:w="1749" w:type="dxa"/>
            <w:tcBorders>
              <w:top w:val="nil"/>
              <w:left w:val="nil"/>
              <w:bottom w:val="single" w:sz="4" w:space="0" w:color="A6A6A6"/>
              <w:right w:val="single" w:sz="4" w:space="0" w:color="A6A6A6"/>
            </w:tcBorders>
            <w:shd w:val="clear" w:color="auto" w:fill="auto"/>
            <w:vAlign w:val="center"/>
            <w:hideMark/>
          </w:tcPr>
          <w:p w14:paraId="16B222EC" w14:textId="091B68DF"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A97E21">
              <w:rPr>
                <w:rFonts w:ascii="Calibri" w:eastAsia="Times New Roman" w:hAnsi="Calibri" w:cs="Calibri"/>
                <w:color w:val="000000"/>
                <w:lang w:eastAsia="cs-CZ"/>
              </w:rPr>
              <w:t>ANO</w:t>
            </w:r>
          </w:p>
        </w:tc>
      </w:tr>
      <w:tr w:rsidR="004C7486" w:rsidRPr="00476D20" w14:paraId="0614B8AA" w14:textId="77777777" w:rsidTr="004C7486">
        <w:trPr>
          <w:trHeight w:val="51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51BA0045"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23</w:t>
            </w:r>
          </w:p>
        </w:tc>
        <w:tc>
          <w:tcPr>
            <w:tcW w:w="6542" w:type="dxa"/>
            <w:tcBorders>
              <w:top w:val="nil"/>
              <w:left w:val="nil"/>
              <w:bottom w:val="single" w:sz="4" w:space="0" w:color="A6A6A6"/>
              <w:right w:val="single" w:sz="4" w:space="0" w:color="A6A6A6"/>
            </w:tcBorders>
            <w:shd w:val="clear" w:color="auto" w:fill="auto"/>
            <w:vAlign w:val="center"/>
            <w:hideMark/>
          </w:tcPr>
          <w:p w14:paraId="67A93D7E"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Detekce jednosměrnosti optické linky (např. OAM link fault management nebo ekvivalentní)</w:t>
            </w:r>
          </w:p>
        </w:tc>
        <w:tc>
          <w:tcPr>
            <w:tcW w:w="1749" w:type="dxa"/>
            <w:tcBorders>
              <w:top w:val="nil"/>
              <w:left w:val="nil"/>
              <w:bottom w:val="single" w:sz="4" w:space="0" w:color="A6A6A6"/>
              <w:right w:val="single" w:sz="4" w:space="0" w:color="A6A6A6"/>
            </w:tcBorders>
            <w:shd w:val="clear" w:color="auto" w:fill="auto"/>
            <w:vAlign w:val="center"/>
            <w:hideMark/>
          </w:tcPr>
          <w:p w14:paraId="62A8F039" w14:textId="50B1D7C6"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A97E21">
              <w:rPr>
                <w:rFonts w:ascii="Calibri" w:eastAsia="Times New Roman" w:hAnsi="Calibri" w:cs="Calibri"/>
                <w:color w:val="000000"/>
                <w:lang w:eastAsia="cs-CZ"/>
              </w:rPr>
              <w:t>ANO</w:t>
            </w:r>
          </w:p>
        </w:tc>
      </w:tr>
      <w:tr w:rsidR="004C7486" w:rsidRPr="00476D20" w14:paraId="513B6900"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63FD1232"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24</w:t>
            </w:r>
          </w:p>
        </w:tc>
        <w:tc>
          <w:tcPr>
            <w:tcW w:w="6542" w:type="dxa"/>
            <w:tcBorders>
              <w:top w:val="nil"/>
              <w:left w:val="nil"/>
              <w:bottom w:val="single" w:sz="4" w:space="0" w:color="A6A6A6"/>
              <w:right w:val="single" w:sz="4" w:space="0" w:color="A6A6A6"/>
            </w:tcBorders>
            <w:shd w:val="clear" w:color="auto" w:fill="auto"/>
            <w:vAlign w:val="center"/>
            <w:hideMark/>
          </w:tcPr>
          <w:p w14:paraId="7EAFEA18"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STP root guard nebo ekvivalentní</w:t>
            </w:r>
          </w:p>
        </w:tc>
        <w:tc>
          <w:tcPr>
            <w:tcW w:w="1749" w:type="dxa"/>
            <w:tcBorders>
              <w:top w:val="nil"/>
              <w:left w:val="nil"/>
              <w:bottom w:val="single" w:sz="4" w:space="0" w:color="A6A6A6"/>
              <w:right w:val="single" w:sz="4" w:space="0" w:color="A6A6A6"/>
            </w:tcBorders>
            <w:shd w:val="clear" w:color="auto" w:fill="auto"/>
            <w:vAlign w:val="center"/>
            <w:hideMark/>
          </w:tcPr>
          <w:p w14:paraId="3DB48412" w14:textId="5D88CB44"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A97E21">
              <w:rPr>
                <w:rFonts w:ascii="Calibri" w:eastAsia="Times New Roman" w:hAnsi="Calibri" w:cs="Calibri"/>
                <w:color w:val="000000"/>
                <w:lang w:eastAsia="cs-CZ"/>
              </w:rPr>
              <w:t>ANO</w:t>
            </w:r>
          </w:p>
        </w:tc>
      </w:tr>
      <w:tr w:rsidR="004C7486" w:rsidRPr="00476D20" w14:paraId="232B89A3"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6F380342"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25</w:t>
            </w:r>
          </w:p>
        </w:tc>
        <w:tc>
          <w:tcPr>
            <w:tcW w:w="6542" w:type="dxa"/>
            <w:tcBorders>
              <w:top w:val="nil"/>
              <w:left w:val="nil"/>
              <w:bottom w:val="single" w:sz="4" w:space="0" w:color="A6A6A6"/>
              <w:right w:val="single" w:sz="4" w:space="0" w:color="A6A6A6"/>
            </w:tcBorders>
            <w:shd w:val="clear" w:color="auto" w:fill="auto"/>
            <w:vAlign w:val="center"/>
            <w:hideMark/>
          </w:tcPr>
          <w:p w14:paraId="52E1E825"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STP loop guard nebo ekvivalentní</w:t>
            </w:r>
          </w:p>
        </w:tc>
        <w:tc>
          <w:tcPr>
            <w:tcW w:w="1749" w:type="dxa"/>
            <w:tcBorders>
              <w:top w:val="nil"/>
              <w:left w:val="nil"/>
              <w:bottom w:val="single" w:sz="4" w:space="0" w:color="A6A6A6"/>
              <w:right w:val="single" w:sz="4" w:space="0" w:color="A6A6A6"/>
            </w:tcBorders>
            <w:shd w:val="clear" w:color="auto" w:fill="auto"/>
            <w:vAlign w:val="center"/>
            <w:hideMark/>
          </w:tcPr>
          <w:p w14:paraId="3F93C64F" w14:textId="43EECC63"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A97E21">
              <w:rPr>
                <w:rFonts w:ascii="Calibri" w:eastAsia="Times New Roman" w:hAnsi="Calibri" w:cs="Calibri"/>
                <w:color w:val="000000"/>
                <w:lang w:eastAsia="cs-CZ"/>
              </w:rPr>
              <w:t>ANO</w:t>
            </w:r>
          </w:p>
        </w:tc>
      </w:tr>
      <w:tr w:rsidR="004C7486" w:rsidRPr="00476D20" w14:paraId="30AF8B7D"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584BE9E3"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26</w:t>
            </w:r>
          </w:p>
        </w:tc>
        <w:tc>
          <w:tcPr>
            <w:tcW w:w="6542" w:type="dxa"/>
            <w:tcBorders>
              <w:top w:val="nil"/>
              <w:left w:val="nil"/>
              <w:bottom w:val="single" w:sz="4" w:space="0" w:color="A6A6A6"/>
              <w:right w:val="single" w:sz="4" w:space="0" w:color="A6A6A6"/>
            </w:tcBorders>
            <w:shd w:val="clear" w:color="auto" w:fill="auto"/>
            <w:vAlign w:val="center"/>
            <w:hideMark/>
          </w:tcPr>
          <w:p w14:paraId="735881BA"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Možnost autorecovery po chybovém stavu (UDLD, root guard, loop guard)</w:t>
            </w:r>
          </w:p>
        </w:tc>
        <w:tc>
          <w:tcPr>
            <w:tcW w:w="1749" w:type="dxa"/>
            <w:tcBorders>
              <w:top w:val="nil"/>
              <w:left w:val="nil"/>
              <w:bottom w:val="single" w:sz="4" w:space="0" w:color="A6A6A6"/>
              <w:right w:val="single" w:sz="4" w:space="0" w:color="A6A6A6"/>
            </w:tcBorders>
            <w:shd w:val="clear" w:color="auto" w:fill="auto"/>
            <w:vAlign w:val="center"/>
            <w:hideMark/>
          </w:tcPr>
          <w:p w14:paraId="2575BBBA" w14:textId="69BB5392"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A97E21">
              <w:rPr>
                <w:rFonts w:ascii="Calibri" w:eastAsia="Times New Roman" w:hAnsi="Calibri" w:cs="Calibri"/>
                <w:color w:val="000000"/>
                <w:lang w:eastAsia="cs-CZ"/>
              </w:rPr>
              <w:t>ANO</w:t>
            </w:r>
          </w:p>
        </w:tc>
      </w:tr>
      <w:tr w:rsidR="004C7486" w:rsidRPr="00476D20" w14:paraId="279A4EFD" w14:textId="77777777" w:rsidTr="004C7486">
        <w:trPr>
          <w:trHeight w:val="51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598707BC"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27</w:t>
            </w:r>
          </w:p>
        </w:tc>
        <w:tc>
          <w:tcPr>
            <w:tcW w:w="6542" w:type="dxa"/>
            <w:tcBorders>
              <w:top w:val="nil"/>
              <w:left w:val="nil"/>
              <w:bottom w:val="single" w:sz="4" w:space="0" w:color="A6A6A6"/>
              <w:right w:val="single" w:sz="4" w:space="0" w:color="A6A6A6"/>
            </w:tcBorders>
            <w:shd w:val="clear" w:color="auto" w:fill="auto"/>
            <w:vAlign w:val="center"/>
            <w:hideMark/>
          </w:tcPr>
          <w:p w14:paraId="2C40A285"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Multicast/broadcast storm control - hardwarové omezení poměru unicast/multicast rámců na portu v procentech</w:t>
            </w:r>
          </w:p>
        </w:tc>
        <w:tc>
          <w:tcPr>
            <w:tcW w:w="1749" w:type="dxa"/>
            <w:tcBorders>
              <w:top w:val="nil"/>
              <w:left w:val="nil"/>
              <w:bottom w:val="single" w:sz="4" w:space="0" w:color="A6A6A6"/>
              <w:right w:val="single" w:sz="4" w:space="0" w:color="A6A6A6"/>
            </w:tcBorders>
            <w:shd w:val="clear" w:color="auto" w:fill="auto"/>
            <w:vAlign w:val="center"/>
            <w:hideMark/>
          </w:tcPr>
          <w:p w14:paraId="46A79F62" w14:textId="6046D26B"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A97E21">
              <w:rPr>
                <w:rFonts w:ascii="Calibri" w:eastAsia="Times New Roman" w:hAnsi="Calibri" w:cs="Calibri"/>
                <w:color w:val="000000"/>
                <w:lang w:eastAsia="cs-CZ"/>
              </w:rPr>
              <w:t>ANO</w:t>
            </w:r>
          </w:p>
        </w:tc>
      </w:tr>
      <w:tr w:rsidR="00476D20" w:rsidRPr="00476D20" w14:paraId="4A0AC87F"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000000" w:fill="A6A6A6"/>
            <w:vAlign w:val="center"/>
            <w:hideMark/>
          </w:tcPr>
          <w:p w14:paraId="65D51853" w14:textId="77777777" w:rsidR="00476D20" w:rsidRPr="00476D20" w:rsidRDefault="00476D20" w:rsidP="00476D20">
            <w:pPr>
              <w:spacing w:after="0" w:line="240" w:lineRule="auto"/>
              <w:ind w:right="0"/>
              <w:jc w:val="center"/>
              <w:rPr>
                <w:rFonts w:eastAsia="Times New Roman" w:cs="Arial"/>
                <w:b/>
                <w:bCs/>
                <w:color w:val="FFFFFF"/>
                <w:sz w:val="20"/>
                <w:szCs w:val="20"/>
                <w:lang w:eastAsia="cs-CZ"/>
              </w:rPr>
            </w:pPr>
            <w:r w:rsidRPr="00476D20">
              <w:rPr>
                <w:rFonts w:eastAsia="Times New Roman" w:cs="Arial"/>
                <w:b/>
                <w:bCs/>
                <w:color w:val="FFFFFF"/>
                <w:sz w:val="20"/>
                <w:szCs w:val="20"/>
                <w:lang w:eastAsia="cs-CZ"/>
              </w:rPr>
              <w:t> </w:t>
            </w:r>
          </w:p>
        </w:tc>
        <w:tc>
          <w:tcPr>
            <w:tcW w:w="6542" w:type="dxa"/>
            <w:tcBorders>
              <w:top w:val="nil"/>
              <w:left w:val="nil"/>
              <w:bottom w:val="single" w:sz="4" w:space="0" w:color="A6A6A6"/>
              <w:right w:val="single" w:sz="4" w:space="0" w:color="A6A6A6"/>
            </w:tcBorders>
            <w:shd w:val="clear" w:color="000000" w:fill="A6A6A6"/>
            <w:vAlign w:val="center"/>
            <w:hideMark/>
          </w:tcPr>
          <w:p w14:paraId="3B130EE1" w14:textId="77777777" w:rsidR="00476D20" w:rsidRPr="00476D20" w:rsidRDefault="00476D20" w:rsidP="00476D20">
            <w:pPr>
              <w:spacing w:after="0" w:line="240" w:lineRule="auto"/>
              <w:ind w:right="0"/>
              <w:rPr>
                <w:rFonts w:eastAsia="Times New Roman" w:cs="Arial"/>
                <w:b/>
                <w:bCs/>
                <w:color w:val="FFFFFF"/>
                <w:sz w:val="20"/>
                <w:szCs w:val="20"/>
                <w:lang w:eastAsia="cs-CZ"/>
              </w:rPr>
            </w:pPr>
            <w:r w:rsidRPr="00476D20">
              <w:rPr>
                <w:rFonts w:eastAsia="Times New Roman" w:cs="Arial"/>
                <w:b/>
                <w:bCs/>
                <w:color w:val="FFFFFF"/>
                <w:sz w:val="20"/>
                <w:szCs w:val="20"/>
                <w:lang w:eastAsia="cs-CZ"/>
              </w:rPr>
              <w:t>Protokol IP</w:t>
            </w:r>
          </w:p>
        </w:tc>
        <w:tc>
          <w:tcPr>
            <w:tcW w:w="1749" w:type="dxa"/>
            <w:tcBorders>
              <w:top w:val="nil"/>
              <w:left w:val="nil"/>
              <w:bottom w:val="single" w:sz="4" w:space="0" w:color="A6A6A6"/>
              <w:right w:val="single" w:sz="4" w:space="0" w:color="A6A6A6"/>
            </w:tcBorders>
            <w:shd w:val="clear" w:color="000000" w:fill="A6A6A6"/>
            <w:vAlign w:val="center"/>
            <w:hideMark/>
          </w:tcPr>
          <w:p w14:paraId="652EA8B3" w14:textId="291B90A1" w:rsidR="00476D20" w:rsidRPr="00476D20" w:rsidRDefault="00476D20" w:rsidP="004C7486">
            <w:pPr>
              <w:spacing w:after="0" w:line="240" w:lineRule="auto"/>
              <w:ind w:right="0"/>
              <w:jc w:val="center"/>
              <w:rPr>
                <w:rFonts w:ascii="Calibri" w:eastAsia="Times New Roman" w:hAnsi="Calibri" w:cs="Calibri"/>
                <w:b/>
                <w:bCs/>
                <w:color w:val="FFFFFF"/>
                <w:lang w:eastAsia="cs-CZ"/>
              </w:rPr>
            </w:pPr>
          </w:p>
        </w:tc>
      </w:tr>
      <w:tr w:rsidR="004C7486" w:rsidRPr="00476D20" w14:paraId="0533B49F"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1ABA9871"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lastRenderedPageBreak/>
              <w:t>28</w:t>
            </w:r>
          </w:p>
        </w:tc>
        <w:tc>
          <w:tcPr>
            <w:tcW w:w="6542" w:type="dxa"/>
            <w:tcBorders>
              <w:top w:val="nil"/>
              <w:left w:val="nil"/>
              <w:bottom w:val="single" w:sz="4" w:space="0" w:color="A6A6A6"/>
              <w:right w:val="single" w:sz="4" w:space="0" w:color="A6A6A6"/>
            </w:tcBorders>
            <w:shd w:val="clear" w:color="auto" w:fill="auto"/>
            <w:vAlign w:val="center"/>
            <w:hideMark/>
          </w:tcPr>
          <w:p w14:paraId="0376D489"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L3 switch (routing BGP, OSPF, atd)</w:t>
            </w:r>
          </w:p>
        </w:tc>
        <w:tc>
          <w:tcPr>
            <w:tcW w:w="1749" w:type="dxa"/>
            <w:tcBorders>
              <w:top w:val="nil"/>
              <w:left w:val="nil"/>
              <w:bottom w:val="single" w:sz="4" w:space="0" w:color="A6A6A6"/>
              <w:right w:val="single" w:sz="4" w:space="0" w:color="A6A6A6"/>
            </w:tcBorders>
            <w:shd w:val="clear" w:color="auto" w:fill="auto"/>
            <w:vAlign w:val="center"/>
            <w:hideMark/>
          </w:tcPr>
          <w:p w14:paraId="00C44911" w14:textId="2787809A"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7079FD">
              <w:rPr>
                <w:rFonts w:ascii="Calibri" w:eastAsia="Times New Roman" w:hAnsi="Calibri" w:cs="Calibri"/>
                <w:color w:val="000000"/>
                <w:lang w:eastAsia="cs-CZ"/>
              </w:rPr>
              <w:t>ANO</w:t>
            </w:r>
          </w:p>
        </w:tc>
      </w:tr>
      <w:tr w:rsidR="004C7486" w:rsidRPr="00476D20" w14:paraId="51F690BB"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2BA4E805"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29</w:t>
            </w:r>
          </w:p>
        </w:tc>
        <w:tc>
          <w:tcPr>
            <w:tcW w:w="6542" w:type="dxa"/>
            <w:tcBorders>
              <w:top w:val="nil"/>
              <w:left w:val="nil"/>
              <w:bottom w:val="single" w:sz="4" w:space="0" w:color="A6A6A6"/>
              <w:right w:val="single" w:sz="4" w:space="0" w:color="A6A6A6"/>
            </w:tcBorders>
            <w:shd w:val="clear" w:color="auto" w:fill="auto"/>
            <w:vAlign w:val="center"/>
            <w:hideMark/>
          </w:tcPr>
          <w:p w14:paraId="7065C5E3"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Porpora VRF</w:t>
            </w:r>
          </w:p>
        </w:tc>
        <w:tc>
          <w:tcPr>
            <w:tcW w:w="1749" w:type="dxa"/>
            <w:tcBorders>
              <w:top w:val="nil"/>
              <w:left w:val="nil"/>
              <w:bottom w:val="single" w:sz="4" w:space="0" w:color="A6A6A6"/>
              <w:right w:val="single" w:sz="4" w:space="0" w:color="A6A6A6"/>
            </w:tcBorders>
            <w:shd w:val="clear" w:color="auto" w:fill="auto"/>
            <w:vAlign w:val="center"/>
            <w:hideMark/>
          </w:tcPr>
          <w:p w14:paraId="0B658D9E" w14:textId="5ECDEF40"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7079FD">
              <w:rPr>
                <w:rFonts w:ascii="Calibri" w:eastAsia="Times New Roman" w:hAnsi="Calibri" w:cs="Calibri"/>
                <w:color w:val="000000"/>
                <w:lang w:eastAsia="cs-CZ"/>
              </w:rPr>
              <w:t>ANO</w:t>
            </w:r>
          </w:p>
        </w:tc>
      </w:tr>
      <w:tr w:rsidR="004C7486" w:rsidRPr="00476D20" w14:paraId="45ED4B6D"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7B1B47D2"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30</w:t>
            </w:r>
          </w:p>
        </w:tc>
        <w:tc>
          <w:tcPr>
            <w:tcW w:w="6542" w:type="dxa"/>
            <w:tcBorders>
              <w:top w:val="nil"/>
              <w:left w:val="nil"/>
              <w:bottom w:val="single" w:sz="4" w:space="0" w:color="A6A6A6"/>
              <w:right w:val="single" w:sz="4" w:space="0" w:color="A6A6A6"/>
            </w:tcBorders>
            <w:shd w:val="clear" w:color="auto" w:fill="auto"/>
            <w:vAlign w:val="center"/>
            <w:hideMark/>
          </w:tcPr>
          <w:p w14:paraId="609F4716"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Podpora multicast</w:t>
            </w:r>
          </w:p>
        </w:tc>
        <w:tc>
          <w:tcPr>
            <w:tcW w:w="1749" w:type="dxa"/>
            <w:tcBorders>
              <w:top w:val="nil"/>
              <w:left w:val="nil"/>
              <w:bottom w:val="single" w:sz="4" w:space="0" w:color="A6A6A6"/>
              <w:right w:val="single" w:sz="4" w:space="0" w:color="A6A6A6"/>
            </w:tcBorders>
            <w:shd w:val="clear" w:color="auto" w:fill="auto"/>
            <w:vAlign w:val="center"/>
            <w:hideMark/>
          </w:tcPr>
          <w:p w14:paraId="59770450" w14:textId="149EEFCF"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7079FD">
              <w:rPr>
                <w:rFonts w:ascii="Calibri" w:eastAsia="Times New Roman" w:hAnsi="Calibri" w:cs="Calibri"/>
                <w:color w:val="000000"/>
                <w:lang w:eastAsia="cs-CZ"/>
              </w:rPr>
              <w:t>ANO</w:t>
            </w:r>
          </w:p>
        </w:tc>
      </w:tr>
      <w:tr w:rsidR="004C7486" w:rsidRPr="00476D20" w14:paraId="56F749DF"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3B7370AF"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31</w:t>
            </w:r>
          </w:p>
        </w:tc>
        <w:tc>
          <w:tcPr>
            <w:tcW w:w="6542" w:type="dxa"/>
            <w:tcBorders>
              <w:top w:val="nil"/>
              <w:left w:val="nil"/>
              <w:bottom w:val="single" w:sz="4" w:space="0" w:color="A6A6A6"/>
              <w:right w:val="single" w:sz="4" w:space="0" w:color="A6A6A6"/>
            </w:tcBorders>
            <w:shd w:val="clear" w:color="auto" w:fill="auto"/>
            <w:vAlign w:val="center"/>
            <w:hideMark/>
          </w:tcPr>
          <w:p w14:paraId="56B6CC7A"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Porpora ECMP</w:t>
            </w:r>
          </w:p>
        </w:tc>
        <w:tc>
          <w:tcPr>
            <w:tcW w:w="1749" w:type="dxa"/>
            <w:tcBorders>
              <w:top w:val="nil"/>
              <w:left w:val="nil"/>
              <w:bottom w:val="single" w:sz="4" w:space="0" w:color="A6A6A6"/>
              <w:right w:val="single" w:sz="4" w:space="0" w:color="A6A6A6"/>
            </w:tcBorders>
            <w:shd w:val="clear" w:color="auto" w:fill="auto"/>
            <w:vAlign w:val="center"/>
            <w:hideMark/>
          </w:tcPr>
          <w:p w14:paraId="3DCF5B88" w14:textId="52EAF71C"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7079FD">
              <w:rPr>
                <w:rFonts w:ascii="Calibri" w:eastAsia="Times New Roman" w:hAnsi="Calibri" w:cs="Calibri"/>
                <w:color w:val="000000"/>
                <w:lang w:eastAsia="cs-CZ"/>
              </w:rPr>
              <w:t>ANO</w:t>
            </w:r>
          </w:p>
        </w:tc>
      </w:tr>
      <w:tr w:rsidR="004C7486" w:rsidRPr="00476D20" w14:paraId="4D531049"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67D9C534"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32</w:t>
            </w:r>
          </w:p>
        </w:tc>
        <w:tc>
          <w:tcPr>
            <w:tcW w:w="6542" w:type="dxa"/>
            <w:tcBorders>
              <w:top w:val="nil"/>
              <w:left w:val="nil"/>
              <w:bottom w:val="single" w:sz="4" w:space="0" w:color="A6A6A6"/>
              <w:right w:val="single" w:sz="4" w:space="0" w:color="A6A6A6"/>
            </w:tcBorders>
            <w:shd w:val="clear" w:color="auto" w:fill="auto"/>
            <w:vAlign w:val="center"/>
            <w:hideMark/>
          </w:tcPr>
          <w:p w14:paraId="286F49E3"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Podpora VRRP či ekvivalentu</w:t>
            </w:r>
          </w:p>
        </w:tc>
        <w:tc>
          <w:tcPr>
            <w:tcW w:w="1749" w:type="dxa"/>
            <w:tcBorders>
              <w:top w:val="nil"/>
              <w:left w:val="nil"/>
              <w:bottom w:val="single" w:sz="4" w:space="0" w:color="A6A6A6"/>
              <w:right w:val="single" w:sz="4" w:space="0" w:color="A6A6A6"/>
            </w:tcBorders>
            <w:shd w:val="clear" w:color="auto" w:fill="auto"/>
            <w:vAlign w:val="center"/>
            <w:hideMark/>
          </w:tcPr>
          <w:p w14:paraId="507255D1" w14:textId="54592A33"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7079FD">
              <w:rPr>
                <w:rFonts w:ascii="Calibri" w:eastAsia="Times New Roman" w:hAnsi="Calibri" w:cs="Calibri"/>
                <w:color w:val="000000"/>
                <w:lang w:eastAsia="cs-CZ"/>
              </w:rPr>
              <w:t>ANO</w:t>
            </w:r>
          </w:p>
        </w:tc>
      </w:tr>
      <w:tr w:rsidR="004C7486" w:rsidRPr="00476D20" w14:paraId="3D4C2122"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06A4A6CD"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33</w:t>
            </w:r>
          </w:p>
        </w:tc>
        <w:tc>
          <w:tcPr>
            <w:tcW w:w="6542" w:type="dxa"/>
            <w:tcBorders>
              <w:top w:val="nil"/>
              <w:left w:val="nil"/>
              <w:bottom w:val="single" w:sz="4" w:space="0" w:color="A6A6A6"/>
              <w:right w:val="single" w:sz="4" w:space="0" w:color="A6A6A6"/>
            </w:tcBorders>
            <w:shd w:val="clear" w:color="auto" w:fill="auto"/>
            <w:vAlign w:val="center"/>
            <w:hideMark/>
          </w:tcPr>
          <w:p w14:paraId="759FB79F"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Podpora IGMP snooping</w:t>
            </w:r>
          </w:p>
        </w:tc>
        <w:tc>
          <w:tcPr>
            <w:tcW w:w="1749" w:type="dxa"/>
            <w:tcBorders>
              <w:top w:val="nil"/>
              <w:left w:val="nil"/>
              <w:bottom w:val="single" w:sz="4" w:space="0" w:color="A6A6A6"/>
              <w:right w:val="single" w:sz="4" w:space="0" w:color="A6A6A6"/>
            </w:tcBorders>
            <w:shd w:val="clear" w:color="auto" w:fill="auto"/>
            <w:vAlign w:val="center"/>
            <w:hideMark/>
          </w:tcPr>
          <w:p w14:paraId="0B5454F6" w14:textId="6263EF60"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7079FD">
              <w:rPr>
                <w:rFonts w:ascii="Calibri" w:eastAsia="Times New Roman" w:hAnsi="Calibri" w:cs="Calibri"/>
                <w:color w:val="000000"/>
                <w:lang w:eastAsia="cs-CZ"/>
              </w:rPr>
              <w:t>ANO</w:t>
            </w:r>
          </w:p>
        </w:tc>
      </w:tr>
      <w:tr w:rsidR="004C7486" w:rsidRPr="00476D20" w14:paraId="4DDE338E"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2C9FDEEF"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34</w:t>
            </w:r>
          </w:p>
        </w:tc>
        <w:tc>
          <w:tcPr>
            <w:tcW w:w="6542" w:type="dxa"/>
            <w:tcBorders>
              <w:top w:val="nil"/>
              <w:left w:val="nil"/>
              <w:bottom w:val="single" w:sz="4" w:space="0" w:color="A6A6A6"/>
              <w:right w:val="single" w:sz="4" w:space="0" w:color="A6A6A6"/>
            </w:tcBorders>
            <w:shd w:val="clear" w:color="auto" w:fill="auto"/>
            <w:vAlign w:val="center"/>
            <w:hideMark/>
          </w:tcPr>
          <w:p w14:paraId="0C38388A"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Podpora IPv6 MLD snooping</w:t>
            </w:r>
          </w:p>
        </w:tc>
        <w:tc>
          <w:tcPr>
            <w:tcW w:w="1749" w:type="dxa"/>
            <w:tcBorders>
              <w:top w:val="nil"/>
              <w:left w:val="nil"/>
              <w:bottom w:val="single" w:sz="4" w:space="0" w:color="A6A6A6"/>
              <w:right w:val="single" w:sz="4" w:space="0" w:color="A6A6A6"/>
            </w:tcBorders>
            <w:shd w:val="clear" w:color="auto" w:fill="auto"/>
            <w:vAlign w:val="center"/>
            <w:hideMark/>
          </w:tcPr>
          <w:p w14:paraId="63DDC512" w14:textId="5BD283A1"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7079FD">
              <w:rPr>
                <w:rFonts w:ascii="Calibri" w:eastAsia="Times New Roman" w:hAnsi="Calibri" w:cs="Calibri"/>
                <w:color w:val="000000"/>
                <w:lang w:eastAsia="cs-CZ"/>
              </w:rPr>
              <w:t>ANO</w:t>
            </w:r>
          </w:p>
        </w:tc>
      </w:tr>
      <w:tr w:rsidR="004C7486" w:rsidRPr="00476D20" w14:paraId="2F15571D"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606CBDA1"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35</w:t>
            </w:r>
          </w:p>
        </w:tc>
        <w:tc>
          <w:tcPr>
            <w:tcW w:w="6542" w:type="dxa"/>
            <w:tcBorders>
              <w:top w:val="nil"/>
              <w:left w:val="nil"/>
              <w:bottom w:val="single" w:sz="4" w:space="0" w:color="A6A6A6"/>
              <w:right w:val="single" w:sz="4" w:space="0" w:color="A6A6A6"/>
            </w:tcBorders>
            <w:shd w:val="clear" w:color="auto" w:fill="auto"/>
            <w:vAlign w:val="center"/>
            <w:hideMark/>
          </w:tcPr>
          <w:p w14:paraId="46B3AAAC"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Podpora IPv6 port ACL</w:t>
            </w:r>
          </w:p>
        </w:tc>
        <w:tc>
          <w:tcPr>
            <w:tcW w:w="1749" w:type="dxa"/>
            <w:tcBorders>
              <w:top w:val="nil"/>
              <w:left w:val="nil"/>
              <w:bottom w:val="single" w:sz="4" w:space="0" w:color="A6A6A6"/>
              <w:right w:val="single" w:sz="4" w:space="0" w:color="A6A6A6"/>
            </w:tcBorders>
            <w:shd w:val="clear" w:color="auto" w:fill="auto"/>
            <w:vAlign w:val="center"/>
            <w:hideMark/>
          </w:tcPr>
          <w:p w14:paraId="75A75283" w14:textId="35A6C98D"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7079FD">
              <w:rPr>
                <w:rFonts w:ascii="Calibri" w:eastAsia="Times New Roman" w:hAnsi="Calibri" w:cs="Calibri"/>
                <w:color w:val="000000"/>
                <w:lang w:eastAsia="cs-CZ"/>
              </w:rPr>
              <w:t>ANO</w:t>
            </w:r>
          </w:p>
        </w:tc>
      </w:tr>
      <w:tr w:rsidR="004C7486" w:rsidRPr="00476D20" w14:paraId="73F41AC9"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60BBC02F"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36</w:t>
            </w:r>
          </w:p>
        </w:tc>
        <w:tc>
          <w:tcPr>
            <w:tcW w:w="6542" w:type="dxa"/>
            <w:tcBorders>
              <w:top w:val="nil"/>
              <w:left w:val="nil"/>
              <w:bottom w:val="single" w:sz="4" w:space="0" w:color="A6A6A6"/>
              <w:right w:val="single" w:sz="4" w:space="0" w:color="A6A6A6"/>
            </w:tcBorders>
            <w:shd w:val="clear" w:color="auto" w:fill="auto"/>
            <w:vAlign w:val="center"/>
            <w:hideMark/>
          </w:tcPr>
          <w:p w14:paraId="1DC8C450"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Podpora IPv6 QoS</w:t>
            </w:r>
          </w:p>
        </w:tc>
        <w:tc>
          <w:tcPr>
            <w:tcW w:w="1749" w:type="dxa"/>
            <w:tcBorders>
              <w:top w:val="nil"/>
              <w:left w:val="nil"/>
              <w:bottom w:val="single" w:sz="4" w:space="0" w:color="A6A6A6"/>
              <w:right w:val="single" w:sz="4" w:space="0" w:color="A6A6A6"/>
            </w:tcBorders>
            <w:shd w:val="clear" w:color="auto" w:fill="auto"/>
            <w:vAlign w:val="center"/>
            <w:hideMark/>
          </w:tcPr>
          <w:p w14:paraId="3A1FE07E" w14:textId="3719E47E"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7079FD">
              <w:rPr>
                <w:rFonts w:ascii="Calibri" w:eastAsia="Times New Roman" w:hAnsi="Calibri" w:cs="Calibri"/>
                <w:color w:val="000000"/>
                <w:lang w:eastAsia="cs-CZ"/>
              </w:rPr>
              <w:t>ANO</w:t>
            </w:r>
          </w:p>
        </w:tc>
      </w:tr>
      <w:tr w:rsidR="004C7486" w:rsidRPr="00476D20" w14:paraId="213B0D94"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76B48920"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37</w:t>
            </w:r>
          </w:p>
        </w:tc>
        <w:tc>
          <w:tcPr>
            <w:tcW w:w="6542" w:type="dxa"/>
            <w:tcBorders>
              <w:top w:val="nil"/>
              <w:left w:val="nil"/>
              <w:bottom w:val="single" w:sz="4" w:space="0" w:color="A6A6A6"/>
              <w:right w:val="single" w:sz="4" w:space="0" w:color="A6A6A6"/>
            </w:tcBorders>
            <w:shd w:val="clear" w:color="auto" w:fill="auto"/>
            <w:vAlign w:val="center"/>
            <w:hideMark/>
          </w:tcPr>
          <w:p w14:paraId="06FD976D"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Podpora IPv6 RA guard</w:t>
            </w:r>
          </w:p>
        </w:tc>
        <w:tc>
          <w:tcPr>
            <w:tcW w:w="1749" w:type="dxa"/>
            <w:tcBorders>
              <w:top w:val="nil"/>
              <w:left w:val="nil"/>
              <w:bottom w:val="single" w:sz="4" w:space="0" w:color="A6A6A6"/>
              <w:right w:val="single" w:sz="4" w:space="0" w:color="A6A6A6"/>
            </w:tcBorders>
            <w:shd w:val="clear" w:color="auto" w:fill="auto"/>
            <w:vAlign w:val="center"/>
            <w:hideMark/>
          </w:tcPr>
          <w:p w14:paraId="49A6DB62" w14:textId="2477B55A"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7079FD">
              <w:rPr>
                <w:rFonts w:ascii="Calibri" w:eastAsia="Times New Roman" w:hAnsi="Calibri" w:cs="Calibri"/>
                <w:color w:val="000000"/>
                <w:lang w:eastAsia="cs-CZ"/>
              </w:rPr>
              <w:t>ANO</w:t>
            </w:r>
          </w:p>
        </w:tc>
      </w:tr>
      <w:tr w:rsidR="004C7486" w:rsidRPr="00476D20" w14:paraId="25EEBD73"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7184AB79"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38</w:t>
            </w:r>
          </w:p>
        </w:tc>
        <w:tc>
          <w:tcPr>
            <w:tcW w:w="6542" w:type="dxa"/>
            <w:tcBorders>
              <w:top w:val="nil"/>
              <w:left w:val="nil"/>
              <w:bottom w:val="single" w:sz="4" w:space="0" w:color="A6A6A6"/>
              <w:right w:val="single" w:sz="4" w:space="0" w:color="A6A6A6"/>
            </w:tcBorders>
            <w:shd w:val="clear" w:color="auto" w:fill="auto"/>
            <w:vAlign w:val="center"/>
            <w:hideMark/>
          </w:tcPr>
          <w:p w14:paraId="09B33074"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Podpora IPv6 source guard</w:t>
            </w:r>
          </w:p>
        </w:tc>
        <w:tc>
          <w:tcPr>
            <w:tcW w:w="1749" w:type="dxa"/>
            <w:tcBorders>
              <w:top w:val="nil"/>
              <w:left w:val="nil"/>
              <w:bottom w:val="single" w:sz="4" w:space="0" w:color="A6A6A6"/>
              <w:right w:val="single" w:sz="4" w:space="0" w:color="A6A6A6"/>
            </w:tcBorders>
            <w:shd w:val="clear" w:color="auto" w:fill="auto"/>
            <w:vAlign w:val="center"/>
            <w:hideMark/>
          </w:tcPr>
          <w:p w14:paraId="3A569068" w14:textId="67A7D060"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7079FD">
              <w:rPr>
                <w:rFonts w:ascii="Calibri" w:eastAsia="Times New Roman" w:hAnsi="Calibri" w:cs="Calibri"/>
                <w:color w:val="000000"/>
                <w:lang w:eastAsia="cs-CZ"/>
              </w:rPr>
              <w:t>ANO</w:t>
            </w:r>
          </w:p>
        </w:tc>
      </w:tr>
      <w:tr w:rsidR="004C7486" w:rsidRPr="00476D20" w14:paraId="127F52E2"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52E6AC2F"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39</w:t>
            </w:r>
          </w:p>
        </w:tc>
        <w:tc>
          <w:tcPr>
            <w:tcW w:w="6542" w:type="dxa"/>
            <w:tcBorders>
              <w:top w:val="nil"/>
              <w:left w:val="nil"/>
              <w:bottom w:val="single" w:sz="4" w:space="0" w:color="A6A6A6"/>
              <w:right w:val="single" w:sz="4" w:space="0" w:color="A6A6A6"/>
            </w:tcBorders>
            <w:shd w:val="clear" w:color="auto" w:fill="auto"/>
            <w:vAlign w:val="center"/>
            <w:hideMark/>
          </w:tcPr>
          <w:p w14:paraId="766864E2"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Podpora DHCPv6 snooping</w:t>
            </w:r>
          </w:p>
        </w:tc>
        <w:tc>
          <w:tcPr>
            <w:tcW w:w="1749" w:type="dxa"/>
            <w:tcBorders>
              <w:top w:val="nil"/>
              <w:left w:val="nil"/>
              <w:bottom w:val="single" w:sz="4" w:space="0" w:color="A6A6A6"/>
              <w:right w:val="single" w:sz="4" w:space="0" w:color="A6A6A6"/>
            </w:tcBorders>
            <w:shd w:val="clear" w:color="auto" w:fill="auto"/>
            <w:vAlign w:val="center"/>
            <w:hideMark/>
          </w:tcPr>
          <w:p w14:paraId="1DF31BD4" w14:textId="77610D7A"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7079FD">
              <w:rPr>
                <w:rFonts w:ascii="Calibri" w:eastAsia="Times New Roman" w:hAnsi="Calibri" w:cs="Calibri"/>
                <w:color w:val="000000"/>
                <w:lang w:eastAsia="cs-CZ"/>
              </w:rPr>
              <w:t>ANO</w:t>
            </w:r>
          </w:p>
        </w:tc>
      </w:tr>
      <w:tr w:rsidR="004C7486" w:rsidRPr="00476D20" w14:paraId="5E413EA7"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399B6ACA"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40</w:t>
            </w:r>
          </w:p>
        </w:tc>
        <w:tc>
          <w:tcPr>
            <w:tcW w:w="6542" w:type="dxa"/>
            <w:tcBorders>
              <w:top w:val="nil"/>
              <w:left w:val="nil"/>
              <w:bottom w:val="single" w:sz="4" w:space="0" w:color="A6A6A6"/>
              <w:right w:val="single" w:sz="4" w:space="0" w:color="A6A6A6"/>
            </w:tcBorders>
            <w:shd w:val="clear" w:color="auto" w:fill="auto"/>
            <w:vAlign w:val="center"/>
            <w:hideMark/>
          </w:tcPr>
          <w:p w14:paraId="1A5C9430"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Podpora IPv6 ND inspection</w:t>
            </w:r>
          </w:p>
        </w:tc>
        <w:tc>
          <w:tcPr>
            <w:tcW w:w="1749" w:type="dxa"/>
            <w:tcBorders>
              <w:top w:val="nil"/>
              <w:left w:val="nil"/>
              <w:bottom w:val="single" w:sz="4" w:space="0" w:color="A6A6A6"/>
              <w:right w:val="single" w:sz="4" w:space="0" w:color="A6A6A6"/>
            </w:tcBorders>
            <w:shd w:val="clear" w:color="auto" w:fill="auto"/>
            <w:vAlign w:val="center"/>
            <w:hideMark/>
          </w:tcPr>
          <w:p w14:paraId="6CADAFE1" w14:textId="2BE0E71F"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7079FD">
              <w:rPr>
                <w:rFonts w:ascii="Calibri" w:eastAsia="Times New Roman" w:hAnsi="Calibri" w:cs="Calibri"/>
                <w:color w:val="000000"/>
                <w:lang w:eastAsia="cs-CZ"/>
              </w:rPr>
              <w:t>ANO</w:t>
            </w:r>
          </w:p>
        </w:tc>
      </w:tr>
      <w:tr w:rsidR="00476D20" w:rsidRPr="00476D20" w14:paraId="0BABCC25"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080D6683" w14:textId="77777777" w:rsidR="00476D20" w:rsidRPr="00476D20" w:rsidRDefault="00476D20" w:rsidP="00476D20">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41</w:t>
            </w:r>
          </w:p>
        </w:tc>
        <w:tc>
          <w:tcPr>
            <w:tcW w:w="6542" w:type="dxa"/>
            <w:tcBorders>
              <w:top w:val="nil"/>
              <w:left w:val="nil"/>
              <w:bottom w:val="single" w:sz="4" w:space="0" w:color="A6A6A6"/>
              <w:right w:val="single" w:sz="4" w:space="0" w:color="A6A6A6"/>
            </w:tcBorders>
            <w:shd w:val="clear" w:color="auto" w:fill="auto"/>
            <w:vAlign w:val="center"/>
            <w:hideMark/>
          </w:tcPr>
          <w:p w14:paraId="05225AE7" w14:textId="77777777" w:rsidR="00476D20" w:rsidRPr="00476D20" w:rsidRDefault="00476D20" w:rsidP="00476D20">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Podpora DHCP relay</w:t>
            </w:r>
          </w:p>
        </w:tc>
        <w:tc>
          <w:tcPr>
            <w:tcW w:w="1749" w:type="dxa"/>
            <w:tcBorders>
              <w:top w:val="nil"/>
              <w:left w:val="nil"/>
              <w:bottom w:val="single" w:sz="4" w:space="0" w:color="A6A6A6"/>
              <w:right w:val="single" w:sz="4" w:space="0" w:color="A6A6A6"/>
            </w:tcBorders>
            <w:shd w:val="clear" w:color="auto" w:fill="auto"/>
            <w:vAlign w:val="center"/>
            <w:hideMark/>
          </w:tcPr>
          <w:p w14:paraId="120602F3" w14:textId="2188270A" w:rsidR="00476D20" w:rsidRPr="00476D20" w:rsidRDefault="004C7486" w:rsidP="004C7486">
            <w:pPr>
              <w:spacing w:after="0" w:line="240" w:lineRule="auto"/>
              <w:ind w:right="0"/>
              <w:jc w:val="center"/>
              <w:rPr>
                <w:rFonts w:ascii="Calibri" w:eastAsia="Times New Roman" w:hAnsi="Calibri" w:cs="Calibri"/>
                <w:color w:val="000000"/>
                <w:lang w:eastAsia="cs-CZ"/>
              </w:rPr>
            </w:pPr>
            <w:r>
              <w:rPr>
                <w:rFonts w:ascii="Calibri" w:eastAsia="Times New Roman" w:hAnsi="Calibri" w:cs="Calibri"/>
                <w:color w:val="000000"/>
                <w:lang w:eastAsia="cs-CZ"/>
              </w:rPr>
              <w:t>ANO</w:t>
            </w:r>
          </w:p>
        </w:tc>
      </w:tr>
      <w:tr w:rsidR="00476D20" w:rsidRPr="00476D20" w14:paraId="38ABB412"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000000" w:fill="A6A6A6"/>
            <w:vAlign w:val="center"/>
            <w:hideMark/>
          </w:tcPr>
          <w:p w14:paraId="58C34CD4" w14:textId="77777777" w:rsidR="00476D20" w:rsidRPr="00476D20" w:rsidRDefault="00476D20" w:rsidP="00476D20">
            <w:pPr>
              <w:spacing w:after="0" w:line="240" w:lineRule="auto"/>
              <w:ind w:right="0"/>
              <w:jc w:val="center"/>
              <w:rPr>
                <w:rFonts w:eastAsia="Times New Roman" w:cs="Arial"/>
                <w:b/>
                <w:bCs/>
                <w:color w:val="FFFFFF"/>
                <w:sz w:val="20"/>
                <w:szCs w:val="20"/>
                <w:lang w:eastAsia="cs-CZ"/>
              </w:rPr>
            </w:pPr>
            <w:r w:rsidRPr="00476D20">
              <w:rPr>
                <w:rFonts w:eastAsia="Times New Roman" w:cs="Arial"/>
                <w:b/>
                <w:bCs/>
                <w:color w:val="FFFFFF"/>
                <w:sz w:val="20"/>
                <w:szCs w:val="20"/>
                <w:lang w:eastAsia="cs-CZ"/>
              </w:rPr>
              <w:t> </w:t>
            </w:r>
          </w:p>
        </w:tc>
        <w:tc>
          <w:tcPr>
            <w:tcW w:w="6542" w:type="dxa"/>
            <w:tcBorders>
              <w:top w:val="nil"/>
              <w:left w:val="nil"/>
              <w:bottom w:val="single" w:sz="4" w:space="0" w:color="A6A6A6"/>
              <w:right w:val="single" w:sz="4" w:space="0" w:color="A6A6A6"/>
            </w:tcBorders>
            <w:shd w:val="clear" w:color="000000" w:fill="A6A6A6"/>
            <w:vAlign w:val="center"/>
            <w:hideMark/>
          </w:tcPr>
          <w:p w14:paraId="5767535B" w14:textId="77777777" w:rsidR="00476D20" w:rsidRPr="00476D20" w:rsidRDefault="00476D20" w:rsidP="00476D20">
            <w:pPr>
              <w:spacing w:after="0" w:line="240" w:lineRule="auto"/>
              <w:ind w:right="0"/>
              <w:rPr>
                <w:rFonts w:eastAsia="Times New Roman" w:cs="Arial"/>
                <w:b/>
                <w:bCs/>
                <w:color w:val="FFFFFF"/>
                <w:sz w:val="20"/>
                <w:szCs w:val="20"/>
                <w:lang w:eastAsia="cs-CZ"/>
              </w:rPr>
            </w:pPr>
            <w:r w:rsidRPr="00476D20">
              <w:rPr>
                <w:rFonts w:eastAsia="Times New Roman" w:cs="Arial"/>
                <w:b/>
                <w:bCs/>
                <w:color w:val="FFFFFF"/>
                <w:sz w:val="20"/>
                <w:szCs w:val="20"/>
                <w:lang w:eastAsia="cs-CZ"/>
              </w:rPr>
              <w:t>QoS</w:t>
            </w:r>
          </w:p>
        </w:tc>
        <w:tc>
          <w:tcPr>
            <w:tcW w:w="1749" w:type="dxa"/>
            <w:tcBorders>
              <w:top w:val="nil"/>
              <w:left w:val="nil"/>
              <w:bottom w:val="single" w:sz="4" w:space="0" w:color="A6A6A6"/>
              <w:right w:val="single" w:sz="4" w:space="0" w:color="A6A6A6"/>
            </w:tcBorders>
            <w:shd w:val="clear" w:color="000000" w:fill="A6A6A6"/>
            <w:vAlign w:val="center"/>
            <w:hideMark/>
          </w:tcPr>
          <w:p w14:paraId="31F5AAF1" w14:textId="7F4E6719" w:rsidR="00476D20" w:rsidRPr="00476D20" w:rsidRDefault="00476D20" w:rsidP="004C7486">
            <w:pPr>
              <w:spacing w:after="0" w:line="240" w:lineRule="auto"/>
              <w:ind w:right="0"/>
              <w:jc w:val="center"/>
              <w:rPr>
                <w:rFonts w:ascii="Calibri" w:eastAsia="Times New Roman" w:hAnsi="Calibri" w:cs="Calibri"/>
                <w:b/>
                <w:bCs/>
                <w:color w:val="FFFFFF"/>
                <w:lang w:eastAsia="cs-CZ"/>
              </w:rPr>
            </w:pPr>
          </w:p>
        </w:tc>
      </w:tr>
      <w:tr w:rsidR="004C7486" w:rsidRPr="00476D20" w14:paraId="64022A23"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2E27EC2F"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42</w:t>
            </w:r>
          </w:p>
        </w:tc>
        <w:tc>
          <w:tcPr>
            <w:tcW w:w="6542" w:type="dxa"/>
            <w:tcBorders>
              <w:top w:val="nil"/>
              <w:left w:val="nil"/>
              <w:bottom w:val="single" w:sz="4" w:space="0" w:color="A6A6A6"/>
              <w:right w:val="single" w:sz="4" w:space="0" w:color="A6A6A6"/>
            </w:tcBorders>
            <w:shd w:val="clear" w:color="auto" w:fill="auto"/>
            <w:vAlign w:val="center"/>
            <w:hideMark/>
          </w:tcPr>
          <w:p w14:paraId="4C9C9227"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Podpora QoS classification – ACL, DSCP, CoS based</w:t>
            </w:r>
          </w:p>
        </w:tc>
        <w:tc>
          <w:tcPr>
            <w:tcW w:w="1749" w:type="dxa"/>
            <w:tcBorders>
              <w:top w:val="nil"/>
              <w:left w:val="nil"/>
              <w:bottom w:val="single" w:sz="4" w:space="0" w:color="A6A6A6"/>
              <w:right w:val="single" w:sz="4" w:space="0" w:color="A6A6A6"/>
            </w:tcBorders>
            <w:shd w:val="clear" w:color="auto" w:fill="auto"/>
            <w:vAlign w:val="center"/>
            <w:hideMark/>
          </w:tcPr>
          <w:p w14:paraId="2D9FBC29" w14:textId="205246A5"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465E02">
              <w:rPr>
                <w:rFonts w:ascii="Calibri" w:eastAsia="Times New Roman" w:hAnsi="Calibri" w:cs="Calibri"/>
                <w:color w:val="000000"/>
                <w:lang w:eastAsia="cs-CZ"/>
              </w:rPr>
              <w:t>ANO</w:t>
            </w:r>
          </w:p>
        </w:tc>
      </w:tr>
      <w:tr w:rsidR="004C7486" w:rsidRPr="00476D20" w14:paraId="447700AB"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4217783A"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43</w:t>
            </w:r>
          </w:p>
        </w:tc>
        <w:tc>
          <w:tcPr>
            <w:tcW w:w="6542" w:type="dxa"/>
            <w:tcBorders>
              <w:top w:val="nil"/>
              <w:left w:val="nil"/>
              <w:bottom w:val="single" w:sz="4" w:space="0" w:color="A6A6A6"/>
              <w:right w:val="single" w:sz="4" w:space="0" w:color="A6A6A6"/>
            </w:tcBorders>
            <w:shd w:val="clear" w:color="auto" w:fill="auto"/>
            <w:vAlign w:val="center"/>
            <w:hideMark/>
          </w:tcPr>
          <w:p w14:paraId="196C180C"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Podpora QoS marking - DSCP, CoS</w:t>
            </w:r>
          </w:p>
        </w:tc>
        <w:tc>
          <w:tcPr>
            <w:tcW w:w="1749" w:type="dxa"/>
            <w:tcBorders>
              <w:top w:val="nil"/>
              <w:left w:val="nil"/>
              <w:bottom w:val="single" w:sz="4" w:space="0" w:color="A6A6A6"/>
              <w:right w:val="single" w:sz="4" w:space="0" w:color="A6A6A6"/>
            </w:tcBorders>
            <w:shd w:val="clear" w:color="auto" w:fill="auto"/>
            <w:vAlign w:val="center"/>
            <w:hideMark/>
          </w:tcPr>
          <w:p w14:paraId="62E34911" w14:textId="5F4CBC7B"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465E02">
              <w:rPr>
                <w:rFonts w:ascii="Calibri" w:eastAsia="Times New Roman" w:hAnsi="Calibri" w:cs="Calibri"/>
                <w:color w:val="000000"/>
                <w:lang w:eastAsia="cs-CZ"/>
              </w:rPr>
              <w:t>ANO</w:t>
            </w:r>
          </w:p>
        </w:tc>
      </w:tr>
      <w:tr w:rsidR="004C7486" w:rsidRPr="00476D20" w14:paraId="1C0BEA9B"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246184C0"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44</w:t>
            </w:r>
          </w:p>
        </w:tc>
        <w:tc>
          <w:tcPr>
            <w:tcW w:w="6542" w:type="dxa"/>
            <w:tcBorders>
              <w:top w:val="nil"/>
              <w:left w:val="nil"/>
              <w:bottom w:val="single" w:sz="4" w:space="0" w:color="A6A6A6"/>
              <w:right w:val="single" w:sz="4" w:space="0" w:color="A6A6A6"/>
            </w:tcBorders>
            <w:shd w:val="clear" w:color="auto" w:fill="auto"/>
            <w:vAlign w:val="center"/>
            <w:hideMark/>
          </w:tcPr>
          <w:p w14:paraId="4C2E916A"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Podpora QoS Policing</w:t>
            </w:r>
          </w:p>
        </w:tc>
        <w:tc>
          <w:tcPr>
            <w:tcW w:w="1749" w:type="dxa"/>
            <w:tcBorders>
              <w:top w:val="nil"/>
              <w:left w:val="nil"/>
              <w:bottom w:val="single" w:sz="4" w:space="0" w:color="A6A6A6"/>
              <w:right w:val="single" w:sz="4" w:space="0" w:color="A6A6A6"/>
            </w:tcBorders>
            <w:shd w:val="clear" w:color="auto" w:fill="auto"/>
            <w:vAlign w:val="center"/>
            <w:hideMark/>
          </w:tcPr>
          <w:p w14:paraId="318D7D47" w14:textId="5905C12B"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465E02">
              <w:rPr>
                <w:rFonts w:ascii="Calibri" w:eastAsia="Times New Roman" w:hAnsi="Calibri" w:cs="Calibri"/>
                <w:color w:val="000000"/>
                <w:lang w:eastAsia="cs-CZ"/>
              </w:rPr>
              <w:t>ANO</w:t>
            </w:r>
          </w:p>
        </w:tc>
      </w:tr>
      <w:tr w:rsidR="004C7486" w:rsidRPr="00476D20" w14:paraId="04635D84" w14:textId="77777777" w:rsidTr="004C7486">
        <w:trPr>
          <w:trHeight w:val="66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1033FFAC"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45</w:t>
            </w:r>
          </w:p>
        </w:tc>
        <w:tc>
          <w:tcPr>
            <w:tcW w:w="6542" w:type="dxa"/>
            <w:tcBorders>
              <w:top w:val="nil"/>
              <w:left w:val="nil"/>
              <w:bottom w:val="single" w:sz="4" w:space="0" w:color="A6A6A6"/>
              <w:right w:val="single" w:sz="4" w:space="0" w:color="A6A6A6"/>
            </w:tcBorders>
            <w:shd w:val="clear" w:color="auto" w:fill="auto"/>
            <w:vAlign w:val="center"/>
            <w:hideMark/>
          </w:tcPr>
          <w:p w14:paraId="35E42846"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Podpora QoS - Strict Priority Queue pro ukládání paketů IP telefonního provozu</w:t>
            </w:r>
          </w:p>
        </w:tc>
        <w:tc>
          <w:tcPr>
            <w:tcW w:w="1749" w:type="dxa"/>
            <w:tcBorders>
              <w:top w:val="nil"/>
              <w:left w:val="nil"/>
              <w:bottom w:val="single" w:sz="4" w:space="0" w:color="A6A6A6"/>
              <w:right w:val="single" w:sz="4" w:space="0" w:color="A6A6A6"/>
            </w:tcBorders>
            <w:shd w:val="clear" w:color="auto" w:fill="auto"/>
            <w:vAlign w:val="center"/>
            <w:hideMark/>
          </w:tcPr>
          <w:p w14:paraId="0CE9E784" w14:textId="7458109C"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465E02">
              <w:rPr>
                <w:rFonts w:ascii="Calibri" w:eastAsia="Times New Roman" w:hAnsi="Calibri" w:cs="Calibri"/>
                <w:color w:val="000000"/>
                <w:lang w:eastAsia="cs-CZ"/>
              </w:rPr>
              <w:t>ANO</w:t>
            </w:r>
          </w:p>
        </w:tc>
      </w:tr>
      <w:tr w:rsidR="004C7486" w:rsidRPr="00476D20" w14:paraId="73B2D368"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73074B05"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46</w:t>
            </w:r>
          </w:p>
        </w:tc>
        <w:tc>
          <w:tcPr>
            <w:tcW w:w="6542" w:type="dxa"/>
            <w:tcBorders>
              <w:top w:val="nil"/>
              <w:left w:val="nil"/>
              <w:bottom w:val="single" w:sz="4" w:space="0" w:color="A6A6A6"/>
              <w:right w:val="single" w:sz="4" w:space="0" w:color="A6A6A6"/>
            </w:tcBorders>
            <w:shd w:val="clear" w:color="auto" w:fill="auto"/>
            <w:vAlign w:val="center"/>
            <w:hideMark/>
          </w:tcPr>
          <w:p w14:paraId="79D5F640"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Podpora rate limiting</w:t>
            </w:r>
          </w:p>
        </w:tc>
        <w:tc>
          <w:tcPr>
            <w:tcW w:w="1749" w:type="dxa"/>
            <w:tcBorders>
              <w:top w:val="nil"/>
              <w:left w:val="nil"/>
              <w:bottom w:val="single" w:sz="4" w:space="0" w:color="A6A6A6"/>
              <w:right w:val="single" w:sz="4" w:space="0" w:color="A6A6A6"/>
            </w:tcBorders>
            <w:shd w:val="clear" w:color="auto" w:fill="auto"/>
            <w:vAlign w:val="center"/>
            <w:hideMark/>
          </w:tcPr>
          <w:p w14:paraId="2054E3C6" w14:textId="2B436B91"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465E02">
              <w:rPr>
                <w:rFonts w:ascii="Calibri" w:eastAsia="Times New Roman" w:hAnsi="Calibri" w:cs="Calibri"/>
                <w:color w:val="000000"/>
                <w:lang w:eastAsia="cs-CZ"/>
              </w:rPr>
              <w:t>ANO</w:t>
            </w:r>
          </w:p>
        </w:tc>
      </w:tr>
      <w:tr w:rsidR="00476D20" w:rsidRPr="00476D20" w14:paraId="1E045EC7"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000000" w:fill="A6A6A6"/>
            <w:vAlign w:val="center"/>
            <w:hideMark/>
          </w:tcPr>
          <w:p w14:paraId="2E652AA1" w14:textId="77777777" w:rsidR="00476D20" w:rsidRPr="00476D20" w:rsidRDefault="00476D20" w:rsidP="00476D20">
            <w:pPr>
              <w:spacing w:after="0" w:line="240" w:lineRule="auto"/>
              <w:ind w:right="0"/>
              <w:jc w:val="center"/>
              <w:rPr>
                <w:rFonts w:eastAsia="Times New Roman" w:cs="Arial"/>
                <w:b/>
                <w:bCs/>
                <w:color w:val="FFFFFF"/>
                <w:sz w:val="20"/>
                <w:szCs w:val="20"/>
                <w:lang w:eastAsia="cs-CZ"/>
              </w:rPr>
            </w:pPr>
            <w:r w:rsidRPr="00476D20">
              <w:rPr>
                <w:rFonts w:eastAsia="Times New Roman" w:cs="Arial"/>
                <w:b/>
                <w:bCs/>
                <w:color w:val="FFFFFF"/>
                <w:sz w:val="20"/>
                <w:szCs w:val="20"/>
                <w:lang w:eastAsia="cs-CZ"/>
              </w:rPr>
              <w:t> </w:t>
            </w:r>
          </w:p>
        </w:tc>
        <w:tc>
          <w:tcPr>
            <w:tcW w:w="6542" w:type="dxa"/>
            <w:tcBorders>
              <w:top w:val="nil"/>
              <w:left w:val="nil"/>
              <w:bottom w:val="single" w:sz="4" w:space="0" w:color="A6A6A6"/>
              <w:right w:val="single" w:sz="4" w:space="0" w:color="A6A6A6"/>
            </w:tcBorders>
            <w:shd w:val="clear" w:color="000000" w:fill="A6A6A6"/>
            <w:vAlign w:val="center"/>
            <w:hideMark/>
          </w:tcPr>
          <w:p w14:paraId="7A21210D" w14:textId="77777777" w:rsidR="00476D20" w:rsidRPr="00476D20" w:rsidRDefault="00476D20" w:rsidP="00476D20">
            <w:pPr>
              <w:spacing w:after="0" w:line="240" w:lineRule="auto"/>
              <w:ind w:right="0"/>
              <w:rPr>
                <w:rFonts w:eastAsia="Times New Roman" w:cs="Arial"/>
                <w:b/>
                <w:bCs/>
                <w:color w:val="FFFFFF"/>
                <w:sz w:val="20"/>
                <w:szCs w:val="20"/>
                <w:lang w:eastAsia="cs-CZ"/>
              </w:rPr>
            </w:pPr>
            <w:r w:rsidRPr="00476D20">
              <w:rPr>
                <w:rFonts w:eastAsia="Times New Roman" w:cs="Arial"/>
                <w:b/>
                <w:bCs/>
                <w:color w:val="FFFFFF"/>
                <w:sz w:val="20"/>
                <w:szCs w:val="20"/>
                <w:lang w:eastAsia="cs-CZ"/>
              </w:rPr>
              <w:t>Bezpečnost</w:t>
            </w:r>
          </w:p>
        </w:tc>
        <w:tc>
          <w:tcPr>
            <w:tcW w:w="1749" w:type="dxa"/>
            <w:tcBorders>
              <w:top w:val="nil"/>
              <w:left w:val="nil"/>
              <w:bottom w:val="single" w:sz="4" w:space="0" w:color="A6A6A6"/>
              <w:right w:val="single" w:sz="4" w:space="0" w:color="A6A6A6"/>
            </w:tcBorders>
            <w:shd w:val="clear" w:color="000000" w:fill="A6A6A6"/>
            <w:vAlign w:val="center"/>
            <w:hideMark/>
          </w:tcPr>
          <w:p w14:paraId="63FDE343" w14:textId="7DD61A52" w:rsidR="00476D20" w:rsidRPr="00476D20" w:rsidRDefault="00476D20" w:rsidP="004C7486">
            <w:pPr>
              <w:spacing w:after="0" w:line="240" w:lineRule="auto"/>
              <w:ind w:right="0"/>
              <w:jc w:val="center"/>
              <w:rPr>
                <w:rFonts w:ascii="Calibri" w:eastAsia="Times New Roman" w:hAnsi="Calibri" w:cs="Calibri"/>
                <w:b/>
                <w:bCs/>
                <w:color w:val="FFFFFF"/>
                <w:lang w:eastAsia="cs-CZ"/>
              </w:rPr>
            </w:pPr>
          </w:p>
        </w:tc>
      </w:tr>
      <w:tr w:rsidR="004C7486" w:rsidRPr="00476D20" w14:paraId="6D7AA2F6"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28B4BF2D"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47</w:t>
            </w:r>
          </w:p>
        </w:tc>
        <w:tc>
          <w:tcPr>
            <w:tcW w:w="6542" w:type="dxa"/>
            <w:tcBorders>
              <w:top w:val="nil"/>
              <w:left w:val="nil"/>
              <w:bottom w:val="single" w:sz="4" w:space="0" w:color="A6A6A6"/>
              <w:right w:val="single" w:sz="4" w:space="0" w:color="A6A6A6"/>
            </w:tcBorders>
            <w:shd w:val="clear" w:color="auto" w:fill="auto"/>
            <w:vAlign w:val="center"/>
            <w:hideMark/>
          </w:tcPr>
          <w:p w14:paraId="3916F4BE"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ACL na rozhraní IN/OUT (implementace v hardware)</w:t>
            </w:r>
          </w:p>
        </w:tc>
        <w:tc>
          <w:tcPr>
            <w:tcW w:w="1749" w:type="dxa"/>
            <w:tcBorders>
              <w:top w:val="nil"/>
              <w:left w:val="nil"/>
              <w:bottom w:val="single" w:sz="4" w:space="0" w:color="A6A6A6"/>
              <w:right w:val="single" w:sz="4" w:space="0" w:color="A6A6A6"/>
            </w:tcBorders>
            <w:shd w:val="clear" w:color="auto" w:fill="auto"/>
            <w:vAlign w:val="center"/>
            <w:hideMark/>
          </w:tcPr>
          <w:p w14:paraId="40B7FD3B" w14:textId="71BCD6EF"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386726">
              <w:rPr>
                <w:rFonts w:ascii="Calibri" w:eastAsia="Times New Roman" w:hAnsi="Calibri" w:cs="Calibri"/>
                <w:color w:val="000000"/>
                <w:lang w:eastAsia="cs-CZ"/>
              </w:rPr>
              <w:t>ANO</w:t>
            </w:r>
          </w:p>
        </w:tc>
      </w:tr>
      <w:tr w:rsidR="004C7486" w:rsidRPr="00476D20" w14:paraId="2EACD66F"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14CAB21A"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48</w:t>
            </w:r>
          </w:p>
        </w:tc>
        <w:tc>
          <w:tcPr>
            <w:tcW w:w="6542" w:type="dxa"/>
            <w:tcBorders>
              <w:top w:val="nil"/>
              <w:left w:val="nil"/>
              <w:bottom w:val="single" w:sz="4" w:space="0" w:color="A6A6A6"/>
              <w:right w:val="single" w:sz="4" w:space="0" w:color="A6A6A6"/>
            </w:tcBorders>
            <w:shd w:val="clear" w:color="auto" w:fill="auto"/>
            <w:vAlign w:val="center"/>
            <w:hideMark/>
          </w:tcPr>
          <w:p w14:paraId="3F1F574D"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Možnost definovat povolené MAC adresy na portu</w:t>
            </w:r>
          </w:p>
        </w:tc>
        <w:tc>
          <w:tcPr>
            <w:tcW w:w="1749" w:type="dxa"/>
            <w:tcBorders>
              <w:top w:val="nil"/>
              <w:left w:val="nil"/>
              <w:bottom w:val="single" w:sz="4" w:space="0" w:color="A6A6A6"/>
              <w:right w:val="single" w:sz="4" w:space="0" w:color="A6A6A6"/>
            </w:tcBorders>
            <w:shd w:val="clear" w:color="auto" w:fill="auto"/>
            <w:vAlign w:val="center"/>
            <w:hideMark/>
          </w:tcPr>
          <w:p w14:paraId="3065063B" w14:textId="1890F9A4"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386726">
              <w:rPr>
                <w:rFonts w:ascii="Calibri" w:eastAsia="Times New Roman" w:hAnsi="Calibri" w:cs="Calibri"/>
                <w:color w:val="000000"/>
                <w:lang w:eastAsia="cs-CZ"/>
              </w:rPr>
              <w:t>ANO</w:t>
            </w:r>
          </w:p>
        </w:tc>
      </w:tr>
      <w:tr w:rsidR="004C7486" w:rsidRPr="00476D20" w14:paraId="56E87B4E"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37AB215D"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49</w:t>
            </w:r>
          </w:p>
        </w:tc>
        <w:tc>
          <w:tcPr>
            <w:tcW w:w="6542" w:type="dxa"/>
            <w:tcBorders>
              <w:top w:val="nil"/>
              <w:left w:val="nil"/>
              <w:bottom w:val="single" w:sz="4" w:space="0" w:color="A6A6A6"/>
              <w:right w:val="single" w:sz="4" w:space="0" w:color="A6A6A6"/>
            </w:tcBorders>
            <w:shd w:val="clear" w:color="auto" w:fill="auto"/>
            <w:vAlign w:val="center"/>
            <w:hideMark/>
          </w:tcPr>
          <w:p w14:paraId="3B2BB9BD"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Možnost definovat maximální počet MAC adres na portu</w:t>
            </w:r>
          </w:p>
        </w:tc>
        <w:tc>
          <w:tcPr>
            <w:tcW w:w="1749" w:type="dxa"/>
            <w:tcBorders>
              <w:top w:val="nil"/>
              <w:left w:val="nil"/>
              <w:bottom w:val="single" w:sz="4" w:space="0" w:color="A6A6A6"/>
              <w:right w:val="single" w:sz="4" w:space="0" w:color="A6A6A6"/>
            </w:tcBorders>
            <w:shd w:val="clear" w:color="auto" w:fill="auto"/>
            <w:vAlign w:val="center"/>
            <w:hideMark/>
          </w:tcPr>
          <w:p w14:paraId="1781500B" w14:textId="1CC0093D"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386726">
              <w:rPr>
                <w:rFonts w:ascii="Calibri" w:eastAsia="Times New Roman" w:hAnsi="Calibri" w:cs="Calibri"/>
                <w:color w:val="000000"/>
                <w:lang w:eastAsia="cs-CZ"/>
              </w:rPr>
              <w:t>ANO</w:t>
            </w:r>
          </w:p>
        </w:tc>
      </w:tr>
      <w:tr w:rsidR="004C7486" w:rsidRPr="00476D20" w14:paraId="03AA534F" w14:textId="77777777" w:rsidTr="004C7486">
        <w:trPr>
          <w:trHeight w:val="51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2FCF39DA"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50</w:t>
            </w:r>
          </w:p>
        </w:tc>
        <w:tc>
          <w:tcPr>
            <w:tcW w:w="6542" w:type="dxa"/>
            <w:tcBorders>
              <w:top w:val="nil"/>
              <w:left w:val="nil"/>
              <w:bottom w:val="single" w:sz="4" w:space="0" w:color="A6A6A6"/>
              <w:right w:val="single" w:sz="4" w:space="0" w:color="A6A6A6"/>
            </w:tcBorders>
            <w:shd w:val="clear" w:color="auto" w:fill="auto"/>
            <w:vAlign w:val="center"/>
            <w:hideMark/>
          </w:tcPr>
          <w:p w14:paraId="3BEB23DB"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Možnost definovat různé chování při překročení počtu MAC adres na portu (zablokování portu, blokování nové MAC adresy)</w:t>
            </w:r>
          </w:p>
        </w:tc>
        <w:tc>
          <w:tcPr>
            <w:tcW w:w="1749" w:type="dxa"/>
            <w:tcBorders>
              <w:top w:val="nil"/>
              <w:left w:val="nil"/>
              <w:bottom w:val="single" w:sz="4" w:space="0" w:color="A6A6A6"/>
              <w:right w:val="single" w:sz="4" w:space="0" w:color="A6A6A6"/>
            </w:tcBorders>
            <w:shd w:val="clear" w:color="auto" w:fill="auto"/>
            <w:vAlign w:val="center"/>
            <w:hideMark/>
          </w:tcPr>
          <w:p w14:paraId="46CB6339" w14:textId="416D1F3F"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386726">
              <w:rPr>
                <w:rFonts w:ascii="Calibri" w:eastAsia="Times New Roman" w:hAnsi="Calibri" w:cs="Calibri"/>
                <w:color w:val="000000"/>
                <w:lang w:eastAsia="cs-CZ"/>
              </w:rPr>
              <w:t>ANO</w:t>
            </w:r>
          </w:p>
        </w:tc>
      </w:tr>
      <w:tr w:rsidR="004C7486" w:rsidRPr="00476D20" w14:paraId="27A1D568" w14:textId="77777777" w:rsidTr="004C7486">
        <w:trPr>
          <w:trHeight w:val="51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384AA9C2"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51</w:t>
            </w:r>
          </w:p>
        </w:tc>
        <w:tc>
          <w:tcPr>
            <w:tcW w:w="6542" w:type="dxa"/>
            <w:tcBorders>
              <w:top w:val="nil"/>
              <w:left w:val="nil"/>
              <w:bottom w:val="single" w:sz="4" w:space="0" w:color="A6A6A6"/>
              <w:right w:val="single" w:sz="4" w:space="0" w:color="A6A6A6"/>
            </w:tcBorders>
            <w:shd w:val="clear" w:color="auto" w:fill="auto"/>
            <w:vAlign w:val="center"/>
            <w:hideMark/>
          </w:tcPr>
          <w:p w14:paraId="235F49D3"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Podpora bezpečnostních funkcí umožňujících ochranu proti podvržení zdrojové IP adresy – IP source guard nebo ekvivalentní</w:t>
            </w:r>
          </w:p>
        </w:tc>
        <w:tc>
          <w:tcPr>
            <w:tcW w:w="1749" w:type="dxa"/>
            <w:tcBorders>
              <w:top w:val="nil"/>
              <w:left w:val="nil"/>
              <w:bottom w:val="single" w:sz="4" w:space="0" w:color="A6A6A6"/>
              <w:right w:val="single" w:sz="4" w:space="0" w:color="A6A6A6"/>
            </w:tcBorders>
            <w:shd w:val="clear" w:color="auto" w:fill="auto"/>
            <w:vAlign w:val="center"/>
            <w:hideMark/>
          </w:tcPr>
          <w:p w14:paraId="199FEF08" w14:textId="52A55508"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386726">
              <w:rPr>
                <w:rFonts w:ascii="Calibri" w:eastAsia="Times New Roman" w:hAnsi="Calibri" w:cs="Calibri"/>
                <w:color w:val="000000"/>
                <w:lang w:eastAsia="cs-CZ"/>
              </w:rPr>
              <w:t>ANO</w:t>
            </w:r>
          </w:p>
        </w:tc>
      </w:tr>
      <w:tr w:rsidR="004C7486" w:rsidRPr="00476D20" w14:paraId="492DB9B6" w14:textId="77777777" w:rsidTr="004C7486">
        <w:trPr>
          <w:trHeight w:val="51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0684C5E9"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52</w:t>
            </w:r>
          </w:p>
        </w:tc>
        <w:tc>
          <w:tcPr>
            <w:tcW w:w="6542" w:type="dxa"/>
            <w:tcBorders>
              <w:top w:val="nil"/>
              <w:left w:val="nil"/>
              <w:bottom w:val="single" w:sz="4" w:space="0" w:color="A6A6A6"/>
              <w:right w:val="single" w:sz="4" w:space="0" w:color="A6A6A6"/>
            </w:tcBorders>
            <w:shd w:val="clear" w:color="auto" w:fill="auto"/>
            <w:vAlign w:val="center"/>
            <w:hideMark/>
          </w:tcPr>
          <w:p w14:paraId="2EA927EE"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Podpora bezpečnostních funkcí umožňujících ochranu proti připojení neautorizovaného DHCP serveru – DHCP snooping nebo ekvivalentní</w:t>
            </w:r>
          </w:p>
        </w:tc>
        <w:tc>
          <w:tcPr>
            <w:tcW w:w="1749" w:type="dxa"/>
            <w:tcBorders>
              <w:top w:val="nil"/>
              <w:left w:val="nil"/>
              <w:bottom w:val="single" w:sz="4" w:space="0" w:color="A6A6A6"/>
              <w:right w:val="single" w:sz="4" w:space="0" w:color="A6A6A6"/>
            </w:tcBorders>
            <w:shd w:val="clear" w:color="auto" w:fill="auto"/>
            <w:vAlign w:val="center"/>
            <w:hideMark/>
          </w:tcPr>
          <w:p w14:paraId="2A6D965A" w14:textId="65BEB17C"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386726">
              <w:rPr>
                <w:rFonts w:ascii="Calibri" w:eastAsia="Times New Roman" w:hAnsi="Calibri" w:cs="Calibri"/>
                <w:color w:val="000000"/>
                <w:lang w:eastAsia="cs-CZ"/>
              </w:rPr>
              <w:t>ANO</w:t>
            </w:r>
          </w:p>
        </w:tc>
      </w:tr>
      <w:tr w:rsidR="004C7486" w:rsidRPr="00476D20" w14:paraId="37F7A351" w14:textId="77777777" w:rsidTr="004C7486">
        <w:trPr>
          <w:trHeight w:val="51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7A3A4BBD"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53</w:t>
            </w:r>
          </w:p>
        </w:tc>
        <w:tc>
          <w:tcPr>
            <w:tcW w:w="6542" w:type="dxa"/>
            <w:tcBorders>
              <w:top w:val="nil"/>
              <w:left w:val="nil"/>
              <w:bottom w:val="single" w:sz="4" w:space="0" w:color="A6A6A6"/>
              <w:right w:val="single" w:sz="4" w:space="0" w:color="A6A6A6"/>
            </w:tcBorders>
            <w:shd w:val="clear" w:color="auto" w:fill="auto"/>
            <w:vAlign w:val="center"/>
            <w:hideMark/>
          </w:tcPr>
          <w:p w14:paraId="29787C96"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Podpora bezpečnostních funkcí umožňujících inspekci provozu protokolu ARP – ARP inspection enbo ekvivalentní</w:t>
            </w:r>
          </w:p>
        </w:tc>
        <w:tc>
          <w:tcPr>
            <w:tcW w:w="1749" w:type="dxa"/>
            <w:tcBorders>
              <w:top w:val="nil"/>
              <w:left w:val="nil"/>
              <w:bottom w:val="single" w:sz="4" w:space="0" w:color="A6A6A6"/>
              <w:right w:val="single" w:sz="4" w:space="0" w:color="A6A6A6"/>
            </w:tcBorders>
            <w:shd w:val="clear" w:color="auto" w:fill="auto"/>
            <w:vAlign w:val="center"/>
            <w:hideMark/>
          </w:tcPr>
          <w:p w14:paraId="0E5041C4" w14:textId="5DA69EDB"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386726">
              <w:rPr>
                <w:rFonts w:ascii="Calibri" w:eastAsia="Times New Roman" w:hAnsi="Calibri" w:cs="Calibri"/>
                <w:color w:val="000000"/>
                <w:lang w:eastAsia="cs-CZ"/>
              </w:rPr>
              <w:t>ANO</w:t>
            </w:r>
          </w:p>
        </w:tc>
      </w:tr>
      <w:tr w:rsidR="00476D20" w:rsidRPr="00476D20" w14:paraId="504EEDDE"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000000" w:fill="A6A6A6"/>
            <w:vAlign w:val="center"/>
            <w:hideMark/>
          </w:tcPr>
          <w:p w14:paraId="32412D39" w14:textId="77777777" w:rsidR="00476D20" w:rsidRPr="00476D20" w:rsidRDefault="00476D20" w:rsidP="00476D20">
            <w:pPr>
              <w:spacing w:after="0" w:line="240" w:lineRule="auto"/>
              <w:ind w:right="0"/>
              <w:jc w:val="center"/>
              <w:rPr>
                <w:rFonts w:eastAsia="Times New Roman" w:cs="Arial"/>
                <w:b/>
                <w:bCs/>
                <w:color w:val="FFFFFF"/>
                <w:sz w:val="20"/>
                <w:szCs w:val="20"/>
                <w:lang w:eastAsia="cs-CZ"/>
              </w:rPr>
            </w:pPr>
            <w:r w:rsidRPr="00476D20">
              <w:rPr>
                <w:rFonts w:eastAsia="Times New Roman" w:cs="Arial"/>
                <w:b/>
                <w:bCs/>
                <w:color w:val="FFFFFF"/>
                <w:sz w:val="20"/>
                <w:szCs w:val="20"/>
                <w:lang w:eastAsia="cs-CZ"/>
              </w:rPr>
              <w:t> </w:t>
            </w:r>
          </w:p>
        </w:tc>
        <w:tc>
          <w:tcPr>
            <w:tcW w:w="6542" w:type="dxa"/>
            <w:tcBorders>
              <w:top w:val="nil"/>
              <w:left w:val="nil"/>
              <w:bottom w:val="single" w:sz="4" w:space="0" w:color="A6A6A6"/>
              <w:right w:val="single" w:sz="4" w:space="0" w:color="A6A6A6"/>
            </w:tcBorders>
            <w:shd w:val="clear" w:color="000000" w:fill="A6A6A6"/>
            <w:vAlign w:val="center"/>
            <w:hideMark/>
          </w:tcPr>
          <w:p w14:paraId="0970B289" w14:textId="77777777" w:rsidR="00476D20" w:rsidRPr="00476D20" w:rsidRDefault="00476D20" w:rsidP="00476D20">
            <w:pPr>
              <w:spacing w:after="0" w:line="240" w:lineRule="auto"/>
              <w:ind w:right="0"/>
              <w:rPr>
                <w:rFonts w:eastAsia="Times New Roman" w:cs="Arial"/>
                <w:b/>
                <w:bCs/>
                <w:color w:val="FFFFFF"/>
                <w:sz w:val="20"/>
                <w:szCs w:val="20"/>
                <w:lang w:eastAsia="cs-CZ"/>
              </w:rPr>
            </w:pPr>
            <w:r w:rsidRPr="00476D20">
              <w:rPr>
                <w:rFonts w:eastAsia="Times New Roman" w:cs="Arial"/>
                <w:b/>
                <w:bCs/>
                <w:color w:val="FFFFFF"/>
                <w:sz w:val="20"/>
                <w:szCs w:val="20"/>
                <w:lang w:eastAsia="cs-CZ"/>
              </w:rPr>
              <w:t>Management</w:t>
            </w:r>
          </w:p>
        </w:tc>
        <w:tc>
          <w:tcPr>
            <w:tcW w:w="1749" w:type="dxa"/>
            <w:tcBorders>
              <w:top w:val="nil"/>
              <w:left w:val="nil"/>
              <w:bottom w:val="single" w:sz="4" w:space="0" w:color="A6A6A6"/>
              <w:right w:val="single" w:sz="4" w:space="0" w:color="A6A6A6"/>
            </w:tcBorders>
            <w:shd w:val="clear" w:color="000000" w:fill="A6A6A6"/>
            <w:vAlign w:val="center"/>
            <w:hideMark/>
          </w:tcPr>
          <w:p w14:paraId="437DE88B" w14:textId="19BCBFE4" w:rsidR="00476D20" w:rsidRPr="00476D20" w:rsidRDefault="00476D20" w:rsidP="004C7486">
            <w:pPr>
              <w:spacing w:after="0" w:line="240" w:lineRule="auto"/>
              <w:ind w:right="0"/>
              <w:jc w:val="center"/>
              <w:rPr>
                <w:rFonts w:ascii="Calibri" w:eastAsia="Times New Roman" w:hAnsi="Calibri" w:cs="Calibri"/>
                <w:b/>
                <w:bCs/>
                <w:color w:val="FFFFFF"/>
                <w:lang w:eastAsia="cs-CZ"/>
              </w:rPr>
            </w:pPr>
          </w:p>
        </w:tc>
      </w:tr>
      <w:tr w:rsidR="004C7486" w:rsidRPr="00476D20" w14:paraId="0EA8F44A"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7F084186"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54</w:t>
            </w:r>
          </w:p>
        </w:tc>
        <w:tc>
          <w:tcPr>
            <w:tcW w:w="6542" w:type="dxa"/>
            <w:tcBorders>
              <w:top w:val="nil"/>
              <w:left w:val="nil"/>
              <w:bottom w:val="single" w:sz="4" w:space="0" w:color="A6A6A6"/>
              <w:right w:val="single" w:sz="4" w:space="0" w:color="A6A6A6"/>
            </w:tcBorders>
            <w:shd w:val="clear" w:color="auto" w:fill="auto"/>
            <w:vAlign w:val="center"/>
            <w:hideMark/>
          </w:tcPr>
          <w:p w14:paraId="7AC6B6C0"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CLI rozhraní</w:t>
            </w:r>
          </w:p>
        </w:tc>
        <w:tc>
          <w:tcPr>
            <w:tcW w:w="1749" w:type="dxa"/>
            <w:tcBorders>
              <w:top w:val="nil"/>
              <w:left w:val="nil"/>
              <w:bottom w:val="single" w:sz="4" w:space="0" w:color="A6A6A6"/>
              <w:right w:val="single" w:sz="4" w:space="0" w:color="A6A6A6"/>
            </w:tcBorders>
            <w:shd w:val="clear" w:color="auto" w:fill="auto"/>
            <w:vAlign w:val="center"/>
            <w:hideMark/>
          </w:tcPr>
          <w:p w14:paraId="345DD45E" w14:textId="7D1D09A9"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F91ADA">
              <w:rPr>
                <w:rFonts w:ascii="Calibri" w:eastAsia="Times New Roman" w:hAnsi="Calibri" w:cs="Calibri"/>
                <w:color w:val="000000"/>
                <w:lang w:eastAsia="cs-CZ"/>
              </w:rPr>
              <w:t>ANO</w:t>
            </w:r>
          </w:p>
        </w:tc>
      </w:tr>
      <w:tr w:rsidR="004C7486" w:rsidRPr="00476D20" w14:paraId="6311BFBA"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02B08212"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55</w:t>
            </w:r>
          </w:p>
        </w:tc>
        <w:tc>
          <w:tcPr>
            <w:tcW w:w="6542" w:type="dxa"/>
            <w:tcBorders>
              <w:top w:val="nil"/>
              <w:left w:val="nil"/>
              <w:bottom w:val="single" w:sz="4" w:space="0" w:color="A6A6A6"/>
              <w:right w:val="single" w:sz="4" w:space="0" w:color="A6A6A6"/>
            </w:tcBorders>
            <w:shd w:val="clear" w:color="auto" w:fill="auto"/>
            <w:vAlign w:val="center"/>
            <w:hideMark/>
          </w:tcPr>
          <w:p w14:paraId="487A8F15"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SSHv2</w:t>
            </w:r>
          </w:p>
        </w:tc>
        <w:tc>
          <w:tcPr>
            <w:tcW w:w="1749" w:type="dxa"/>
            <w:tcBorders>
              <w:top w:val="nil"/>
              <w:left w:val="nil"/>
              <w:bottom w:val="single" w:sz="4" w:space="0" w:color="A6A6A6"/>
              <w:right w:val="single" w:sz="4" w:space="0" w:color="A6A6A6"/>
            </w:tcBorders>
            <w:shd w:val="clear" w:color="auto" w:fill="auto"/>
            <w:vAlign w:val="center"/>
            <w:hideMark/>
          </w:tcPr>
          <w:p w14:paraId="20CFE85B" w14:textId="09B94402"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F91ADA">
              <w:rPr>
                <w:rFonts w:ascii="Calibri" w:eastAsia="Times New Roman" w:hAnsi="Calibri" w:cs="Calibri"/>
                <w:color w:val="000000"/>
                <w:lang w:eastAsia="cs-CZ"/>
              </w:rPr>
              <w:t>ANO</w:t>
            </w:r>
          </w:p>
        </w:tc>
      </w:tr>
      <w:tr w:rsidR="004C7486" w:rsidRPr="00476D20" w14:paraId="7E748C02"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3AF52627"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56</w:t>
            </w:r>
          </w:p>
        </w:tc>
        <w:tc>
          <w:tcPr>
            <w:tcW w:w="6542" w:type="dxa"/>
            <w:tcBorders>
              <w:top w:val="nil"/>
              <w:left w:val="nil"/>
              <w:bottom w:val="single" w:sz="4" w:space="0" w:color="A6A6A6"/>
              <w:right w:val="single" w:sz="4" w:space="0" w:color="A6A6A6"/>
            </w:tcBorders>
            <w:shd w:val="clear" w:color="auto" w:fill="auto"/>
            <w:vAlign w:val="center"/>
            <w:hideMark/>
          </w:tcPr>
          <w:p w14:paraId="69C56900"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SNMPv3</w:t>
            </w:r>
          </w:p>
        </w:tc>
        <w:tc>
          <w:tcPr>
            <w:tcW w:w="1749" w:type="dxa"/>
            <w:tcBorders>
              <w:top w:val="nil"/>
              <w:left w:val="nil"/>
              <w:bottom w:val="single" w:sz="4" w:space="0" w:color="A6A6A6"/>
              <w:right w:val="single" w:sz="4" w:space="0" w:color="A6A6A6"/>
            </w:tcBorders>
            <w:shd w:val="clear" w:color="auto" w:fill="auto"/>
            <w:vAlign w:val="center"/>
            <w:hideMark/>
          </w:tcPr>
          <w:p w14:paraId="555A261A" w14:textId="00BA749D"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F91ADA">
              <w:rPr>
                <w:rFonts w:ascii="Calibri" w:eastAsia="Times New Roman" w:hAnsi="Calibri" w:cs="Calibri"/>
                <w:color w:val="000000"/>
                <w:lang w:eastAsia="cs-CZ"/>
              </w:rPr>
              <w:t>ANO</w:t>
            </w:r>
          </w:p>
        </w:tc>
      </w:tr>
      <w:tr w:rsidR="004C7486" w:rsidRPr="00476D20" w14:paraId="658C22E9"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582C1D64"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57</w:t>
            </w:r>
          </w:p>
        </w:tc>
        <w:tc>
          <w:tcPr>
            <w:tcW w:w="6542" w:type="dxa"/>
            <w:tcBorders>
              <w:top w:val="nil"/>
              <w:left w:val="nil"/>
              <w:bottom w:val="single" w:sz="4" w:space="0" w:color="A6A6A6"/>
              <w:right w:val="single" w:sz="4" w:space="0" w:color="A6A6A6"/>
            </w:tcBorders>
            <w:shd w:val="clear" w:color="auto" w:fill="auto"/>
            <w:vAlign w:val="center"/>
            <w:hideMark/>
          </w:tcPr>
          <w:p w14:paraId="2F705820"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DNS klient</w:t>
            </w:r>
          </w:p>
        </w:tc>
        <w:tc>
          <w:tcPr>
            <w:tcW w:w="1749" w:type="dxa"/>
            <w:tcBorders>
              <w:top w:val="nil"/>
              <w:left w:val="nil"/>
              <w:bottom w:val="single" w:sz="4" w:space="0" w:color="A6A6A6"/>
              <w:right w:val="single" w:sz="4" w:space="0" w:color="A6A6A6"/>
            </w:tcBorders>
            <w:shd w:val="clear" w:color="auto" w:fill="auto"/>
            <w:vAlign w:val="center"/>
            <w:hideMark/>
          </w:tcPr>
          <w:p w14:paraId="03F19274" w14:textId="1BDAD131"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F91ADA">
              <w:rPr>
                <w:rFonts w:ascii="Calibri" w:eastAsia="Times New Roman" w:hAnsi="Calibri" w:cs="Calibri"/>
                <w:color w:val="000000"/>
                <w:lang w:eastAsia="cs-CZ"/>
              </w:rPr>
              <w:t>ANO</w:t>
            </w:r>
          </w:p>
        </w:tc>
      </w:tr>
      <w:tr w:rsidR="004C7486" w:rsidRPr="00476D20" w14:paraId="1ED7B4EE"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4C243C61"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58</w:t>
            </w:r>
          </w:p>
        </w:tc>
        <w:tc>
          <w:tcPr>
            <w:tcW w:w="6542" w:type="dxa"/>
            <w:tcBorders>
              <w:top w:val="nil"/>
              <w:left w:val="nil"/>
              <w:bottom w:val="single" w:sz="4" w:space="0" w:color="A6A6A6"/>
              <w:right w:val="single" w:sz="4" w:space="0" w:color="A6A6A6"/>
            </w:tcBorders>
            <w:shd w:val="clear" w:color="auto" w:fill="auto"/>
            <w:vAlign w:val="center"/>
            <w:hideMark/>
          </w:tcPr>
          <w:p w14:paraId="252D391F"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NTP klient s MD5 autentizací</w:t>
            </w:r>
          </w:p>
        </w:tc>
        <w:tc>
          <w:tcPr>
            <w:tcW w:w="1749" w:type="dxa"/>
            <w:tcBorders>
              <w:top w:val="nil"/>
              <w:left w:val="nil"/>
              <w:bottom w:val="single" w:sz="4" w:space="0" w:color="A6A6A6"/>
              <w:right w:val="single" w:sz="4" w:space="0" w:color="A6A6A6"/>
            </w:tcBorders>
            <w:shd w:val="clear" w:color="auto" w:fill="auto"/>
            <w:vAlign w:val="center"/>
            <w:hideMark/>
          </w:tcPr>
          <w:p w14:paraId="52F5129B" w14:textId="4609B2CC"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F91ADA">
              <w:rPr>
                <w:rFonts w:ascii="Calibri" w:eastAsia="Times New Roman" w:hAnsi="Calibri" w:cs="Calibri"/>
                <w:color w:val="000000"/>
                <w:lang w:eastAsia="cs-CZ"/>
              </w:rPr>
              <w:t>ANO</w:t>
            </w:r>
          </w:p>
        </w:tc>
      </w:tr>
      <w:tr w:rsidR="004C7486" w:rsidRPr="00476D20" w14:paraId="55BD75E5"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5444C229"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59</w:t>
            </w:r>
          </w:p>
        </w:tc>
        <w:tc>
          <w:tcPr>
            <w:tcW w:w="6542" w:type="dxa"/>
            <w:tcBorders>
              <w:top w:val="nil"/>
              <w:left w:val="nil"/>
              <w:bottom w:val="single" w:sz="4" w:space="0" w:color="A6A6A6"/>
              <w:right w:val="single" w:sz="4" w:space="0" w:color="A6A6A6"/>
            </w:tcBorders>
            <w:shd w:val="clear" w:color="auto" w:fill="auto"/>
            <w:vAlign w:val="center"/>
            <w:hideMark/>
          </w:tcPr>
          <w:p w14:paraId="6CD98578"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RADIUS klient pro AAA (autentizace, autorizace, accounting)</w:t>
            </w:r>
          </w:p>
        </w:tc>
        <w:tc>
          <w:tcPr>
            <w:tcW w:w="1749" w:type="dxa"/>
            <w:tcBorders>
              <w:top w:val="nil"/>
              <w:left w:val="nil"/>
              <w:bottom w:val="single" w:sz="4" w:space="0" w:color="A6A6A6"/>
              <w:right w:val="single" w:sz="4" w:space="0" w:color="A6A6A6"/>
            </w:tcBorders>
            <w:shd w:val="clear" w:color="auto" w:fill="auto"/>
            <w:vAlign w:val="center"/>
            <w:hideMark/>
          </w:tcPr>
          <w:p w14:paraId="6FE23FFB" w14:textId="5DB965AD"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F91ADA">
              <w:rPr>
                <w:rFonts w:ascii="Calibri" w:eastAsia="Times New Roman" w:hAnsi="Calibri" w:cs="Calibri"/>
                <w:color w:val="000000"/>
                <w:lang w:eastAsia="cs-CZ"/>
              </w:rPr>
              <w:t>ANO</w:t>
            </w:r>
          </w:p>
        </w:tc>
      </w:tr>
      <w:tr w:rsidR="004C7486" w:rsidRPr="00476D20" w14:paraId="47E87D24"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6060B9D1"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60</w:t>
            </w:r>
          </w:p>
        </w:tc>
        <w:tc>
          <w:tcPr>
            <w:tcW w:w="6542" w:type="dxa"/>
            <w:tcBorders>
              <w:top w:val="nil"/>
              <w:left w:val="nil"/>
              <w:bottom w:val="single" w:sz="4" w:space="0" w:color="A6A6A6"/>
              <w:right w:val="single" w:sz="4" w:space="0" w:color="A6A6A6"/>
            </w:tcBorders>
            <w:shd w:val="clear" w:color="auto" w:fill="auto"/>
            <w:vAlign w:val="center"/>
            <w:hideMark/>
          </w:tcPr>
          <w:p w14:paraId="79C568C7"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Port mirroring (SPAN)</w:t>
            </w:r>
          </w:p>
        </w:tc>
        <w:tc>
          <w:tcPr>
            <w:tcW w:w="1749" w:type="dxa"/>
            <w:tcBorders>
              <w:top w:val="nil"/>
              <w:left w:val="nil"/>
              <w:bottom w:val="single" w:sz="4" w:space="0" w:color="A6A6A6"/>
              <w:right w:val="single" w:sz="4" w:space="0" w:color="A6A6A6"/>
            </w:tcBorders>
            <w:shd w:val="clear" w:color="auto" w:fill="auto"/>
            <w:vAlign w:val="center"/>
            <w:hideMark/>
          </w:tcPr>
          <w:p w14:paraId="2551A30A" w14:textId="0D744D93"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F91ADA">
              <w:rPr>
                <w:rFonts w:ascii="Calibri" w:eastAsia="Times New Roman" w:hAnsi="Calibri" w:cs="Calibri"/>
                <w:color w:val="000000"/>
                <w:lang w:eastAsia="cs-CZ"/>
              </w:rPr>
              <w:t>ANO</w:t>
            </w:r>
          </w:p>
        </w:tc>
      </w:tr>
      <w:tr w:rsidR="004C7486" w:rsidRPr="00476D20" w14:paraId="5CD9E348"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3D15A4FF"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61</w:t>
            </w:r>
          </w:p>
        </w:tc>
        <w:tc>
          <w:tcPr>
            <w:tcW w:w="6542" w:type="dxa"/>
            <w:tcBorders>
              <w:top w:val="nil"/>
              <w:left w:val="nil"/>
              <w:bottom w:val="single" w:sz="4" w:space="0" w:color="A6A6A6"/>
              <w:right w:val="single" w:sz="4" w:space="0" w:color="A6A6A6"/>
            </w:tcBorders>
            <w:shd w:val="clear" w:color="auto" w:fill="auto"/>
            <w:vAlign w:val="center"/>
            <w:hideMark/>
          </w:tcPr>
          <w:p w14:paraId="02679917"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Vzdálený port mirroring (RSPAN)</w:t>
            </w:r>
          </w:p>
        </w:tc>
        <w:tc>
          <w:tcPr>
            <w:tcW w:w="1749" w:type="dxa"/>
            <w:tcBorders>
              <w:top w:val="nil"/>
              <w:left w:val="nil"/>
              <w:bottom w:val="single" w:sz="4" w:space="0" w:color="A6A6A6"/>
              <w:right w:val="single" w:sz="4" w:space="0" w:color="A6A6A6"/>
            </w:tcBorders>
            <w:shd w:val="clear" w:color="auto" w:fill="auto"/>
            <w:vAlign w:val="center"/>
            <w:hideMark/>
          </w:tcPr>
          <w:p w14:paraId="5B68C1A6" w14:textId="7FC242B3"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F91ADA">
              <w:rPr>
                <w:rFonts w:ascii="Calibri" w:eastAsia="Times New Roman" w:hAnsi="Calibri" w:cs="Calibri"/>
                <w:color w:val="000000"/>
                <w:lang w:eastAsia="cs-CZ"/>
              </w:rPr>
              <w:t>ANO</w:t>
            </w:r>
          </w:p>
        </w:tc>
      </w:tr>
      <w:tr w:rsidR="004C7486" w:rsidRPr="00476D20" w14:paraId="29294EEF"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2DF13A2B"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62</w:t>
            </w:r>
          </w:p>
        </w:tc>
        <w:tc>
          <w:tcPr>
            <w:tcW w:w="6542" w:type="dxa"/>
            <w:tcBorders>
              <w:top w:val="nil"/>
              <w:left w:val="nil"/>
              <w:bottom w:val="single" w:sz="4" w:space="0" w:color="A6A6A6"/>
              <w:right w:val="single" w:sz="4" w:space="0" w:color="A6A6A6"/>
            </w:tcBorders>
            <w:shd w:val="clear" w:color="auto" w:fill="auto"/>
            <w:vAlign w:val="center"/>
            <w:hideMark/>
          </w:tcPr>
          <w:p w14:paraId="1A514483"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Syslog</w:t>
            </w:r>
          </w:p>
        </w:tc>
        <w:tc>
          <w:tcPr>
            <w:tcW w:w="1749" w:type="dxa"/>
            <w:tcBorders>
              <w:top w:val="nil"/>
              <w:left w:val="nil"/>
              <w:bottom w:val="single" w:sz="4" w:space="0" w:color="A6A6A6"/>
              <w:right w:val="single" w:sz="4" w:space="0" w:color="A6A6A6"/>
            </w:tcBorders>
            <w:shd w:val="clear" w:color="auto" w:fill="auto"/>
            <w:vAlign w:val="center"/>
            <w:hideMark/>
          </w:tcPr>
          <w:p w14:paraId="3ABE149B" w14:textId="57D4BC90"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F91ADA">
              <w:rPr>
                <w:rFonts w:ascii="Calibri" w:eastAsia="Times New Roman" w:hAnsi="Calibri" w:cs="Calibri"/>
                <w:color w:val="000000"/>
                <w:lang w:eastAsia="cs-CZ"/>
              </w:rPr>
              <w:t>ANO</w:t>
            </w:r>
          </w:p>
        </w:tc>
      </w:tr>
      <w:tr w:rsidR="004C7486" w:rsidRPr="00476D20" w14:paraId="56051555"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30C5EB63"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63</w:t>
            </w:r>
          </w:p>
        </w:tc>
        <w:tc>
          <w:tcPr>
            <w:tcW w:w="6542" w:type="dxa"/>
            <w:tcBorders>
              <w:top w:val="nil"/>
              <w:left w:val="nil"/>
              <w:bottom w:val="single" w:sz="4" w:space="0" w:color="A6A6A6"/>
              <w:right w:val="single" w:sz="4" w:space="0" w:color="A6A6A6"/>
            </w:tcBorders>
            <w:shd w:val="clear" w:color="auto" w:fill="auto"/>
            <w:vAlign w:val="center"/>
            <w:hideMark/>
          </w:tcPr>
          <w:p w14:paraId="33E3F029"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Podpora interních nástrojů pro debugging procházejícího provozu</w:t>
            </w:r>
          </w:p>
        </w:tc>
        <w:tc>
          <w:tcPr>
            <w:tcW w:w="1749" w:type="dxa"/>
            <w:tcBorders>
              <w:top w:val="nil"/>
              <w:left w:val="nil"/>
              <w:bottom w:val="single" w:sz="4" w:space="0" w:color="A6A6A6"/>
              <w:right w:val="single" w:sz="4" w:space="0" w:color="A6A6A6"/>
            </w:tcBorders>
            <w:shd w:val="clear" w:color="auto" w:fill="auto"/>
            <w:vAlign w:val="center"/>
            <w:hideMark/>
          </w:tcPr>
          <w:p w14:paraId="4A811B67" w14:textId="5C37D647"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F91ADA">
              <w:rPr>
                <w:rFonts w:ascii="Calibri" w:eastAsia="Times New Roman" w:hAnsi="Calibri" w:cs="Calibri"/>
                <w:color w:val="000000"/>
                <w:lang w:eastAsia="cs-CZ"/>
              </w:rPr>
              <w:t>ANO</w:t>
            </w:r>
          </w:p>
        </w:tc>
      </w:tr>
      <w:tr w:rsidR="00476D20" w:rsidRPr="00476D20" w14:paraId="3DFEDB31"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1C1052B2" w14:textId="77777777" w:rsidR="00476D20" w:rsidRPr="00476D20" w:rsidRDefault="00476D20" w:rsidP="00476D20">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lastRenderedPageBreak/>
              <w:t>64</w:t>
            </w:r>
          </w:p>
        </w:tc>
        <w:tc>
          <w:tcPr>
            <w:tcW w:w="6542" w:type="dxa"/>
            <w:tcBorders>
              <w:top w:val="nil"/>
              <w:left w:val="nil"/>
              <w:bottom w:val="single" w:sz="4" w:space="0" w:color="A6A6A6"/>
              <w:right w:val="single" w:sz="4" w:space="0" w:color="A6A6A6"/>
            </w:tcBorders>
            <w:shd w:val="clear" w:color="auto" w:fill="auto"/>
            <w:vAlign w:val="center"/>
            <w:hideMark/>
          </w:tcPr>
          <w:p w14:paraId="394130F6" w14:textId="77777777" w:rsidR="00476D20" w:rsidRPr="00476D20" w:rsidRDefault="00476D20" w:rsidP="00476D20">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Automatické ukládání konfigurace na vzdálený server (např. SSH nebo FTP)</w:t>
            </w:r>
          </w:p>
        </w:tc>
        <w:tc>
          <w:tcPr>
            <w:tcW w:w="1749" w:type="dxa"/>
            <w:tcBorders>
              <w:top w:val="nil"/>
              <w:left w:val="nil"/>
              <w:bottom w:val="single" w:sz="4" w:space="0" w:color="A6A6A6"/>
              <w:right w:val="single" w:sz="4" w:space="0" w:color="A6A6A6"/>
            </w:tcBorders>
            <w:shd w:val="clear" w:color="auto" w:fill="auto"/>
            <w:vAlign w:val="center"/>
            <w:hideMark/>
          </w:tcPr>
          <w:p w14:paraId="15000CFC" w14:textId="791A4A4B" w:rsidR="00476D20" w:rsidRPr="00476D20" w:rsidRDefault="004C7486" w:rsidP="004C7486">
            <w:pPr>
              <w:spacing w:after="0" w:line="240" w:lineRule="auto"/>
              <w:ind w:right="0"/>
              <w:jc w:val="center"/>
              <w:rPr>
                <w:rFonts w:ascii="Calibri" w:eastAsia="Times New Roman" w:hAnsi="Calibri" w:cs="Calibri"/>
                <w:color w:val="000000"/>
                <w:lang w:eastAsia="cs-CZ"/>
              </w:rPr>
            </w:pPr>
            <w:r>
              <w:rPr>
                <w:rFonts w:ascii="Calibri" w:eastAsia="Times New Roman" w:hAnsi="Calibri" w:cs="Calibri"/>
                <w:color w:val="000000"/>
                <w:lang w:eastAsia="cs-CZ"/>
              </w:rPr>
              <w:t>ANO</w:t>
            </w:r>
          </w:p>
        </w:tc>
      </w:tr>
      <w:tr w:rsidR="00476D20" w:rsidRPr="00476D20" w14:paraId="0A877390" w14:textId="77777777" w:rsidTr="004C7486">
        <w:trPr>
          <w:trHeight w:val="510"/>
        </w:trPr>
        <w:tc>
          <w:tcPr>
            <w:tcW w:w="629" w:type="dxa"/>
            <w:tcBorders>
              <w:top w:val="nil"/>
              <w:left w:val="single" w:sz="4" w:space="0" w:color="A6A6A6"/>
              <w:bottom w:val="single" w:sz="4" w:space="0" w:color="A6A6A6"/>
              <w:right w:val="single" w:sz="4" w:space="0" w:color="A6A6A6"/>
            </w:tcBorders>
            <w:shd w:val="clear" w:color="000000" w:fill="A6A6A6"/>
            <w:vAlign w:val="center"/>
            <w:hideMark/>
          </w:tcPr>
          <w:p w14:paraId="752BB0C1" w14:textId="77777777" w:rsidR="00476D20" w:rsidRPr="00476D20" w:rsidRDefault="00476D20" w:rsidP="00476D20">
            <w:pPr>
              <w:spacing w:after="0" w:line="240" w:lineRule="auto"/>
              <w:ind w:right="0"/>
              <w:jc w:val="center"/>
              <w:rPr>
                <w:rFonts w:eastAsia="Times New Roman" w:cs="Arial"/>
                <w:b/>
                <w:bCs/>
                <w:color w:val="FFFFFF"/>
                <w:sz w:val="20"/>
                <w:szCs w:val="20"/>
                <w:lang w:eastAsia="cs-CZ"/>
              </w:rPr>
            </w:pPr>
            <w:r w:rsidRPr="00476D20">
              <w:rPr>
                <w:rFonts w:eastAsia="Times New Roman" w:cs="Arial"/>
                <w:b/>
                <w:bCs/>
                <w:color w:val="FFFFFF"/>
                <w:sz w:val="20"/>
                <w:szCs w:val="20"/>
                <w:lang w:eastAsia="cs-CZ"/>
              </w:rPr>
              <w:t> </w:t>
            </w:r>
          </w:p>
        </w:tc>
        <w:tc>
          <w:tcPr>
            <w:tcW w:w="6542" w:type="dxa"/>
            <w:tcBorders>
              <w:top w:val="nil"/>
              <w:left w:val="nil"/>
              <w:bottom w:val="single" w:sz="4" w:space="0" w:color="A6A6A6"/>
              <w:right w:val="single" w:sz="4" w:space="0" w:color="A6A6A6"/>
            </w:tcBorders>
            <w:shd w:val="clear" w:color="000000" w:fill="A6A6A6"/>
            <w:vAlign w:val="center"/>
            <w:hideMark/>
          </w:tcPr>
          <w:p w14:paraId="2828C0AB" w14:textId="77777777" w:rsidR="00476D20" w:rsidRPr="00476D20" w:rsidRDefault="00476D20" w:rsidP="00476D20">
            <w:pPr>
              <w:spacing w:after="0" w:line="240" w:lineRule="auto"/>
              <w:ind w:right="0"/>
              <w:rPr>
                <w:rFonts w:eastAsia="Times New Roman" w:cs="Arial"/>
                <w:b/>
                <w:bCs/>
                <w:color w:val="FFFFFF"/>
                <w:sz w:val="20"/>
                <w:szCs w:val="20"/>
                <w:lang w:eastAsia="cs-CZ"/>
              </w:rPr>
            </w:pPr>
            <w:r w:rsidRPr="00476D20">
              <w:rPr>
                <w:rFonts w:eastAsia="Times New Roman" w:cs="Arial"/>
                <w:b/>
                <w:bCs/>
                <w:color w:val="FFFFFF"/>
                <w:sz w:val="20"/>
                <w:szCs w:val="20"/>
                <w:lang w:eastAsia="cs-CZ"/>
              </w:rPr>
              <w:t>Požadované rozšiřující moduly součástí dodávky prvku a s přepínačem kompatibilní (počty jsou pro 1 ks zařízení)</w:t>
            </w:r>
          </w:p>
        </w:tc>
        <w:tc>
          <w:tcPr>
            <w:tcW w:w="1749" w:type="dxa"/>
            <w:tcBorders>
              <w:top w:val="nil"/>
              <w:left w:val="nil"/>
              <w:bottom w:val="single" w:sz="4" w:space="0" w:color="A6A6A6"/>
              <w:right w:val="single" w:sz="4" w:space="0" w:color="A6A6A6"/>
            </w:tcBorders>
            <w:shd w:val="clear" w:color="000000" w:fill="A6A6A6"/>
            <w:vAlign w:val="center"/>
            <w:hideMark/>
          </w:tcPr>
          <w:p w14:paraId="3E7430F8" w14:textId="00A10F7E" w:rsidR="00476D20" w:rsidRPr="00476D20" w:rsidRDefault="00476D20" w:rsidP="004C7486">
            <w:pPr>
              <w:spacing w:after="0" w:line="240" w:lineRule="auto"/>
              <w:ind w:right="0"/>
              <w:jc w:val="center"/>
              <w:rPr>
                <w:rFonts w:ascii="Calibri" w:eastAsia="Times New Roman" w:hAnsi="Calibri" w:cs="Calibri"/>
                <w:b/>
                <w:bCs/>
                <w:color w:val="FFFFFF"/>
                <w:lang w:eastAsia="cs-CZ"/>
              </w:rPr>
            </w:pPr>
          </w:p>
        </w:tc>
      </w:tr>
      <w:tr w:rsidR="004C7486" w:rsidRPr="00476D20" w14:paraId="74CAE8F9"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09690A25"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65</w:t>
            </w:r>
          </w:p>
        </w:tc>
        <w:tc>
          <w:tcPr>
            <w:tcW w:w="6542" w:type="dxa"/>
            <w:tcBorders>
              <w:top w:val="nil"/>
              <w:left w:val="nil"/>
              <w:bottom w:val="single" w:sz="4" w:space="0" w:color="A6A6A6"/>
              <w:right w:val="single" w:sz="4" w:space="0" w:color="A6A6A6"/>
            </w:tcBorders>
            <w:shd w:val="clear" w:color="auto" w:fill="auto"/>
            <w:vAlign w:val="center"/>
            <w:hideMark/>
          </w:tcPr>
          <w:p w14:paraId="1DB6F513"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4ks - Zásuvný modul 1GE  SX optický modul (originál od výrobce)</w:t>
            </w:r>
          </w:p>
        </w:tc>
        <w:tc>
          <w:tcPr>
            <w:tcW w:w="1749" w:type="dxa"/>
            <w:tcBorders>
              <w:top w:val="nil"/>
              <w:left w:val="nil"/>
              <w:bottom w:val="single" w:sz="4" w:space="0" w:color="A6A6A6"/>
              <w:right w:val="single" w:sz="4" w:space="0" w:color="A6A6A6"/>
            </w:tcBorders>
            <w:shd w:val="clear" w:color="auto" w:fill="auto"/>
            <w:vAlign w:val="center"/>
            <w:hideMark/>
          </w:tcPr>
          <w:p w14:paraId="0EE4A642" w14:textId="639A1A79"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E76789">
              <w:rPr>
                <w:rFonts w:ascii="Calibri" w:eastAsia="Times New Roman" w:hAnsi="Calibri" w:cs="Calibri"/>
                <w:color w:val="000000"/>
                <w:lang w:eastAsia="cs-CZ"/>
              </w:rPr>
              <w:t>ANO</w:t>
            </w:r>
          </w:p>
        </w:tc>
      </w:tr>
      <w:tr w:rsidR="004C7486" w:rsidRPr="00476D20" w14:paraId="0A9942A3" w14:textId="77777777" w:rsidTr="004C7486">
        <w:trPr>
          <w:trHeight w:val="51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27587EBC"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66</w:t>
            </w:r>
          </w:p>
        </w:tc>
        <w:tc>
          <w:tcPr>
            <w:tcW w:w="6542" w:type="dxa"/>
            <w:tcBorders>
              <w:top w:val="nil"/>
              <w:left w:val="nil"/>
              <w:bottom w:val="single" w:sz="4" w:space="0" w:color="A6A6A6"/>
              <w:right w:val="single" w:sz="4" w:space="0" w:color="A6A6A6"/>
            </w:tcBorders>
            <w:shd w:val="clear" w:color="auto" w:fill="auto"/>
            <w:vAlign w:val="center"/>
            <w:hideMark/>
          </w:tcPr>
          <w:p w14:paraId="0902C9E4"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1ks – Zásuvný modul 10GE SR optický modul (originál od výrobce) + SFP nebo kompatibilní kabeláž pro zajištění vPC či "stohu"</w:t>
            </w:r>
          </w:p>
        </w:tc>
        <w:tc>
          <w:tcPr>
            <w:tcW w:w="1749" w:type="dxa"/>
            <w:tcBorders>
              <w:top w:val="nil"/>
              <w:left w:val="nil"/>
              <w:bottom w:val="single" w:sz="4" w:space="0" w:color="A6A6A6"/>
              <w:right w:val="single" w:sz="4" w:space="0" w:color="A6A6A6"/>
            </w:tcBorders>
            <w:shd w:val="clear" w:color="auto" w:fill="auto"/>
            <w:vAlign w:val="center"/>
            <w:hideMark/>
          </w:tcPr>
          <w:p w14:paraId="4B07F044" w14:textId="6F716AAC"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E76789">
              <w:rPr>
                <w:rFonts w:ascii="Calibri" w:eastAsia="Times New Roman" w:hAnsi="Calibri" w:cs="Calibri"/>
                <w:color w:val="000000"/>
                <w:lang w:eastAsia="cs-CZ"/>
              </w:rPr>
              <w:t>ANO</w:t>
            </w:r>
          </w:p>
        </w:tc>
      </w:tr>
      <w:tr w:rsidR="004C7486" w:rsidRPr="00476D20" w14:paraId="58B5E307"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349E2A34"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67</w:t>
            </w:r>
          </w:p>
        </w:tc>
        <w:tc>
          <w:tcPr>
            <w:tcW w:w="6542" w:type="dxa"/>
            <w:tcBorders>
              <w:top w:val="nil"/>
              <w:left w:val="nil"/>
              <w:bottom w:val="single" w:sz="4" w:space="0" w:color="A6A6A6"/>
              <w:right w:val="single" w:sz="4" w:space="0" w:color="A6A6A6"/>
            </w:tcBorders>
            <w:shd w:val="clear" w:color="auto" w:fill="auto"/>
            <w:vAlign w:val="center"/>
            <w:hideMark/>
          </w:tcPr>
          <w:p w14:paraId="32C5CF34"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4ks – Zásuvný modul 25GE  SR optický modul (originál od výrobce)</w:t>
            </w:r>
          </w:p>
        </w:tc>
        <w:tc>
          <w:tcPr>
            <w:tcW w:w="1749" w:type="dxa"/>
            <w:tcBorders>
              <w:top w:val="nil"/>
              <w:left w:val="nil"/>
              <w:bottom w:val="single" w:sz="4" w:space="0" w:color="A6A6A6"/>
              <w:right w:val="single" w:sz="4" w:space="0" w:color="A6A6A6"/>
            </w:tcBorders>
            <w:shd w:val="clear" w:color="auto" w:fill="auto"/>
            <w:vAlign w:val="center"/>
            <w:hideMark/>
          </w:tcPr>
          <w:p w14:paraId="69AACE36" w14:textId="0AA49D0D"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E76789">
              <w:rPr>
                <w:rFonts w:ascii="Calibri" w:eastAsia="Times New Roman" w:hAnsi="Calibri" w:cs="Calibri"/>
                <w:color w:val="000000"/>
                <w:lang w:eastAsia="cs-CZ"/>
              </w:rPr>
              <w:t>ANO</w:t>
            </w:r>
          </w:p>
        </w:tc>
      </w:tr>
      <w:tr w:rsidR="004C7486" w:rsidRPr="00476D20" w14:paraId="5851D002" w14:textId="77777777" w:rsidTr="004C7486">
        <w:trPr>
          <w:trHeight w:val="300"/>
        </w:trPr>
        <w:tc>
          <w:tcPr>
            <w:tcW w:w="629" w:type="dxa"/>
            <w:tcBorders>
              <w:top w:val="nil"/>
              <w:left w:val="single" w:sz="4" w:space="0" w:color="A6A6A6"/>
              <w:bottom w:val="single" w:sz="4" w:space="0" w:color="A6A6A6"/>
              <w:right w:val="single" w:sz="4" w:space="0" w:color="A6A6A6"/>
            </w:tcBorders>
            <w:shd w:val="clear" w:color="auto" w:fill="auto"/>
            <w:vAlign w:val="center"/>
            <w:hideMark/>
          </w:tcPr>
          <w:p w14:paraId="54D37595" w14:textId="77777777" w:rsidR="004C7486" w:rsidRPr="00476D20" w:rsidRDefault="004C7486" w:rsidP="004C7486">
            <w:pPr>
              <w:spacing w:after="0" w:line="240" w:lineRule="auto"/>
              <w:ind w:right="0"/>
              <w:jc w:val="center"/>
              <w:rPr>
                <w:rFonts w:eastAsia="Times New Roman" w:cs="Arial"/>
                <w:color w:val="000000"/>
                <w:sz w:val="20"/>
                <w:szCs w:val="20"/>
                <w:lang w:eastAsia="cs-CZ"/>
              </w:rPr>
            </w:pPr>
            <w:r w:rsidRPr="00476D20">
              <w:rPr>
                <w:rFonts w:eastAsia="Times New Roman" w:cs="Arial"/>
                <w:color w:val="000000"/>
                <w:sz w:val="20"/>
                <w:szCs w:val="20"/>
                <w:lang w:eastAsia="cs-CZ"/>
              </w:rPr>
              <w:t>68</w:t>
            </w:r>
          </w:p>
        </w:tc>
        <w:tc>
          <w:tcPr>
            <w:tcW w:w="6542" w:type="dxa"/>
            <w:tcBorders>
              <w:top w:val="nil"/>
              <w:left w:val="nil"/>
              <w:bottom w:val="single" w:sz="4" w:space="0" w:color="A6A6A6"/>
              <w:right w:val="single" w:sz="4" w:space="0" w:color="A6A6A6"/>
            </w:tcBorders>
            <w:shd w:val="clear" w:color="auto" w:fill="auto"/>
            <w:vAlign w:val="center"/>
            <w:hideMark/>
          </w:tcPr>
          <w:p w14:paraId="4F52C080" w14:textId="77777777" w:rsidR="004C7486" w:rsidRPr="00476D20" w:rsidRDefault="004C7486" w:rsidP="004C7486">
            <w:pPr>
              <w:spacing w:after="0" w:line="240" w:lineRule="auto"/>
              <w:ind w:right="0"/>
              <w:rPr>
                <w:rFonts w:eastAsia="Times New Roman" w:cs="Arial"/>
                <w:color w:val="000000"/>
                <w:sz w:val="20"/>
                <w:szCs w:val="20"/>
                <w:lang w:eastAsia="cs-CZ"/>
              </w:rPr>
            </w:pPr>
            <w:r w:rsidRPr="00476D20">
              <w:rPr>
                <w:rFonts w:eastAsia="Times New Roman" w:cs="Arial"/>
                <w:color w:val="000000"/>
                <w:sz w:val="20"/>
                <w:szCs w:val="20"/>
                <w:lang w:eastAsia="cs-CZ"/>
              </w:rPr>
              <w:t>2ks - Zásuvný modul 1GE Metalický modul (originál od výrobce)</w:t>
            </w:r>
          </w:p>
        </w:tc>
        <w:tc>
          <w:tcPr>
            <w:tcW w:w="1749" w:type="dxa"/>
            <w:tcBorders>
              <w:top w:val="nil"/>
              <w:left w:val="nil"/>
              <w:bottom w:val="single" w:sz="4" w:space="0" w:color="A6A6A6"/>
              <w:right w:val="single" w:sz="4" w:space="0" w:color="A6A6A6"/>
            </w:tcBorders>
            <w:shd w:val="clear" w:color="auto" w:fill="auto"/>
            <w:vAlign w:val="center"/>
            <w:hideMark/>
          </w:tcPr>
          <w:p w14:paraId="34AFD381" w14:textId="21FF4B87" w:rsidR="004C7486" w:rsidRPr="00476D20" w:rsidRDefault="004C7486" w:rsidP="004C7486">
            <w:pPr>
              <w:spacing w:after="0" w:line="240" w:lineRule="auto"/>
              <w:ind w:right="0"/>
              <w:jc w:val="center"/>
              <w:rPr>
                <w:rFonts w:ascii="Calibri" w:eastAsia="Times New Roman" w:hAnsi="Calibri" w:cs="Calibri"/>
                <w:color w:val="000000"/>
                <w:lang w:eastAsia="cs-CZ"/>
              </w:rPr>
            </w:pPr>
            <w:r w:rsidRPr="00E76789">
              <w:rPr>
                <w:rFonts w:ascii="Calibri" w:eastAsia="Times New Roman" w:hAnsi="Calibri" w:cs="Calibri"/>
                <w:color w:val="000000"/>
                <w:lang w:eastAsia="cs-CZ"/>
              </w:rPr>
              <w:t>ANO</w:t>
            </w:r>
          </w:p>
        </w:tc>
      </w:tr>
    </w:tbl>
    <w:p w14:paraId="555BE577" w14:textId="7AECADAF" w:rsidR="009D351A" w:rsidRDefault="00476D20" w:rsidP="0032368B">
      <w:pPr>
        <w:spacing w:after="0" w:line="240" w:lineRule="auto"/>
        <w:ind w:right="0"/>
        <w:rPr>
          <w:color w:val="595959" w:themeColor="text1" w:themeTint="A6"/>
          <w:lang w:eastAsia="cs-CZ"/>
        </w:rPr>
      </w:pPr>
      <w:r>
        <w:rPr>
          <w:color w:val="595959" w:themeColor="text1" w:themeTint="A6"/>
          <w:lang w:eastAsia="cs-CZ"/>
        </w:rPr>
        <w:fldChar w:fldCharType="end"/>
      </w:r>
    </w:p>
    <w:p w14:paraId="66D5DC40" w14:textId="4DB8BD45" w:rsidR="007B311E" w:rsidRDefault="007B311E" w:rsidP="0032368B">
      <w:pPr>
        <w:spacing w:after="0" w:line="240" w:lineRule="auto"/>
        <w:ind w:right="0"/>
        <w:rPr>
          <w:rFonts w:eastAsia="Times New Roman" w:cs="Arial"/>
          <w:b/>
          <w:bCs/>
          <w:color w:val="595959" w:themeColor="text1" w:themeTint="A6"/>
          <w:lang w:eastAsia="cs-CZ"/>
        </w:rPr>
      </w:pPr>
    </w:p>
    <w:p w14:paraId="43AAEE64" w14:textId="0F883FF5" w:rsidR="005A6C0E" w:rsidRDefault="005A6C0E" w:rsidP="0032368B">
      <w:pPr>
        <w:spacing w:after="0" w:line="240" w:lineRule="auto"/>
        <w:ind w:right="0"/>
        <w:rPr>
          <w:rFonts w:eastAsia="Times New Roman" w:cs="Arial"/>
          <w:b/>
          <w:bCs/>
          <w:color w:val="595959" w:themeColor="text1" w:themeTint="A6"/>
          <w:lang w:eastAsia="cs-CZ"/>
        </w:rPr>
      </w:pPr>
    </w:p>
    <w:p w14:paraId="03CB6C51" w14:textId="1A73DA25" w:rsidR="007A4589" w:rsidRPr="005E41BB" w:rsidRDefault="00800D0A" w:rsidP="005A6C0E">
      <w:pPr>
        <w:pStyle w:val="Odstavecseseznamem"/>
        <w:numPr>
          <w:ilvl w:val="6"/>
          <w:numId w:val="4"/>
        </w:numPr>
        <w:spacing w:after="0" w:line="240" w:lineRule="auto"/>
        <w:ind w:left="284" w:right="0"/>
        <w:rPr>
          <w:rFonts w:eastAsia="Times New Roman" w:cs="Arial"/>
          <w:b/>
          <w:bCs/>
          <w:color w:val="595959" w:themeColor="text1" w:themeTint="A6"/>
          <w:lang w:eastAsia="cs-CZ"/>
        </w:rPr>
      </w:pPr>
      <w:r w:rsidRPr="005E41BB">
        <w:rPr>
          <w:rFonts w:eastAsia="Times New Roman" w:cs="Arial"/>
          <w:b/>
          <w:bCs/>
          <w:color w:val="595959" w:themeColor="text1" w:themeTint="A6"/>
          <w:lang w:eastAsia="cs-CZ"/>
        </w:rPr>
        <w:t>S</w:t>
      </w:r>
      <w:r w:rsidR="007A4589" w:rsidRPr="005E41BB">
        <w:rPr>
          <w:rFonts w:eastAsia="Times New Roman" w:cs="Arial"/>
          <w:b/>
          <w:bCs/>
          <w:color w:val="595959" w:themeColor="text1" w:themeTint="A6"/>
          <w:lang w:eastAsia="cs-CZ"/>
        </w:rPr>
        <w:t xml:space="preserve">pecifikace </w:t>
      </w:r>
      <w:r w:rsidRPr="005E41BB">
        <w:rPr>
          <w:rFonts w:eastAsia="Times New Roman" w:cs="Arial"/>
          <w:b/>
          <w:bCs/>
          <w:color w:val="595959" w:themeColor="text1" w:themeTint="A6"/>
          <w:lang w:eastAsia="cs-CZ"/>
        </w:rPr>
        <w:t xml:space="preserve">souvisejících </w:t>
      </w:r>
      <w:r w:rsidR="007B18A9" w:rsidRPr="005E41BB">
        <w:rPr>
          <w:rFonts w:eastAsia="Times New Roman" w:cs="Arial"/>
          <w:b/>
          <w:bCs/>
          <w:color w:val="595959" w:themeColor="text1" w:themeTint="A6"/>
          <w:lang w:eastAsia="cs-CZ"/>
        </w:rPr>
        <w:t>instalačních a konfiguračních prací k dodávce</w:t>
      </w:r>
      <w:r w:rsidRPr="005E41BB">
        <w:rPr>
          <w:rFonts w:eastAsia="Times New Roman" w:cs="Arial"/>
          <w:b/>
          <w:bCs/>
          <w:color w:val="595959" w:themeColor="text1" w:themeTint="A6"/>
          <w:lang w:eastAsia="cs-CZ"/>
        </w:rPr>
        <w:t xml:space="preserve"> Zařízení</w:t>
      </w:r>
      <w:r w:rsidR="00E1140A">
        <w:rPr>
          <w:rFonts w:eastAsia="Times New Roman" w:cs="Arial"/>
          <w:b/>
          <w:bCs/>
          <w:color w:val="595959" w:themeColor="text1" w:themeTint="A6"/>
          <w:lang w:eastAsia="cs-CZ"/>
        </w:rPr>
        <w:t xml:space="preserve"> v rámci čl. 1 odst. 1.1 písm. a) Smlouvy</w:t>
      </w:r>
    </w:p>
    <w:p w14:paraId="16705D9E" w14:textId="77777777" w:rsidR="00800D0A" w:rsidRPr="005E41BB" w:rsidRDefault="00800D0A" w:rsidP="007A4589">
      <w:pPr>
        <w:spacing w:after="0" w:line="240" w:lineRule="auto"/>
        <w:ind w:right="0"/>
        <w:rPr>
          <w:rFonts w:eastAsia="Times New Roman" w:cs="Arial"/>
          <w:b/>
          <w:bCs/>
          <w:color w:val="595959" w:themeColor="text1" w:themeTint="A6"/>
          <w:lang w:eastAsia="cs-CZ"/>
        </w:rPr>
      </w:pPr>
    </w:p>
    <w:p w14:paraId="71586F00" w14:textId="0A2F2F9A" w:rsidR="000B5314" w:rsidRPr="005E41BB" w:rsidRDefault="000B5314" w:rsidP="000A31B7">
      <w:pPr>
        <w:widowControl w:val="0"/>
        <w:autoSpaceDE w:val="0"/>
        <w:autoSpaceDN w:val="0"/>
        <w:adjustRightInd w:val="0"/>
        <w:spacing w:after="120"/>
        <w:ind w:right="0"/>
        <w:jc w:val="both"/>
        <w:rPr>
          <w:rFonts w:cs="Arial"/>
          <w:color w:val="595959" w:themeColor="text1" w:themeTint="A6"/>
        </w:rPr>
      </w:pPr>
      <w:r w:rsidRPr="005E41BB">
        <w:rPr>
          <w:rFonts w:cs="Arial"/>
          <w:color w:val="595959" w:themeColor="text1" w:themeTint="A6"/>
        </w:rPr>
        <w:t>V souvislosti s dodaným Zařízení</w:t>
      </w:r>
      <w:r w:rsidR="000A31B7">
        <w:rPr>
          <w:rFonts w:cs="Arial"/>
          <w:color w:val="595959" w:themeColor="text1" w:themeTint="A6"/>
        </w:rPr>
        <w:t>m</w:t>
      </w:r>
      <w:r w:rsidRPr="005E41BB">
        <w:rPr>
          <w:rFonts w:cs="Arial"/>
          <w:color w:val="595959" w:themeColor="text1" w:themeTint="A6"/>
        </w:rPr>
        <w:t xml:space="preserve"> je Objednatelem požadováno poskytnutí instalačních a konfiguračních služeb v tomto minimálním rozsahu:</w:t>
      </w:r>
    </w:p>
    <w:p w14:paraId="68A74A5C" w14:textId="227C9243" w:rsidR="000B5314" w:rsidRPr="005E41BB" w:rsidRDefault="000B5314" w:rsidP="00EB7151">
      <w:pPr>
        <w:pStyle w:val="Odstavecseseznamem"/>
        <w:widowControl w:val="0"/>
        <w:numPr>
          <w:ilvl w:val="0"/>
          <w:numId w:val="30"/>
        </w:numPr>
        <w:autoSpaceDE w:val="0"/>
        <w:autoSpaceDN w:val="0"/>
        <w:adjustRightInd w:val="0"/>
        <w:spacing w:after="120"/>
        <w:ind w:right="0"/>
        <w:contextualSpacing w:val="0"/>
        <w:jc w:val="both"/>
        <w:rPr>
          <w:rFonts w:cs="Arial"/>
          <w:color w:val="595959" w:themeColor="text1" w:themeTint="A6"/>
        </w:rPr>
      </w:pPr>
      <w:r w:rsidRPr="005E41BB">
        <w:rPr>
          <w:rFonts w:cs="Arial"/>
          <w:color w:val="595959" w:themeColor="text1" w:themeTint="A6"/>
        </w:rPr>
        <w:t>Dodávka Zařízení v rámci ČR na místa určen</w:t>
      </w:r>
      <w:r w:rsidR="000A31B7">
        <w:rPr>
          <w:rFonts w:cs="Arial"/>
          <w:color w:val="595959" w:themeColor="text1" w:themeTint="A6"/>
        </w:rPr>
        <w:t xml:space="preserve">á </w:t>
      </w:r>
      <w:r w:rsidRPr="005E41BB">
        <w:rPr>
          <w:rFonts w:cs="Arial"/>
          <w:color w:val="595959" w:themeColor="text1" w:themeTint="A6"/>
        </w:rPr>
        <w:t>Objednatelem. Seznam míst je uveden v tabulce č.1 – Seznam lokalit.</w:t>
      </w:r>
    </w:p>
    <w:p w14:paraId="74DC92E5" w14:textId="77777777" w:rsidR="000B5314" w:rsidRPr="005E41BB" w:rsidRDefault="000B5314" w:rsidP="00EB7151">
      <w:pPr>
        <w:pStyle w:val="Odstavecseseznamem"/>
        <w:widowControl w:val="0"/>
        <w:numPr>
          <w:ilvl w:val="0"/>
          <w:numId w:val="30"/>
        </w:numPr>
        <w:autoSpaceDE w:val="0"/>
        <w:autoSpaceDN w:val="0"/>
        <w:adjustRightInd w:val="0"/>
        <w:spacing w:after="120"/>
        <w:ind w:left="714" w:right="0" w:hanging="357"/>
        <w:contextualSpacing w:val="0"/>
        <w:jc w:val="both"/>
        <w:rPr>
          <w:rFonts w:cs="Arial"/>
          <w:color w:val="595959" w:themeColor="text1" w:themeTint="A6"/>
        </w:rPr>
      </w:pPr>
      <w:r w:rsidRPr="005E41BB">
        <w:rPr>
          <w:rFonts w:cs="Arial"/>
          <w:color w:val="595959" w:themeColor="text1" w:themeTint="A6"/>
        </w:rPr>
        <w:t>Zajištění odborné instalace a konfigurace dodaných Zařízení. Jedná se zejména o:</w:t>
      </w:r>
    </w:p>
    <w:p w14:paraId="4CFC5579" w14:textId="77777777" w:rsidR="000B5314" w:rsidRPr="005E41BB" w:rsidRDefault="000B5314" w:rsidP="00EB7151">
      <w:pPr>
        <w:pStyle w:val="Odstavecseseznamem"/>
        <w:widowControl w:val="0"/>
        <w:numPr>
          <w:ilvl w:val="1"/>
          <w:numId w:val="30"/>
        </w:numPr>
        <w:autoSpaceDE w:val="0"/>
        <w:autoSpaceDN w:val="0"/>
        <w:adjustRightInd w:val="0"/>
        <w:spacing w:after="120"/>
        <w:ind w:right="0"/>
        <w:contextualSpacing w:val="0"/>
        <w:jc w:val="both"/>
        <w:rPr>
          <w:rFonts w:cs="Arial"/>
          <w:color w:val="595959" w:themeColor="text1" w:themeTint="A6"/>
        </w:rPr>
      </w:pPr>
      <w:r w:rsidRPr="005E41BB">
        <w:rPr>
          <w:rFonts w:cs="Arial"/>
          <w:color w:val="595959" w:themeColor="text1" w:themeTint="A6"/>
        </w:rPr>
        <w:t>Průzkum lokality (Site survey).</w:t>
      </w:r>
    </w:p>
    <w:p w14:paraId="479B7159" w14:textId="77777777" w:rsidR="00A65FA6" w:rsidRDefault="000B5314" w:rsidP="00A65FA6">
      <w:pPr>
        <w:pStyle w:val="Odstavecseseznamem"/>
        <w:widowControl w:val="0"/>
        <w:numPr>
          <w:ilvl w:val="1"/>
          <w:numId w:val="30"/>
        </w:numPr>
        <w:autoSpaceDE w:val="0"/>
        <w:autoSpaceDN w:val="0"/>
        <w:adjustRightInd w:val="0"/>
        <w:spacing w:after="120"/>
        <w:ind w:right="282"/>
        <w:contextualSpacing w:val="0"/>
        <w:jc w:val="both"/>
        <w:rPr>
          <w:rFonts w:cs="Arial"/>
          <w:color w:val="595959" w:themeColor="text1" w:themeTint="A6"/>
        </w:rPr>
      </w:pPr>
      <w:r w:rsidRPr="005E41BB">
        <w:rPr>
          <w:rFonts w:cs="Arial"/>
          <w:color w:val="595959" w:themeColor="text1" w:themeTint="A6"/>
        </w:rPr>
        <w:t>Instalace a konfigurace Zařízení na lokalitě včetně připojení na napájení</w:t>
      </w:r>
      <w:r w:rsidR="00CE5151">
        <w:rPr>
          <w:rFonts w:cs="Arial"/>
          <w:color w:val="595959" w:themeColor="text1" w:themeTint="A6"/>
        </w:rPr>
        <w:t xml:space="preserve"> a</w:t>
      </w:r>
      <w:r w:rsidRPr="005E41BB">
        <w:rPr>
          <w:rFonts w:cs="Arial"/>
          <w:color w:val="595959" w:themeColor="text1" w:themeTint="A6"/>
        </w:rPr>
        <w:t xml:space="preserve"> montáže do racku</w:t>
      </w:r>
      <w:r w:rsidR="00A65FA6">
        <w:rPr>
          <w:rFonts w:cs="Arial"/>
          <w:color w:val="595959" w:themeColor="text1" w:themeTint="A6"/>
        </w:rPr>
        <w:t>.</w:t>
      </w:r>
    </w:p>
    <w:p w14:paraId="43CAA16C" w14:textId="2E7ECD24" w:rsidR="007D0760" w:rsidRDefault="000B5314" w:rsidP="00A65FA6">
      <w:pPr>
        <w:pStyle w:val="Odstavecseseznamem"/>
        <w:widowControl w:val="0"/>
        <w:numPr>
          <w:ilvl w:val="1"/>
          <w:numId w:val="30"/>
        </w:numPr>
        <w:autoSpaceDE w:val="0"/>
        <w:autoSpaceDN w:val="0"/>
        <w:adjustRightInd w:val="0"/>
        <w:spacing w:after="120"/>
        <w:ind w:right="282"/>
        <w:contextualSpacing w:val="0"/>
        <w:jc w:val="both"/>
        <w:rPr>
          <w:rFonts w:cs="Arial"/>
          <w:color w:val="595959" w:themeColor="text1" w:themeTint="A6"/>
        </w:rPr>
      </w:pPr>
      <w:r w:rsidRPr="00A65FA6">
        <w:rPr>
          <w:rFonts w:cs="Arial"/>
          <w:color w:val="595959" w:themeColor="text1" w:themeTint="A6"/>
        </w:rPr>
        <w:t>Nakonfigurování</w:t>
      </w:r>
      <w:r w:rsidR="000065A0">
        <w:rPr>
          <w:rFonts w:cs="Arial"/>
          <w:color w:val="595959" w:themeColor="text1" w:themeTint="A6"/>
        </w:rPr>
        <w:t xml:space="preserve"> dodaných Zařízení podle Objednatelem dodaného LLD</w:t>
      </w:r>
      <w:r w:rsidR="00F15048">
        <w:rPr>
          <w:rFonts w:cs="Arial"/>
          <w:color w:val="595959" w:themeColor="text1" w:themeTint="A6"/>
        </w:rPr>
        <w:t xml:space="preserve"> </w:t>
      </w:r>
      <w:r w:rsidR="007D0760">
        <w:rPr>
          <w:rFonts w:cs="Arial"/>
          <w:color w:val="595959" w:themeColor="text1" w:themeTint="A6"/>
        </w:rPr>
        <w:t>–</w:t>
      </w:r>
      <w:r w:rsidRPr="00A65FA6">
        <w:rPr>
          <w:rFonts w:cs="Arial"/>
          <w:color w:val="595959" w:themeColor="text1" w:themeTint="A6"/>
        </w:rPr>
        <w:t xml:space="preserve"> </w:t>
      </w:r>
      <w:r w:rsidR="007D0760" w:rsidRPr="007D0760">
        <w:rPr>
          <w:rFonts w:cs="Arial"/>
          <w:color w:val="595959" w:themeColor="text1" w:themeTint="A6"/>
        </w:rPr>
        <w:t>stávající stav síťového zapojení je vyobrazen na obrázku č. 1, konečný / žádoucí stav je zobrazen na obrázku č. 2. Jedná se o nové switche č. 1, 2, 3, 4. Je nutné dbát na kompatibilitu současných a nově nakoupených prvků.</w:t>
      </w:r>
    </w:p>
    <w:p w14:paraId="623217E6" w14:textId="77777777" w:rsidR="000B5314" w:rsidRPr="005E41BB" w:rsidRDefault="000B5314" w:rsidP="00EB7151">
      <w:pPr>
        <w:pStyle w:val="Odstavecseseznamem"/>
        <w:widowControl w:val="0"/>
        <w:numPr>
          <w:ilvl w:val="1"/>
          <w:numId w:val="30"/>
        </w:numPr>
        <w:autoSpaceDE w:val="0"/>
        <w:autoSpaceDN w:val="0"/>
        <w:adjustRightInd w:val="0"/>
        <w:spacing w:after="120"/>
        <w:ind w:left="1434" w:right="0" w:hanging="357"/>
        <w:contextualSpacing w:val="0"/>
        <w:jc w:val="both"/>
        <w:rPr>
          <w:rFonts w:cs="Arial"/>
          <w:color w:val="595959" w:themeColor="text1" w:themeTint="A6"/>
        </w:rPr>
      </w:pPr>
      <w:r w:rsidRPr="005E41BB">
        <w:rPr>
          <w:rFonts w:cs="Arial"/>
          <w:color w:val="595959" w:themeColor="text1" w:themeTint="A6"/>
        </w:rPr>
        <w:t xml:space="preserve">Zpracování projektové dokumentace a dokumentace skutečného provedení. </w:t>
      </w:r>
    </w:p>
    <w:p w14:paraId="36CBB8E8" w14:textId="77777777" w:rsidR="000B5314" w:rsidRPr="005E41BB" w:rsidRDefault="000B5314" w:rsidP="00EB7151">
      <w:pPr>
        <w:pStyle w:val="Odstavecseseznamem"/>
        <w:widowControl w:val="0"/>
        <w:numPr>
          <w:ilvl w:val="1"/>
          <w:numId w:val="30"/>
        </w:numPr>
        <w:autoSpaceDE w:val="0"/>
        <w:autoSpaceDN w:val="0"/>
        <w:adjustRightInd w:val="0"/>
        <w:spacing w:after="120"/>
        <w:ind w:left="1434" w:right="0" w:hanging="357"/>
        <w:contextualSpacing w:val="0"/>
        <w:jc w:val="both"/>
        <w:rPr>
          <w:rFonts w:cs="Arial"/>
          <w:color w:val="595959" w:themeColor="text1" w:themeTint="A6"/>
        </w:rPr>
      </w:pPr>
      <w:r w:rsidRPr="005E41BB">
        <w:rPr>
          <w:rFonts w:cs="Arial"/>
          <w:color w:val="595959" w:themeColor="text1" w:themeTint="A6"/>
        </w:rPr>
        <w:t>Integrace do systému dohledu Objednatele.</w:t>
      </w:r>
    </w:p>
    <w:p w14:paraId="40817AC4" w14:textId="77777777" w:rsidR="000B5314" w:rsidRPr="005E41BB" w:rsidRDefault="000B5314" w:rsidP="00EB7151">
      <w:pPr>
        <w:pStyle w:val="Odstavecseseznamem"/>
        <w:widowControl w:val="0"/>
        <w:numPr>
          <w:ilvl w:val="1"/>
          <w:numId w:val="30"/>
        </w:numPr>
        <w:autoSpaceDE w:val="0"/>
        <w:autoSpaceDN w:val="0"/>
        <w:adjustRightInd w:val="0"/>
        <w:spacing w:after="120"/>
        <w:ind w:right="0"/>
        <w:contextualSpacing w:val="0"/>
        <w:jc w:val="both"/>
        <w:rPr>
          <w:rFonts w:cs="Arial"/>
          <w:color w:val="595959" w:themeColor="text1" w:themeTint="A6"/>
        </w:rPr>
      </w:pPr>
      <w:r w:rsidRPr="005E41BB">
        <w:rPr>
          <w:rFonts w:cs="Arial"/>
          <w:color w:val="595959" w:themeColor="text1" w:themeTint="A6"/>
        </w:rPr>
        <w:t>Akceptační testy a protokoly.</w:t>
      </w:r>
    </w:p>
    <w:p w14:paraId="424F8CEA" w14:textId="77777777" w:rsidR="000B5314" w:rsidRPr="005E41BB" w:rsidRDefault="000B5314" w:rsidP="00EB7151">
      <w:pPr>
        <w:pStyle w:val="Odstavecseseznamem"/>
        <w:widowControl w:val="0"/>
        <w:numPr>
          <w:ilvl w:val="0"/>
          <w:numId w:val="30"/>
        </w:numPr>
        <w:autoSpaceDE w:val="0"/>
        <w:autoSpaceDN w:val="0"/>
        <w:adjustRightInd w:val="0"/>
        <w:spacing w:after="120"/>
        <w:ind w:left="714" w:right="282" w:hanging="357"/>
        <w:contextualSpacing w:val="0"/>
        <w:jc w:val="both"/>
        <w:rPr>
          <w:rFonts w:cs="Arial"/>
          <w:color w:val="595959" w:themeColor="text1" w:themeTint="A6"/>
        </w:rPr>
      </w:pPr>
      <w:r w:rsidRPr="005E41BB">
        <w:rPr>
          <w:rFonts w:cs="Arial"/>
          <w:color w:val="595959" w:themeColor="text1" w:themeTint="A6"/>
        </w:rPr>
        <w:t>Zajištění odborného předání dodaného Zařízení ICT specialistům Objednatele po ukončení instalačních a konfiguračních prací.</w:t>
      </w:r>
    </w:p>
    <w:p w14:paraId="00DDD370" w14:textId="77777777" w:rsidR="000B5314" w:rsidRPr="005E41BB" w:rsidRDefault="000B5314" w:rsidP="00EB7151">
      <w:pPr>
        <w:pStyle w:val="Odstavecseseznamem"/>
        <w:widowControl w:val="0"/>
        <w:numPr>
          <w:ilvl w:val="0"/>
          <w:numId w:val="30"/>
        </w:numPr>
        <w:autoSpaceDE w:val="0"/>
        <w:autoSpaceDN w:val="0"/>
        <w:adjustRightInd w:val="0"/>
        <w:spacing w:after="120"/>
        <w:ind w:left="714" w:right="282" w:hanging="357"/>
        <w:contextualSpacing w:val="0"/>
        <w:jc w:val="both"/>
        <w:rPr>
          <w:rFonts w:cs="Arial"/>
          <w:color w:val="595959" w:themeColor="text1" w:themeTint="A6"/>
        </w:rPr>
      </w:pPr>
      <w:r w:rsidRPr="005E41BB">
        <w:rPr>
          <w:rFonts w:cs="Arial"/>
          <w:color w:val="595959" w:themeColor="text1" w:themeTint="A6"/>
        </w:rPr>
        <w:t>Součástí dodávky Zařízení je konzultace problémů při samotné konfiguraci a dodržení aktuálnosti SW vzhledem k doporučení výrobce.</w:t>
      </w:r>
    </w:p>
    <w:p w14:paraId="59052EC7" w14:textId="41BB0899" w:rsidR="000B5314" w:rsidRPr="005E41BB" w:rsidRDefault="000B5314" w:rsidP="000A31B7">
      <w:pPr>
        <w:widowControl w:val="0"/>
        <w:autoSpaceDE w:val="0"/>
        <w:autoSpaceDN w:val="0"/>
        <w:adjustRightInd w:val="0"/>
        <w:spacing w:after="120"/>
        <w:ind w:right="0"/>
        <w:jc w:val="both"/>
        <w:rPr>
          <w:rFonts w:cs="Arial"/>
          <w:color w:val="595959" w:themeColor="text1" w:themeTint="A6"/>
        </w:rPr>
      </w:pPr>
      <w:r w:rsidRPr="005E41BB">
        <w:rPr>
          <w:rFonts w:cs="Arial"/>
          <w:color w:val="595959" w:themeColor="text1" w:themeTint="A6"/>
        </w:rPr>
        <w:t>Tabulka č. 1 – Seznam lokalit</w:t>
      </w:r>
    </w:p>
    <w:tbl>
      <w:tblPr>
        <w:tblW w:w="7503" w:type="dxa"/>
        <w:tblInd w:w="132"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CellMar>
          <w:left w:w="70" w:type="dxa"/>
          <w:right w:w="70" w:type="dxa"/>
        </w:tblCellMar>
        <w:tblLook w:val="04A0" w:firstRow="1" w:lastRow="0" w:firstColumn="1" w:lastColumn="0" w:noHBand="0" w:noVBand="1"/>
      </w:tblPr>
      <w:tblGrid>
        <w:gridCol w:w="4101"/>
        <w:gridCol w:w="3402"/>
      </w:tblGrid>
      <w:tr w:rsidR="005E41BB" w:rsidRPr="005E41BB" w14:paraId="0B4A1711" w14:textId="77777777" w:rsidTr="00E0560C">
        <w:trPr>
          <w:trHeight w:val="300"/>
        </w:trPr>
        <w:tc>
          <w:tcPr>
            <w:tcW w:w="41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B0F0"/>
            <w:vAlign w:val="center"/>
            <w:hideMark/>
          </w:tcPr>
          <w:p w14:paraId="36E05FE3" w14:textId="77777777" w:rsidR="000B5314" w:rsidRPr="005E41BB" w:rsidRDefault="000B5314" w:rsidP="000A31B7">
            <w:pPr>
              <w:spacing w:after="120"/>
              <w:ind w:right="0"/>
              <w:rPr>
                <w:rFonts w:eastAsia="Times New Roman" w:cs="Arial"/>
                <w:b/>
                <w:bCs/>
                <w:color w:val="595959" w:themeColor="text1" w:themeTint="A6"/>
                <w:sz w:val="20"/>
                <w:szCs w:val="20"/>
                <w:lang w:eastAsia="cs-CZ"/>
              </w:rPr>
            </w:pPr>
            <w:r w:rsidRPr="005E41BB">
              <w:rPr>
                <w:rFonts w:eastAsia="Times New Roman" w:cs="Arial"/>
                <w:b/>
                <w:bCs/>
                <w:color w:val="595959" w:themeColor="text1" w:themeTint="A6"/>
                <w:sz w:val="20"/>
                <w:szCs w:val="20"/>
                <w:lang w:eastAsia="cs-CZ"/>
              </w:rPr>
              <w:t>Lokalita</w:t>
            </w:r>
          </w:p>
        </w:tc>
        <w:tc>
          <w:tcPr>
            <w:tcW w:w="34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B0F0"/>
            <w:vAlign w:val="center"/>
            <w:hideMark/>
          </w:tcPr>
          <w:p w14:paraId="58CB535E" w14:textId="77777777" w:rsidR="000B5314" w:rsidRPr="005E41BB" w:rsidRDefault="000B5314" w:rsidP="000A31B7">
            <w:pPr>
              <w:spacing w:after="120"/>
              <w:ind w:right="0"/>
              <w:jc w:val="both"/>
              <w:rPr>
                <w:rFonts w:eastAsia="Times New Roman" w:cs="Arial"/>
                <w:b/>
                <w:bCs/>
                <w:color w:val="595959" w:themeColor="text1" w:themeTint="A6"/>
                <w:sz w:val="20"/>
                <w:szCs w:val="20"/>
                <w:lang w:eastAsia="cs-CZ"/>
              </w:rPr>
            </w:pPr>
            <w:r w:rsidRPr="005E41BB">
              <w:rPr>
                <w:rFonts w:eastAsia="Times New Roman" w:cs="Arial"/>
                <w:b/>
                <w:bCs/>
                <w:color w:val="595959" w:themeColor="text1" w:themeTint="A6"/>
                <w:sz w:val="20"/>
                <w:szCs w:val="20"/>
                <w:lang w:eastAsia="cs-CZ"/>
              </w:rPr>
              <w:t xml:space="preserve">Adresa lokality </w:t>
            </w:r>
          </w:p>
        </w:tc>
      </w:tr>
      <w:tr w:rsidR="005E41BB" w:rsidRPr="005E41BB" w14:paraId="4268A6BF" w14:textId="77777777" w:rsidTr="00E0560C">
        <w:trPr>
          <w:trHeight w:val="300"/>
        </w:trPr>
        <w:tc>
          <w:tcPr>
            <w:tcW w:w="4101" w:type="dxa"/>
            <w:shd w:val="clear" w:color="auto" w:fill="auto"/>
            <w:vAlign w:val="center"/>
            <w:hideMark/>
          </w:tcPr>
          <w:p w14:paraId="34639974" w14:textId="77777777" w:rsidR="000B5314" w:rsidRPr="005E41BB" w:rsidRDefault="000B5314" w:rsidP="000A31B7">
            <w:pPr>
              <w:spacing w:after="120"/>
              <w:ind w:right="0"/>
              <w:rPr>
                <w:rFonts w:eastAsia="Times New Roman" w:cs="Arial"/>
                <w:color w:val="595959" w:themeColor="text1" w:themeTint="A6"/>
                <w:sz w:val="20"/>
                <w:szCs w:val="20"/>
                <w:lang w:eastAsia="cs-CZ"/>
              </w:rPr>
            </w:pPr>
            <w:r w:rsidRPr="005E41BB">
              <w:rPr>
                <w:rFonts w:eastAsia="Times New Roman" w:cs="Arial"/>
                <w:color w:val="595959" w:themeColor="text1" w:themeTint="A6"/>
                <w:sz w:val="20"/>
                <w:szCs w:val="20"/>
                <w:lang w:eastAsia="cs-CZ"/>
              </w:rPr>
              <w:t xml:space="preserve">DC Na Vápence </w:t>
            </w:r>
          </w:p>
        </w:tc>
        <w:tc>
          <w:tcPr>
            <w:tcW w:w="3402" w:type="dxa"/>
            <w:shd w:val="clear" w:color="auto" w:fill="auto"/>
            <w:vAlign w:val="center"/>
            <w:hideMark/>
          </w:tcPr>
          <w:p w14:paraId="6C02CC68" w14:textId="77777777" w:rsidR="000B5314" w:rsidRPr="005E41BB" w:rsidRDefault="000B5314" w:rsidP="000A31B7">
            <w:pPr>
              <w:spacing w:after="120"/>
              <w:ind w:right="0"/>
              <w:rPr>
                <w:rFonts w:eastAsia="Times New Roman" w:cs="Arial"/>
                <w:color w:val="595959" w:themeColor="text1" w:themeTint="A6"/>
                <w:sz w:val="20"/>
                <w:szCs w:val="20"/>
                <w:lang w:eastAsia="cs-CZ"/>
              </w:rPr>
            </w:pPr>
            <w:r w:rsidRPr="005E41BB">
              <w:rPr>
                <w:rFonts w:eastAsia="Times New Roman" w:cs="Arial"/>
                <w:color w:val="595959" w:themeColor="text1" w:themeTint="A6"/>
                <w:sz w:val="20"/>
                <w:szCs w:val="20"/>
                <w:lang w:eastAsia="cs-CZ"/>
              </w:rPr>
              <w:t>Na Vápence 915/14, 130 00 Praha 3</w:t>
            </w:r>
          </w:p>
        </w:tc>
      </w:tr>
      <w:tr w:rsidR="005E41BB" w:rsidRPr="005E41BB" w14:paraId="6F8900FF" w14:textId="77777777" w:rsidTr="00E0560C">
        <w:trPr>
          <w:trHeight w:val="300"/>
        </w:trPr>
        <w:tc>
          <w:tcPr>
            <w:tcW w:w="4101" w:type="dxa"/>
            <w:shd w:val="clear" w:color="auto" w:fill="auto"/>
            <w:vAlign w:val="center"/>
            <w:hideMark/>
          </w:tcPr>
          <w:p w14:paraId="43D1B5B1" w14:textId="77777777" w:rsidR="000B5314" w:rsidRPr="005E41BB" w:rsidRDefault="000B5314" w:rsidP="000A31B7">
            <w:pPr>
              <w:spacing w:after="120"/>
              <w:ind w:right="0"/>
              <w:rPr>
                <w:rFonts w:eastAsia="Times New Roman" w:cs="Arial"/>
                <w:color w:val="595959" w:themeColor="text1" w:themeTint="A6"/>
                <w:sz w:val="20"/>
                <w:szCs w:val="20"/>
                <w:lang w:eastAsia="cs-CZ"/>
              </w:rPr>
            </w:pPr>
            <w:r w:rsidRPr="005E41BB">
              <w:rPr>
                <w:rFonts w:eastAsia="Times New Roman" w:cs="Arial"/>
                <w:color w:val="595959" w:themeColor="text1" w:themeTint="A6"/>
                <w:sz w:val="20"/>
                <w:szCs w:val="20"/>
                <w:lang w:eastAsia="cs-CZ"/>
              </w:rPr>
              <w:t>DC Zeleneč</w:t>
            </w:r>
          </w:p>
        </w:tc>
        <w:tc>
          <w:tcPr>
            <w:tcW w:w="3402" w:type="dxa"/>
            <w:shd w:val="clear" w:color="auto" w:fill="auto"/>
            <w:vAlign w:val="center"/>
            <w:hideMark/>
          </w:tcPr>
          <w:p w14:paraId="5F342C01" w14:textId="77777777" w:rsidR="000B5314" w:rsidRPr="005E41BB" w:rsidRDefault="000B5314" w:rsidP="000A31B7">
            <w:pPr>
              <w:spacing w:after="120"/>
              <w:ind w:right="0"/>
              <w:rPr>
                <w:rFonts w:eastAsia="Times New Roman" w:cs="Arial"/>
                <w:color w:val="595959" w:themeColor="text1" w:themeTint="A6"/>
                <w:sz w:val="20"/>
                <w:szCs w:val="20"/>
                <w:lang w:eastAsia="cs-CZ"/>
              </w:rPr>
            </w:pPr>
            <w:r w:rsidRPr="005E41BB">
              <w:rPr>
                <w:rFonts w:eastAsia="Times New Roman" w:cs="Arial"/>
                <w:color w:val="595959" w:themeColor="text1" w:themeTint="A6"/>
                <w:sz w:val="20"/>
                <w:szCs w:val="20"/>
                <w:lang w:eastAsia="cs-CZ"/>
              </w:rPr>
              <w:t>Čsl. armády 1060, 250 91 Zeleneč</w:t>
            </w:r>
          </w:p>
        </w:tc>
      </w:tr>
    </w:tbl>
    <w:p w14:paraId="75F82048" w14:textId="77777777" w:rsidR="000B5314" w:rsidRPr="005E41BB" w:rsidRDefault="000B5314" w:rsidP="000A31B7">
      <w:pPr>
        <w:widowControl w:val="0"/>
        <w:autoSpaceDE w:val="0"/>
        <w:autoSpaceDN w:val="0"/>
        <w:adjustRightInd w:val="0"/>
        <w:spacing w:after="120"/>
        <w:ind w:right="0"/>
        <w:jc w:val="both"/>
        <w:rPr>
          <w:rFonts w:cs="Arial"/>
          <w:color w:val="595959" w:themeColor="text1" w:themeTint="A6"/>
        </w:rPr>
      </w:pPr>
    </w:p>
    <w:p w14:paraId="2AD89569" w14:textId="40182425" w:rsidR="000B5314" w:rsidRPr="005E41BB" w:rsidRDefault="000B5314" w:rsidP="000A31B7">
      <w:pPr>
        <w:widowControl w:val="0"/>
        <w:autoSpaceDE w:val="0"/>
        <w:autoSpaceDN w:val="0"/>
        <w:adjustRightInd w:val="0"/>
        <w:spacing w:after="120"/>
        <w:ind w:right="0"/>
        <w:jc w:val="both"/>
        <w:rPr>
          <w:rFonts w:cs="Arial"/>
          <w:color w:val="595959" w:themeColor="text1" w:themeTint="A6"/>
        </w:rPr>
      </w:pPr>
      <w:r w:rsidRPr="005E41BB">
        <w:rPr>
          <w:rFonts w:cs="Arial"/>
          <w:noProof/>
          <w:color w:val="595959" w:themeColor="text1" w:themeTint="A6"/>
        </w:rPr>
        <w:lastRenderedPageBreak/>
        <w:drawing>
          <wp:anchor distT="0" distB="0" distL="114300" distR="114300" simplePos="0" relativeHeight="251658240" behindDoc="0" locked="0" layoutInCell="1" allowOverlap="1" wp14:anchorId="79DC6AA2" wp14:editId="17F3BE91">
            <wp:simplePos x="0" y="0"/>
            <wp:positionH relativeFrom="column">
              <wp:posOffset>-559826</wp:posOffset>
            </wp:positionH>
            <wp:positionV relativeFrom="paragraph">
              <wp:posOffset>336550</wp:posOffset>
            </wp:positionV>
            <wp:extent cx="6805926" cy="4360984"/>
            <wp:effectExtent l="0" t="0" r="0" b="1905"/>
            <wp:wrapThrough wrapText="bothSides">
              <wp:wrapPolygon edited="0">
                <wp:start x="0" y="0"/>
                <wp:lineTo x="0" y="21515"/>
                <wp:lineTo x="21525" y="21515"/>
                <wp:lineTo x="21525" y="0"/>
                <wp:lineTo x="0" y="0"/>
              </wp:wrapPolygon>
            </wp:wrapThrough>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4">
                      <a:extLst>
                        <a:ext uri="{28A0092B-C50C-407E-A947-70E740481C1C}">
                          <a14:useLocalDpi xmlns:a14="http://schemas.microsoft.com/office/drawing/2010/main" val="0"/>
                        </a:ext>
                      </a:extLst>
                    </a:blip>
                    <a:stretch>
                      <a:fillRect/>
                    </a:stretch>
                  </pic:blipFill>
                  <pic:spPr>
                    <a:xfrm>
                      <a:off x="0" y="0"/>
                      <a:ext cx="6805926" cy="4360984"/>
                    </a:xfrm>
                    <a:prstGeom prst="rect">
                      <a:avLst/>
                    </a:prstGeom>
                  </pic:spPr>
                </pic:pic>
              </a:graphicData>
            </a:graphic>
            <wp14:sizeRelH relativeFrom="margin">
              <wp14:pctWidth>0</wp14:pctWidth>
            </wp14:sizeRelH>
            <wp14:sizeRelV relativeFrom="margin">
              <wp14:pctHeight>0</wp14:pctHeight>
            </wp14:sizeRelV>
          </wp:anchor>
        </w:drawing>
      </w:r>
      <w:r w:rsidRPr="005E41BB">
        <w:rPr>
          <w:rFonts w:cs="Arial"/>
          <w:color w:val="595959" w:themeColor="text1" w:themeTint="A6"/>
        </w:rPr>
        <w:t>Obrázek č.</w:t>
      </w:r>
      <w:r w:rsidR="003109F3">
        <w:rPr>
          <w:rFonts w:cs="Arial"/>
          <w:color w:val="595959" w:themeColor="text1" w:themeTint="A6"/>
        </w:rPr>
        <w:t xml:space="preserve"> </w:t>
      </w:r>
      <w:r w:rsidRPr="005E41BB">
        <w:rPr>
          <w:rFonts w:cs="Arial"/>
          <w:color w:val="595959" w:themeColor="text1" w:themeTint="A6"/>
        </w:rPr>
        <w:t>1 – Současný stav zapojení</w:t>
      </w:r>
    </w:p>
    <w:p w14:paraId="51E8AC6B" w14:textId="77777777" w:rsidR="000B5314" w:rsidRPr="005E41BB" w:rsidRDefault="000B5314" w:rsidP="000A31B7">
      <w:pPr>
        <w:widowControl w:val="0"/>
        <w:autoSpaceDE w:val="0"/>
        <w:autoSpaceDN w:val="0"/>
        <w:adjustRightInd w:val="0"/>
        <w:spacing w:after="120"/>
        <w:ind w:right="0"/>
        <w:jc w:val="both"/>
        <w:rPr>
          <w:rFonts w:cs="Arial"/>
          <w:color w:val="595959" w:themeColor="text1" w:themeTint="A6"/>
        </w:rPr>
      </w:pPr>
    </w:p>
    <w:p w14:paraId="5275FEE4" w14:textId="11D55485" w:rsidR="000B5314" w:rsidRPr="005E41BB" w:rsidRDefault="000B5314" w:rsidP="000A31B7">
      <w:pPr>
        <w:widowControl w:val="0"/>
        <w:autoSpaceDE w:val="0"/>
        <w:autoSpaceDN w:val="0"/>
        <w:adjustRightInd w:val="0"/>
        <w:spacing w:after="120"/>
        <w:ind w:right="0"/>
        <w:jc w:val="both"/>
        <w:rPr>
          <w:rFonts w:cs="Arial"/>
          <w:color w:val="595959" w:themeColor="text1" w:themeTint="A6"/>
        </w:rPr>
      </w:pPr>
      <w:r w:rsidRPr="005E41BB">
        <w:rPr>
          <w:rFonts w:cs="Arial"/>
          <w:noProof/>
          <w:color w:val="595959" w:themeColor="text1" w:themeTint="A6"/>
        </w:rPr>
        <w:lastRenderedPageBreak/>
        <w:drawing>
          <wp:anchor distT="0" distB="0" distL="114300" distR="114300" simplePos="0" relativeHeight="251658241" behindDoc="0" locked="0" layoutInCell="1" allowOverlap="1" wp14:anchorId="7CE281EF" wp14:editId="189FB60C">
            <wp:simplePos x="0" y="0"/>
            <wp:positionH relativeFrom="column">
              <wp:posOffset>-461010</wp:posOffset>
            </wp:positionH>
            <wp:positionV relativeFrom="paragraph">
              <wp:posOffset>318770</wp:posOffset>
            </wp:positionV>
            <wp:extent cx="6698269" cy="4402015"/>
            <wp:effectExtent l="0" t="0" r="762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5">
                      <a:extLst>
                        <a:ext uri="{28A0092B-C50C-407E-A947-70E740481C1C}">
                          <a14:useLocalDpi xmlns:a14="http://schemas.microsoft.com/office/drawing/2010/main" val="0"/>
                        </a:ext>
                      </a:extLst>
                    </a:blip>
                    <a:stretch>
                      <a:fillRect/>
                    </a:stretch>
                  </pic:blipFill>
                  <pic:spPr>
                    <a:xfrm>
                      <a:off x="0" y="0"/>
                      <a:ext cx="6698269" cy="4402015"/>
                    </a:xfrm>
                    <a:prstGeom prst="rect">
                      <a:avLst/>
                    </a:prstGeom>
                  </pic:spPr>
                </pic:pic>
              </a:graphicData>
            </a:graphic>
          </wp:anchor>
        </w:drawing>
      </w:r>
      <w:r w:rsidRPr="005E41BB">
        <w:rPr>
          <w:rFonts w:cs="Arial"/>
          <w:color w:val="595959" w:themeColor="text1" w:themeTint="A6"/>
        </w:rPr>
        <w:t>Obrázek č.</w:t>
      </w:r>
      <w:r w:rsidR="003109F3">
        <w:rPr>
          <w:rFonts w:cs="Arial"/>
          <w:color w:val="595959" w:themeColor="text1" w:themeTint="A6"/>
        </w:rPr>
        <w:t xml:space="preserve"> </w:t>
      </w:r>
      <w:r w:rsidRPr="005E41BB">
        <w:rPr>
          <w:rFonts w:cs="Arial"/>
          <w:color w:val="595959" w:themeColor="text1" w:themeTint="A6"/>
        </w:rPr>
        <w:t>2 – Konečný stav zapojení</w:t>
      </w:r>
    </w:p>
    <w:p w14:paraId="13C05DDA" w14:textId="77777777" w:rsidR="000B5314" w:rsidRPr="005E41BB" w:rsidRDefault="000B5314" w:rsidP="000A31B7">
      <w:pPr>
        <w:widowControl w:val="0"/>
        <w:autoSpaceDE w:val="0"/>
        <w:autoSpaceDN w:val="0"/>
        <w:adjustRightInd w:val="0"/>
        <w:spacing w:after="120"/>
        <w:ind w:right="0"/>
        <w:jc w:val="both"/>
        <w:rPr>
          <w:rFonts w:cs="Arial"/>
          <w:color w:val="595959" w:themeColor="text1" w:themeTint="A6"/>
        </w:rPr>
      </w:pPr>
    </w:p>
    <w:p w14:paraId="55DD32AF" w14:textId="77777777" w:rsidR="000B5314" w:rsidRPr="005E41BB" w:rsidRDefault="000B5314" w:rsidP="000B5314">
      <w:pPr>
        <w:widowControl w:val="0"/>
        <w:autoSpaceDE w:val="0"/>
        <w:autoSpaceDN w:val="0"/>
        <w:adjustRightInd w:val="0"/>
        <w:ind w:right="0"/>
        <w:jc w:val="both"/>
        <w:rPr>
          <w:rFonts w:cs="Arial"/>
          <w:color w:val="595959" w:themeColor="text1" w:themeTint="A6"/>
        </w:rPr>
      </w:pPr>
    </w:p>
    <w:p w14:paraId="21EE5026" w14:textId="77777777" w:rsidR="000B5314" w:rsidRPr="005E41BB" w:rsidRDefault="000B5314" w:rsidP="000B5314">
      <w:pPr>
        <w:widowControl w:val="0"/>
        <w:autoSpaceDE w:val="0"/>
        <w:autoSpaceDN w:val="0"/>
        <w:adjustRightInd w:val="0"/>
        <w:ind w:right="0"/>
        <w:jc w:val="both"/>
        <w:rPr>
          <w:rFonts w:cs="Arial"/>
          <w:color w:val="595959" w:themeColor="text1" w:themeTint="A6"/>
        </w:rPr>
      </w:pPr>
    </w:p>
    <w:p w14:paraId="4E857CD9" w14:textId="77777777" w:rsidR="000B5314" w:rsidRPr="005E41BB" w:rsidRDefault="000B5314" w:rsidP="000B5314">
      <w:pPr>
        <w:widowControl w:val="0"/>
        <w:autoSpaceDE w:val="0"/>
        <w:autoSpaceDN w:val="0"/>
        <w:adjustRightInd w:val="0"/>
        <w:ind w:right="0"/>
        <w:jc w:val="both"/>
        <w:rPr>
          <w:rFonts w:cs="Arial"/>
          <w:color w:val="595959" w:themeColor="text1" w:themeTint="A6"/>
        </w:rPr>
      </w:pPr>
    </w:p>
    <w:p w14:paraId="72136FC3" w14:textId="77777777" w:rsidR="000B5314" w:rsidRPr="005E41BB" w:rsidRDefault="000B5314" w:rsidP="000B5314">
      <w:pPr>
        <w:widowControl w:val="0"/>
        <w:autoSpaceDE w:val="0"/>
        <w:autoSpaceDN w:val="0"/>
        <w:adjustRightInd w:val="0"/>
        <w:ind w:right="0"/>
        <w:jc w:val="both"/>
        <w:rPr>
          <w:rFonts w:cs="Arial"/>
          <w:color w:val="595959" w:themeColor="text1" w:themeTint="A6"/>
        </w:rPr>
      </w:pPr>
    </w:p>
    <w:p w14:paraId="6EB3915C" w14:textId="77777777" w:rsidR="000B5314" w:rsidRPr="005E41BB" w:rsidRDefault="000B5314" w:rsidP="000B5314">
      <w:pPr>
        <w:widowControl w:val="0"/>
        <w:autoSpaceDE w:val="0"/>
        <w:autoSpaceDN w:val="0"/>
        <w:adjustRightInd w:val="0"/>
        <w:ind w:right="0"/>
        <w:jc w:val="both"/>
        <w:rPr>
          <w:rFonts w:cs="Arial"/>
          <w:color w:val="595959" w:themeColor="text1" w:themeTint="A6"/>
        </w:rPr>
      </w:pPr>
    </w:p>
    <w:p w14:paraId="78C66DE8" w14:textId="3A89BFB0" w:rsidR="009D0914" w:rsidRPr="005E41BB" w:rsidRDefault="009D0914">
      <w:pPr>
        <w:spacing w:line="276" w:lineRule="auto"/>
        <w:ind w:right="0"/>
        <w:rPr>
          <w:color w:val="595959" w:themeColor="text1" w:themeTint="A6"/>
          <w:sz w:val="28"/>
        </w:rPr>
      </w:pPr>
      <w:r w:rsidRPr="005E41BB">
        <w:rPr>
          <w:color w:val="595959" w:themeColor="text1" w:themeTint="A6"/>
          <w:sz w:val="28"/>
        </w:rPr>
        <w:br w:type="page"/>
      </w:r>
    </w:p>
    <w:p w14:paraId="3A65CF9B" w14:textId="3CD2A9BC" w:rsidR="00C434BE" w:rsidRPr="005E41BB" w:rsidRDefault="00C434BE" w:rsidP="00BA44E0">
      <w:pPr>
        <w:rPr>
          <w:color w:val="595959" w:themeColor="text1" w:themeTint="A6"/>
          <w:sz w:val="28"/>
        </w:rPr>
      </w:pPr>
      <w:r w:rsidRPr="005E41BB">
        <w:rPr>
          <w:color w:val="595959" w:themeColor="text1" w:themeTint="A6"/>
          <w:sz w:val="28"/>
        </w:rPr>
        <w:lastRenderedPageBreak/>
        <w:t xml:space="preserve">Příloha č. </w:t>
      </w:r>
      <w:r w:rsidR="000D7D94" w:rsidRPr="005E41BB">
        <w:rPr>
          <w:color w:val="595959" w:themeColor="text1" w:themeTint="A6"/>
          <w:sz w:val="28"/>
        </w:rPr>
        <w:t>2</w:t>
      </w:r>
      <w:r w:rsidRPr="005E41BB">
        <w:rPr>
          <w:color w:val="595959" w:themeColor="text1" w:themeTint="A6"/>
          <w:sz w:val="28"/>
        </w:rPr>
        <w:t xml:space="preserve">: Specifikace </w:t>
      </w:r>
      <w:r w:rsidR="002D1ACC" w:rsidRPr="005E41BB">
        <w:rPr>
          <w:color w:val="595959" w:themeColor="text1" w:themeTint="A6"/>
          <w:sz w:val="28"/>
        </w:rPr>
        <w:t>P</w:t>
      </w:r>
      <w:r w:rsidR="000E0979" w:rsidRPr="005E41BB">
        <w:rPr>
          <w:color w:val="595959" w:themeColor="text1" w:themeTint="A6"/>
          <w:sz w:val="28"/>
        </w:rPr>
        <w:t>odpory</w:t>
      </w:r>
      <w:r w:rsidRPr="005E41BB">
        <w:rPr>
          <w:color w:val="595959" w:themeColor="text1" w:themeTint="A6"/>
          <w:sz w:val="28"/>
        </w:rPr>
        <w:t xml:space="preserve"> </w:t>
      </w:r>
    </w:p>
    <w:p w14:paraId="2C56DE19" w14:textId="751166A1" w:rsidR="008C27A5" w:rsidRDefault="008C27A5" w:rsidP="008C27A5">
      <w:r>
        <w:t>Zajištěním Podpory</w:t>
      </w:r>
      <w:r w:rsidR="00125EEA">
        <w:t xml:space="preserve"> dle čl. 1 odst. 1.1 písm. </w:t>
      </w:r>
      <w:r w:rsidR="00FC616D">
        <w:t>b</w:t>
      </w:r>
      <w:r w:rsidR="00125EEA">
        <w:t>) Smlouvy</w:t>
      </w:r>
      <w:r>
        <w:t xml:space="preserve"> se se rozumí, že </w:t>
      </w:r>
      <w:r w:rsidR="00677421">
        <w:t>Dodavatel</w:t>
      </w:r>
      <w:r>
        <w:t xml:space="preserve"> Objednateli:</w:t>
      </w:r>
    </w:p>
    <w:p w14:paraId="1B931F9B" w14:textId="77777777" w:rsidR="008C27A5" w:rsidRDefault="008C27A5" w:rsidP="005A6C0E">
      <w:pPr>
        <w:pStyle w:val="Odstavecseseznamem"/>
        <w:numPr>
          <w:ilvl w:val="0"/>
          <w:numId w:val="28"/>
        </w:numPr>
        <w:spacing w:after="120"/>
        <w:ind w:right="289"/>
        <w:jc w:val="both"/>
      </w:pPr>
      <w:r>
        <w:t>Zajistí podporu výrobce a technickou podporu na Zařízení dle specifikace ve Smlouvě a Příloze č. 1.</w:t>
      </w:r>
    </w:p>
    <w:p w14:paraId="76302B76" w14:textId="77777777" w:rsidR="008C27A5" w:rsidRDefault="008C27A5" w:rsidP="005A6C0E">
      <w:pPr>
        <w:pStyle w:val="Odstavecseseznamem"/>
        <w:numPr>
          <w:ilvl w:val="0"/>
          <w:numId w:val="28"/>
        </w:numPr>
        <w:spacing w:after="120"/>
        <w:ind w:right="289"/>
        <w:jc w:val="both"/>
      </w:pPr>
      <w:r>
        <w:t>Zajistí odstranění závady na Zařízení nejpozději do konce následujícího kalendářního dne od nahlášení závady.</w:t>
      </w:r>
    </w:p>
    <w:p w14:paraId="310049E0" w14:textId="210D008F" w:rsidR="008C27A5" w:rsidRDefault="008C27A5" w:rsidP="005A6C0E">
      <w:pPr>
        <w:pStyle w:val="Odstavecseseznamem"/>
        <w:numPr>
          <w:ilvl w:val="0"/>
          <w:numId w:val="28"/>
        </w:numPr>
        <w:spacing w:after="120"/>
        <w:ind w:right="289"/>
        <w:jc w:val="both"/>
      </w:pPr>
      <w:r>
        <w:t xml:space="preserve">Zajistí provádění upgrade operačního systému u dodaných Zařízení s cílem trvalé interoperability a optimalizace síťové infrastruktury. Za tímto účelem </w:t>
      </w:r>
      <w:r w:rsidR="00677421">
        <w:t xml:space="preserve">Dodavatel </w:t>
      </w:r>
      <w:r>
        <w:t xml:space="preserve">zabezpečí pro Objednatele po dobu účinnosti této Smlouvy odpovídající podporu na všechna podporovaná dodaná Zařízení. </w:t>
      </w:r>
    </w:p>
    <w:p w14:paraId="731EE186" w14:textId="77777777" w:rsidR="008C27A5" w:rsidRDefault="008C27A5" w:rsidP="005A6C0E">
      <w:pPr>
        <w:pStyle w:val="Odstavecseseznamem"/>
        <w:numPr>
          <w:ilvl w:val="0"/>
          <w:numId w:val="28"/>
        </w:numPr>
        <w:spacing w:after="120"/>
        <w:ind w:right="289"/>
        <w:jc w:val="both"/>
      </w:pPr>
      <w:r>
        <w:t>Zajistí přístup, v rámci registrované podpory výrobce, aktuální verze programového vybavení všech servisovaných dodaných zařízení. Přístup k aktualizacím je požadován v režimu 7x24.</w:t>
      </w:r>
    </w:p>
    <w:p w14:paraId="02BED901" w14:textId="4C69CA25" w:rsidR="008C27A5" w:rsidRDefault="008C27A5" w:rsidP="005A6C0E">
      <w:pPr>
        <w:pStyle w:val="Odstavecseseznamem"/>
        <w:numPr>
          <w:ilvl w:val="0"/>
          <w:numId w:val="28"/>
        </w:numPr>
        <w:spacing w:after="120"/>
        <w:ind w:right="289"/>
        <w:jc w:val="both"/>
      </w:pPr>
      <w:r>
        <w:t xml:space="preserve">Předloží Objednateli do 5 pracovních dnů od uzavření smlouvy registrace </w:t>
      </w:r>
      <w:r w:rsidR="008F42E3">
        <w:t>P</w:t>
      </w:r>
      <w:r>
        <w:t>odpory na všechna Zařízení u výrobce Zařízení. Tato registrace musí být potvrzena českým zástupcem výrobce.</w:t>
      </w:r>
    </w:p>
    <w:p w14:paraId="6E97B0A3" w14:textId="77777777" w:rsidR="008C27A5" w:rsidRDefault="008C27A5" w:rsidP="005A6C0E">
      <w:pPr>
        <w:pStyle w:val="Odstavecseseznamem"/>
        <w:numPr>
          <w:ilvl w:val="0"/>
          <w:numId w:val="28"/>
        </w:numPr>
        <w:spacing w:after="120"/>
        <w:ind w:right="289"/>
        <w:jc w:val="both"/>
      </w:pPr>
      <w:r>
        <w:t>Zabezpečí zřízení přístupu do klientské sekce stránek výrobce pro vybrané pracovníky Objednatele.</w:t>
      </w:r>
    </w:p>
    <w:p w14:paraId="4C603CAD" w14:textId="5490FA63" w:rsidR="008C27A5" w:rsidRDefault="008C27A5" w:rsidP="005A6C0E">
      <w:pPr>
        <w:pStyle w:val="Odstavecseseznamem"/>
        <w:numPr>
          <w:ilvl w:val="0"/>
          <w:numId w:val="28"/>
        </w:numPr>
        <w:spacing w:after="120"/>
        <w:ind w:right="289"/>
        <w:jc w:val="both"/>
      </w:pPr>
      <w:r>
        <w:t>Zajistí poskytování služby Help Desk pro nahlašování incidentů</w:t>
      </w:r>
      <w:r w:rsidR="008F42E3">
        <w:t xml:space="preserve"> </w:t>
      </w:r>
      <w:r>
        <w:t>/</w:t>
      </w:r>
      <w:r w:rsidR="008F42E3">
        <w:t xml:space="preserve"> </w:t>
      </w:r>
      <w:r>
        <w:t xml:space="preserve">poruch v rámci technické podpory, tj. zajištění kontaktu (telefonického, faxového či cestou elektronické pošty) pracovníků Objednatele na specialisty </w:t>
      </w:r>
      <w:r w:rsidR="00677421">
        <w:t xml:space="preserve">Dodavatele </w:t>
      </w:r>
      <w:r>
        <w:t>k řešení technických problémů spojených se zajištěním technické podpory.</w:t>
      </w:r>
    </w:p>
    <w:p w14:paraId="23049323" w14:textId="117CC1D0" w:rsidR="008C27A5" w:rsidRDefault="00677421" w:rsidP="005A6C0E">
      <w:pPr>
        <w:pStyle w:val="Odstavecseseznamem"/>
        <w:numPr>
          <w:ilvl w:val="0"/>
          <w:numId w:val="28"/>
        </w:numPr>
        <w:spacing w:after="120"/>
        <w:ind w:right="289"/>
        <w:jc w:val="both"/>
      </w:pPr>
      <w:r>
        <w:t xml:space="preserve">Dodavatel </w:t>
      </w:r>
      <w:r w:rsidR="008C27A5">
        <w:t>zabezpečí pro Objednatele zadání incidentu</w:t>
      </w:r>
      <w:r w:rsidR="008F42E3">
        <w:t xml:space="preserve"> </w:t>
      </w:r>
      <w:r w:rsidR="008C27A5">
        <w:t xml:space="preserve">/ poruchy </w:t>
      </w:r>
      <w:r>
        <w:t xml:space="preserve">Dodavatel </w:t>
      </w:r>
      <w:r w:rsidR="008C27A5">
        <w:t>vlastními silami k řešení na Technical Assistance Center výrobce; případně umožní, aby si incident mohli zadávat vybraní pracovníci Objednatele;</w:t>
      </w:r>
    </w:p>
    <w:p w14:paraId="018D7AD6" w14:textId="77777777" w:rsidR="008C27A5" w:rsidRDefault="008C27A5" w:rsidP="005A6C0E">
      <w:pPr>
        <w:pStyle w:val="Odstavecseseznamem"/>
        <w:numPr>
          <w:ilvl w:val="0"/>
          <w:numId w:val="28"/>
        </w:numPr>
        <w:spacing w:after="120"/>
        <w:ind w:right="289"/>
        <w:jc w:val="both"/>
      </w:pPr>
      <w:r>
        <w:t>Zajistí odstraňování závad/y, přičemž:</w:t>
      </w:r>
    </w:p>
    <w:p w14:paraId="2BAE2468" w14:textId="6E6DF31E" w:rsidR="008C27A5" w:rsidRDefault="008C27A5" w:rsidP="005A6C0E">
      <w:pPr>
        <w:pStyle w:val="Odstavecseseznamem"/>
        <w:numPr>
          <w:ilvl w:val="1"/>
          <w:numId w:val="28"/>
        </w:numPr>
        <w:spacing w:after="120"/>
        <w:ind w:right="289"/>
        <w:jc w:val="both"/>
      </w:pPr>
      <w:r>
        <w:t xml:space="preserve">Závadou se rozumí takový stav Zařízení, který neumožňuje plnění základních funkcí síťové infrastruktury. Závadu může </w:t>
      </w:r>
      <w:r w:rsidR="00677421">
        <w:t xml:space="preserve">Dodavateli </w:t>
      </w:r>
      <w:r>
        <w:t>nahlásit pouze určený pracovník Objednatele.</w:t>
      </w:r>
    </w:p>
    <w:p w14:paraId="52B77A41" w14:textId="77777777" w:rsidR="008C27A5" w:rsidRDefault="008C27A5" w:rsidP="005A6C0E">
      <w:pPr>
        <w:pStyle w:val="Odstavecseseznamem"/>
        <w:numPr>
          <w:ilvl w:val="1"/>
          <w:numId w:val="28"/>
        </w:numPr>
        <w:spacing w:after="120"/>
        <w:ind w:right="289"/>
        <w:jc w:val="both"/>
      </w:pPr>
      <w:r>
        <w:t xml:space="preserve">Způsoby odstranění závad jsou následující: </w:t>
      </w:r>
    </w:p>
    <w:p w14:paraId="63D9F819" w14:textId="26396E8F" w:rsidR="008C27A5" w:rsidRDefault="008C27A5" w:rsidP="005A6C0E">
      <w:pPr>
        <w:pStyle w:val="Odstavecseseznamem"/>
        <w:numPr>
          <w:ilvl w:val="2"/>
          <w:numId w:val="28"/>
        </w:numPr>
        <w:spacing w:after="120"/>
        <w:ind w:left="1418" w:right="289" w:hanging="567"/>
        <w:jc w:val="both"/>
      </w:pPr>
      <w:r>
        <w:t xml:space="preserve">Telefonickou konzultací – pracovník </w:t>
      </w:r>
      <w:r w:rsidR="00677421">
        <w:t xml:space="preserve">Dodavatele </w:t>
      </w:r>
      <w:r>
        <w:t xml:space="preserve">se pokusí odstranit nahlášenou závadu konzultací po telefonu. Pokud to není možné, bude postupováno dle následujícího odstavce (9.2.2) a pracovník </w:t>
      </w:r>
      <w:r w:rsidR="00677421">
        <w:t xml:space="preserve">Dodavatele </w:t>
      </w:r>
      <w:r>
        <w:t>se dohodne s pracovníkem Objednatele na nezbytné součinnosti.</w:t>
      </w:r>
    </w:p>
    <w:p w14:paraId="3C0FCF91" w14:textId="5594077B" w:rsidR="008C27A5" w:rsidRDefault="008C27A5" w:rsidP="005A6C0E">
      <w:pPr>
        <w:pStyle w:val="Odstavecseseznamem"/>
        <w:numPr>
          <w:ilvl w:val="2"/>
          <w:numId w:val="28"/>
        </w:numPr>
        <w:spacing w:after="120"/>
        <w:ind w:left="1418" w:right="289" w:hanging="567"/>
        <w:jc w:val="both"/>
      </w:pPr>
      <w:r>
        <w:t xml:space="preserve">Opravou/ výměnou – pracovník </w:t>
      </w:r>
      <w:r w:rsidR="00677421">
        <w:t xml:space="preserve">Dodavatele </w:t>
      </w:r>
      <w:r>
        <w:t>odstraní závadu na Zařízení Objednatele opravou/ výměnou komponenty v místě instalace.</w:t>
      </w:r>
    </w:p>
    <w:p w14:paraId="469A67F8" w14:textId="2C937860" w:rsidR="00566134" w:rsidRPr="005E41BB" w:rsidRDefault="00566134" w:rsidP="00C434BE">
      <w:pPr>
        <w:spacing w:line="276" w:lineRule="auto"/>
        <w:ind w:right="0"/>
        <w:rPr>
          <w:color w:val="595959" w:themeColor="text1" w:themeTint="A6"/>
        </w:rPr>
      </w:pPr>
    </w:p>
    <w:p w14:paraId="307DC834" w14:textId="647637BF" w:rsidR="00566134" w:rsidRPr="005E41BB" w:rsidRDefault="00566134" w:rsidP="00C434BE">
      <w:pPr>
        <w:spacing w:line="276" w:lineRule="auto"/>
        <w:ind w:right="0"/>
        <w:rPr>
          <w:color w:val="595959" w:themeColor="text1" w:themeTint="A6"/>
        </w:rPr>
      </w:pPr>
    </w:p>
    <w:p w14:paraId="264597D2" w14:textId="77777777" w:rsidR="00566134" w:rsidRPr="005E41BB" w:rsidRDefault="00566134" w:rsidP="00C434BE">
      <w:pPr>
        <w:spacing w:line="276" w:lineRule="auto"/>
        <w:ind w:right="0"/>
        <w:rPr>
          <w:color w:val="595959" w:themeColor="text1" w:themeTint="A6"/>
        </w:rPr>
      </w:pPr>
    </w:p>
    <w:p w14:paraId="4F76B1D4" w14:textId="286A2EA8" w:rsidR="00A10EE1" w:rsidRPr="005E41BB" w:rsidRDefault="00A10EE1">
      <w:pPr>
        <w:spacing w:line="276" w:lineRule="auto"/>
        <w:ind w:right="0"/>
        <w:rPr>
          <w:color w:val="595959" w:themeColor="text1" w:themeTint="A6"/>
        </w:rPr>
      </w:pPr>
      <w:r w:rsidRPr="005E41BB">
        <w:rPr>
          <w:color w:val="595959" w:themeColor="text1" w:themeTint="A6"/>
        </w:rPr>
        <w:br w:type="page"/>
      </w:r>
    </w:p>
    <w:p w14:paraId="6A3A727D" w14:textId="2091916B" w:rsidR="006B366D" w:rsidRPr="005E41BB" w:rsidRDefault="006B366D" w:rsidP="006B366D">
      <w:pPr>
        <w:rPr>
          <w:color w:val="595959" w:themeColor="text1" w:themeTint="A6"/>
          <w:sz w:val="28"/>
        </w:rPr>
      </w:pPr>
      <w:r w:rsidRPr="005E41BB">
        <w:rPr>
          <w:color w:val="595959" w:themeColor="text1" w:themeTint="A6"/>
          <w:sz w:val="28"/>
        </w:rPr>
        <w:lastRenderedPageBreak/>
        <w:t xml:space="preserve">Příloha č. </w:t>
      </w:r>
      <w:r w:rsidR="000D7D94" w:rsidRPr="005E41BB">
        <w:rPr>
          <w:color w:val="595959" w:themeColor="text1" w:themeTint="A6"/>
          <w:sz w:val="28"/>
        </w:rPr>
        <w:t>3</w:t>
      </w:r>
      <w:r w:rsidRPr="005E41BB">
        <w:rPr>
          <w:color w:val="595959" w:themeColor="text1" w:themeTint="A6"/>
          <w:sz w:val="28"/>
        </w:rPr>
        <w:t xml:space="preserve">: Cenová specifikace </w:t>
      </w:r>
    </w:p>
    <w:p w14:paraId="39B82B48" w14:textId="6D11118F" w:rsidR="00C434BE" w:rsidRPr="00422D4D" w:rsidRDefault="00AA0C3F" w:rsidP="00C434BE">
      <w:pPr>
        <w:spacing w:after="120"/>
        <w:ind w:right="-11"/>
        <w:jc w:val="both"/>
        <w:rPr>
          <w:noProof/>
          <w:color w:val="595959" w:themeColor="text1" w:themeTint="A6"/>
        </w:rPr>
      </w:pPr>
      <w:r w:rsidRPr="00AA0C3F">
        <w:rPr>
          <w:noProof/>
        </w:rPr>
        <w:drawing>
          <wp:inline distT="0" distB="0" distL="0" distR="0" wp14:anchorId="368AD98B" wp14:editId="20BF8E14">
            <wp:extent cx="6299835" cy="3415030"/>
            <wp:effectExtent l="0" t="0" r="571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99835" cy="3415030"/>
                    </a:xfrm>
                    <a:prstGeom prst="rect">
                      <a:avLst/>
                    </a:prstGeom>
                    <a:noFill/>
                    <a:ln>
                      <a:noFill/>
                    </a:ln>
                  </pic:spPr>
                </pic:pic>
              </a:graphicData>
            </a:graphic>
          </wp:inline>
        </w:drawing>
      </w:r>
    </w:p>
    <w:p w14:paraId="6CF32AE9" w14:textId="77777777" w:rsidR="00422D4D" w:rsidRPr="005E41BB" w:rsidRDefault="00422D4D" w:rsidP="00C434BE">
      <w:pPr>
        <w:spacing w:after="120"/>
        <w:ind w:right="-11"/>
        <w:jc w:val="both"/>
        <w:rPr>
          <w:color w:val="595959" w:themeColor="text1" w:themeTint="A6"/>
        </w:rPr>
      </w:pPr>
    </w:p>
    <w:p w14:paraId="781110F8" w14:textId="41C4E5D7" w:rsidR="006B366D" w:rsidRPr="005E41BB" w:rsidRDefault="006B366D" w:rsidP="00C434BE">
      <w:pPr>
        <w:spacing w:after="120"/>
        <w:ind w:right="-11"/>
        <w:jc w:val="both"/>
        <w:rPr>
          <w:color w:val="595959" w:themeColor="text1" w:themeTint="A6"/>
        </w:rPr>
      </w:pPr>
    </w:p>
    <w:p w14:paraId="39B24ABD" w14:textId="07EA0224" w:rsidR="006B366D" w:rsidRPr="005E41BB" w:rsidRDefault="006B366D" w:rsidP="00C434BE">
      <w:pPr>
        <w:spacing w:after="120"/>
        <w:ind w:right="-11"/>
        <w:jc w:val="both"/>
        <w:rPr>
          <w:color w:val="595959" w:themeColor="text1" w:themeTint="A6"/>
        </w:rPr>
      </w:pPr>
    </w:p>
    <w:p w14:paraId="3760CB83" w14:textId="3F3C741E" w:rsidR="00C242B8" w:rsidRPr="005E41BB" w:rsidRDefault="00C242B8">
      <w:pPr>
        <w:spacing w:line="276" w:lineRule="auto"/>
        <w:ind w:right="0"/>
        <w:rPr>
          <w:color w:val="595959" w:themeColor="text1" w:themeTint="A6"/>
        </w:rPr>
      </w:pPr>
      <w:r w:rsidRPr="005E41BB">
        <w:rPr>
          <w:color w:val="595959" w:themeColor="text1" w:themeTint="A6"/>
        </w:rPr>
        <w:br w:type="page"/>
      </w:r>
    </w:p>
    <w:p w14:paraId="3EB611A7" w14:textId="03843D42" w:rsidR="00C242B8" w:rsidRPr="005E41BB" w:rsidRDefault="00C242B8" w:rsidP="00C242B8">
      <w:pPr>
        <w:rPr>
          <w:color w:val="595959" w:themeColor="text1" w:themeTint="A6"/>
          <w:sz w:val="28"/>
        </w:rPr>
      </w:pPr>
      <w:r w:rsidRPr="005E41BB">
        <w:rPr>
          <w:color w:val="595959" w:themeColor="text1" w:themeTint="A6"/>
          <w:sz w:val="28"/>
        </w:rPr>
        <w:lastRenderedPageBreak/>
        <w:t xml:space="preserve">Příloha č. 4: Specifikace Školení </w:t>
      </w:r>
    </w:p>
    <w:p w14:paraId="2B1EA51E" w14:textId="52FD5EB6" w:rsidR="00125EEA" w:rsidRPr="00125EEA" w:rsidRDefault="00125EEA" w:rsidP="00125EEA">
      <w:r>
        <w:t xml:space="preserve">Zajištěním Školení dle čl. 1 odst. 1.1 písm. </w:t>
      </w:r>
      <w:r w:rsidR="00B216BF">
        <w:t>c</w:t>
      </w:r>
      <w:r>
        <w:t>) Smlouvy se se rozumí:</w:t>
      </w:r>
    </w:p>
    <w:p w14:paraId="6AF843FE" w14:textId="4C28A8D6" w:rsidR="00871ACE" w:rsidRPr="005E41BB" w:rsidRDefault="005E0F88" w:rsidP="005C061B">
      <w:pPr>
        <w:widowControl w:val="0"/>
        <w:autoSpaceDE w:val="0"/>
        <w:autoSpaceDN w:val="0"/>
        <w:adjustRightInd w:val="0"/>
        <w:spacing w:after="120"/>
        <w:ind w:right="0"/>
        <w:jc w:val="both"/>
        <w:rPr>
          <w:rFonts w:cs="Arial"/>
          <w:color w:val="595959" w:themeColor="text1" w:themeTint="A6"/>
        </w:rPr>
      </w:pPr>
      <w:r>
        <w:rPr>
          <w:rFonts w:cs="Arial"/>
          <w:color w:val="595959" w:themeColor="text1" w:themeTint="A6"/>
        </w:rPr>
        <w:t xml:space="preserve">Vyškolení </w:t>
      </w:r>
      <w:r w:rsidR="005C061B" w:rsidRPr="005C061B">
        <w:rPr>
          <w:rFonts w:cs="Arial"/>
          <w:color w:val="595959" w:themeColor="text1" w:themeTint="A6"/>
        </w:rPr>
        <w:t>provoz</w:t>
      </w:r>
      <w:r>
        <w:rPr>
          <w:rFonts w:cs="Arial"/>
          <w:color w:val="595959" w:themeColor="text1" w:themeTint="A6"/>
        </w:rPr>
        <w:t xml:space="preserve">ních techniků </w:t>
      </w:r>
      <w:r w:rsidR="005B0C45">
        <w:rPr>
          <w:rFonts w:cs="Arial"/>
          <w:color w:val="595959" w:themeColor="text1" w:themeTint="A6"/>
        </w:rPr>
        <w:t>Objednatele</w:t>
      </w:r>
      <w:r w:rsidR="005C061B" w:rsidRPr="005C061B">
        <w:rPr>
          <w:rFonts w:cs="Arial"/>
          <w:color w:val="595959" w:themeColor="text1" w:themeTint="A6"/>
        </w:rPr>
        <w:t xml:space="preserve"> pro roli administrátora dodaného </w:t>
      </w:r>
      <w:r w:rsidR="005C061B">
        <w:rPr>
          <w:rFonts w:cs="Arial"/>
          <w:color w:val="595959" w:themeColor="text1" w:themeTint="A6"/>
        </w:rPr>
        <w:t>Z</w:t>
      </w:r>
      <w:r w:rsidR="005C061B" w:rsidRPr="005C061B">
        <w:rPr>
          <w:rFonts w:cs="Arial"/>
          <w:color w:val="595959" w:themeColor="text1" w:themeTint="A6"/>
        </w:rPr>
        <w:t xml:space="preserve">ařízení v rozsahu </w:t>
      </w:r>
      <w:r w:rsidR="00C24AC6">
        <w:rPr>
          <w:rFonts w:cs="Arial"/>
          <w:color w:val="595959" w:themeColor="text1" w:themeTint="A6"/>
        </w:rPr>
        <w:t>přibližně</w:t>
      </w:r>
      <w:r w:rsidR="00C24AC6" w:rsidRPr="005C061B">
        <w:rPr>
          <w:rFonts w:cs="Arial"/>
          <w:color w:val="595959" w:themeColor="text1" w:themeTint="A6"/>
        </w:rPr>
        <w:t xml:space="preserve"> </w:t>
      </w:r>
      <w:r w:rsidR="005C061B" w:rsidRPr="005C061B">
        <w:rPr>
          <w:rFonts w:cs="Arial"/>
          <w:color w:val="595959" w:themeColor="text1" w:themeTint="A6"/>
        </w:rPr>
        <w:t xml:space="preserve">14 osob zaměřené na praktickou konfiguraci a správu </w:t>
      </w:r>
      <w:r w:rsidR="005C061B">
        <w:rPr>
          <w:rFonts w:cs="Arial"/>
          <w:color w:val="595959" w:themeColor="text1" w:themeTint="A6"/>
        </w:rPr>
        <w:t>Z</w:t>
      </w:r>
      <w:r w:rsidR="005C061B" w:rsidRPr="005C061B">
        <w:rPr>
          <w:rFonts w:cs="Arial"/>
          <w:color w:val="595959" w:themeColor="text1" w:themeTint="A6"/>
        </w:rPr>
        <w:t>ařízení</w:t>
      </w:r>
      <w:r w:rsidR="001A3680">
        <w:rPr>
          <w:rFonts w:cs="Arial"/>
          <w:color w:val="595959" w:themeColor="text1" w:themeTint="A6"/>
        </w:rPr>
        <w:t xml:space="preserve"> </w:t>
      </w:r>
      <w:r w:rsidR="00651FCD">
        <w:rPr>
          <w:rFonts w:cs="Arial"/>
          <w:color w:val="595959" w:themeColor="text1" w:themeTint="A6"/>
        </w:rPr>
        <w:t>v laboratorním prostředí</w:t>
      </w:r>
      <w:r w:rsidR="00E76709">
        <w:rPr>
          <w:rFonts w:cs="Arial"/>
          <w:color w:val="595959" w:themeColor="text1" w:themeTint="A6"/>
        </w:rPr>
        <w:t>.</w:t>
      </w:r>
    </w:p>
    <w:sectPr w:rsidR="00871ACE" w:rsidRPr="005E41BB" w:rsidSect="00BC6D1C">
      <w:headerReference w:type="default" r:id="rId17"/>
      <w:footerReference w:type="default" r:id="rId18"/>
      <w:pgSz w:w="11906" w:h="16838" w:code="9"/>
      <w:pgMar w:top="1985" w:right="851" w:bottom="1134" w:left="1134" w:header="850"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F0F9E" w14:textId="77777777" w:rsidR="00651AD9" w:rsidRDefault="00651AD9" w:rsidP="00CA6D79">
      <w:pPr>
        <w:spacing w:after="0" w:line="240" w:lineRule="auto"/>
      </w:pPr>
      <w:r>
        <w:separator/>
      </w:r>
    </w:p>
  </w:endnote>
  <w:endnote w:type="continuationSeparator" w:id="0">
    <w:p w14:paraId="5555BA62" w14:textId="77777777" w:rsidR="00651AD9" w:rsidRDefault="00651AD9" w:rsidP="00CA6D79">
      <w:pPr>
        <w:spacing w:after="0" w:line="240" w:lineRule="auto"/>
      </w:pPr>
      <w:r>
        <w:continuationSeparator/>
      </w:r>
    </w:p>
  </w:endnote>
  <w:endnote w:type="continuationNotice" w:id="1">
    <w:p w14:paraId="1A075BE2" w14:textId="77777777" w:rsidR="00651AD9" w:rsidRDefault="00651A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Black">
    <w:panose1 w:val="020B0A02040204020203"/>
    <w:charset w:val="EE"/>
    <w:family w:val="swiss"/>
    <w:pitch w:val="variable"/>
    <w:sig w:usb0="E00002FF" w:usb1="4000E47F" w:usb2="00000021" w:usb3="00000000" w:csb0="0000019F" w:csb1="00000000"/>
  </w:font>
  <w:font w:name="Segoe UI Light">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xi Sans">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0417" w14:textId="77777777" w:rsidR="000D7D94" w:rsidRPr="00223614" w:rsidRDefault="000D7D94" w:rsidP="00223614">
    <w:pPr>
      <w:pStyle w:val="Zpat"/>
      <w:tabs>
        <w:tab w:val="clear" w:pos="4536"/>
        <w:tab w:val="clear" w:pos="9072"/>
      </w:tabs>
      <w:spacing w:before="120"/>
      <w:rPr>
        <w:rFonts w:cs="Arial"/>
        <w:sz w:val="16"/>
      </w:rPr>
    </w:pPr>
    <w:r w:rsidRPr="00A92E9F">
      <w:rPr>
        <w:noProof/>
        <w:color w:val="808080"/>
        <w:lang w:eastAsia="cs-CZ"/>
      </w:rPr>
      <mc:AlternateContent>
        <mc:Choice Requires="wps">
          <w:drawing>
            <wp:anchor distT="0" distB="0" distL="114300" distR="114300" simplePos="0" relativeHeight="251658240" behindDoc="0" locked="0" layoutInCell="0" allowOverlap="1" wp14:anchorId="0ADD5188" wp14:editId="678D9284">
              <wp:simplePos x="0" y="0"/>
              <wp:positionH relativeFrom="rightMargin">
                <wp:posOffset>-39370</wp:posOffset>
              </wp:positionH>
              <wp:positionV relativeFrom="margin">
                <wp:posOffset>8667862</wp:posOffset>
              </wp:positionV>
              <wp:extent cx="571500" cy="328994"/>
              <wp:effectExtent l="0" t="0" r="0" b="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289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0082A" w14:textId="5AB01081" w:rsidR="000D7D94" w:rsidRDefault="000D7D94" w:rsidP="00A92E9F">
                          <w:pPr>
                            <w:pBdr>
                              <w:top w:val="single" w:sz="4" w:space="1" w:color="BFBFBF"/>
                            </w:pBdr>
                          </w:pPr>
                          <w:r>
                            <w:fldChar w:fldCharType="begin"/>
                          </w:r>
                          <w:r>
                            <w:instrText>PAGE   \* MERGEFORMAT</w:instrText>
                          </w:r>
                          <w:r>
                            <w:fldChar w:fldCharType="separate"/>
                          </w:r>
                          <w:r>
                            <w:rPr>
                              <w:noProof/>
                            </w:rPr>
                            <w:t>27</w:t>
                          </w:r>
                          <w: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0ADD5188" id="Obdélník 6" o:spid="_x0000_s1026" style="position:absolute;margin-left:-3.1pt;margin-top:682.5pt;width:45pt;height:25.9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" o:allowincell="f" stroked="f">
              <v:textbox>
                <w:txbxContent>
                  <w:p w14:paraId="5160082A" w14:textId="5AB01081" w:rsidR="000D7D94" w:rsidRDefault="000D7D94" w:rsidP="00A92E9F">
                    <w:pPr>
                      <w:pBdr>
                        <w:top w:val="single" w:sz="4" w:space="1" w:color="BFBFBF"/>
                      </w:pBdr>
                    </w:pPr>
                    <w:r>
                      <w:fldChar w:fldCharType="begin"/>
                    </w:r>
                    <w:r>
                      <w:instrText>PAGE   \* MERGEFORMAT</w:instrText>
                    </w:r>
                    <w:r>
                      <w:fldChar w:fldCharType="separate"/>
                    </w:r>
                    <w:r>
                      <w:rPr>
                        <w:noProof/>
                      </w:rPr>
                      <w:t>27</w:t>
                    </w:r>
                    <w:r>
                      <w:fldChar w:fldCharType="end"/>
                    </w:r>
                  </w:p>
                </w:txbxContent>
              </v:textbox>
              <w10:wrap anchorx="margin" anchory="margin"/>
            </v:rect>
          </w:pict>
        </mc:Fallback>
      </mc:AlternateContent>
    </w:r>
    <w:r w:rsidRPr="00A92E9F">
      <w:rPr>
        <w:noProof/>
        <w:color w:val="808080"/>
        <w:lang w:eastAsia="cs-CZ"/>
      </w:rPr>
      <mc:AlternateContent>
        <mc:Choice Requires="wps">
          <w:drawing>
            <wp:anchor distT="0" distB="0" distL="114300" distR="114300" simplePos="0" relativeHeight="251658241" behindDoc="0" locked="0" layoutInCell="1" allowOverlap="1" wp14:anchorId="3D3AB010" wp14:editId="0F81350D">
              <wp:simplePos x="0" y="0"/>
              <wp:positionH relativeFrom="column">
                <wp:posOffset>-1905</wp:posOffset>
              </wp:positionH>
              <wp:positionV relativeFrom="paragraph">
                <wp:posOffset>-36195</wp:posOffset>
              </wp:positionV>
              <wp:extent cx="6300000"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6300000" cy="0"/>
                      </a:xfrm>
                      <a:prstGeom prst="line">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a14="http://schemas.microsoft.com/office/drawing/2010/main" xmlns:arto="http://schemas.microsoft.com/office/word/2006/arto">
          <w:pict w14:anchorId="4011E97D">
            <v:line id="Straight Connector 1"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b0f0" strokeweight="1pt" from="-.15pt,-2.85pt" to="495.9pt,-2.85pt" w14:anchorId="5060E5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"/>
          </w:pict>
        </mc:Fallback>
      </mc:AlternateContent>
    </w:r>
    <w:r>
      <w:rPr>
        <w:rFonts w:cs="Arial"/>
        <w:b/>
        <w:sz w:val="16"/>
      </w:rPr>
      <w:t>Národní agentura pro komunikační a informační technologie, s. p., Kodaňská 1441/46, 101 00 Praha 10</w:t>
    </w:r>
    <w:r>
      <w:rPr>
        <w:rFonts w:cs="Arial"/>
        <w:sz w:val="16"/>
      </w:rPr>
      <w:br/>
      <w:t>Zapsaná v Obchodním rejstříku u Městského soudu v Praze, spisová značka A 77322</w:t>
    </w:r>
    <w:r>
      <w:rPr>
        <w:rFonts w:cs="Arial"/>
        <w:sz w:val="16"/>
      </w:rPr>
      <w:br/>
      <w:t xml:space="preserve">info@nakit.cz, </w:t>
    </w:r>
    <w:r w:rsidRPr="00C9195C">
      <w:rPr>
        <w:rFonts w:cs="Arial"/>
        <w:sz w:val="16"/>
      </w:rPr>
      <w:t>+420 234 066 500</w:t>
    </w:r>
    <w:r>
      <w:rPr>
        <w:rFonts w:cs="Arial"/>
        <w:sz w:val="16"/>
      </w:rPr>
      <w:t>, www.nakit.cz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C001F" w14:textId="77777777" w:rsidR="00651AD9" w:rsidRDefault="00651AD9" w:rsidP="00CA6D79">
      <w:pPr>
        <w:spacing w:after="0" w:line="240" w:lineRule="auto"/>
      </w:pPr>
      <w:r>
        <w:separator/>
      </w:r>
    </w:p>
  </w:footnote>
  <w:footnote w:type="continuationSeparator" w:id="0">
    <w:p w14:paraId="157CA750" w14:textId="77777777" w:rsidR="00651AD9" w:rsidRDefault="00651AD9" w:rsidP="00CA6D79">
      <w:pPr>
        <w:spacing w:after="0" w:line="240" w:lineRule="auto"/>
      </w:pPr>
      <w:r>
        <w:continuationSeparator/>
      </w:r>
    </w:p>
  </w:footnote>
  <w:footnote w:type="continuationNotice" w:id="1">
    <w:p w14:paraId="1C13126E" w14:textId="77777777" w:rsidR="00651AD9" w:rsidRDefault="00651A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426C" w14:textId="0B84757D" w:rsidR="000D7D94" w:rsidRPr="00FD5279" w:rsidRDefault="000D7D94" w:rsidP="005915DA">
    <w:pPr>
      <w:pStyle w:val="NAKIThlavikapodnadpis"/>
      <w:ind w:left="3540" w:firstLine="4"/>
      <w:rPr>
        <w:b/>
        <w:color w:val="636466"/>
      </w:rPr>
    </w:pPr>
    <w:r w:rsidRPr="00325996">
      <w:rPr>
        <w:b/>
        <w:bCs/>
        <w:caps/>
        <w:color w:val="00B0F0"/>
        <w:sz w:val="24"/>
      </w:rPr>
      <w:t xml:space="preserve">Kupní smlouva na dodávku </w:t>
    </w:r>
    <w:r>
      <w:rPr>
        <w:b/>
        <w:bCs/>
        <w:caps/>
        <w:color w:val="00B0F0"/>
        <w:sz w:val="24"/>
      </w:rPr>
      <w:t>technologiE</w:t>
    </w:r>
    <w:r w:rsidRPr="00325996">
      <w:rPr>
        <w:b/>
        <w:bCs/>
        <w:caps/>
        <w:color w:val="00B0F0"/>
        <w:sz w:val="24"/>
      </w:rPr>
      <w:t xml:space="preserve"> </w:t>
    </w:r>
    <w:r w:rsidRPr="00FD5279">
      <w:rPr>
        <w:b/>
        <w:caps/>
        <w:noProof/>
        <w:color w:val="636466"/>
        <w:lang w:eastAsia="cs-CZ"/>
      </w:rPr>
      <w:drawing>
        <wp:anchor distT="0" distB="0" distL="114300" distR="114300" simplePos="0" relativeHeight="251658242" behindDoc="0" locked="0" layoutInCell="1" allowOverlap="1" wp14:anchorId="5B003A0E" wp14:editId="32C0006E">
          <wp:simplePos x="0" y="0"/>
          <wp:positionH relativeFrom="page">
            <wp:posOffset>431800</wp:posOffset>
          </wp:positionH>
          <wp:positionV relativeFrom="page">
            <wp:posOffset>431800</wp:posOffset>
          </wp:positionV>
          <wp:extent cx="1800000" cy="532800"/>
          <wp:effectExtent l="0" t="0" r="0" b="635"/>
          <wp:wrapNone/>
          <wp:docPr id="3" name="Picture 2"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32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DEC159E"/>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85E3BB4"/>
    <w:lvl w:ilvl="0">
      <w:start w:val="1"/>
      <w:numFmt w:val="bullet"/>
      <w:pStyle w:val="Textodst3psmena"/>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D4C04B8"/>
    <w:lvl w:ilvl="0">
      <w:start w:val="1"/>
      <w:numFmt w:val="bullet"/>
      <w:pStyle w:val="Seznamsodrkami"/>
      <w:lvlText w:val=""/>
      <w:lvlJc w:val="left"/>
      <w:pPr>
        <w:tabs>
          <w:tab w:val="num" w:pos="360"/>
        </w:tabs>
        <w:ind w:left="360" w:hanging="360"/>
      </w:pPr>
      <w:rPr>
        <w:rFonts w:ascii="Symbol" w:hAnsi="Symbol" w:hint="default"/>
      </w:rPr>
    </w:lvl>
  </w:abstractNum>
  <w:abstractNum w:abstractNumId="3" w15:restartNumberingAfterBreak="0">
    <w:nsid w:val="00000002"/>
    <w:multiLevelType w:val="multilevel"/>
    <w:tmpl w:val="00000002"/>
    <w:name w:val="WW8Num2"/>
    <w:lvl w:ilvl="0">
      <w:start w:val="4"/>
      <w:numFmt w:val="decimal"/>
      <w:lvlText w:val="%1."/>
      <w:lvlJc w:val="left"/>
      <w:pPr>
        <w:tabs>
          <w:tab w:val="num" w:pos="360"/>
        </w:tabs>
        <w:ind w:left="0" w:firstLine="0"/>
      </w:pPr>
      <w:rPr>
        <w:rFonts w:ascii="Arial" w:hAnsi="Arial"/>
        <w:b/>
        <w:i w:val="0"/>
        <w:sz w:val="18"/>
      </w:rPr>
    </w:lvl>
    <w:lvl w:ilvl="1">
      <w:start w:val="2"/>
      <w:numFmt w:val="decimal"/>
      <w:lvlText w:val="%1.%2"/>
      <w:lvlJc w:val="left"/>
      <w:pPr>
        <w:tabs>
          <w:tab w:val="num" w:pos="36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00000003"/>
    <w:multiLevelType w:val="multilevel"/>
    <w:tmpl w:val="ED94FD5C"/>
    <w:name w:val="WW8Num3"/>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5" w15:restartNumberingAfterBreak="0">
    <w:nsid w:val="00000005"/>
    <w:multiLevelType w:val="multilevel"/>
    <w:tmpl w:val="00000005"/>
    <w:name w:val="WW8Num5"/>
    <w:lvl w:ilvl="0">
      <w:start w:val="1"/>
      <w:numFmt w:val="decimal"/>
      <w:lvlText w:val="10.%1"/>
      <w:lvlJc w:val="left"/>
      <w:pPr>
        <w:tabs>
          <w:tab w:val="num" w:pos="1800"/>
        </w:tabs>
        <w:ind w:left="1440" w:hanging="360"/>
      </w:pPr>
      <w:rPr>
        <w:rFonts w:ascii="Times New Roman" w:hAnsi="Times New Roman"/>
        <w:b w:val="0"/>
        <w:i w:val="0"/>
        <w:sz w:val="24"/>
      </w:rPr>
    </w:lvl>
    <w:lvl w:ilvl="1">
      <w:start w:val="1"/>
      <w:numFmt w:val="bullet"/>
      <w:lvlText w:val=""/>
      <w:lvlJc w:val="left"/>
      <w:pPr>
        <w:tabs>
          <w:tab w:val="num" w:pos="1440"/>
        </w:tabs>
        <w:ind w:left="1440" w:hanging="360"/>
      </w:pPr>
      <w:rPr>
        <w:rFonts w:ascii="Wingdings 2" w:hAnsi="Wingdings 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6"/>
    <w:multiLevelType w:val="singleLevel"/>
    <w:tmpl w:val="00000006"/>
    <w:name w:val="WW8Num6"/>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b w:val="0"/>
        <w:i w:val="0"/>
        <w:sz w:val="24"/>
      </w:rPr>
    </w:lvl>
  </w:abstractNum>
  <w:abstractNum w:abstractNumId="8" w15:restartNumberingAfterBreak="0">
    <w:nsid w:val="00000008"/>
    <w:multiLevelType w:val="singleLevel"/>
    <w:tmpl w:val="00000008"/>
    <w:name w:val="WW8Num8"/>
    <w:lvl w:ilvl="0">
      <w:start w:val="1"/>
      <w:numFmt w:val="lowerLetter"/>
      <w:lvlText w:val="%1)"/>
      <w:lvlJc w:val="left"/>
      <w:pPr>
        <w:tabs>
          <w:tab w:val="num" w:pos="0"/>
        </w:tabs>
        <w:ind w:left="1074" w:hanging="360"/>
      </w:pPr>
    </w:lvl>
  </w:abstractNum>
  <w:abstractNum w:abstractNumId="9" w15:restartNumberingAfterBreak="0">
    <w:nsid w:val="00000009"/>
    <w:multiLevelType w:val="multilevel"/>
    <w:tmpl w:val="00000009"/>
    <w:name w:val="WW8Num9"/>
    <w:lvl w:ilvl="0">
      <w:start w:val="2"/>
      <w:numFmt w:val="bullet"/>
      <w:lvlText w:val="▪"/>
      <w:lvlJc w:val="left"/>
      <w:pPr>
        <w:tabs>
          <w:tab w:val="num" w:pos="720"/>
        </w:tabs>
        <w:ind w:left="720" w:hanging="360"/>
      </w:pPr>
      <w:rPr>
        <w:rFonts w:ascii="OpenSymbol" w:hAnsi="OpenSymbol"/>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pPr>
        <w:tabs>
          <w:tab w:val="num" w:pos="2880"/>
        </w:tabs>
        <w:ind w:left="2880" w:hanging="360"/>
      </w:pPr>
      <w:rPr>
        <w:rFonts w:ascii="OpenSymbol" w:hAnsi="OpenSymbol"/>
      </w:rPr>
    </w:lvl>
    <w:lvl w:ilvl="4">
      <w:start w:val="1"/>
      <w:numFmt w:val="bullet"/>
      <w:lvlText w:val="-"/>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OpenSymbol" w:hAnsi="OpenSymbol"/>
      </w:rPr>
    </w:lvl>
    <w:lvl w:ilvl="6">
      <w:start w:val="1"/>
      <w:numFmt w:val="bullet"/>
      <w:lvlText w:val="-"/>
      <w:lvlJc w:val="left"/>
      <w:pPr>
        <w:tabs>
          <w:tab w:val="num" w:pos="5040"/>
        </w:tabs>
        <w:ind w:left="5040" w:hanging="360"/>
      </w:pPr>
      <w:rPr>
        <w:rFonts w:ascii="OpenSymbol" w:hAnsi="OpenSymbol"/>
      </w:rPr>
    </w:lvl>
    <w:lvl w:ilvl="7">
      <w:start w:val="1"/>
      <w:numFmt w:val="bullet"/>
      <w:lvlText w:val="-"/>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OpenSymbol" w:hAnsi="OpenSymbol"/>
      </w:rPr>
    </w:lvl>
  </w:abstractNum>
  <w:abstractNum w:abstractNumId="10" w15:restartNumberingAfterBreak="0">
    <w:nsid w:val="0000000B"/>
    <w:multiLevelType w:val="singleLevel"/>
    <w:tmpl w:val="0000000B"/>
    <w:name w:val="WW8Num11"/>
    <w:lvl w:ilvl="0">
      <w:start w:val="1"/>
      <w:numFmt w:val="bullet"/>
      <w:lvlText w:val=""/>
      <w:lvlJc w:val="left"/>
      <w:pPr>
        <w:tabs>
          <w:tab w:val="num" w:pos="1605"/>
        </w:tabs>
        <w:ind w:left="1605" w:hanging="360"/>
      </w:pPr>
      <w:rPr>
        <w:rFonts w:ascii="Wingdings" w:hAnsi="Wingdings" w:cs="Times New Roman"/>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olor w:val="auto"/>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13" w15:restartNumberingAfterBreak="0">
    <w:nsid w:val="0000000E"/>
    <w:multiLevelType w:val="singleLevel"/>
    <w:tmpl w:val="0000000E"/>
    <w:name w:val="WW8Num14"/>
    <w:lvl w:ilvl="0">
      <w:start w:val="1"/>
      <w:numFmt w:val="bullet"/>
      <w:lvlText w:val=""/>
      <w:lvlJc w:val="left"/>
      <w:pPr>
        <w:tabs>
          <w:tab w:val="num" w:pos="2487"/>
        </w:tabs>
        <w:ind w:left="2487" w:hanging="360"/>
      </w:pPr>
      <w:rPr>
        <w:rFonts w:ascii="Wingdings" w:hAnsi="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432"/>
        </w:tabs>
        <w:ind w:left="432" w:hanging="432"/>
      </w:pPr>
      <w:rPr>
        <w:rFonts w:ascii="Symbol" w:hAnsi="Symbol"/>
      </w:rPr>
    </w:lvl>
    <w:lvl w:ilvl="1">
      <w:start w:val="1"/>
      <w:numFmt w:val="decimal"/>
      <w:lvlText w:val="%1.%2"/>
      <w:lvlJc w:val="left"/>
      <w:pPr>
        <w:tabs>
          <w:tab w:val="num" w:pos="624"/>
        </w:tabs>
        <w:ind w:left="624" w:hanging="624"/>
      </w:pPr>
      <w:rPr>
        <w:rFonts w:ascii="Courier New" w:hAnsi="Courier New" w:cs="Courier New"/>
      </w:rPr>
    </w:lvl>
    <w:lvl w:ilvl="2">
      <w:start w:val="1"/>
      <w:numFmt w:val="decimal"/>
      <w:lvlText w:val="%1.%2.%3"/>
      <w:lvlJc w:val="left"/>
      <w:pPr>
        <w:tabs>
          <w:tab w:val="num" w:pos="720"/>
        </w:tabs>
        <w:ind w:left="720" w:hanging="720"/>
      </w:pPr>
      <w:rPr>
        <w:rFonts w:ascii="Wingdings" w:hAnsi="Wingding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00000011"/>
    <w:multiLevelType w:val="multilevel"/>
    <w:tmpl w:val="00000011"/>
    <w:name w:val="WW8Num17"/>
    <w:lvl w:ilvl="0">
      <w:start w:val="1"/>
      <w:numFmt w:val="upperLetter"/>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3."/>
      <w:lvlJc w:val="lef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lef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left"/>
      <w:pPr>
        <w:tabs>
          <w:tab w:val="num" w:pos="0"/>
        </w:tabs>
        <w:ind w:left="6837" w:hanging="180"/>
      </w:pPr>
    </w:lvl>
  </w:abstractNum>
  <w:abstractNum w:abstractNumId="16" w15:restartNumberingAfterBreak="0">
    <w:nsid w:val="00000012"/>
    <w:multiLevelType w:val="singleLevel"/>
    <w:tmpl w:val="00000012"/>
    <w:name w:val="WW8Num18"/>
    <w:lvl w:ilvl="0">
      <w:start w:val="1"/>
      <w:numFmt w:val="bullet"/>
      <w:lvlText w:val=""/>
      <w:lvlJc w:val="left"/>
      <w:pPr>
        <w:tabs>
          <w:tab w:val="num" w:pos="0"/>
        </w:tabs>
        <w:ind w:left="1440" w:hanging="360"/>
      </w:pPr>
      <w:rPr>
        <w:rFonts w:ascii="Symbol" w:hAnsi="Symbol"/>
        <w:color w:val="auto"/>
      </w:rPr>
    </w:lvl>
  </w:abstractNum>
  <w:abstractNum w:abstractNumId="17" w15:restartNumberingAfterBreak="0">
    <w:nsid w:val="088C1A49"/>
    <w:multiLevelType w:val="multilevel"/>
    <w:tmpl w:val="94088A3C"/>
    <w:styleLink w:val="SeznamI"/>
    <w:lvl w:ilvl="0">
      <w:start w:val="1"/>
      <w:numFmt w:val="bullet"/>
      <w:lvlText w:val=""/>
      <w:lvlJc w:val="left"/>
      <w:pPr>
        <w:ind w:left="1368" w:hanging="378"/>
      </w:pPr>
      <w:rPr>
        <w:rFonts w:ascii="Symbol" w:hAnsi="Symbol" w:hint="default"/>
        <w:color w:val="00B0F0"/>
      </w:rPr>
    </w:lvl>
    <w:lvl w:ilvl="1">
      <w:start w:val="1"/>
      <w:numFmt w:val="bullet"/>
      <w:lvlText w:val="o"/>
      <w:lvlJc w:val="left"/>
      <w:pPr>
        <w:ind w:left="1800" w:hanging="432"/>
      </w:pPr>
      <w:rPr>
        <w:rFonts w:ascii="Courier New" w:hAnsi="Courier New" w:hint="default"/>
        <w:color w:val="00B0F0"/>
      </w:rPr>
    </w:lvl>
    <w:lvl w:ilvl="2">
      <w:start w:val="1"/>
      <w:numFmt w:val="bullet"/>
      <w:lvlText w:val=""/>
      <w:lvlJc w:val="left"/>
      <w:pPr>
        <w:ind w:left="2232" w:hanging="432"/>
      </w:pPr>
      <w:rPr>
        <w:rFonts w:ascii="Wingdings" w:hAnsi="Wingdings" w:hint="default"/>
      </w:rPr>
    </w:lvl>
    <w:lvl w:ilvl="3">
      <w:start w:val="1"/>
      <w:numFmt w:val="bullet"/>
      <w:lvlText w:val=""/>
      <w:lvlJc w:val="left"/>
      <w:pPr>
        <w:ind w:left="2664" w:hanging="432"/>
      </w:pPr>
      <w:rPr>
        <w:rFonts w:ascii="Symbol" w:hAnsi="Symbol" w:hint="default"/>
      </w:rPr>
    </w:lvl>
    <w:lvl w:ilvl="4">
      <w:start w:val="1"/>
      <w:numFmt w:val="bullet"/>
      <w:suff w:val="space"/>
      <w:lvlText w:val="o"/>
      <w:lvlJc w:val="left"/>
      <w:pPr>
        <w:ind w:left="3096" w:hanging="360"/>
      </w:pPr>
      <w:rPr>
        <w:rFonts w:ascii="Courier New" w:hAnsi="Courier New" w:hint="default"/>
      </w:rPr>
    </w:lvl>
    <w:lvl w:ilvl="5">
      <w:start w:val="1"/>
      <w:numFmt w:val="bullet"/>
      <w:suff w:val="space"/>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18" w15:restartNumberingAfterBreak="0">
    <w:nsid w:val="091360C1"/>
    <w:multiLevelType w:val="multilevel"/>
    <w:tmpl w:val="BA724D0C"/>
    <w:styleLink w:val="SeznamII"/>
    <w:lvl w:ilvl="0">
      <w:start w:val="1"/>
      <w:numFmt w:val="decimal"/>
      <w:lvlText w:val="%1)"/>
      <w:lvlJc w:val="left"/>
      <w:pPr>
        <w:ind w:left="1368" w:hanging="374"/>
      </w:pPr>
      <w:rPr>
        <w:rFonts w:ascii="Arial" w:hAnsi="Arial" w:hint="default"/>
        <w:b/>
        <w:i w:val="0"/>
        <w:color w:val="00B0F0"/>
      </w:rPr>
    </w:lvl>
    <w:lvl w:ilvl="1">
      <w:start w:val="1"/>
      <w:numFmt w:val="lowerLetter"/>
      <w:lvlText w:val="%2)"/>
      <w:lvlJc w:val="left"/>
      <w:pPr>
        <w:ind w:left="1800" w:hanging="432"/>
      </w:pPr>
      <w:rPr>
        <w:rFonts w:ascii="Arial" w:hAnsi="Arial" w:hint="default"/>
        <w:b/>
        <w:i w:val="0"/>
        <w:color w:val="00B0F0"/>
      </w:rPr>
    </w:lvl>
    <w:lvl w:ilvl="2">
      <w:start w:val="1"/>
      <w:numFmt w:val="lowerRoman"/>
      <w:lvlText w:val="%2.%3)"/>
      <w:lvlJc w:val="left"/>
      <w:pPr>
        <w:ind w:left="2448" w:hanging="648"/>
      </w:pPr>
      <w:rPr>
        <w:rFonts w:hint="default"/>
      </w:rPr>
    </w:lvl>
    <w:lvl w:ilvl="3">
      <w:start w:val="1"/>
      <w:numFmt w:val="decimal"/>
      <w:lvlText w:val="%3.%4)"/>
      <w:lvlJc w:val="left"/>
      <w:pPr>
        <w:ind w:left="3024" w:hanging="648"/>
      </w:pPr>
      <w:rPr>
        <w:rFonts w:hint="default"/>
        <w:color w:val="00B0F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9757D9E"/>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F3C2E90"/>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41D581C"/>
    <w:multiLevelType w:val="multilevel"/>
    <w:tmpl w:val="AEF8DC08"/>
    <w:styleLink w:val="cpNumbering"/>
    <w:lvl w:ilvl="0">
      <w:start w:val="1"/>
      <w:numFmt w:val="lowerLetter"/>
      <w:pStyle w:val="cpListNumber"/>
      <w:lvlText w:val="%1)"/>
      <w:lvlJc w:val="left"/>
      <w:pPr>
        <w:ind w:left="360" w:hanging="360"/>
      </w:pPr>
      <w:rPr>
        <w:color w:val="auto"/>
      </w:rPr>
    </w:lvl>
    <w:lvl w:ilvl="1">
      <w:start w:val="1"/>
      <w:numFmt w:val="decimal"/>
      <w:pStyle w:val="cpListNumber2"/>
      <w:lvlText w:val="%1.%2."/>
      <w:lvlJc w:val="left"/>
      <w:pPr>
        <w:tabs>
          <w:tab w:val="num" w:pos="1134"/>
        </w:tabs>
        <w:ind w:left="1134" w:hanging="680"/>
      </w:pPr>
      <w:rPr>
        <w:rFonts w:hint="default"/>
        <w:color w:val="auto"/>
      </w:rPr>
    </w:lvl>
    <w:lvl w:ilvl="2">
      <w:start w:val="1"/>
      <w:numFmt w:val="decimal"/>
      <w:pStyle w:val="cpListNumber3"/>
      <w:lvlText w:val="%1.%2.%3."/>
      <w:lvlJc w:val="left"/>
      <w:pPr>
        <w:tabs>
          <w:tab w:val="num" w:pos="2041"/>
        </w:tabs>
        <w:ind w:left="2041" w:hanging="907"/>
      </w:pPr>
      <w:rPr>
        <w:rFonts w:hint="default"/>
        <w:color w:val="auto"/>
      </w:rPr>
    </w:lvl>
    <w:lvl w:ilvl="3">
      <w:start w:val="1"/>
      <w:numFmt w:val="decimal"/>
      <w:pStyle w:val="cpListNumber4"/>
      <w:lvlText w:val="%1.%2.%3.%4."/>
      <w:lvlJc w:val="left"/>
      <w:pPr>
        <w:tabs>
          <w:tab w:val="num" w:pos="3175"/>
        </w:tabs>
        <w:ind w:left="3175" w:hanging="1134"/>
      </w:pPr>
      <w:rPr>
        <w:rFonts w:hint="default"/>
        <w:color w:val="auto"/>
      </w:rPr>
    </w:lvl>
    <w:lvl w:ilvl="4">
      <w:start w:val="1"/>
      <w:numFmt w:val="decimal"/>
      <w:pStyle w:val="cpListNumber5"/>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C243646"/>
    <w:multiLevelType w:val="hybridMultilevel"/>
    <w:tmpl w:val="EDD80812"/>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E47480A"/>
    <w:multiLevelType w:val="multilevel"/>
    <w:tmpl w:val="128E3DE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lvlText w:val="%1.%2.%3.%4.%5."/>
      <w:lvlJc w:val="left"/>
      <w:pPr>
        <w:tabs>
          <w:tab w:val="num" w:pos="2071"/>
        </w:tabs>
        <w:ind w:left="2071"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4" w15:restartNumberingAfterBreak="0">
    <w:nsid w:val="229A29F0"/>
    <w:multiLevelType w:val="hybridMultilevel"/>
    <w:tmpl w:val="31969CC8"/>
    <w:lvl w:ilvl="0" w:tplc="7908C15A">
      <w:start w:val="5"/>
      <w:numFmt w:val="bullet"/>
      <w:lvlText w:val="-"/>
      <w:lvlJc w:val="left"/>
      <w:pPr>
        <w:ind w:left="1494" w:hanging="360"/>
      </w:pPr>
      <w:rPr>
        <w:rFonts w:ascii="Arial" w:eastAsiaTheme="minorHAnsi"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5" w15:restartNumberingAfterBreak="0">
    <w:nsid w:val="26E0144E"/>
    <w:multiLevelType w:val="multilevel"/>
    <w:tmpl w:val="797274A4"/>
    <w:lvl w:ilvl="0">
      <w:start w:val="1"/>
      <w:numFmt w:val="decimal"/>
      <w:lvlText w:val="%1."/>
      <w:lvlJc w:val="left"/>
      <w:pPr>
        <w:ind w:left="720" w:hanging="360"/>
      </w:pPr>
      <w:rPr>
        <w:rFonts w:hint="default"/>
        <w:color w:val="00B0F0"/>
      </w:rPr>
    </w:lvl>
    <w:lvl w:ilvl="1">
      <w:start w:val="13"/>
      <w:numFmt w:val="decimal"/>
      <w:isLgl/>
      <w:lvlText w:val="%1.%2"/>
      <w:lvlJc w:val="left"/>
      <w:pPr>
        <w:ind w:left="960" w:hanging="600"/>
      </w:pPr>
      <w:rPr>
        <w:rFonts w:hint="default"/>
      </w:rPr>
    </w:lvl>
    <w:lvl w:ilvl="2">
      <w:start w:val="1"/>
      <w:numFmt w:val="decimal"/>
      <w:isLgl/>
      <w:lvlText w:val="5.%2.%3"/>
      <w:lvlJc w:val="left"/>
      <w:pPr>
        <w:ind w:left="1080" w:hanging="720"/>
      </w:pPr>
      <w:rPr>
        <w:rFonts w:hint="default"/>
        <w:color w:val="00B0F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95557A4"/>
    <w:multiLevelType w:val="hybridMultilevel"/>
    <w:tmpl w:val="E056FEF8"/>
    <w:lvl w:ilvl="0" w:tplc="35904232">
      <w:start w:val="1"/>
      <w:numFmt w:val="bullet"/>
      <w:pStyle w:val="Odstavecseseznamem"/>
      <w:lvlText w:val=""/>
      <w:lvlJc w:val="left"/>
      <w:pPr>
        <w:ind w:left="4926" w:hanging="360"/>
      </w:pPr>
      <w:rPr>
        <w:rFonts w:ascii="Symbol" w:hAnsi="Symbol" w:hint="default"/>
        <w:color w:val="00B0F0"/>
      </w:rPr>
    </w:lvl>
    <w:lvl w:ilvl="1" w:tplc="04050003" w:tentative="1">
      <w:start w:val="1"/>
      <w:numFmt w:val="bullet"/>
      <w:lvlText w:val="o"/>
      <w:lvlJc w:val="left"/>
      <w:pPr>
        <w:ind w:left="5646" w:hanging="360"/>
      </w:pPr>
      <w:rPr>
        <w:rFonts w:ascii="Courier New" w:hAnsi="Courier New" w:cs="Courier New" w:hint="default"/>
      </w:rPr>
    </w:lvl>
    <w:lvl w:ilvl="2" w:tplc="04050005" w:tentative="1">
      <w:start w:val="1"/>
      <w:numFmt w:val="bullet"/>
      <w:lvlText w:val=""/>
      <w:lvlJc w:val="left"/>
      <w:pPr>
        <w:ind w:left="6366" w:hanging="360"/>
      </w:pPr>
      <w:rPr>
        <w:rFonts w:ascii="Wingdings" w:hAnsi="Wingdings" w:hint="default"/>
      </w:rPr>
    </w:lvl>
    <w:lvl w:ilvl="3" w:tplc="04050001" w:tentative="1">
      <w:start w:val="1"/>
      <w:numFmt w:val="bullet"/>
      <w:lvlText w:val=""/>
      <w:lvlJc w:val="left"/>
      <w:pPr>
        <w:ind w:left="7086" w:hanging="360"/>
      </w:pPr>
      <w:rPr>
        <w:rFonts w:ascii="Symbol" w:hAnsi="Symbol" w:hint="default"/>
      </w:rPr>
    </w:lvl>
    <w:lvl w:ilvl="4" w:tplc="04050003" w:tentative="1">
      <w:start w:val="1"/>
      <w:numFmt w:val="bullet"/>
      <w:lvlText w:val="o"/>
      <w:lvlJc w:val="left"/>
      <w:pPr>
        <w:ind w:left="7806" w:hanging="360"/>
      </w:pPr>
      <w:rPr>
        <w:rFonts w:ascii="Courier New" w:hAnsi="Courier New" w:cs="Courier New" w:hint="default"/>
      </w:rPr>
    </w:lvl>
    <w:lvl w:ilvl="5" w:tplc="04050005" w:tentative="1">
      <w:start w:val="1"/>
      <w:numFmt w:val="bullet"/>
      <w:lvlText w:val=""/>
      <w:lvlJc w:val="left"/>
      <w:pPr>
        <w:ind w:left="8526" w:hanging="360"/>
      </w:pPr>
      <w:rPr>
        <w:rFonts w:ascii="Wingdings" w:hAnsi="Wingdings" w:hint="default"/>
      </w:rPr>
    </w:lvl>
    <w:lvl w:ilvl="6" w:tplc="04050001" w:tentative="1">
      <w:start w:val="1"/>
      <w:numFmt w:val="bullet"/>
      <w:lvlText w:val=""/>
      <w:lvlJc w:val="left"/>
      <w:pPr>
        <w:ind w:left="9246" w:hanging="360"/>
      </w:pPr>
      <w:rPr>
        <w:rFonts w:ascii="Symbol" w:hAnsi="Symbol" w:hint="default"/>
      </w:rPr>
    </w:lvl>
    <w:lvl w:ilvl="7" w:tplc="04050003" w:tentative="1">
      <w:start w:val="1"/>
      <w:numFmt w:val="bullet"/>
      <w:lvlText w:val="o"/>
      <w:lvlJc w:val="left"/>
      <w:pPr>
        <w:ind w:left="9966" w:hanging="360"/>
      </w:pPr>
      <w:rPr>
        <w:rFonts w:ascii="Courier New" w:hAnsi="Courier New" w:cs="Courier New" w:hint="default"/>
      </w:rPr>
    </w:lvl>
    <w:lvl w:ilvl="8" w:tplc="04050005" w:tentative="1">
      <w:start w:val="1"/>
      <w:numFmt w:val="bullet"/>
      <w:lvlText w:val=""/>
      <w:lvlJc w:val="left"/>
      <w:pPr>
        <w:ind w:left="10686" w:hanging="360"/>
      </w:pPr>
      <w:rPr>
        <w:rFonts w:ascii="Wingdings" w:hAnsi="Wingdings" w:hint="default"/>
      </w:rPr>
    </w:lvl>
  </w:abstractNum>
  <w:abstractNum w:abstractNumId="27" w15:restartNumberingAfterBreak="0">
    <w:nsid w:val="2B202E21"/>
    <w:multiLevelType w:val="multilevel"/>
    <w:tmpl w:val="4232C28A"/>
    <w:lvl w:ilvl="0">
      <w:start w:val="1"/>
      <w:numFmt w:val="decimal"/>
      <w:pStyle w:val="mvcrprvnstrana"/>
      <w:suff w:val="nothing"/>
      <w:lvlText w:val="Článek %1."/>
      <w:lvlJc w:val="left"/>
      <w:pPr>
        <w:ind w:left="0" w:firstLine="0"/>
      </w:pPr>
      <w:rPr>
        <w:rFonts w:asciiTheme="minorHAnsi" w:hAnsiTheme="minorHAnsi" w:cstheme="minorHAnsi" w:hint="default"/>
        <w:b/>
        <w:i w:val="0"/>
        <w:sz w:val="24"/>
      </w:rPr>
    </w:lvl>
    <w:lvl w:ilvl="1">
      <w:start w:val="1"/>
      <w:numFmt w:val="decimal"/>
      <w:isLgl/>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lvlText w:val="%1.%2.%3."/>
      <w:lvlJc w:val="left"/>
      <w:pPr>
        <w:tabs>
          <w:tab w:val="num" w:pos="992"/>
        </w:tabs>
        <w:ind w:left="992" w:hanging="708"/>
      </w:pPr>
      <w:rPr>
        <w:rFonts w:ascii="Times New Roman" w:hAnsi="Times New Roman" w:cs="Times New Roman" w:hint="default"/>
        <w:b w:val="0"/>
        <w:i w:val="0"/>
        <w:sz w:val="22"/>
        <w:szCs w:val="22"/>
      </w:rPr>
    </w:lvl>
    <w:lvl w:ilvl="3">
      <w:start w:val="1"/>
      <w:numFmt w:val="lowerLetter"/>
      <w:lvlText w:val="%4)"/>
      <w:lvlJc w:val="left"/>
      <w:pPr>
        <w:tabs>
          <w:tab w:val="num" w:pos="1469"/>
        </w:tabs>
        <w:ind w:left="1469" w:hanging="618"/>
      </w:pPr>
      <w:rPr>
        <w:rFonts w:cs="Times New Roman" w:hint="default"/>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28" w15:restartNumberingAfterBreak="0">
    <w:nsid w:val="2F226996"/>
    <w:multiLevelType w:val="hybridMultilevel"/>
    <w:tmpl w:val="EDD80812"/>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03">
      <w:start w:val="1"/>
      <w:numFmt w:val="bullet"/>
      <w:lvlText w:val="o"/>
      <w:lvlJc w:val="left"/>
      <w:pPr>
        <w:ind w:left="2340" w:hanging="360"/>
      </w:pPr>
      <w:rPr>
        <w:rFonts w:ascii="Courier New" w:hAnsi="Courier New" w:cs="Courier New"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62C6FCD"/>
    <w:multiLevelType w:val="multilevel"/>
    <w:tmpl w:val="FF78550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AA34ECB"/>
    <w:multiLevelType w:val="multilevel"/>
    <w:tmpl w:val="7832B20A"/>
    <w:lvl w:ilvl="0">
      <w:start w:val="1"/>
      <w:numFmt w:val="decimal"/>
      <w:pStyle w:val="NAKITslovanseznam"/>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248"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31" w15:restartNumberingAfterBreak="0">
    <w:nsid w:val="3B18418C"/>
    <w:multiLevelType w:val="multilevel"/>
    <w:tmpl w:val="2CE498CC"/>
    <w:lvl w:ilvl="0">
      <w:start w:val="1"/>
      <w:numFmt w:val="decimal"/>
      <w:pStyle w:val="Nadpis1"/>
      <w:suff w:val="space"/>
      <w:lvlText w:val="%1."/>
      <w:lvlJc w:val="left"/>
      <w:pPr>
        <w:ind w:left="2520" w:firstLine="0"/>
      </w:pPr>
      <w:rPr>
        <w:rFonts w:hint="default"/>
      </w:rPr>
    </w:lvl>
    <w:lvl w:ilvl="1">
      <w:start w:val="1"/>
      <w:numFmt w:val="decimal"/>
      <w:pStyle w:val="Nadpis2"/>
      <w:suff w:val="space"/>
      <w:lvlText w:val="%1.%2."/>
      <w:lvlJc w:val="left"/>
      <w:pPr>
        <w:ind w:left="1984" w:firstLine="0"/>
      </w:pPr>
      <w:rPr>
        <w:rFonts w:hint="default"/>
      </w:rPr>
    </w:lvl>
    <w:lvl w:ilvl="2">
      <w:start w:val="1"/>
      <w:numFmt w:val="decimal"/>
      <w:pStyle w:val="Nadpis3"/>
      <w:suff w:val="space"/>
      <w:lvlText w:val="%1.%2.%3"/>
      <w:lvlJc w:val="left"/>
      <w:pPr>
        <w:ind w:left="994" w:firstLine="0"/>
      </w:pPr>
      <w:rPr>
        <w:rFonts w:hint="default"/>
      </w:rPr>
    </w:lvl>
    <w:lvl w:ilvl="3">
      <w:start w:val="1"/>
      <w:numFmt w:val="decimal"/>
      <w:pStyle w:val="Nadpis4"/>
      <w:suff w:val="space"/>
      <w:lvlText w:val="%1.%2.%3.%4."/>
      <w:lvlJc w:val="left"/>
      <w:pPr>
        <w:ind w:left="99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CE029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34"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auto"/>
        <w:u w:color="FFFFFF"/>
      </w:rPr>
    </w:lvl>
    <w:lvl w:ilvl="1">
      <w:start w:val="1"/>
      <w:numFmt w:val="bullet"/>
      <w:pStyle w:val="cpListBullet2"/>
      <w:lvlText w:val=""/>
      <w:lvlJc w:val="left"/>
      <w:pPr>
        <w:tabs>
          <w:tab w:val="num" w:pos="907"/>
        </w:tabs>
        <w:ind w:left="907" w:hanging="453"/>
      </w:pPr>
      <w:rPr>
        <w:rFonts w:ascii="Symbol" w:hAnsi="Symbol"/>
        <w:color w:val="auto"/>
      </w:rPr>
    </w:lvl>
    <w:lvl w:ilvl="2">
      <w:start w:val="1"/>
      <w:numFmt w:val="bullet"/>
      <w:pStyle w:val="cpListBullet3"/>
      <w:lvlText w:val=""/>
      <w:lvlJc w:val="left"/>
      <w:pPr>
        <w:tabs>
          <w:tab w:val="num" w:pos="1361"/>
        </w:tabs>
        <w:ind w:left="1361" w:hanging="454"/>
      </w:pPr>
      <w:rPr>
        <w:rFonts w:ascii="Symbol" w:hAnsi="Symbol" w:hint="default"/>
        <w:color w:val="auto"/>
      </w:rPr>
    </w:lvl>
    <w:lvl w:ilvl="3">
      <w:start w:val="1"/>
      <w:numFmt w:val="bullet"/>
      <w:pStyle w:val="cpListBullet4"/>
      <w:lvlText w:val=""/>
      <w:lvlJc w:val="left"/>
      <w:pPr>
        <w:tabs>
          <w:tab w:val="num" w:pos="1814"/>
        </w:tabs>
        <w:ind w:left="1814" w:hanging="453"/>
      </w:pPr>
      <w:rPr>
        <w:rFonts w:ascii="Symbol" w:hAnsi="Symbol" w:hint="default"/>
        <w:color w:val="auto"/>
      </w:rPr>
    </w:lvl>
    <w:lvl w:ilvl="4">
      <w:start w:val="1"/>
      <w:numFmt w:val="bullet"/>
      <w:pStyle w:val="cpListBullet5"/>
      <w:lvlText w:val=""/>
      <w:lvlJc w:val="left"/>
      <w:pPr>
        <w:tabs>
          <w:tab w:val="num" w:pos="2268"/>
        </w:tabs>
        <w:ind w:left="2268" w:hanging="454"/>
      </w:pPr>
      <w:rPr>
        <w:rFonts w:ascii="Symbol" w:hAnsi="Symbol" w:hint="default"/>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EE6D0E"/>
    <w:multiLevelType w:val="multilevel"/>
    <w:tmpl w:val="577A5F3E"/>
    <w:lvl w:ilvl="0">
      <w:start w:val="1"/>
      <w:numFmt w:val="decimal"/>
      <w:pStyle w:val="Podpora-bod1"/>
      <w:lvlText w:val="%1"/>
      <w:lvlJc w:val="left"/>
      <w:pPr>
        <w:tabs>
          <w:tab w:val="num" w:pos="360"/>
        </w:tabs>
        <w:ind w:left="360" w:hanging="360"/>
      </w:pPr>
      <w:rPr>
        <w:rFonts w:ascii="Arial" w:hAnsi="Arial" w:cs="Arial" w:hint="default"/>
        <w:color w:val="00B0F0"/>
      </w:rPr>
    </w:lvl>
    <w:lvl w:ilvl="1">
      <w:start w:val="1"/>
      <w:numFmt w:val="decimal"/>
      <w:pStyle w:val="Podpora-bod2"/>
      <w:lvlText w:val="%1.%2"/>
      <w:lvlJc w:val="left"/>
      <w:pPr>
        <w:tabs>
          <w:tab w:val="num" w:pos="360"/>
        </w:tabs>
        <w:ind w:left="360" w:hanging="360"/>
      </w:pPr>
      <w:rPr>
        <w:rFonts w:ascii="Arial" w:hAnsi="Arial" w:cs="Arial" w:hint="default"/>
        <w:color w:val="00B0F0"/>
        <w:sz w:val="22"/>
        <w:szCs w:val="22"/>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6" w15:restartNumberingAfterBreak="0">
    <w:nsid w:val="60364C07"/>
    <w:multiLevelType w:val="multilevel"/>
    <w:tmpl w:val="65ACE0B2"/>
    <w:lvl w:ilvl="0">
      <w:start w:val="1"/>
      <w:numFmt w:val="decimal"/>
      <w:pStyle w:val="Smlouva1"/>
      <w:lvlText w:val="%1."/>
      <w:lvlJc w:val="left"/>
      <w:pPr>
        <w:tabs>
          <w:tab w:val="num" w:pos="3195"/>
        </w:tabs>
        <w:ind w:left="3195" w:hanging="360"/>
      </w:pPr>
      <w:rPr>
        <w:rFonts w:ascii="Times New Roman" w:hAnsi="Times New Roman" w:cs="Times New Roman" w:hint="default"/>
      </w:rPr>
    </w:lvl>
    <w:lvl w:ilvl="1">
      <w:start w:val="1"/>
      <w:numFmt w:val="decimal"/>
      <w:pStyle w:val="Smlouva2"/>
      <w:lvlText w:val="%1.%2"/>
      <w:lvlJc w:val="left"/>
      <w:pPr>
        <w:tabs>
          <w:tab w:val="num" w:pos="360"/>
        </w:tabs>
        <w:ind w:left="360" w:hanging="360"/>
      </w:pPr>
      <w:rPr>
        <w:rFonts w:cs="Times New Roman" w:hint="default"/>
        <w:b w:val="0"/>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64B9685E"/>
    <w:multiLevelType w:val="multilevel"/>
    <w:tmpl w:val="4EACAFEA"/>
    <w:lvl w:ilvl="0">
      <w:start w:val="1"/>
      <w:numFmt w:val="decimal"/>
      <w:lvlText w:val="%1."/>
      <w:lvlJc w:val="left"/>
      <w:pPr>
        <w:ind w:left="454" w:hanging="454"/>
      </w:pPr>
      <w:rPr>
        <w:rFonts w:ascii="Arial" w:hAnsi="Arial" w:hint="default"/>
        <w:b/>
        <w:i w:val="0"/>
        <w:color w:val="00B0F0"/>
        <w:sz w:val="24"/>
      </w:rPr>
    </w:lvl>
    <w:lvl w:ilvl="1">
      <w:start w:val="1"/>
      <w:numFmt w:val="decimal"/>
      <w:lvlText w:val="9.%2"/>
      <w:lvlJc w:val="left"/>
      <w:pPr>
        <w:ind w:left="737" w:hanging="737"/>
      </w:pPr>
      <w:rPr>
        <w:rFonts w:ascii="Arial" w:hAnsi="Arial" w:hint="default"/>
        <w:b w:val="0"/>
        <w:i w:val="0"/>
        <w:color w:val="00B0F0"/>
        <w:sz w:val="22"/>
      </w:rPr>
    </w:lvl>
    <w:lvl w:ilvl="2">
      <w:start w:val="1"/>
      <w:numFmt w:val="lowerLetter"/>
      <w:lvlText w:val="%3)"/>
      <w:lvlJc w:val="left"/>
      <w:pPr>
        <w:ind w:left="1248"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38"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pStyle w:val="Textbodu"/>
      <w:lvlText w:val="%9."/>
      <w:lvlJc w:val="left"/>
      <w:pPr>
        <w:tabs>
          <w:tab w:val="num" w:pos="3175"/>
        </w:tabs>
        <w:ind w:left="2815" w:hanging="360"/>
      </w:pPr>
    </w:lvl>
  </w:abstractNum>
  <w:abstractNum w:abstractNumId="39" w15:restartNumberingAfterBreak="0">
    <w:nsid w:val="6EC66FB3"/>
    <w:multiLevelType w:val="hybridMultilevel"/>
    <w:tmpl w:val="F78C44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1BB5620"/>
    <w:multiLevelType w:val="hybridMultilevel"/>
    <w:tmpl w:val="3132A22E"/>
    <w:lvl w:ilvl="0" w:tplc="04050005">
      <w:start w:val="1"/>
      <w:numFmt w:val="decimal"/>
      <w:pStyle w:val="NadpisM"/>
      <w:lvlText w:val="4.%1 "/>
      <w:lvlJc w:val="left"/>
      <w:pPr>
        <w:ind w:left="720" w:hanging="360"/>
      </w:pPr>
      <w:rPr>
        <w:rFonts w:ascii="Times New Roman" w:hAnsi="Times New Roman" w:cs="Times New Roman" w:hint="default"/>
        <w:b w:val="0"/>
        <w:i w:val="0"/>
        <w:color w:val="auto"/>
        <w:sz w:val="22"/>
        <w:szCs w:val="22"/>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1" w15:restartNumberingAfterBreak="0">
    <w:nsid w:val="738205DE"/>
    <w:multiLevelType w:val="multilevel"/>
    <w:tmpl w:val="D5804D06"/>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9AA31B9"/>
    <w:multiLevelType w:val="multilevel"/>
    <w:tmpl w:val="526EC306"/>
    <w:lvl w:ilvl="0">
      <w:start w:val="1"/>
      <w:numFmt w:val="decimal"/>
      <w:pStyle w:val="Odstavecnormln"/>
      <w:lvlText w:val="%1."/>
      <w:lvlJc w:val="left"/>
      <w:pPr>
        <w:ind w:left="360" w:hanging="360"/>
      </w:pPr>
      <w:rPr>
        <w:rFonts w:cs="Times New Roman"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3" w15:restartNumberingAfterBreak="0">
    <w:nsid w:val="7C0B0204"/>
    <w:multiLevelType w:val="multilevel"/>
    <w:tmpl w:val="6492CD94"/>
    <w:lvl w:ilvl="0">
      <w:start w:val="1"/>
      <w:numFmt w:val="decimal"/>
      <w:pStyle w:val="Odrka1rove"/>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5464803">
    <w:abstractNumId w:val="31"/>
  </w:num>
  <w:num w:numId="2" w16cid:durableId="1576891180">
    <w:abstractNumId w:val="17"/>
  </w:num>
  <w:num w:numId="3" w16cid:durableId="388117601">
    <w:abstractNumId w:val="18"/>
  </w:num>
  <w:num w:numId="4" w16cid:durableId="1645429022">
    <w:abstractNumId w:val="30"/>
  </w:num>
  <w:num w:numId="5" w16cid:durableId="1625044428">
    <w:abstractNumId w:val="26"/>
  </w:num>
  <w:num w:numId="6" w16cid:durableId="1412655290">
    <w:abstractNumId w:val="36"/>
  </w:num>
  <w:num w:numId="7" w16cid:durableId="1728261553">
    <w:abstractNumId w:val="2"/>
  </w:num>
  <w:num w:numId="8" w16cid:durableId="1738242528">
    <w:abstractNumId w:val="34"/>
  </w:num>
  <w:num w:numId="9" w16cid:durableId="1220635172">
    <w:abstractNumId w:val="21"/>
  </w:num>
  <w:num w:numId="10" w16cid:durableId="566263717">
    <w:abstractNumId w:val="38"/>
  </w:num>
  <w:num w:numId="11" w16cid:durableId="153878891">
    <w:abstractNumId w:val="20"/>
  </w:num>
  <w:num w:numId="12" w16cid:durableId="663706557">
    <w:abstractNumId w:val="19"/>
  </w:num>
  <w:num w:numId="13" w16cid:durableId="2034451892">
    <w:abstractNumId w:val="0"/>
  </w:num>
  <w:num w:numId="14" w16cid:durableId="2074544971">
    <w:abstractNumId w:val="23"/>
  </w:num>
  <w:num w:numId="15" w16cid:durableId="1125854183">
    <w:abstractNumId w:val="40"/>
  </w:num>
  <w:num w:numId="16" w16cid:durableId="1345284168">
    <w:abstractNumId w:val="42"/>
  </w:num>
  <w:num w:numId="17" w16cid:durableId="506020243">
    <w:abstractNumId w:val="41"/>
  </w:num>
  <w:num w:numId="18" w16cid:durableId="453404489">
    <w:abstractNumId w:val="35"/>
  </w:num>
  <w:num w:numId="19" w16cid:durableId="1010571778">
    <w:abstractNumId w:val="29"/>
  </w:num>
  <w:num w:numId="20" w16cid:durableId="1219240434">
    <w:abstractNumId w:val="27"/>
  </w:num>
  <w:num w:numId="21" w16cid:durableId="1981878791">
    <w:abstractNumId w:val="1"/>
  </w:num>
  <w:num w:numId="22" w16cid:durableId="1873686548">
    <w:abstractNumId w:val="33"/>
    <w:lvlOverride w:ilvl="0">
      <w:startOverride w:val="1"/>
    </w:lvlOverride>
  </w:num>
  <w:num w:numId="23" w16cid:durableId="15417485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2821629">
    <w:abstractNumId w:val="24"/>
  </w:num>
  <w:num w:numId="25" w16cid:durableId="1498037687">
    <w:abstractNumId w:val="25"/>
  </w:num>
  <w:num w:numId="26" w16cid:durableId="1184711187">
    <w:abstractNumId w:val="37"/>
  </w:num>
  <w:num w:numId="27" w16cid:durableId="1007169378">
    <w:abstractNumId w:val="28"/>
  </w:num>
  <w:num w:numId="28" w16cid:durableId="2128742274">
    <w:abstractNumId w:val="32"/>
  </w:num>
  <w:num w:numId="29" w16cid:durableId="1136948510">
    <w:abstractNumId w:val="39"/>
  </w:num>
  <w:num w:numId="30" w16cid:durableId="1539315498">
    <w:abstractNumId w:val="22"/>
  </w:num>
  <w:num w:numId="31" w16cid:durableId="1785224512">
    <w:abstractNumId w:val="30"/>
  </w:num>
  <w:num w:numId="32" w16cid:durableId="528370903">
    <w:abstractNumId w:val="30"/>
  </w:num>
  <w:num w:numId="33" w16cid:durableId="900604509">
    <w:abstractNumId w:val="30"/>
  </w:num>
  <w:num w:numId="34" w16cid:durableId="829370866">
    <w:abstractNumId w:val="30"/>
  </w:num>
  <w:num w:numId="35" w16cid:durableId="106585364">
    <w:abstractNumId w:val="30"/>
  </w:num>
  <w:num w:numId="36" w16cid:durableId="1726441560">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749"/>
    <w:rsid w:val="00000208"/>
    <w:rsid w:val="00001856"/>
    <w:rsid w:val="00003ED9"/>
    <w:rsid w:val="000065A0"/>
    <w:rsid w:val="0000763C"/>
    <w:rsid w:val="00007A11"/>
    <w:rsid w:val="00007A12"/>
    <w:rsid w:val="00007AB6"/>
    <w:rsid w:val="000128D0"/>
    <w:rsid w:val="00013423"/>
    <w:rsid w:val="00014356"/>
    <w:rsid w:val="000147DF"/>
    <w:rsid w:val="00014B79"/>
    <w:rsid w:val="0001516D"/>
    <w:rsid w:val="00017520"/>
    <w:rsid w:val="00020FD2"/>
    <w:rsid w:val="00024CB8"/>
    <w:rsid w:val="00024E9C"/>
    <w:rsid w:val="0002537F"/>
    <w:rsid w:val="00030D74"/>
    <w:rsid w:val="000344DA"/>
    <w:rsid w:val="00036FC3"/>
    <w:rsid w:val="00041BAF"/>
    <w:rsid w:val="000434F8"/>
    <w:rsid w:val="00044312"/>
    <w:rsid w:val="00045E7D"/>
    <w:rsid w:val="00046A10"/>
    <w:rsid w:val="00047D2C"/>
    <w:rsid w:val="00052D26"/>
    <w:rsid w:val="00053372"/>
    <w:rsid w:val="0005495C"/>
    <w:rsid w:val="00055848"/>
    <w:rsid w:val="00057784"/>
    <w:rsid w:val="00057B18"/>
    <w:rsid w:val="00062476"/>
    <w:rsid w:val="00064482"/>
    <w:rsid w:val="00064B89"/>
    <w:rsid w:val="00065868"/>
    <w:rsid w:val="0006752B"/>
    <w:rsid w:val="000678DE"/>
    <w:rsid w:val="00067DD8"/>
    <w:rsid w:val="0007316C"/>
    <w:rsid w:val="000743CE"/>
    <w:rsid w:val="0007470B"/>
    <w:rsid w:val="00075C44"/>
    <w:rsid w:val="000800AB"/>
    <w:rsid w:val="0008071C"/>
    <w:rsid w:val="00080C1C"/>
    <w:rsid w:val="0008171D"/>
    <w:rsid w:val="0008560B"/>
    <w:rsid w:val="000873EA"/>
    <w:rsid w:val="00087431"/>
    <w:rsid w:val="00090DD1"/>
    <w:rsid w:val="00091D16"/>
    <w:rsid w:val="00092174"/>
    <w:rsid w:val="0009320A"/>
    <w:rsid w:val="00095A3F"/>
    <w:rsid w:val="00096359"/>
    <w:rsid w:val="00096827"/>
    <w:rsid w:val="000969E3"/>
    <w:rsid w:val="000A1BAC"/>
    <w:rsid w:val="000A22F3"/>
    <w:rsid w:val="000A31B7"/>
    <w:rsid w:val="000A69FF"/>
    <w:rsid w:val="000B0CBD"/>
    <w:rsid w:val="000B115E"/>
    <w:rsid w:val="000B1749"/>
    <w:rsid w:val="000B218F"/>
    <w:rsid w:val="000B2585"/>
    <w:rsid w:val="000B2721"/>
    <w:rsid w:val="000B2D1B"/>
    <w:rsid w:val="000B4BC3"/>
    <w:rsid w:val="000B5314"/>
    <w:rsid w:val="000C3DE7"/>
    <w:rsid w:val="000C6B55"/>
    <w:rsid w:val="000C728A"/>
    <w:rsid w:val="000C728C"/>
    <w:rsid w:val="000C7B76"/>
    <w:rsid w:val="000D11F1"/>
    <w:rsid w:val="000D1CF5"/>
    <w:rsid w:val="000D23B8"/>
    <w:rsid w:val="000D432B"/>
    <w:rsid w:val="000D4676"/>
    <w:rsid w:val="000D5902"/>
    <w:rsid w:val="000D743C"/>
    <w:rsid w:val="000D759A"/>
    <w:rsid w:val="000D7D07"/>
    <w:rsid w:val="000D7D94"/>
    <w:rsid w:val="000D7EB7"/>
    <w:rsid w:val="000E0979"/>
    <w:rsid w:val="000E0BA1"/>
    <w:rsid w:val="000E1CE6"/>
    <w:rsid w:val="000E2217"/>
    <w:rsid w:val="000E2858"/>
    <w:rsid w:val="000E3F16"/>
    <w:rsid w:val="000E436B"/>
    <w:rsid w:val="000E5DF5"/>
    <w:rsid w:val="000E6DFB"/>
    <w:rsid w:val="000E746A"/>
    <w:rsid w:val="000E7A94"/>
    <w:rsid w:val="000E7B97"/>
    <w:rsid w:val="000F0548"/>
    <w:rsid w:val="000F11E3"/>
    <w:rsid w:val="000F1469"/>
    <w:rsid w:val="000F4125"/>
    <w:rsid w:val="000F4764"/>
    <w:rsid w:val="000F5E0B"/>
    <w:rsid w:val="000F63B9"/>
    <w:rsid w:val="000F6FE6"/>
    <w:rsid w:val="00100F0C"/>
    <w:rsid w:val="00101DFE"/>
    <w:rsid w:val="001047EF"/>
    <w:rsid w:val="00107E71"/>
    <w:rsid w:val="00110FF3"/>
    <w:rsid w:val="00111D66"/>
    <w:rsid w:val="0011204D"/>
    <w:rsid w:val="00112257"/>
    <w:rsid w:val="0011265E"/>
    <w:rsid w:val="00114D96"/>
    <w:rsid w:val="0011519B"/>
    <w:rsid w:val="00122EC0"/>
    <w:rsid w:val="0012320E"/>
    <w:rsid w:val="00124AF6"/>
    <w:rsid w:val="001250A2"/>
    <w:rsid w:val="00125EEA"/>
    <w:rsid w:val="001262CA"/>
    <w:rsid w:val="001301A1"/>
    <w:rsid w:val="00130E33"/>
    <w:rsid w:val="0013138E"/>
    <w:rsid w:val="00131A0A"/>
    <w:rsid w:val="001326AE"/>
    <w:rsid w:val="00132E48"/>
    <w:rsid w:val="001334E5"/>
    <w:rsid w:val="00133710"/>
    <w:rsid w:val="001354AC"/>
    <w:rsid w:val="00136AFD"/>
    <w:rsid w:val="0014000B"/>
    <w:rsid w:val="00140FC5"/>
    <w:rsid w:val="001429F4"/>
    <w:rsid w:val="001437AA"/>
    <w:rsid w:val="0014419A"/>
    <w:rsid w:val="0014490A"/>
    <w:rsid w:val="00144F3C"/>
    <w:rsid w:val="0014646F"/>
    <w:rsid w:val="00146BED"/>
    <w:rsid w:val="00146F5C"/>
    <w:rsid w:val="00147FDE"/>
    <w:rsid w:val="0015133E"/>
    <w:rsid w:val="001513C6"/>
    <w:rsid w:val="001515C1"/>
    <w:rsid w:val="001542E4"/>
    <w:rsid w:val="00155676"/>
    <w:rsid w:val="001566D1"/>
    <w:rsid w:val="00160CC2"/>
    <w:rsid w:val="00161C33"/>
    <w:rsid w:val="00164006"/>
    <w:rsid w:val="00165182"/>
    <w:rsid w:val="001679A8"/>
    <w:rsid w:val="00170363"/>
    <w:rsid w:val="001727F2"/>
    <w:rsid w:val="00173F0C"/>
    <w:rsid w:val="00174802"/>
    <w:rsid w:val="001752DA"/>
    <w:rsid w:val="001762A8"/>
    <w:rsid w:val="00176E79"/>
    <w:rsid w:val="00180097"/>
    <w:rsid w:val="00181441"/>
    <w:rsid w:val="001834EC"/>
    <w:rsid w:val="00183611"/>
    <w:rsid w:val="001841FD"/>
    <w:rsid w:val="00184690"/>
    <w:rsid w:val="00184EBD"/>
    <w:rsid w:val="0018579C"/>
    <w:rsid w:val="001859D3"/>
    <w:rsid w:val="00185D64"/>
    <w:rsid w:val="00186037"/>
    <w:rsid w:val="00186D59"/>
    <w:rsid w:val="00193716"/>
    <w:rsid w:val="0019553F"/>
    <w:rsid w:val="001959E2"/>
    <w:rsid w:val="00195BA0"/>
    <w:rsid w:val="00196693"/>
    <w:rsid w:val="00196740"/>
    <w:rsid w:val="001A0B01"/>
    <w:rsid w:val="001A0CF8"/>
    <w:rsid w:val="001A0F16"/>
    <w:rsid w:val="001A143A"/>
    <w:rsid w:val="001A14F7"/>
    <w:rsid w:val="001A150F"/>
    <w:rsid w:val="001A31C9"/>
    <w:rsid w:val="001A3680"/>
    <w:rsid w:val="001A4876"/>
    <w:rsid w:val="001A4E9C"/>
    <w:rsid w:val="001A6F66"/>
    <w:rsid w:val="001A70E4"/>
    <w:rsid w:val="001A7752"/>
    <w:rsid w:val="001B08B8"/>
    <w:rsid w:val="001B0BEF"/>
    <w:rsid w:val="001B3A46"/>
    <w:rsid w:val="001B5DA9"/>
    <w:rsid w:val="001C00ED"/>
    <w:rsid w:val="001C118A"/>
    <w:rsid w:val="001C27A3"/>
    <w:rsid w:val="001C39F5"/>
    <w:rsid w:val="001C428E"/>
    <w:rsid w:val="001C45B1"/>
    <w:rsid w:val="001C6AA4"/>
    <w:rsid w:val="001C7F82"/>
    <w:rsid w:val="001D33E0"/>
    <w:rsid w:val="001D38F3"/>
    <w:rsid w:val="001D3B85"/>
    <w:rsid w:val="001D76CA"/>
    <w:rsid w:val="001D7BC1"/>
    <w:rsid w:val="001E132C"/>
    <w:rsid w:val="001E1938"/>
    <w:rsid w:val="001E2E35"/>
    <w:rsid w:val="001E46EE"/>
    <w:rsid w:val="001E53BC"/>
    <w:rsid w:val="001E64A5"/>
    <w:rsid w:val="001E6C73"/>
    <w:rsid w:val="001F1847"/>
    <w:rsid w:val="001F2825"/>
    <w:rsid w:val="001F52C8"/>
    <w:rsid w:val="001F6538"/>
    <w:rsid w:val="001F7B9E"/>
    <w:rsid w:val="001F7EBD"/>
    <w:rsid w:val="00200332"/>
    <w:rsid w:val="002010F0"/>
    <w:rsid w:val="002027B9"/>
    <w:rsid w:val="002042BD"/>
    <w:rsid w:val="00204687"/>
    <w:rsid w:val="002068B2"/>
    <w:rsid w:val="00210A9B"/>
    <w:rsid w:val="00210C31"/>
    <w:rsid w:val="002110A6"/>
    <w:rsid w:val="0021119C"/>
    <w:rsid w:val="00211D6A"/>
    <w:rsid w:val="00213396"/>
    <w:rsid w:val="00215157"/>
    <w:rsid w:val="00216662"/>
    <w:rsid w:val="0021720A"/>
    <w:rsid w:val="00222ECF"/>
    <w:rsid w:val="00223614"/>
    <w:rsid w:val="00225587"/>
    <w:rsid w:val="00225AA4"/>
    <w:rsid w:val="00226243"/>
    <w:rsid w:val="0022726A"/>
    <w:rsid w:val="00230371"/>
    <w:rsid w:val="00231640"/>
    <w:rsid w:val="002325EE"/>
    <w:rsid w:val="002332F8"/>
    <w:rsid w:val="002334BA"/>
    <w:rsid w:val="00234830"/>
    <w:rsid w:val="00234B39"/>
    <w:rsid w:val="00236A7F"/>
    <w:rsid w:val="00236D3B"/>
    <w:rsid w:val="002375E7"/>
    <w:rsid w:val="00240E85"/>
    <w:rsid w:val="00241014"/>
    <w:rsid w:val="00245E88"/>
    <w:rsid w:val="00246CF6"/>
    <w:rsid w:val="0024751C"/>
    <w:rsid w:val="002514A5"/>
    <w:rsid w:val="00252431"/>
    <w:rsid w:val="00252C35"/>
    <w:rsid w:val="00253249"/>
    <w:rsid w:val="00255647"/>
    <w:rsid w:val="00255B19"/>
    <w:rsid w:val="00256144"/>
    <w:rsid w:val="002565D3"/>
    <w:rsid w:val="002604B9"/>
    <w:rsid w:val="00261BE7"/>
    <w:rsid w:val="00261C28"/>
    <w:rsid w:val="00263775"/>
    <w:rsid w:val="00263B31"/>
    <w:rsid w:val="00263F19"/>
    <w:rsid w:val="002675D6"/>
    <w:rsid w:val="00270E69"/>
    <w:rsid w:val="00271AFC"/>
    <w:rsid w:val="00273C3D"/>
    <w:rsid w:val="002754E0"/>
    <w:rsid w:val="002767E1"/>
    <w:rsid w:val="002773DC"/>
    <w:rsid w:val="0027787F"/>
    <w:rsid w:val="00281B22"/>
    <w:rsid w:val="002822DA"/>
    <w:rsid w:val="00282BF1"/>
    <w:rsid w:val="002838AA"/>
    <w:rsid w:val="0028450C"/>
    <w:rsid w:val="00286A52"/>
    <w:rsid w:val="002904BD"/>
    <w:rsid w:val="00291F39"/>
    <w:rsid w:val="00294071"/>
    <w:rsid w:val="00294533"/>
    <w:rsid w:val="002956AD"/>
    <w:rsid w:val="00295A60"/>
    <w:rsid w:val="002960E2"/>
    <w:rsid w:val="00296D63"/>
    <w:rsid w:val="002A055D"/>
    <w:rsid w:val="002A2331"/>
    <w:rsid w:val="002A2BC3"/>
    <w:rsid w:val="002A73F7"/>
    <w:rsid w:val="002B3246"/>
    <w:rsid w:val="002B4844"/>
    <w:rsid w:val="002B5BCE"/>
    <w:rsid w:val="002B5D97"/>
    <w:rsid w:val="002B6EDA"/>
    <w:rsid w:val="002C0B0B"/>
    <w:rsid w:val="002C1711"/>
    <w:rsid w:val="002C2A69"/>
    <w:rsid w:val="002C3C1E"/>
    <w:rsid w:val="002C45DD"/>
    <w:rsid w:val="002C5D37"/>
    <w:rsid w:val="002C78FE"/>
    <w:rsid w:val="002D1ACC"/>
    <w:rsid w:val="002D1D79"/>
    <w:rsid w:val="002D2085"/>
    <w:rsid w:val="002D5D7E"/>
    <w:rsid w:val="002D6083"/>
    <w:rsid w:val="002D6773"/>
    <w:rsid w:val="002E0B3F"/>
    <w:rsid w:val="002E2228"/>
    <w:rsid w:val="002E6095"/>
    <w:rsid w:val="002F06BF"/>
    <w:rsid w:val="002F18BB"/>
    <w:rsid w:val="002F26FF"/>
    <w:rsid w:val="002F2EE5"/>
    <w:rsid w:val="002F6D80"/>
    <w:rsid w:val="002F6E50"/>
    <w:rsid w:val="002F7294"/>
    <w:rsid w:val="002F7AB8"/>
    <w:rsid w:val="002F7BEA"/>
    <w:rsid w:val="0030187D"/>
    <w:rsid w:val="003023D0"/>
    <w:rsid w:val="00302853"/>
    <w:rsid w:val="003047A8"/>
    <w:rsid w:val="003049C3"/>
    <w:rsid w:val="00304C26"/>
    <w:rsid w:val="00305AED"/>
    <w:rsid w:val="003063E6"/>
    <w:rsid w:val="0030706A"/>
    <w:rsid w:val="00310153"/>
    <w:rsid w:val="003109F3"/>
    <w:rsid w:val="00311893"/>
    <w:rsid w:val="00312AFD"/>
    <w:rsid w:val="003153BF"/>
    <w:rsid w:val="00315CD9"/>
    <w:rsid w:val="00316179"/>
    <w:rsid w:val="00316950"/>
    <w:rsid w:val="00320433"/>
    <w:rsid w:val="00321686"/>
    <w:rsid w:val="0032206B"/>
    <w:rsid w:val="0032368B"/>
    <w:rsid w:val="0032368E"/>
    <w:rsid w:val="00323C5D"/>
    <w:rsid w:val="0032419B"/>
    <w:rsid w:val="00325996"/>
    <w:rsid w:val="00326636"/>
    <w:rsid w:val="003267D8"/>
    <w:rsid w:val="00327943"/>
    <w:rsid w:val="003303BD"/>
    <w:rsid w:val="003311DD"/>
    <w:rsid w:val="003343A3"/>
    <w:rsid w:val="00334F76"/>
    <w:rsid w:val="00335831"/>
    <w:rsid w:val="00335D14"/>
    <w:rsid w:val="00336878"/>
    <w:rsid w:val="003412F1"/>
    <w:rsid w:val="003419F3"/>
    <w:rsid w:val="00341DD8"/>
    <w:rsid w:val="00342398"/>
    <w:rsid w:val="00343B74"/>
    <w:rsid w:val="003441D8"/>
    <w:rsid w:val="0034529C"/>
    <w:rsid w:val="003510A4"/>
    <w:rsid w:val="0035178D"/>
    <w:rsid w:val="003537FA"/>
    <w:rsid w:val="003548F3"/>
    <w:rsid w:val="0035528B"/>
    <w:rsid w:val="00356B80"/>
    <w:rsid w:val="00356FD9"/>
    <w:rsid w:val="003575CE"/>
    <w:rsid w:val="00361665"/>
    <w:rsid w:val="0036220E"/>
    <w:rsid w:val="00362CF7"/>
    <w:rsid w:val="003640DF"/>
    <w:rsid w:val="003656DC"/>
    <w:rsid w:val="00367596"/>
    <w:rsid w:val="0037007E"/>
    <w:rsid w:val="003711A4"/>
    <w:rsid w:val="0037333B"/>
    <w:rsid w:val="00373801"/>
    <w:rsid w:val="00373C24"/>
    <w:rsid w:val="003744C1"/>
    <w:rsid w:val="003751AD"/>
    <w:rsid w:val="00375470"/>
    <w:rsid w:val="0037557A"/>
    <w:rsid w:val="003776CF"/>
    <w:rsid w:val="00377EF5"/>
    <w:rsid w:val="00381663"/>
    <w:rsid w:val="00381883"/>
    <w:rsid w:val="00381E84"/>
    <w:rsid w:val="00384234"/>
    <w:rsid w:val="00385050"/>
    <w:rsid w:val="0038693D"/>
    <w:rsid w:val="00386D3F"/>
    <w:rsid w:val="00387FEB"/>
    <w:rsid w:val="0039074A"/>
    <w:rsid w:val="003908F6"/>
    <w:rsid w:val="00392190"/>
    <w:rsid w:val="0039250A"/>
    <w:rsid w:val="00392B09"/>
    <w:rsid w:val="00392DE4"/>
    <w:rsid w:val="00392DFA"/>
    <w:rsid w:val="003A0055"/>
    <w:rsid w:val="003A0E70"/>
    <w:rsid w:val="003A297D"/>
    <w:rsid w:val="003A473C"/>
    <w:rsid w:val="003A4858"/>
    <w:rsid w:val="003A4A19"/>
    <w:rsid w:val="003B0536"/>
    <w:rsid w:val="003B181D"/>
    <w:rsid w:val="003B2F34"/>
    <w:rsid w:val="003C1EFD"/>
    <w:rsid w:val="003C29DB"/>
    <w:rsid w:val="003C2FC0"/>
    <w:rsid w:val="003C6325"/>
    <w:rsid w:val="003C6D2B"/>
    <w:rsid w:val="003C7382"/>
    <w:rsid w:val="003D0E80"/>
    <w:rsid w:val="003D16B1"/>
    <w:rsid w:val="003D1F41"/>
    <w:rsid w:val="003D24C4"/>
    <w:rsid w:val="003D4B1A"/>
    <w:rsid w:val="003D7CFC"/>
    <w:rsid w:val="003D7DF3"/>
    <w:rsid w:val="003E03CE"/>
    <w:rsid w:val="003E0BCF"/>
    <w:rsid w:val="003E24C8"/>
    <w:rsid w:val="003E3C70"/>
    <w:rsid w:val="003E3D61"/>
    <w:rsid w:val="003E5BD7"/>
    <w:rsid w:val="003E66D6"/>
    <w:rsid w:val="003E70E1"/>
    <w:rsid w:val="003F200D"/>
    <w:rsid w:val="003F2648"/>
    <w:rsid w:val="003F33D6"/>
    <w:rsid w:val="003F5D3F"/>
    <w:rsid w:val="003F61D2"/>
    <w:rsid w:val="003F6263"/>
    <w:rsid w:val="003F79CE"/>
    <w:rsid w:val="00400243"/>
    <w:rsid w:val="0040101D"/>
    <w:rsid w:val="00403CFD"/>
    <w:rsid w:val="00404546"/>
    <w:rsid w:val="0040493F"/>
    <w:rsid w:val="00404D8C"/>
    <w:rsid w:val="00405451"/>
    <w:rsid w:val="0040554E"/>
    <w:rsid w:val="00407EB7"/>
    <w:rsid w:val="004120C2"/>
    <w:rsid w:val="00413040"/>
    <w:rsid w:val="00420752"/>
    <w:rsid w:val="00422D4D"/>
    <w:rsid w:val="00423587"/>
    <w:rsid w:val="00423863"/>
    <w:rsid w:val="00423EB5"/>
    <w:rsid w:val="004249E2"/>
    <w:rsid w:val="00424C7F"/>
    <w:rsid w:val="00425983"/>
    <w:rsid w:val="004267F0"/>
    <w:rsid w:val="004270B8"/>
    <w:rsid w:val="0042792E"/>
    <w:rsid w:val="00427CF0"/>
    <w:rsid w:val="00427FD3"/>
    <w:rsid w:val="00430CF1"/>
    <w:rsid w:val="00430E68"/>
    <w:rsid w:val="0043200C"/>
    <w:rsid w:val="00432699"/>
    <w:rsid w:val="004341CB"/>
    <w:rsid w:val="004349D9"/>
    <w:rsid w:val="00434B31"/>
    <w:rsid w:val="00436677"/>
    <w:rsid w:val="00440B44"/>
    <w:rsid w:val="004446D0"/>
    <w:rsid w:val="00446784"/>
    <w:rsid w:val="00446B5C"/>
    <w:rsid w:val="00447548"/>
    <w:rsid w:val="004477E2"/>
    <w:rsid w:val="00447B20"/>
    <w:rsid w:val="00450465"/>
    <w:rsid w:val="004550E0"/>
    <w:rsid w:val="00455214"/>
    <w:rsid w:val="00455E0A"/>
    <w:rsid w:val="004571F3"/>
    <w:rsid w:val="004606CE"/>
    <w:rsid w:val="004611F8"/>
    <w:rsid w:val="00465989"/>
    <w:rsid w:val="00465E5E"/>
    <w:rsid w:val="0047126A"/>
    <w:rsid w:val="00473226"/>
    <w:rsid w:val="004754B5"/>
    <w:rsid w:val="004764ED"/>
    <w:rsid w:val="00476D20"/>
    <w:rsid w:val="00477493"/>
    <w:rsid w:val="0048459D"/>
    <w:rsid w:val="00485BC2"/>
    <w:rsid w:val="004862A0"/>
    <w:rsid w:val="00487B79"/>
    <w:rsid w:val="00493A4F"/>
    <w:rsid w:val="00493C1B"/>
    <w:rsid w:val="00493F1F"/>
    <w:rsid w:val="004954BA"/>
    <w:rsid w:val="0049619E"/>
    <w:rsid w:val="004970D0"/>
    <w:rsid w:val="00497728"/>
    <w:rsid w:val="00497E8F"/>
    <w:rsid w:val="004A04EF"/>
    <w:rsid w:val="004A2013"/>
    <w:rsid w:val="004A2261"/>
    <w:rsid w:val="004A2CA8"/>
    <w:rsid w:val="004A5DCA"/>
    <w:rsid w:val="004B0EC2"/>
    <w:rsid w:val="004B5475"/>
    <w:rsid w:val="004B6D0E"/>
    <w:rsid w:val="004B70C7"/>
    <w:rsid w:val="004C1C54"/>
    <w:rsid w:val="004C2136"/>
    <w:rsid w:val="004C3514"/>
    <w:rsid w:val="004C4904"/>
    <w:rsid w:val="004C54D2"/>
    <w:rsid w:val="004C64A2"/>
    <w:rsid w:val="004C6562"/>
    <w:rsid w:val="004C6CEC"/>
    <w:rsid w:val="004C6E8D"/>
    <w:rsid w:val="004C70C6"/>
    <w:rsid w:val="004C7486"/>
    <w:rsid w:val="004C7BC9"/>
    <w:rsid w:val="004D3232"/>
    <w:rsid w:val="004E1340"/>
    <w:rsid w:val="004E3120"/>
    <w:rsid w:val="004E5D5F"/>
    <w:rsid w:val="004E6CB0"/>
    <w:rsid w:val="004E7446"/>
    <w:rsid w:val="004E793F"/>
    <w:rsid w:val="004F1311"/>
    <w:rsid w:val="004F44B5"/>
    <w:rsid w:val="004F44EC"/>
    <w:rsid w:val="004F4FCB"/>
    <w:rsid w:val="004F6ADA"/>
    <w:rsid w:val="004F7D08"/>
    <w:rsid w:val="0050070D"/>
    <w:rsid w:val="00500CAF"/>
    <w:rsid w:val="00501A5E"/>
    <w:rsid w:val="0050235B"/>
    <w:rsid w:val="00503865"/>
    <w:rsid w:val="00503D56"/>
    <w:rsid w:val="005056F7"/>
    <w:rsid w:val="00505AD0"/>
    <w:rsid w:val="00506DC4"/>
    <w:rsid w:val="00506ED6"/>
    <w:rsid w:val="00510DEE"/>
    <w:rsid w:val="00512616"/>
    <w:rsid w:val="005142D5"/>
    <w:rsid w:val="005144C4"/>
    <w:rsid w:val="00517DFA"/>
    <w:rsid w:val="005209A0"/>
    <w:rsid w:val="00523106"/>
    <w:rsid w:val="00523B24"/>
    <w:rsid w:val="005245E3"/>
    <w:rsid w:val="00525591"/>
    <w:rsid w:val="005256EE"/>
    <w:rsid w:val="00526378"/>
    <w:rsid w:val="00526F2B"/>
    <w:rsid w:val="00532BE7"/>
    <w:rsid w:val="0053463D"/>
    <w:rsid w:val="0053478B"/>
    <w:rsid w:val="0054167A"/>
    <w:rsid w:val="00541747"/>
    <w:rsid w:val="00542CB3"/>
    <w:rsid w:val="00542D1B"/>
    <w:rsid w:val="00544BC0"/>
    <w:rsid w:val="00544F14"/>
    <w:rsid w:val="0054592F"/>
    <w:rsid w:val="0054663E"/>
    <w:rsid w:val="0054733D"/>
    <w:rsid w:val="00550C88"/>
    <w:rsid w:val="005512FA"/>
    <w:rsid w:val="0055434E"/>
    <w:rsid w:val="005549DD"/>
    <w:rsid w:val="00555ACB"/>
    <w:rsid w:val="00560A69"/>
    <w:rsid w:val="0056167F"/>
    <w:rsid w:val="00565084"/>
    <w:rsid w:val="00565B9D"/>
    <w:rsid w:val="00566134"/>
    <w:rsid w:val="005661BE"/>
    <w:rsid w:val="00566A5D"/>
    <w:rsid w:val="005676A3"/>
    <w:rsid w:val="00567BDA"/>
    <w:rsid w:val="00570108"/>
    <w:rsid w:val="00570CC2"/>
    <w:rsid w:val="005720CC"/>
    <w:rsid w:val="00573331"/>
    <w:rsid w:val="00574571"/>
    <w:rsid w:val="005774EE"/>
    <w:rsid w:val="00577C4B"/>
    <w:rsid w:val="00581496"/>
    <w:rsid w:val="005816BE"/>
    <w:rsid w:val="00582269"/>
    <w:rsid w:val="00586B13"/>
    <w:rsid w:val="00587BC5"/>
    <w:rsid w:val="00587EA6"/>
    <w:rsid w:val="005915DA"/>
    <w:rsid w:val="0059350B"/>
    <w:rsid w:val="00593640"/>
    <w:rsid w:val="00593818"/>
    <w:rsid w:val="00595F4D"/>
    <w:rsid w:val="005965A7"/>
    <w:rsid w:val="005965B7"/>
    <w:rsid w:val="005A10E8"/>
    <w:rsid w:val="005A1259"/>
    <w:rsid w:val="005A12CE"/>
    <w:rsid w:val="005A2C74"/>
    <w:rsid w:val="005A3AF3"/>
    <w:rsid w:val="005A3FBC"/>
    <w:rsid w:val="005A6C0E"/>
    <w:rsid w:val="005A6EEF"/>
    <w:rsid w:val="005B0C45"/>
    <w:rsid w:val="005B1DAE"/>
    <w:rsid w:val="005B41B3"/>
    <w:rsid w:val="005B4432"/>
    <w:rsid w:val="005B4FBF"/>
    <w:rsid w:val="005B5633"/>
    <w:rsid w:val="005C0431"/>
    <w:rsid w:val="005C061B"/>
    <w:rsid w:val="005C1FF1"/>
    <w:rsid w:val="005C3FC6"/>
    <w:rsid w:val="005C657B"/>
    <w:rsid w:val="005C6A9C"/>
    <w:rsid w:val="005C7A88"/>
    <w:rsid w:val="005C7A93"/>
    <w:rsid w:val="005D002C"/>
    <w:rsid w:val="005D036A"/>
    <w:rsid w:val="005D1BA5"/>
    <w:rsid w:val="005D5241"/>
    <w:rsid w:val="005D7347"/>
    <w:rsid w:val="005D7397"/>
    <w:rsid w:val="005D78A6"/>
    <w:rsid w:val="005E0F88"/>
    <w:rsid w:val="005E16D6"/>
    <w:rsid w:val="005E1CF7"/>
    <w:rsid w:val="005E41BB"/>
    <w:rsid w:val="005E74F1"/>
    <w:rsid w:val="005F135A"/>
    <w:rsid w:val="005F29B2"/>
    <w:rsid w:val="005F5454"/>
    <w:rsid w:val="006016B7"/>
    <w:rsid w:val="00602B3B"/>
    <w:rsid w:val="006030A0"/>
    <w:rsid w:val="006059FB"/>
    <w:rsid w:val="00606B33"/>
    <w:rsid w:val="006077C0"/>
    <w:rsid w:val="00607B7E"/>
    <w:rsid w:val="00611B1B"/>
    <w:rsid w:val="00612B78"/>
    <w:rsid w:val="00613DC0"/>
    <w:rsid w:val="0061495B"/>
    <w:rsid w:val="00614C89"/>
    <w:rsid w:val="0061512C"/>
    <w:rsid w:val="00616B06"/>
    <w:rsid w:val="00616EFE"/>
    <w:rsid w:val="006176DD"/>
    <w:rsid w:val="006204D2"/>
    <w:rsid w:val="00623334"/>
    <w:rsid w:val="00623B98"/>
    <w:rsid w:val="00623D31"/>
    <w:rsid w:val="00624201"/>
    <w:rsid w:val="00627AEC"/>
    <w:rsid w:val="0063295F"/>
    <w:rsid w:val="00633253"/>
    <w:rsid w:val="00634D60"/>
    <w:rsid w:val="00635B2D"/>
    <w:rsid w:val="00640457"/>
    <w:rsid w:val="00641AED"/>
    <w:rsid w:val="00643EA6"/>
    <w:rsid w:val="00645FD9"/>
    <w:rsid w:val="0064679A"/>
    <w:rsid w:val="00651AD9"/>
    <w:rsid w:val="00651FCD"/>
    <w:rsid w:val="00652523"/>
    <w:rsid w:val="00652EC4"/>
    <w:rsid w:val="0065405D"/>
    <w:rsid w:val="006549AE"/>
    <w:rsid w:val="00654BF1"/>
    <w:rsid w:val="00655114"/>
    <w:rsid w:val="006552B8"/>
    <w:rsid w:val="0065596B"/>
    <w:rsid w:val="0066160F"/>
    <w:rsid w:val="00661A23"/>
    <w:rsid w:val="00662996"/>
    <w:rsid w:val="00662E4B"/>
    <w:rsid w:val="006633CA"/>
    <w:rsid w:val="006655C4"/>
    <w:rsid w:val="00666107"/>
    <w:rsid w:val="00666530"/>
    <w:rsid w:val="0066727F"/>
    <w:rsid w:val="00670F63"/>
    <w:rsid w:val="00671BE0"/>
    <w:rsid w:val="00672587"/>
    <w:rsid w:val="0067405F"/>
    <w:rsid w:val="00675EAE"/>
    <w:rsid w:val="006761DD"/>
    <w:rsid w:val="00677421"/>
    <w:rsid w:val="00680FA2"/>
    <w:rsid w:val="00681916"/>
    <w:rsid w:val="00682259"/>
    <w:rsid w:val="00686096"/>
    <w:rsid w:val="00686DBA"/>
    <w:rsid w:val="00691567"/>
    <w:rsid w:val="00691811"/>
    <w:rsid w:val="00693AF1"/>
    <w:rsid w:val="00696988"/>
    <w:rsid w:val="00696CE1"/>
    <w:rsid w:val="006A002C"/>
    <w:rsid w:val="006A074B"/>
    <w:rsid w:val="006A1AF0"/>
    <w:rsid w:val="006A3385"/>
    <w:rsid w:val="006A3468"/>
    <w:rsid w:val="006A3CC0"/>
    <w:rsid w:val="006A55C6"/>
    <w:rsid w:val="006A6455"/>
    <w:rsid w:val="006A6CC6"/>
    <w:rsid w:val="006A741E"/>
    <w:rsid w:val="006A7B75"/>
    <w:rsid w:val="006B03DE"/>
    <w:rsid w:val="006B0457"/>
    <w:rsid w:val="006B0C35"/>
    <w:rsid w:val="006B293E"/>
    <w:rsid w:val="006B3153"/>
    <w:rsid w:val="006B366D"/>
    <w:rsid w:val="006B4745"/>
    <w:rsid w:val="006B6595"/>
    <w:rsid w:val="006B6ED6"/>
    <w:rsid w:val="006C2331"/>
    <w:rsid w:val="006C282B"/>
    <w:rsid w:val="006C3A6C"/>
    <w:rsid w:val="006C4BD1"/>
    <w:rsid w:val="006C5BF7"/>
    <w:rsid w:val="006C630F"/>
    <w:rsid w:val="006C79DC"/>
    <w:rsid w:val="006D0694"/>
    <w:rsid w:val="006D0801"/>
    <w:rsid w:val="006D091C"/>
    <w:rsid w:val="006D2BA5"/>
    <w:rsid w:val="006D4CCD"/>
    <w:rsid w:val="006D4F88"/>
    <w:rsid w:val="006D5039"/>
    <w:rsid w:val="006D5C2E"/>
    <w:rsid w:val="006D5F1E"/>
    <w:rsid w:val="006E01E9"/>
    <w:rsid w:val="006E39D1"/>
    <w:rsid w:val="006E5F6C"/>
    <w:rsid w:val="006E6D39"/>
    <w:rsid w:val="006E7241"/>
    <w:rsid w:val="006E7B05"/>
    <w:rsid w:val="006F1C40"/>
    <w:rsid w:val="006F26DA"/>
    <w:rsid w:val="006F341E"/>
    <w:rsid w:val="006F43B2"/>
    <w:rsid w:val="006F5527"/>
    <w:rsid w:val="006F59C0"/>
    <w:rsid w:val="006F77BD"/>
    <w:rsid w:val="00700292"/>
    <w:rsid w:val="0070096C"/>
    <w:rsid w:val="00702440"/>
    <w:rsid w:val="00702806"/>
    <w:rsid w:val="00705210"/>
    <w:rsid w:val="007054A6"/>
    <w:rsid w:val="007062EE"/>
    <w:rsid w:val="00706943"/>
    <w:rsid w:val="00710F69"/>
    <w:rsid w:val="0071120A"/>
    <w:rsid w:val="00712C47"/>
    <w:rsid w:val="00715E13"/>
    <w:rsid w:val="00716C72"/>
    <w:rsid w:val="00716F86"/>
    <w:rsid w:val="00717346"/>
    <w:rsid w:val="00720D02"/>
    <w:rsid w:val="00722660"/>
    <w:rsid w:val="007238D2"/>
    <w:rsid w:val="0072407A"/>
    <w:rsid w:val="0072596A"/>
    <w:rsid w:val="007268D2"/>
    <w:rsid w:val="0072756B"/>
    <w:rsid w:val="00731439"/>
    <w:rsid w:val="0073170B"/>
    <w:rsid w:val="00734069"/>
    <w:rsid w:val="007357DB"/>
    <w:rsid w:val="007360B4"/>
    <w:rsid w:val="007409B4"/>
    <w:rsid w:val="0074336E"/>
    <w:rsid w:val="00745DC4"/>
    <w:rsid w:val="00750698"/>
    <w:rsid w:val="007511CE"/>
    <w:rsid w:val="00752C57"/>
    <w:rsid w:val="007558F5"/>
    <w:rsid w:val="00760328"/>
    <w:rsid w:val="00761111"/>
    <w:rsid w:val="00761505"/>
    <w:rsid w:val="007649A2"/>
    <w:rsid w:val="00765237"/>
    <w:rsid w:val="0076534E"/>
    <w:rsid w:val="007655F1"/>
    <w:rsid w:val="00765CB6"/>
    <w:rsid w:val="00765EEC"/>
    <w:rsid w:val="007721D2"/>
    <w:rsid w:val="00773595"/>
    <w:rsid w:val="00774AD3"/>
    <w:rsid w:val="00776619"/>
    <w:rsid w:val="00776DAB"/>
    <w:rsid w:val="007774D4"/>
    <w:rsid w:val="007827AA"/>
    <w:rsid w:val="00782912"/>
    <w:rsid w:val="00786499"/>
    <w:rsid w:val="00787F1D"/>
    <w:rsid w:val="00790247"/>
    <w:rsid w:val="00791032"/>
    <w:rsid w:val="0079546A"/>
    <w:rsid w:val="00796673"/>
    <w:rsid w:val="007978D9"/>
    <w:rsid w:val="007A3A99"/>
    <w:rsid w:val="007A4589"/>
    <w:rsid w:val="007A53AF"/>
    <w:rsid w:val="007A60C8"/>
    <w:rsid w:val="007A6DE6"/>
    <w:rsid w:val="007A7CED"/>
    <w:rsid w:val="007B0B3C"/>
    <w:rsid w:val="007B18A9"/>
    <w:rsid w:val="007B27DD"/>
    <w:rsid w:val="007B2E7D"/>
    <w:rsid w:val="007B311E"/>
    <w:rsid w:val="007B78B7"/>
    <w:rsid w:val="007C1392"/>
    <w:rsid w:val="007C165E"/>
    <w:rsid w:val="007C4646"/>
    <w:rsid w:val="007C6A7D"/>
    <w:rsid w:val="007C7B2C"/>
    <w:rsid w:val="007D0760"/>
    <w:rsid w:val="007D2DE7"/>
    <w:rsid w:val="007D2FFF"/>
    <w:rsid w:val="007D4545"/>
    <w:rsid w:val="007D479E"/>
    <w:rsid w:val="007D5EFD"/>
    <w:rsid w:val="007D60DA"/>
    <w:rsid w:val="007D7B88"/>
    <w:rsid w:val="007E0AE6"/>
    <w:rsid w:val="007E0F0D"/>
    <w:rsid w:val="007E14F8"/>
    <w:rsid w:val="007E1854"/>
    <w:rsid w:val="007E3CA4"/>
    <w:rsid w:val="007E3E6A"/>
    <w:rsid w:val="007E6C53"/>
    <w:rsid w:val="007E74E5"/>
    <w:rsid w:val="007E7C44"/>
    <w:rsid w:val="007F006B"/>
    <w:rsid w:val="007F17C5"/>
    <w:rsid w:val="007F19EE"/>
    <w:rsid w:val="007F2905"/>
    <w:rsid w:val="007F30EC"/>
    <w:rsid w:val="007F6FB8"/>
    <w:rsid w:val="007F745F"/>
    <w:rsid w:val="007F75A8"/>
    <w:rsid w:val="00800D0A"/>
    <w:rsid w:val="008014AE"/>
    <w:rsid w:val="00802D07"/>
    <w:rsid w:val="00803173"/>
    <w:rsid w:val="00803AB5"/>
    <w:rsid w:val="0080469A"/>
    <w:rsid w:val="0080707C"/>
    <w:rsid w:val="008079BB"/>
    <w:rsid w:val="008101BB"/>
    <w:rsid w:val="008102AC"/>
    <w:rsid w:val="00811805"/>
    <w:rsid w:val="00811866"/>
    <w:rsid w:val="00814557"/>
    <w:rsid w:val="00816734"/>
    <w:rsid w:val="00822022"/>
    <w:rsid w:val="0082209A"/>
    <w:rsid w:val="00823BFF"/>
    <w:rsid w:val="0082404D"/>
    <w:rsid w:val="0082430C"/>
    <w:rsid w:val="00825C2B"/>
    <w:rsid w:val="0083017A"/>
    <w:rsid w:val="00831BE2"/>
    <w:rsid w:val="00832ACB"/>
    <w:rsid w:val="00833F19"/>
    <w:rsid w:val="00834809"/>
    <w:rsid w:val="00837005"/>
    <w:rsid w:val="0084002D"/>
    <w:rsid w:val="00840C02"/>
    <w:rsid w:val="00841D2C"/>
    <w:rsid w:val="0084223B"/>
    <w:rsid w:val="0084248A"/>
    <w:rsid w:val="00844FB5"/>
    <w:rsid w:val="00850213"/>
    <w:rsid w:val="00854330"/>
    <w:rsid w:val="00854497"/>
    <w:rsid w:val="00854F77"/>
    <w:rsid w:val="008559A6"/>
    <w:rsid w:val="00855BF0"/>
    <w:rsid w:val="00855CCC"/>
    <w:rsid w:val="008602C4"/>
    <w:rsid w:val="008646E9"/>
    <w:rsid w:val="00867669"/>
    <w:rsid w:val="0086783A"/>
    <w:rsid w:val="008709CC"/>
    <w:rsid w:val="00871ACE"/>
    <w:rsid w:val="00871DA4"/>
    <w:rsid w:val="00872D7B"/>
    <w:rsid w:val="00873707"/>
    <w:rsid w:val="00873D0D"/>
    <w:rsid w:val="008757D2"/>
    <w:rsid w:val="00877EFA"/>
    <w:rsid w:val="00880CF3"/>
    <w:rsid w:val="0088206A"/>
    <w:rsid w:val="008859FA"/>
    <w:rsid w:val="00886BA5"/>
    <w:rsid w:val="00886ED2"/>
    <w:rsid w:val="008917B8"/>
    <w:rsid w:val="00891FB4"/>
    <w:rsid w:val="008938EB"/>
    <w:rsid w:val="008955E1"/>
    <w:rsid w:val="008977DD"/>
    <w:rsid w:val="008A002C"/>
    <w:rsid w:val="008A0277"/>
    <w:rsid w:val="008A04B3"/>
    <w:rsid w:val="008A10D9"/>
    <w:rsid w:val="008A2F56"/>
    <w:rsid w:val="008A375D"/>
    <w:rsid w:val="008A49F5"/>
    <w:rsid w:val="008A545B"/>
    <w:rsid w:val="008A7B57"/>
    <w:rsid w:val="008B0ED4"/>
    <w:rsid w:val="008B13F7"/>
    <w:rsid w:val="008B3753"/>
    <w:rsid w:val="008B4AF7"/>
    <w:rsid w:val="008C2627"/>
    <w:rsid w:val="008C27A5"/>
    <w:rsid w:val="008C2BC8"/>
    <w:rsid w:val="008C2C01"/>
    <w:rsid w:val="008C3591"/>
    <w:rsid w:val="008C3B91"/>
    <w:rsid w:val="008C49D6"/>
    <w:rsid w:val="008C4D94"/>
    <w:rsid w:val="008C53F3"/>
    <w:rsid w:val="008C7FB4"/>
    <w:rsid w:val="008D2905"/>
    <w:rsid w:val="008D6B7E"/>
    <w:rsid w:val="008D6C69"/>
    <w:rsid w:val="008D7EB5"/>
    <w:rsid w:val="008D7FA4"/>
    <w:rsid w:val="008D7FBE"/>
    <w:rsid w:val="008E079D"/>
    <w:rsid w:val="008E0EC1"/>
    <w:rsid w:val="008E0F2A"/>
    <w:rsid w:val="008E13A1"/>
    <w:rsid w:val="008E2720"/>
    <w:rsid w:val="008E3341"/>
    <w:rsid w:val="008E7A20"/>
    <w:rsid w:val="008F023F"/>
    <w:rsid w:val="008F2830"/>
    <w:rsid w:val="008F2E23"/>
    <w:rsid w:val="008F38D5"/>
    <w:rsid w:val="008F42E3"/>
    <w:rsid w:val="008F59DA"/>
    <w:rsid w:val="008F63D0"/>
    <w:rsid w:val="00900186"/>
    <w:rsid w:val="00900558"/>
    <w:rsid w:val="00905505"/>
    <w:rsid w:val="00905EC5"/>
    <w:rsid w:val="009069B2"/>
    <w:rsid w:val="00906F9F"/>
    <w:rsid w:val="00913FD6"/>
    <w:rsid w:val="00914EC2"/>
    <w:rsid w:val="00914F14"/>
    <w:rsid w:val="00915A80"/>
    <w:rsid w:val="00915E74"/>
    <w:rsid w:val="00920989"/>
    <w:rsid w:val="0092299C"/>
    <w:rsid w:val="00924B02"/>
    <w:rsid w:val="00932273"/>
    <w:rsid w:val="00936053"/>
    <w:rsid w:val="0093638C"/>
    <w:rsid w:val="00937C0E"/>
    <w:rsid w:val="00941227"/>
    <w:rsid w:val="00941A70"/>
    <w:rsid w:val="00942FA5"/>
    <w:rsid w:val="0094444F"/>
    <w:rsid w:val="00944CFD"/>
    <w:rsid w:val="0094542C"/>
    <w:rsid w:val="00946DE1"/>
    <w:rsid w:val="009534BA"/>
    <w:rsid w:val="0095459A"/>
    <w:rsid w:val="009573D8"/>
    <w:rsid w:val="0096039E"/>
    <w:rsid w:val="00960BC6"/>
    <w:rsid w:val="009618DC"/>
    <w:rsid w:val="009619D1"/>
    <w:rsid w:val="00961B85"/>
    <w:rsid w:val="00963023"/>
    <w:rsid w:val="00965C9E"/>
    <w:rsid w:val="00970850"/>
    <w:rsid w:val="009715F7"/>
    <w:rsid w:val="009719C6"/>
    <w:rsid w:val="009743CB"/>
    <w:rsid w:val="0097647E"/>
    <w:rsid w:val="00977A27"/>
    <w:rsid w:val="00977F3A"/>
    <w:rsid w:val="009800ED"/>
    <w:rsid w:val="00980C8A"/>
    <w:rsid w:val="009816E9"/>
    <w:rsid w:val="00983862"/>
    <w:rsid w:val="0098628B"/>
    <w:rsid w:val="00986683"/>
    <w:rsid w:val="00987816"/>
    <w:rsid w:val="00990571"/>
    <w:rsid w:val="00991037"/>
    <w:rsid w:val="00991550"/>
    <w:rsid w:val="00992684"/>
    <w:rsid w:val="00992F01"/>
    <w:rsid w:val="009948AD"/>
    <w:rsid w:val="00995146"/>
    <w:rsid w:val="0099623D"/>
    <w:rsid w:val="009969BE"/>
    <w:rsid w:val="009A1B85"/>
    <w:rsid w:val="009A2007"/>
    <w:rsid w:val="009A4883"/>
    <w:rsid w:val="009A554D"/>
    <w:rsid w:val="009A5B64"/>
    <w:rsid w:val="009A6DE1"/>
    <w:rsid w:val="009B0BF8"/>
    <w:rsid w:val="009B39C8"/>
    <w:rsid w:val="009B49FD"/>
    <w:rsid w:val="009B4F53"/>
    <w:rsid w:val="009C0826"/>
    <w:rsid w:val="009C0A81"/>
    <w:rsid w:val="009C1140"/>
    <w:rsid w:val="009C18A2"/>
    <w:rsid w:val="009C1F15"/>
    <w:rsid w:val="009C3334"/>
    <w:rsid w:val="009C3AAD"/>
    <w:rsid w:val="009C45FC"/>
    <w:rsid w:val="009C5C10"/>
    <w:rsid w:val="009C6F9E"/>
    <w:rsid w:val="009D0914"/>
    <w:rsid w:val="009D124E"/>
    <w:rsid w:val="009D18D5"/>
    <w:rsid w:val="009D22D2"/>
    <w:rsid w:val="009D2585"/>
    <w:rsid w:val="009D2842"/>
    <w:rsid w:val="009D2CFB"/>
    <w:rsid w:val="009D351A"/>
    <w:rsid w:val="009D3C3E"/>
    <w:rsid w:val="009D4DD9"/>
    <w:rsid w:val="009E0955"/>
    <w:rsid w:val="009E09E6"/>
    <w:rsid w:val="009E1AE6"/>
    <w:rsid w:val="009E2364"/>
    <w:rsid w:val="009E487E"/>
    <w:rsid w:val="009E4CCB"/>
    <w:rsid w:val="009E58CD"/>
    <w:rsid w:val="009E7BD7"/>
    <w:rsid w:val="009F0D2B"/>
    <w:rsid w:val="009F12DE"/>
    <w:rsid w:val="009F315E"/>
    <w:rsid w:val="009F5010"/>
    <w:rsid w:val="009F521A"/>
    <w:rsid w:val="009F5FBE"/>
    <w:rsid w:val="009F6CB2"/>
    <w:rsid w:val="00A00EE4"/>
    <w:rsid w:val="00A0291E"/>
    <w:rsid w:val="00A032C3"/>
    <w:rsid w:val="00A035CB"/>
    <w:rsid w:val="00A03680"/>
    <w:rsid w:val="00A03BDD"/>
    <w:rsid w:val="00A06696"/>
    <w:rsid w:val="00A066B6"/>
    <w:rsid w:val="00A06A1F"/>
    <w:rsid w:val="00A07CB3"/>
    <w:rsid w:val="00A10EE1"/>
    <w:rsid w:val="00A11763"/>
    <w:rsid w:val="00A13470"/>
    <w:rsid w:val="00A1394C"/>
    <w:rsid w:val="00A13D51"/>
    <w:rsid w:val="00A13EBA"/>
    <w:rsid w:val="00A152F0"/>
    <w:rsid w:val="00A15A0C"/>
    <w:rsid w:val="00A1619D"/>
    <w:rsid w:val="00A21D78"/>
    <w:rsid w:val="00A2207C"/>
    <w:rsid w:val="00A229C2"/>
    <w:rsid w:val="00A23528"/>
    <w:rsid w:val="00A24A60"/>
    <w:rsid w:val="00A26A3E"/>
    <w:rsid w:val="00A26B00"/>
    <w:rsid w:val="00A303A1"/>
    <w:rsid w:val="00A30615"/>
    <w:rsid w:val="00A30740"/>
    <w:rsid w:val="00A30DFE"/>
    <w:rsid w:val="00A3135F"/>
    <w:rsid w:val="00A32002"/>
    <w:rsid w:val="00A331AD"/>
    <w:rsid w:val="00A34D63"/>
    <w:rsid w:val="00A36E30"/>
    <w:rsid w:val="00A4116A"/>
    <w:rsid w:val="00A41AC4"/>
    <w:rsid w:val="00A428D9"/>
    <w:rsid w:val="00A4310A"/>
    <w:rsid w:val="00A43753"/>
    <w:rsid w:val="00A474C5"/>
    <w:rsid w:val="00A519E6"/>
    <w:rsid w:val="00A5230A"/>
    <w:rsid w:val="00A5377F"/>
    <w:rsid w:val="00A5465A"/>
    <w:rsid w:val="00A55595"/>
    <w:rsid w:val="00A55ACA"/>
    <w:rsid w:val="00A5633E"/>
    <w:rsid w:val="00A620F0"/>
    <w:rsid w:val="00A6243C"/>
    <w:rsid w:val="00A626BF"/>
    <w:rsid w:val="00A635DA"/>
    <w:rsid w:val="00A63DA9"/>
    <w:rsid w:val="00A64819"/>
    <w:rsid w:val="00A649BC"/>
    <w:rsid w:val="00A64F07"/>
    <w:rsid w:val="00A65FA6"/>
    <w:rsid w:val="00A67084"/>
    <w:rsid w:val="00A70119"/>
    <w:rsid w:val="00A704BE"/>
    <w:rsid w:val="00A727BB"/>
    <w:rsid w:val="00A73982"/>
    <w:rsid w:val="00A74094"/>
    <w:rsid w:val="00A742EB"/>
    <w:rsid w:val="00A772B8"/>
    <w:rsid w:val="00A80AAF"/>
    <w:rsid w:val="00A84AB1"/>
    <w:rsid w:val="00A84BD9"/>
    <w:rsid w:val="00A85907"/>
    <w:rsid w:val="00A9013D"/>
    <w:rsid w:val="00A90632"/>
    <w:rsid w:val="00A919AE"/>
    <w:rsid w:val="00A91F52"/>
    <w:rsid w:val="00A92B9D"/>
    <w:rsid w:val="00A92E9F"/>
    <w:rsid w:val="00A9335A"/>
    <w:rsid w:val="00A933EE"/>
    <w:rsid w:val="00A936E6"/>
    <w:rsid w:val="00A93B6F"/>
    <w:rsid w:val="00A947E1"/>
    <w:rsid w:val="00A96686"/>
    <w:rsid w:val="00A96A54"/>
    <w:rsid w:val="00AA0971"/>
    <w:rsid w:val="00AA0BC4"/>
    <w:rsid w:val="00AA0C3F"/>
    <w:rsid w:val="00AA0DDB"/>
    <w:rsid w:val="00AA2DA8"/>
    <w:rsid w:val="00AA39B7"/>
    <w:rsid w:val="00AA67DB"/>
    <w:rsid w:val="00AB5FFE"/>
    <w:rsid w:val="00AC1A6C"/>
    <w:rsid w:val="00AC26D2"/>
    <w:rsid w:val="00AC3766"/>
    <w:rsid w:val="00AC3A40"/>
    <w:rsid w:val="00AC70D9"/>
    <w:rsid w:val="00AD1A6D"/>
    <w:rsid w:val="00AD291E"/>
    <w:rsid w:val="00AD3317"/>
    <w:rsid w:val="00AD7895"/>
    <w:rsid w:val="00AE0ABD"/>
    <w:rsid w:val="00AE2072"/>
    <w:rsid w:val="00AE20CB"/>
    <w:rsid w:val="00AE356F"/>
    <w:rsid w:val="00AE3892"/>
    <w:rsid w:val="00AE3A8F"/>
    <w:rsid w:val="00AE55C0"/>
    <w:rsid w:val="00AE61F0"/>
    <w:rsid w:val="00AF27A9"/>
    <w:rsid w:val="00AF28D2"/>
    <w:rsid w:val="00AF3077"/>
    <w:rsid w:val="00AF3A3A"/>
    <w:rsid w:val="00AF44DB"/>
    <w:rsid w:val="00AF5A9D"/>
    <w:rsid w:val="00B01307"/>
    <w:rsid w:val="00B047D1"/>
    <w:rsid w:val="00B066FF"/>
    <w:rsid w:val="00B07DF9"/>
    <w:rsid w:val="00B10EB2"/>
    <w:rsid w:val="00B1226C"/>
    <w:rsid w:val="00B141C7"/>
    <w:rsid w:val="00B172A8"/>
    <w:rsid w:val="00B216BF"/>
    <w:rsid w:val="00B22602"/>
    <w:rsid w:val="00B243F8"/>
    <w:rsid w:val="00B25D5F"/>
    <w:rsid w:val="00B31057"/>
    <w:rsid w:val="00B33F60"/>
    <w:rsid w:val="00B3506B"/>
    <w:rsid w:val="00B355B8"/>
    <w:rsid w:val="00B3569B"/>
    <w:rsid w:val="00B40793"/>
    <w:rsid w:val="00B40877"/>
    <w:rsid w:val="00B40F73"/>
    <w:rsid w:val="00B40FFB"/>
    <w:rsid w:val="00B4508A"/>
    <w:rsid w:val="00B459D0"/>
    <w:rsid w:val="00B46471"/>
    <w:rsid w:val="00B46A28"/>
    <w:rsid w:val="00B50A93"/>
    <w:rsid w:val="00B51284"/>
    <w:rsid w:val="00B5274E"/>
    <w:rsid w:val="00B5593A"/>
    <w:rsid w:val="00B55A1D"/>
    <w:rsid w:val="00B565CD"/>
    <w:rsid w:val="00B567E6"/>
    <w:rsid w:val="00B568B4"/>
    <w:rsid w:val="00B60AE7"/>
    <w:rsid w:val="00B619F6"/>
    <w:rsid w:val="00B61A3C"/>
    <w:rsid w:val="00B62A86"/>
    <w:rsid w:val="00B652E7"/>
    <w:rsid w:val="00B66A25"/>
    <w:rsid w:val="00B66D10"/>
    <w:rsid w:val="00B67E19"/>
    <w:rsid w:val="00B7100F"/>
    <w:rsid w:val="00B71C8F"/>
    <w:rsid w:val="00B725D4"/>
    <w:rsid w:val="00B7476A"/>
    <w:rsid w:val="00B75539"/>
    <w:rsid w:val="00B7605C"/>
    <w:rsid w:val="00B76B1B"/>
    <w:rsid w:val="00B77A67"/>
    <w:rsid w:val="00B77A9B"/>
    <w:rsid w:val="00B77B8B"/>
    <w:rsid w:val="00B81880"/>
    <w:rsid w:val="00B8385A"/>
    <w:rsid w:val="00B855C8"/>
    <w:rsid w:val="00B87FF6"/>
    <w:rsid w:val="00B90AFD"/>
    <w:rsid w:val="00B91F89"/>
    <w:rsid w:val="00B92917"/>
    <w:rsid w:val="00B93615"/>
    <w:rsid w:val="00B94291"/>
    <w:rsid w:val="00B9562E"/>
    <w:rsid w:val="00B967AF"/>
    <w:rsid w:val="00B96B32"/>
    <w:rsid w:val="00BA01DC"/>
    <w:rsid w:val="00BA0B9F"/>
    <w:rsid w:val="00BA0EBB"/>
    <w:rsid w:val="00BA131C"/>
    <w:rsid w:val="00BA13DF"/>
    <w:rsid w:val="00BA2340"/>
    <w:rsid w:val="00BA3675"/>
    <w:rsid w:val="00BA44E0"/>
    <w:rsid w:val="00BA5330"/>
    <w:rsid w:val="00BA5397"/>
    <w:rsid w:val="00BA66EC"/>
    <w:rsid w:val="00BA6C85"/>
    <w:rsid w:val="00BA6EFA"/>
    <w:rsid w:val="00BA7460"/>
    <w:rsid w:val="00BB0626"/>
    <w:rsid w:val="00BB0DA5"/>
    <w:rsid w:val="00BB1374"/>
    <w:rsid w:val="00BB3210"/>
    <w:rsid w:val="00BB371A"/>
    <w:rsid w:val="00BB4032"/>
    <w:rsid w:val="00BB5EC2"/>
    <w:rsid w:val="00BC2716"/>
    <w:rsid w:val="00BC4E4E"/>
    <w:rsid w:val="00BC628D"/>
    <w:rsid w:val="00BC6D1C"/>
    <w:rsid w:val="00BC71E2"/>
    <w:rsid w:val="00BD09C3"/>
    <w:rsid w:val="00BD53C4"/>
    <w:rsid w:val="00BD758D"/>
    <w:rsid w:val="00BE0025"/>
    <w:rsid w:val="00BE1670"/>
    <w:rsid w:val="00BE1F4C"/>
    <w:rsid w:val="00BE2163"/>
    <w:rsid w:val="00BE2D9A"/>
    <w:rsid w:val="00BE314B"/>
    <w:rsid w:val="00BE31D6"/>
    <w:rsid w:val="00BE5A1A"/>
    <w:rsid w:val="00BE62FD"/>
    <w:rsid w:val="00BE64D3"/>
    <w:rsid w:val="00BF27C1"/>
    <w:rsid w:val="00BF408F"/>
    <w:rsid w:val="00BF5B80"/>
    <w:rsid w:val="00BF618D"/>
    <w:rsid w:val="00C0353C"/>
    <w:rsid w:val="00C05E20"/>
    <w:rsid w:val="00C05F6B"/>
    <w:rsid w:val="00C06384"/>
    <w:rsid w:val="00C10AEC"/>
    <w:rsid w:val="00C11546"/>
    <w:rsid w:val="00C12280"/>
    <w:rsid w:val="00C137E0"/>
    <w:rsid w:val="00C15962"/>
    <w:rsid w:val="00C2053B"/>
    <w:rsid w:val="00C2337E"/>
    <w:rsid w:val="00C23D7D"/>
    <w:rsid w:val="00C23DBA"/>
    <w:rsid w:val="00C242B8"/>
    <w:rsid w:val="00C24AC6"/>
    <w:rsid w:val="00C31485"/>
    <w:rsid w:val="00C31654"/>
    <w:rsid w:val="00C3234D"/>
    <w:rsid w:val="00C3575A"/>
    <w:rsid w:val="00C35DF4"/>
    <w:rsid w:val="00C36C1C"/>
    <w:rsid w:val="00C405F1"/>
    <w:rsid w:val="00C434BE"/>
    <w:rsid w:val="00C43C6D"/>
    <w:rsid w:val="00C45269"/>
    <w:rsid w:val="00C47D87"/>
    <w:rsid w:val="00C512C4"/>
    <w:rsid w:val="00C521A5"/>
    <w:rsid w:val="00C53648"/>
    <w:rsid w:val="00C53720"/>
    <w:rsid w:val="00C56F6E"/>
    <w:rsid w:val="00C57BE3"/>
    <w:rsid w:val="00C6200F"/>
    <w:rsid w:val="00C62634"/>
    <w:rsid w:val="00C66D4A"/>
    <w:rsid w:val="00C7139A"/>
    <w:rsid w:val="00C72450"/>
    <w:rsid w:val="00C729BB"/>
    <w:rsid w:val="00C72E20"/>
    <w:rsid w:val="00C73891"/>
    <w:rsid w:val="00C73FAF"/>
    <w:rsid w:val="00C76D32"/>
    <w:rsid w:val="00C77847"/>
    <w:rsid w:val="00C81715"/>
    <w:rsid w:val="00C81E1E"/>
    <w:rsid w:val="00C82732"/>
    <w:rsid w:val="00C84D59"/>
    <w:rsid w:val="00C852B9"/>
    <w:rsid w:val="00C861F9"/>
    <w:rsid w:val="00C9195C"/>
    <w:rsid w:val="00C924D9"/>
    <w:rsid w:val="00C93F2F"/>
    <w:rsid w:val="00C943CF"/>
    <w:rsid w:val="00C94A29"/>
    <w:rsid w:val="00C94FCD"/>
    <w:rsid w:val="00C95693"/>
    <w:rsid w:val="00C95D50"/>
    <w:rsid w:val="00C96246"/>
    <w:rsid w:val="00C962BE"/>
    <w:rsid w:val="00C96A43"/>
    <w:rsid w:val="00CA0F23"/>
    <w:rsid w:val="00CA10C2"/>
    <w:rsid w:val="00CA2B5E"/>
    <w:rsid w:val="00CA3A06"/>
    <w:rsid w:val="00CA431B"/>
    <w:rsid w:val="00CA6D79"/>
    <w:rsid w:val="00CA6FED"/>
    <w:rsid w:val="00CA7B6A"/>
    <w:rsid w:val="00CA7F42"/>
    <w:rsid w:val="00CB03DF"/>
    <w:rsid w:val="00CB2B5D"/>
    <w:rsid w:val="00CB5103"/>
    <w:rsid w:val="00CB5F6E"/>
    <w:rsid w:val="00CB65C1"/>
    <w:rsid w:val="00CB73B3"/>
    <w:rsid w:val="00CB7407"/>
    <w:rsid w:val="00CC10D3"/>
    <w:rsid w:val="00CC26BB"/>
    <w:rsid w:val="00CC2720"/>
    <w:rsid w:val="00CC2D7F"/>
    <w:rsid w:val="00CC44C1"/>
    <w:rsid w:val="00CC712C"/>
    <w:rsid w:val="00CC7C88"/>
    <w:rsid w:val="00CD38EE"/>
    <w:rsid w:val="00CD4035"/>
    <w:rsid w:val="00CE090F"/>
    <w:rsid w:val="00CE1347"/>
    <w:rsid w:val="00CE463E"/>
    <w:rsid w:val="00CE5151"/>
    <w:rsid w:val="00CE5471"/>
    <w:rsid w:val="00CE5880"/>
    <w:rsid w:val="00CE6794"/>
    <w:rsid w:val="00CE6A94"/>
    <w:rsid w:val="00CE72B7"/>
    <w:rsid w:val="00CE7878"/>
    <w:rsid w:val="00CE7E17"/>
    <w:rsid w:val="00CF01FA"/>
    <w:rsid w:val="00CF1059"/>
    <w:rsid w:val="00CF2A95"/>
    <w:rsid w:val="00CF68FD"/>
    <w:rsid w:val="00CF7AF0"/>
    <w:rsid w:val="00CF7D18"/>
    <w:rsid w:val="00D04C6A"/>
    <w:rsid w:val="00D050EC"/>
    <w:rsid w:val="00D1112B"/>
    <w:rsid w:val="00D130A9"/>
    <w:rsid w:val="00D13313"/>
    <w:rsid w:val="00D13B8C"/>
    <w:rsid w:val="00D1474F"/>
    <w:rsid w:val="00D15D2F"/>
    <w:rsid w:val="00D163DF"/>
    <w:rsid w:val="00D210AB"/>
    <w:rsid w:val="00D21FFE"/>
    <w:rsid w:val="00D23675"/>
    <w:rsid w:val="00D252D1"/>
    <w:rsid w:val="00D25308"/>
    <w:rsid w:val="00D25983"/>
    <w:rsid w:val="00D271BD"/>
    <w:rsid w:val="00D27492"/>
    <w:rsid w:val="00D27C5C"/>
    <w:rsid w:val="00D33A91"/>
    <w:rsid w:val="00D33D68"/>
    <w:rsid w:val="00D3641E"/>
    <w:rsid w:val="00D41304"/>
    <w:rsid w:val="00D473C5"/>
    <w:rsid w:val="00D519F8"/>
    <w:rsid w:val="00D52A30"/>
    <w:rsid w:val="00D5303F"/>
    <w:rsid w:val="00D57B80"/>
    <w:rsid w:val="00D606E5"/>
    <w:rsid w:val="00D6383B"/>
    <w:rsid w:val="00D63B5D"/>
    <w:rsid w:val="00D63C8A"/>
    <w:rsid w:val="00D640CA"/>
    <w:rsid w:val="00D64543"/>
    <w:rsid w:val="00D65300"/>
    <w:rsid w:val="00D65733"/>
    <w:rsid w:val="00D65A0A"/>
    <w:rsid w:val="00D678A1"/>
    <w:rsid w:val="00D71305"/>
    <w:rsid w:val="00D77963"/>
    <w:rsid w:val="00D82E3E"/>
    <w:rsid w:val="00D84BA4"/>
    <w:rsid w:val="00D8529E"/>
    <w:rsid w:val="00D85631"/>
    <w:rsid w:val="00D86809"/>
    <w:rsid w:val="00D877CA"/>
    <w:rsid w:val="00D90374"/>
    <w:rsid w:val="00D90A98"/>
    <w:rsid w:val="00D9113F"/>
    <w:rsid w:val="00D91A52"/>
    <w:rsid w:val="00D92700"/>
    <w:rsid w:val="00D948F7"/>
    <w:rsid w:val="00D94E0F"/>
    <w:rsid w:val="00D951E0"/>
    <w:rsid w:val="00D955A1"/>
    <w:rsid w:val="00D96574"/>
    <w:rsid w:val="00D9762E"/>
    <w:rsid w:val="00DA044C"/>
    <w:rsid w:val="00DA1C2B"/>
    <w:rsid w:val="00DA510F"/>
    <w:rsid w:val="00DA65F9"/>
    <w:rsid w:val="00DA6906"/>
    <w:rsid w:val="00DB020E"/>
    <w:rsid w:val="00DB0442"/>
    <w:rsid w:val="00DB0918"/>
    <w:rsid w:val="00DB0CCB"/>
    <w:rsid w:val="00DB0D2F"/>
    <w:rsid w:val="00DB2C87"/>
    <w:rsid w:val="00DB3BFE"/>
    <w:rsid w:val="00DB77AC"/>
    <w:rsid w:val="00DC08F0"/>
    <w:rsid w:val="00DC0AB3"/>
    <w:rsid w:val="00DC166E"/>
    <w:rsid w:val="00DC44DA"/>
    <w:rsid w:val="00DC4525"/>
    <w:rsid w:val="00DC66E8"/>
    <w:rsid w:val="00DC7431"/>
    <w:rsid w:val="00DD343A"/>
    <w:rsid w:val="00DD3800"/>
    <w:rsid w:val="00DD3DFD"/>
    <w:rsid w:val="00DD4795"/>
    <w:rsid w:val="00DD4E8D"/>
    <w:rsid w:val="00DD7235"/>
    <w:rsid w:val="00DE0735"/>
    <w:rsid w:val="00DE1047"/>
    <w:rsid w:val="00DE17E1"/>
    <w:rsid w:val="00DE1A51"/>
    <w:rsid w:val="00DE1B73"/>
    <w:rsid w:val="00DE2C5B"/>
    <w:rsid w:val="00DE34B5"/>
    <w:rsid w:val="00DE351B"/>
    <w:rsid w:val="00DE35EA"/>
    <w:rsid w:val="00DE4978"/>
    <w:rsid w:val="00DE4C78"/>
    <w:rsid w:val="00DE4EF7"/>
    <w:rsid w:val="00DE5C8F"/>
    <w:rsid w:val="00DE6287"/>
    <w:rsid w:val="00DE657F"/>
    <w:rsid w:val="00DE707C"/>
    <w:rsid w:val="00DF38D7"/>
    <w:rsid w:val="00DF525D"/>
    <w:rsid w:val="00DF59C6"/>
    <w:rsid w:val="00DF6135"/>
    <w:rsid w:val="00DF667E"/>
    <w:rsid w:val="00E008D7"/>
    <w:rsid w:val="00E00D51"/>
    <w:rsid w:val="00E04350"/>
    <w:rsid w:val="00E07AAA"/>
    <w:rsid w:val="00E107B0"/>
    <w:rsid w:val="00E1140A"/>
    <w:rsid w:val="00E13718"/>
    <w:rsid w:val="00E14D47"/>
    <w:rsid w:val="00E155F0"/>
    <w:rsid w:val="00E1635B"/>
    <w:rsid w:val="00E16446"/>
    <w:rsid w:val="00E16E3F"/>
    <w:rsid w:val="00E2015D"/>
    <w:rsid w:val="00E2373C"/>
    <w:rsid w:val="00E2447F"/>
    <w:rsid w:val="00E25DDD"/>
    <w:rsid w:val="00E27195"/>
    <w:rsid w:val="00E276B7"/>
    <w:rsid w:val="00E312CD"/>
    <w:rsid w:val="00E31A2E"/>
    <w:rsid w:val="00E359F8"/>
    <w:rsid w:val="00E363E3"/>
    <w:rsid w:val="00E403F1"/>
    <w:rsid w:val="00E4111A"/>
    <w:rsid w:val="00E415B2"/>
    <w:rsid w:val="00E418A7"/>
    <w:rsid w:val="00E439DC"/>
    <w:rsid w:val="00E45C26"/>
    <w:rsid w:val="00E4600E"/>
    <w:rsid w:val="00E468A9"/>
    <w:rsid w:val="00E52014"/>
    <w:rsid w:val="00E5264D"/>
    <w:rsid w:val="00E53E0E"/>
    <w:rsid w:val="00E55F1A"/>
    <w:rsid w:val="00E569DF"/>
    <w:rsid w:val="00E56C3C"/>
    <w:rsid w:val="00E57104"/>
    <w:rsid w:val="00E60FA4"/>
    <w:rsid w:val="00E630D7"/>
    <w:rsid w:val="00E63549"/>
    <w:rsid w:val="00E660FF"/>
    <w:rsid w:val="00E744AC"/>
    <w:rsid w:val="00E763FA"/>
    <w:rsid w:val="00E76709"/>
    <w:rsid w:val="00E77AFB"/>
    <w:rsid w:val="00E80EF8"/>
    <w:rsid w:val="00E8133F"/>
    <w:rsid w:val="00E819BB"/>
    <w:rsid w:val="00E82F72"/>
    <w:rsid w:val="00E83495"/>
    <w:rsid w:val="00E83A1C"/>
    <w:rsid w:val="00E848E9"/>
    <w:rsid w:val="00E848FC"/>
    <w:rsid w:val="00E85630"/>
    <w:rsid w:val="00E90DDD"/>
    <w:rsid w:val="00E9188F"/>
    <w:rsid w:val="00E943DA"/>
    <w:rsid w:val="00E94789"/>
    <w:rsid w:val="00E9517B"/>
    <w:rsid w:val="00E95476"/>
    <w:rsid w:val="00E97773"/>
    <w:rsid w:val="00E978C1"/>
    <w:rsid w:val="00EA1938"/>
    <w:rsid w:val="00EA2D4D"/>
    <w:rsid w:val="00EA3E1F"/>
    <w:rsid w:val="00EA4865"/>
    <w:rsid w:val="00EB0A59"/>
    <w:rsid w:val="00EB0BAF"/>
    <w:rsid w:val="00EB297F"/>
    <w:rsid w:val="00EB38EC"/>
    <w:rsid w:val="00EB7151"/>
    <w:rsid w:val="00EB76C2"/>
    <w:rsid w:val="00EC17A8"/>
    <w:rsid w:val="00EC3053"/>
    <w:rsid w:val="00EC3E77"/>
    <w:rsid w:val="00EC7BC1"/>
    <w:rsid w:val="00ED1137"/>
    <w:rsid w:val="00ED2231"/>
    <w:rsid w:val="00ED27CA"/>
    <w:rsid w:val="00ED4030"/>
    <w:rsid w:val="00ED490E"/>
    <w:rsid w:val="00ED665E"/>
    <w:rsid w:val="00ED6CCC"/>
    <w:rsid w:val="00ED70F9"/>
    <w:rsid w:val="00EE0B06"/>
    <w:rsid w:val="00EE0C59"/>
    <w:rsid w:val="00EE13B5"/>
    <w:rsid w:val="00EE469E"/>
    <w:rsid w:val="00EE59E1"/>
    <w:rsid w:val="00EE64D3"/>
    <w:rsid w:val="00EE72F9"/>
    <w:rsid w:val="00EE77A6"/>
    <w:rsid w:val="00EE7814"/>
    <w:rsid w:val="00EF0100"/>
    <w:rsid w:val="00EF1274"/>
    <w:rsid w:val="00EF2E68"/>
    <w:rsid w:val="00EF4C93"/>
    <w:rsid w:val="00F01C64"/>
    <w:rsid w:val="00F02DEA"/>
    <w:rsid w:val="00F04FC7"/>
    <w:rsid w:val="00F07349"/>
    <w:rsid w:val="00F119AF"/>
    <w:rsid w:val="00F141C7"/>
    <w:rsid w:val="00F15048"/>
    <w:rsid w:val="00F2133E"/>
    <w:rsid w:val="00F21ED2"/>
    <w:rsid w:val="00F22D4A"/>
    <w:rsid w:val="00F22F95"/>
    <w:rsid w:val="00F26C1F"/>
    <w:rsid w:val="00F27350"/>
    <w:rsid w:val="00F27A12"/>
    <w:rsid w:val="00F27FEE"/>
    <w:rsid w:val="00F30C72"/>
    <w:rsid w:val="00F317FD"/>
    <w:rsid w:val="00F33AD3"/>
    <w:rsid w:val="00F34EC5"/>
    <w:rsid w:val="00F35EE7"/>
    <w:rsid w:val="00F36555"/>
    <w:rsid w:val="00F3775D"/>
    <w:rsid w:val="00F37CA1"/>
    <w:rsid w:val="00F4203A"/>
    <w:rsid w:val="00F46360"/>
    <w:rsid w:val="00F4675E"/>
    <w:rsid w:val="00F467B4"/>
    <w:rsid w:val="00F47DD0"/>
    <w:rsid w:val="00F54E78"/>
    <w:rsid w:val="00F564CC"/>
    <w:rsid w:val="00F5754B"/>
    <w:rsid w:val="00F577D5"/>
    <w:rsid w:val="00F60214"/>
    <w:rsid w:val="00F61904"/>
    <w:rsid w:val="00F621FA"/>
    <w:rsid w:val="00F6244D"/>
    <w:rsid w:val="00F62F20"/>
    <w:rsid w:val="00F63289"/>
    <w:rsid w:val="00F63839"/>
    <w:rsid w:val="00F64FF4"/>
    <w:rsid w:val="00F67076"/>
    <w:rsid w:val="00F67C7D"/>
    <w:rsid w:val="00F709D9"/>
    <w:rsid w:val="00F70FF0"/>
    <w:rsid w:val="00F724A6"/>
    <w:rsid w:val="00F75927"/>
    <w:rsid w:val="00F76527"/>
    <w:rsid w:val="00F76E43"/>
    <w:rsid w:val="00F776C1"/>
    <w:rsid w:val="00F77A07"/>
    <w:rsid w:val="00F80A70"/>
    <w:rsid w:val="00F8119B"/>
    <w:rsid w:val="00F83599"/>
    <w:rsid w:val="00F90726"/>
    <w:rsid w:val="00F918C5"/>
    <w:rsid w:val="00F92783"/>
    <w:rsid w:val="00F93157"/>
    <w:rsid w:val="00F93BA5"/>
    <w:rsid w:val="00F943D1"/>
    <w:rsid w:val="00F9456B"/>
    <w:rsid w:val="00F964B4"/>
    <w:rsid w:val="00F96697"/>
    <w:rsid w:val="00F97A31"/>
    <w:rsid w:val="00FA01DA"/>
    <w:rsid w:val="00FA2901"/>
    <w:rsid w:val="00FA34F7"/>
    <w:rsid w:val="00FA38FA"/>
    <w:rsid w:val="00FA3DDA"/>
    <w:rsid w:val="00FA433B"/>
    <w:rsid w:val="00FA5E6A"/>
    <w:rsid w:val="00FA73D3"/>
    <w:rsid w:val="00FB134A"/>
    <w:rsid w:val="00FB6B73"/>
    <w:rsid w:val="00FB7382"/>
    <w:rsid w:val="00FB7F42"/>
    <w:rsid w:val="00FC0101"/>
    <w:rsid w:val="00FC03D1"/>
    <w:rsid w:val="00FC35A6"/>
    <w:rsid w:val="00FC507F"/>
    <w:rsid w:val="00FC5905"/>
    <w:rsid w:val="00FC616D"/>
    <w:rsid w:val="00FC7C3E"/>
    <w:rsid w:val="00FD0FD5"/>
    <w:rsid w:val="00FD400B"/>
    <w:rsid w:val="00FD4AFD"/>
    <w:rsid w:val="00FD5279"/>
    <w:rsid w:val="00FD7EFD"/>
    <w:rsid w:val="00FE084F"/>
    <w:rsid w:val="00FE0C2C"/>
    <w:rsid w:val="00FE33E2"/>
    <w:rsid w:val="00FE6425"/>
    <w:rsid w:val="00FE708A"/>
    <w:rsid w:val="00FF163F"/>
    <w:rsid w:val="00FF1DCB"/>
    <w:rsid w:val="00FF2B26"/>
    <w:rsid w:val="00FF51D9"/>
    <w:rsid w:val="00FF6870"/>
    <w:rsid w:val="034E2F23"/>
    <w:rsid w:val="03DD08FD"/>
    <w:rsid w:val="0EE198BB"/>
    <w:rsid w:val="1203F50D"/>
    <w:rsid w:val="125D5BEA"/>
    <w:rsid w:val="13339279"/>
    <w:rsid w:val="152A394C"/>
    <w:rsid w:val="1BC04514"/>
    <w:rsid w:val="1EA41372"/>
    <w:rsid w:val="1F1DDB37"/>
    <w:rsid w:val="20A8E818"/>
    <w:rsid w:val="21E80D83"/>
    <w:rsid w:val="22D6EA63"/>
    <w:rsid w:val="26B71B10"/>
    <w:rsid w:val="2819AD5B"/>
    <w:rsid w:val="28E8F378"/>
    <w:rsid w:val="2CF01CD9"/>
    <w:rsid w:val="2D52DB52"/>
    <w:rsid w:val="3270A722"/>
    <w:rsid w:val="33408813"/>
    <w:rsid w:val="446793D3"/>
    <w:rsid w:val="470DFE59"/>
    <w:rsid w:val="48A9911F"/>
    <w:rsid w:val="4C46759D"/>
    <w:rsid w:val="4CCD665B"/>
    <w:rsid w:val="525F5154"/>
    <w:rsid w:val="575147A9"/>
    <w:rsid w:val="61CA1489"/>
    <w:rsid w:val="64F4ED1A"/>
    <w:rsid w:val="66E313A3"/>
    <w:rsid w:val="6D15772C"/>
    <w:rsid w:val="6E4E76A7"/>
    <w:rsid w:val="6F37EFFB"/>
    <w:rsid w:val="7283420A"/>
    <w:rsid w:val="72A454ED"/>
    <w:rsid w:val="73D520B8"/>
    <w:rsid w:val="73DBB02A"/>
    <w:rsid w:val="76518B61"/>
    <w:rsid w:val="78314451"/>
    <w:rsid w:val="7A3BCB7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A57B0"/>
  <w15:docId w15:val="{063E532F-0116-4A74-8982-F4BFECF2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7446"/>
    <w:pPr>
      <w:spacing w:line="312" w:lineRule="auto"/>
      <w:ind w:right="288"/>
    </w:pPr>
    <w:rPr>
      <w:rFonts w:ascii="Arial" w:hAnsi="Arial"/>
      <w:color w:val="696969"/>
    </w:rPr>
  </w:style>
  <w:style w:type="paragraph" w:styleId="Nadpis1">
    <w:name w:val="heading 1"/>
    <w:aliases w:val="NAKIT Heading 1,h1,H1,Základní kapitola,Kapitola,Chapter,1,section,ASAPHeading 1,Celého textu,V_Head1,Záhlaví 1,Kapitola1,Kapitola2,Kapitola3,Kapitola4,Kapitola5,Kapitola11,Kapitola21,Kapitola31,Kapitola41,Kapitola6,Kapitola12,Kapitola22"/>
    <w:basedOn w:val="Normln"/>
    <w:next w:val="Normln"/>
    <w:link w:val="Nadpis1Char"/>
    <w:uiPriority w:val="9"/>
    <w:qFormat/>
    <w:rsid w:val="00EF1274"/>
    <w:pPr>
      <w:keepNext/>
      <w:keepLines/>
      <w:numPr>
        <w:numId w:val="1"/>
      </w:numPr>
      <w:spacing w:after="0"/>
      <w:outlineLvl w:val="0"/>
    </w:pPr>
    <w:rPr>
      <w:rFonts w:eastAsiaTheme="majorEastAsia" w:cstheme="majorBidi"/>
      <w:b/>
      <w:color w:val="236384"/>
      <w:sz w:val="32"/>
      <w:szCs w:val="32"/>
    </w:rPr>
  </w:style>
  <w:style w:type="paragraph" w:styleId="Nadpis2">
    <w:name w:val="heading 2"/>
    <w:aliases w:val="NAKIT Heading 2,Číslovaný nadpis 2 (NAKIT)"/>
    <w:basedOn w:val="Normln"/>
    <w:next w:val="Normln"/>
    <w:link w:val="Nadpis2Char"/>
    <w:uiPriority w:val="9"/>
    <w:unhideWhenUsed/>
    <w:qFormat/>
    <w:rsid w:val="00EF1274"/>
    <w:pPr>
      <w:keepNext/>
      <w:keepLines/>
      <w:numPr>
        <w:ilvl w:val="1"/>
        <w:numId w:val="1"/>
      </w:numPr>
      <w:spacing w:after="0"/>
      <w:outlineLvl w:val="1"/>
    </w:pPr>
    <w:rPr>
      <w:rFonts w:eastAsiaTheme="majorEastAsia" w:cstheme="majorBidi"/>
      <w:b/>
      <w:color w:val="236384"/>
      <w:sz w:val="28"/>
      <w:szCs w:val="26"/>
    </w:rPr>
  </w:style>
  <w:style w:type="paragraph" w:styleId="Nadpis3">
    <w:name w:val="heading 3"/>
    <w:aliases w:val="NAKIT Heading 3,Podkapitola podkapitoly základní kapitoly,Podkapitola2,H3,Nadpis_3_úroveň,Záhlaví 3,V_Head3,V_Head31,V_Head32,ASAPHeading 3,Sub Paragraph,Podkapitola21,Podkapitola 2,Podkapitola 21,Podkapitola 22,Podkapitola 23,Podkapitola 24"/>
    <w:basedOn w:val="Normln"/>
    <w:next w:val="Normln"/>
    <w:link w:val="Nadpis3Char"/>
    <w:uiPriority w:val="9"/>
    <w:unhideWhenUsed/>
    <w:qFormat/>
    <w:rsid w:val="00EF1274"/>
    <w:pPr>
      <w:keepNext/>
      <w:keepLines/>
      <w:numPr>
        <w:ilvl w:val="2"/>
        <w:numId w:val="1"/>
      </w:numPr>
      <w:spacing w:before="40" w:after="0"/>
      <w:outlineLvl w:val="2"/>
    </w:pPr>
    <w:rPr>
      <w:rFonts w:eastAsiaTheme="majorEastAsia" w:cstheme="majorBidi"/>
      <w:b/>
      <w:color w:val="236384"/>
      <w:szCs w:val="24"/>
    </w:rPr>
  </w:style>
  <w:style w:type="paragraph" w:styleId="Nadpis4">
    <w:name w:val="heading 4"/>
    <w:aliases w:val="NAKIT Heading 4,Odstavec 11,Odstavec 12,Odstavec 13,Odstavec 14,Odstavec 111,Odstavec 121,Odstavec 131,Odstavec 15,Odstavec 141,Odstavec 16,Odstavec 112,Odstavec 122,Odstavec 132,Odstavec 142,Odstavec 17,Odstavec 18,Odstavec 113,Odstavec 123"/>
    <w:basedOn w:val="Normln"/>
    <w:next w:val="Normln"/>
    <w:link w:val="Nadpis4Char"/>
    <w:uiPriority w:val="9"/>
    <w:unhideWhenUsed/>
    <w:qFormat/>
    <w:rsid w:val="00EF1274"/>
    <w:pPr>
      <w:keepNext/>
      <w:keepLines/>
      <w:numPr>
        <w:ilvl w:val="3"/>
        <w:numId w:val="1"/>
      </w:numPr>
      <w:spacing w:before="40" w:after="0"/>
      <w:outlineLvl w:val="3"/>
    </w:pPr>
    <w:rPr>
      <w:rFonts w:eastAsiaTheme="majorEastAsia" w:cstheme="majorBidi"/>
      <w:b/>
      <w:iCs/>
    </w:rPr>
  </w:style>
  <w:style w:type="paragraph" w:styleId="Nadpis5">
    <w:name w:val="heading 5"/>
    <w:aliases w:val="Odstavec 21,Odstavec 22,Odstavec 211,Odstavec 23,Odstavec 212,Odstavec 24,Odstavec 213,Odstavec 25,Odstavec 214,Odstavec 26,Odstavec 27,Odstavec 215,Odstavec 221,Odstavec 2111,Odstavec 231,Odstavec 2121,Odstavec 241,Odstavec 2131,h5"/>
    <w:basedOn w:val="Normln"/>
    <w:next w:val="cpNormal"/>
    <w:link w:val="Nadpis5Char"/>
    <w:uiPriority w:val="9"/>
    <w:qFormat/>
    <w:rsid w:val="001A70E4"/>
    <w:pPr>
      <w:keepNext/>
      <w:keepLines/>
      <w:tabs>
        <w:tab w:val="num" w:pos="2071"/>
      </w:tabs>
      <w:spacing w:before="260" w:after="120" w:line="260" w:lineRule="atLeast"/>
      <w:ind w:left="2071" w:right="0" w:hanging="1078"/>
      <w:outlineLvl w:val="4"/>
    </w:pPr>
    <w:rPr>
      <w:rFonts w:eastAsia="Times New Roman" w:cs="Times New Roman"/>
      <w:b/>
      <w:color w:val="000000"/>
      <w:sz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H6"/>
    <w:basedOn w:val="Normln"/>
    <w:next w:val="Normln"/>
    <w:link w:val="Nadpis6Char"/>
    <w:uiPriority w:val="9"/>
    <w:qFormat/>
    <w:rsid w:val="00991550"/>
    <w:pPr>
      <w:spacing w:before="240" w:after="60" w:line="240" w:lineRule="auto"/>
      <w:ind w:left="1152" w:right="0" w:hanging="1152"/>
      <w:outlineLvl w:val="5"/>
    </w:pPr>
    <w:rPr>
      <w:rFonts w:ascii="Times New Roman" w:eastAsia="Times New Roman" w:hAnsi="Times New Roman" w:cs="Times New Roman"/>
      <w:i/>
      <w:color w:val="auto"/>
      <w:szCs w:val="20"/>
      <w:lang w:eastAsia="cs-CZ"/>
    </w:rPr>
  </w:style>
  <w:style w:type="paragraph" w:styleId="Nadpis7">
    <w:name w:val="heading 7"/>
    <w:aliases w:val="PA Appendix Major,ASAPHeading 7"/>
    <w:basedOn w:val="Normln"/>
    <w:next w:val="Normln"/>
    <w:link w:val="Nadpis7Char"/>
    <w:uiPriority w:val="9"/>
    <w:qFormat/>
    <w:rsid w:val="00991550"/>
    <w:pPr>
      <w:spacing w:before="240" w:after="60" w:line="240" w:lineRule="auto"/>
      <w:ind w:left="1296" w:right="0" w:hanging="1296"/>
      <w:outlineLvl w:val="6"/>
    </w:pPr>
    <w:rPr>
      <w:rFonts w:eastAsia="Times New Roman" w:cs="Times New Roman"/>
      <w:color w:val="auto"/>
      <w:sz w:val="20"/>
      <w:szCs w:val="20"/>
      <w:lang w:eastAsia="cs-CZ"/>
    </w:rPr>
  </w:style>
  <w:style w:type="paragraph" w:styleId="Nadpis8">
    <w:name w:val="heading 8"/>
    <w:aliases w:val="PA Appendix Minor,ASAPHeading 8"/>
    <w:basedOn w:val="Normln"/>
    <w:next w:val="Normln"/>
    <w:link w:val="Nadpis8Char"/>
    <w:uiPriority w:val="9"/>
    <w:qFormat/>
    <w:rsid w:val="00991550"/>
    <w:pPr>
      <w:spacing w:before="240" w:after="60" w:line="240" w:lineRule="auto"/>
      <w:ind w:left="1440" w:right="0" w:hanging="1440"/>
      <w:outlineLvl w:val="7"/>
    </w:pPr>
    <w:rPr>
      <w:rFonts w:eastAsia="Times New Roman" w:cs="Times New Roman"/>
      <w:i/>
      <w:color w:val="auto"/>
      <w:sz w:val="20"/>
      <w:szCs w:val="20"/>
      <w:lang w:eastAsia="cs-CZ"/>
    </w:rPr>
  </w:style>
  <w:style w:type="paragraph" w:styleId="Nadpis9">
    <w:name w:val="heading 9"/>
    <w:aliases w:val="h9,heading9,Příloha,ASAPHeading 9,Titre 10"/>
    <w:basedOn w:val="Normln"/>
    <w:next w:val="Normln"/>
    <w:link w:val="Nadpis9Char"/>
    <w:uiPriority w:val="9"/>
    <w:qFormat/>
    <w:rsid w:val="00991550"/>
    <w:pPr>
      <w:spacing w:before="240" w:after="60" w:line="240" w:lineRule="auto"/>
      <w:ind w:left="1584" w:right="0" w:hanging="1584"/>
      <w:outlineLvl w:val="8"/>
    </w:pPr>
    <w:rPr>
      <w:rFonts w:eastAsia="Times New Roman" w:cs="Times New Roman"/>
      <w:b/>
      <w:i/>
      <w:color w:val="auto"/>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KIT List Paragraph,Odstavec 1,Bullet Number,Bullet List,FooterText,numbered,List Paragraph1,Paragraphe de liste1,Bulletr List Paragraph,列出段落,列出段落1,List Paragraph2,List Paragraph21,Listeafsnit1,Parágrafo da Lista1,Párrafo de lista1"/>
    <w:basedOn w:val="Normln"/>
    <w:link w:val="OdstavecseseznamemChar"/>
    <w:uiPriority w:val="34"/>
    <w:qFormat/>
    <w:rsid w:val="001D33E0"/>
    <w:pPr>
      <w:numPr>
        <w:numId w:val="5"/>
      </w:numPr>
      <w:ind w:right="-13"/>
      <w:contextualSpacing/>
    </w:pPr>
  </w:style>
  <w:style w:type="paragraph" w:styleId="Zhlav">
    <w:name w:val="header"/>
    <w:aliases w:val="h,Header/Footer,hd"/>
    <w:basedOn w:val="Normln"/>
    <w:link w:val="ZhlavChar"/>
    <w:unhideWhenUsed/>
    <w:rsid w:val="003B181D"/>
    <w:pPr>
      <w:tabs>
        <w:tab w:val="center" w:pos="4536"/>
        <w:tab w:val="right" w:pos="9072"/>
      </w:tabs>
      <w:spacing w:after="0" w:line="240" w:lineRule="auto"/>
    </w:pPr>
  </w:style>
  <w:style w:type="character" w:customStyle="1" w:styleId="ZhlavChar">
    <w:name w:val="Záhlaví Char"/>
    <w:aliases w:val="h Char,Header/Footer Char,hd Char"/>
    <w:basedOn w:val="Standardnpsmoodstavce"/>
    <w:link w:val="Zhlav"/>
    <w:rsid w:val="003B181D"/>
    <w:rPr>
      <w:rFonts w:ascii="Arial" w:hAnsi="Arial"/>
      <w:color w:val="696969"/>
    </w:rPr>
  </w:style>
  <w:style w:type="paragraph" w:styleId="Zpat">
    <w:name w:val="footer"/>
    <w:basedOn w:val="Normln"/>
    <w:link w:val="ZpatChar"/>
    <w:uiPriority w:val="99"/>
    <w:unhideWhenUsed/>
    <w:rsid w:val="003B181D"/>
    <w:pPr>
      <w:tabs>
        <w:tab w:val="center" w:pos="4536"/>
        <w:tab w:val="right" w:pos="9072"/>
      </w:tabs>
      <w:spacing w:after="0" w:line="240" w:lineRule="auto"/>
    </w:pPr>
  </w:style>
  <w:style w:type="character" w:customStyle="1" w:styleId="ZpatChar">
    <w:name w:val="Zápatí Char"/>
    <w:basedOn w:val="Standardnpsmoodstavce"/>
    <w:link w:val="Zpat"/>
    <w:uiPriority w:val="99"/>
    <w:rsid w:val="003B181D"/>
    <w:rPr>
      <w:rFonts w:ascii="Arial" w:hAnsi="Arial"/>
      <w:color w:val="696969"/>
    </w:rPr>
  </w:style>
  <w:style w:type="paragraph" w:styleId="Textbubliny">
    <w:name w:val="Balloon Text"/>
    <w:basedOn w:val="Normln"/>
    <w:link w:val="TextbublinyChar"/>
    <w:unhideWhenUsed/>
    <w:rsid w:val="00CA6D7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A6D79"/>
    <w:rPr>
      <w:rFonts w:ascii="Tahoma" w:hAnsi="Tahoma" w:cs="Tahoma"/>
      <w:sz w:val="16"/>
      <w:szCs w:val="16"/>
    </w:rPr>
  </w:style>
  <w:style w:type="paragraph" w:customStyle="1" w:styleId="NAKITmalnadpiskoilka">
    <w:name w:val="NAKIT malý nadpis košilka"/>
    <w:basedOn w:val="NAKITOdstavec"/>
    <w:qFormat/>
    <w:rsid w:val="00E2447F"/>
    <w:rPr>
      <w:b/>
      <w:color w:val="17365D" w:themeColor="text2" w:themeShade="BF"/>
      <w:sz w:val="14"/>
    </w:rPr>
  </w:style>
  <w:style w:type="character" w:customStyle="1" w:styleId="Nadpis1Char">
    <w:name w:val="Nadpis 1 Char"/>
    <w:aliases w:val="NAKIT Heading 1 Char,h1 Char,H1 Char,Základní kapitola Char,Kapitola Char,Chapter Char,1 Char,section Char,ASAPHeading 1 Char,Celého textu Char,V_Head1 Char,Záhlaví 1 Char,Kapitola1 Char,Kapitola2 Char,Kapitola3 Char,Kapitola4 Char"/>
    <w:basedOn w:val="Standardnpsmoodstavce"/>
    <w:link w:val="Nadpis1"/>
    <w:uiPriority w:val="9"/>
    <w:rsid w:val="00EF1274"/>
    <w:rPr>
      <w:rFonts w:ascii="Arial" w:eastAsiaTheme="majorEastAsia" w:hAnsi="Arial" w:cstheme="majorBidi"/>
      <w:b/>
      <w:color w:val="236384"/>
      <w:sz w:val="32"/>
      <w:szCs w:val="32"/>
    </w:rPr>
  </w:style>
  <w:style w:type="paragraph" w:customStyle="1" w:styleId="NAKITTitulek1">
    <w:name w:val="NAKIT Titulek 1"/>
    <w:basedOn w:val="Normln"/>
    <w:next w:val="Normln"/>
    <w:link w:val="NAKITTitulek1Char"/>
    <w:qFormat/>
    <w:rsid w:val="00EF1274"/>
    <w:pPr>
      <w:spacing w:after="0"/>
    </w:pPr>
    <w:rPr>
      <w:rFonts w:cs="Arial"/>
      <w:b/>
      <w:color w:val="236384"/>
      <w:sz w:val="36"/>
      <w:szCs w:val="36"/>
    </w:rPr>
  </w:style>
  <w:style w:type="paragraph" w:styleId="Nadpisobsahu">
    <w:name w:val="TOC Heading"/>
    <w:aliases w:val="NAKIT TOC Heading"/>
    <w:basedOn w:val="Nadpis1"/>
    <w:next w:val="Normln"/>
    <w:uiPriority w:val="39"/>
    <w:unhideWhenUsed/>
    <w:qFormat/>
    <w:rsid w:val="00DE35EA"/>
    <w:pPr>
      <w:spacing w:line="259" w:lineRule="auto"/>
      <w:ind w:right="0"/>
      <w:outlineLvl w:val="9"/>
    </w:pPr>
    <w:rPr>
      <w:lang w:val="en-US"/>
    </w:rPr>
  </w:style>
  <w:style w:type="paragraph" w:customStyle="1" w:styleId="NAKITTitulek2">
    <w:name w:val="NAKIT Titulek 2"/>
    <w:basedOn w:val="Normln"/>
    <w:next w:val="Normln"/>
    <w:link w:val="NAKITTitulek2Char"/>
    <w:qFormat/>
    <w:rsid w:val="00EF1274"/>
    <w:pPr>
      <w:spacing w:after="0"/>
    </w:pPr>
    <w:rPr>
      <w:rFonts w:cs="Arial"/>
      <w:b/>
      <w:color w:val="236384"/>
      <w:sz w:val="32"/>
      <w:szCs w:val="32"/>
    </w:rPr>
  </w:style>
  <w:style w:type="character" w:customStyle="1" w:styleId="NAKITTitulek1Char">
    <w:name w:val="NAKIT Titulek 1 Char"/>
    <w:basedOn w:val="Standardnpsmoodstavce"/>
    <w:link w:val="NAKITTitulek1"/>
    <w:rsid w:val="00EF1274"/>
    <w:rPr>
      <w:rFonts w:ascii="Arial" w:hAnsi="Arial" w:cs="Arial"/>
      <w:b/>
      <w:color w:val="236384"/>
      <w:sz w:val="36"/>
      <w:szCs w:val="36"/>
    </w:rPr>
  </w:style>
  <w:style w:type="paragraph" w:customStyle="1" w:styleId="NAKITTitulek3">
    <w:name w:val="NAKIT Titulek 3"/>
    <w:basedOn w:val="Normln"/>
    <w:link w:val="NAKITTitulek3Char"/>
    <w:qFormat/>
    <w:rsid w:val="00EF1274"/>
    <w:pPr>
      <w:spacing w:after="0"/>
    </w:pPr>
    <w:rPr>
      <w:rFonts w:cs="Arial"/>
      <w:b/>
      <w:color w:val="236384"/>
      <w:sz w:val="24"/>
      <w:szCs w:val="24"/>
    </w:rPr>
  </w:style>
  <w:style w:type="character" w:customStyle="1" w:styleId="NAKITTitulek2Char">
    <w:name w:val="NAKIT Titulek 2 Char"/>
    <w:basedOn w:val="Standardnpsmoodstavce"/>
    <w:link w:val="NAKITTitulek2"/>
    <w:rsid w:val="00EF1274"/>
    <w:rPr>
      <w:rFonts w:ascii="Arial" w:hAnsi="Arial" w:cs="Arial"/>
      <w:b/>
      <w:color w:val="236384"/>
      <w:sz w:val="32"/>
      <w:szCs w:val="32"/>
    </w:rPr>
  </w:style>
  <w:style w:type="paragraph" w:customStyle="1" w:styleId="NAKITTitulek4">
    <w:name w:val="NAKIT Titulek 4"/>
    <w:basedOn w:val="Normln"/>
    <w:link w:val="NAKITTitulek4Char"/>
    <w:qFormat/>
    <w:rsid w:val="00EF1274"/>
    <w:pPr>
      <w:spacing w:after="0"/>
    </w:pPr>
    <w:rPr>
      <w:rFonts w:cs="Arial"/>
      <w:b/>
      <w:sz w:val="24"/>
      <w:szCs w:val="24"/>
    </w:rPr>
  </w:style>
  <w:style w:type="character" w:customStyle="1" w:styleId="NAKITTitulek3Char">
    <w:name w:val="NAKIT Titulek 3 Char"/>
    <w:basedOn w:val="Standardnpsmoodstavce"/>
    <w:link w:val="NAKITTitulek3"/>
    <w:rsid w:val="00EF1274"/>
    <w:rPr>
      <w:rFonts w:ascii="Arial" w:hAnsi="Arial" w:cs="Arial"/>
      <w:b/>
      <w:color w:val="236384"/>
      <w:sz w:val="24"/>
      <w:szCs w:val="24"/>
    </w:rPr>
  </w:style>
  <w:style w:type="paragraph" w:customStyle="1" w:styleId="NAKITHypertextovodkaz">
    <w:name w:val="NAKIT Hypertextový odkaz"/>
    <w:basedOn w:val="Normln"/>
    <w:link w:val="NAKITHypertextovodkazChar"/>
    <w:rsid w:val="00913FD6"/>
    <w:rPr>
      <w:rFonts w:cs="Arial"/>
      <w:color w:val="236384"/>
      <w:sz w:val="20"/>
      <w:szCs w:val="24"/>
    </w:rPr>
  </w:style>
  <w:style w:type="character" w:customStyle="1" w:styleId="NAKITTitulek4Char">
    <w:name w:val="NAKIT Titulek 4 Char"/>
    <w:basedOn w:val="Standardnpsmoodstavce"/>
    <w:link w:val="NAKITTitulek4"/>
    <w:rsid w:val="00EF1274"/>
    <w:rPr>
      <w:rFonts w:ascii="Arial" w:hAnsi="Arial" w:cs="Arial"/>
      <w:b/>
      <w:color w:val="696969"/>
      <w:sz w:val="24"/>
      <w:szCs w:val="24"/>
    </w:rPr>
  </w:style>
  <w:style w:type="paragraph" w:customStyle="1" w:styleId="NAKITNzevdokumentu">
    <w:name w:val="NAKIT Název dokumentu"/>
    <w:basedOn w:val="Normln"/>
    <w:next w:val="NAKITPodtitulekdokumentu"/>
    <w:link w:val="NAKITNzevdokumentuChar"/>
    <w:qFormat/>
    <w:rsid w:val="00EF1274"/>
    <w:pPr>
      <w:spacing w:after="0" w:line="240" w:lineRule="auto"/>
    </w:pPr>
    <w:rPr>
      <w:rFonts w:cs="Arial"/>
      <w:b/>
      <w:color w:val="236384"/>
      <w:sz w:val="56"/>
      <w:szCs w:val="64"/>
    </w:rPr>
  </w:style>
  <w:style w:type="character" w:customStyle="1" w:styleId="NAKITHypertextovodkazChar">
    <w:name w:val="NAKIT Hypertextový odkaz Char"/>
    <w:basedOn w:val="Standardnpsmoodstavce"/>
    <w:link w:val="NAKITHypertextovodkaz"/>
    <w:rsid w:val="00913FD6"/>
    <w:rPr>
      <w:rFonts w:ascii="Arial" w:hAnsi="Arial" w:cs="Arial"/>
      <w:color w:val="236384"/>
      <w:sz w:val="20"/>
      <w:szCs w:val="24"/>
    </w:rPr>
  </w:style>
  <w:style w:type="paragraph" w:customStyle="1" w:styleId="NAKITPodtitulekdokumentu">
    <w:name w:val="NAKIT Podtitulek dokumentu"/>
    <w:basedOn w:val="Normln"/>
    <w:next w:val="Normln"/>
    <w:link w:val="NAKITPodtitulekdokumentuChar"/>
    <w:qFormat/>
    <w:rsid w:val="00EF1274"/>
    <w:pPr>
      <w:spacing w:line="240" w:lineRule="auto"/>
    </w:pPr>
    <w:rPr>
      <w:rFonts w:cs="Arial"/>
      <w:color w:val="236384"/>
      <w:sz w:val="32"/>
      <w:szCs w:val="36"/>
    </w:rPr>
  </w:style>
  <w:style w:type="character" w:customStyle="1" w:styleId="NAKITNzevdokumentuChar">
    <w:name w:val="NAKIT Název dokumentu Char"/>
    <w:basedOn w:val="Standardnpsmoodstavce"/>
    <w:link w:val="NAKITNzevdokumentu"/>
    <w:rsid w:val="00EF1274"/>
    <w:rPr>
      <w:rFonts w:ascii="Arial" w:hAnsi="Arial" w:cs="Arial"/>
      <w:b/>
      <w:color w:val="236384"/>
      <w:sz w:val="56"/>
      <w:szCs w:val="64"/>
    </w:rPr>
  </w:style>
  <w:style w:type="table" w:styleId="Mkatabulky">
    <w:name w:val="Table Grid"/>
    <w:basedOn w:val="Normlntabulka"/>
    <w:uiPriority w:val="39"/>
    <w:rsid w:val="0096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KITPodtitulekdokumentuChar">
    <w:name w:val="NAKIT Podtitulek dokumentu Char"/>
    <w:basedOn w:val="Standardnpsmoodstavce"/>
    <w:link w:val="NAKITPodtitulekdokumentu"/>
    <w:rsid w:val="00EF1274"/>
    <w:rPr>
      <w:rFonts w:ascii="Arial" w:hAnsi="Arial" w:cs="Arial"/>
      <w:color w:val="236384"/>
      <w:sz w:val="32"/>
      <w:szCs w:val="36"/>
    </w:rPr>
  </w:style>
  <w:style w:type="paragraph" w:styleId="Normlnweb">
    <w:name w:val="Normal (Web)"/>
    <w:basedOn w:val="Normln"/>
    <w:uiPriority w:val="99"/>
    <w:unhideWhenUsed/>
    <w:qFormat/>
    <w:rsid w:val="00EA486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Obsah1">
    <w:name w:val="toc 1"/>
    <w:aliases w:val="NAKIT TOC 1"/>
    <w:basedOn w:val="Normln"/>
    <w:next w:val="Normln"/>
    <w:autoRedefine/>
    <w:uiPriority w:val="39"/>
    <w:unhideWhenUsed/>
    <w:rsid w:val="00F07349"/>
    <w:pPr>
      <w:tabs>
        <w:tab w:val="right" w:leader="underscore" w:pos="9072"/>
      </w:tabs>
      <w:spacing w:before="120" w:after="0"/>
    </w:pPr>
    <w:rPr>
      <w:b/>
      <w:bCs/>
      <w:i/>
      <w:iCs/>
      <w:noProof/>
      <w:sz w:val="24"/>
      <w:szCs w:val="24"/>
    </w:rPr>
  </w:style>
  <w:style w:type="character" w:customStyle="1" w:styleId="Nadpis3Char">
    <w:name w:val="Nadpis 3 Char"/>
    <w:aliases w:val="NAKIT Heading 3 Char,Podkapitola podkapitoly základní kapitoly Char,Podkapitola2 Char,H3 Char,Nadpis_3_úroveň Char,Záhlaví 3 Char,V_Head3 Char,V_Head31 Char,V_Head32 Char,ASAPHeading 3 Char,Sub Paragraph Char,Podkapitola21 Char"/>
    <w:basedOn w:val="Standardnpsmoodstavce"/>
    <w:link w:val="Nadpis3"/>
    <w:uiPriority w:val="9"/>
    <w:rsid w:val="00EF1274"/>
    <w:rPr>
      <w:rFonts w:ascii="Arial" w:eastAsiaTheme="majorEastAsia" w:hAnsi="Arial" w:cstheme="majorBidi"/>
      <w:b/>
      <w:color w:val="236384"/>
      <w:szCs w:val="24"/>
    </w:rPr>
  </w:style>
  <w:style w:type="character" w:customStyle="1" w:styleId="Nadpis2Char">
    <w:name w:val="Nadpis 2 Char"/>
    <w:aliases w:val="NAKIT Heading 2 Char,Číslovaný nadpis 2 (NAKIT) Char"/>
    <w:basedOn w:val="Standardnpsmoodstavce"/>
    <w:link w:val="Nadpis2"/>
    <w:uiPriority w:val="9"/>
    <w:rsid w:val="00EF1274"/>
    <w:rPr>
      <w:rFonts w:ascii="Arial" w:eastAsiaTheme="majorEastAsia" w:hAnsi="Arial" w:cstheme="majorBidi"/>
      <w:b/>
      <w:color w:val="236384"/>
      <w:sz w:val="28"/>
      <w:szCs w:val="26"/>
    </w:rPr>
  </w:style>
  <w:style w:type="character" w:customStyle="1" w:styleId="Nadpis4Char">
    <w:name w:val="Nadpis 4 Char"/>
    <w:aliases w:val="NAKIT Heading 4 Char,Odstavec 11 Char,Odstavec 12 Char,Odstavec 13 Char,Odstavec 14 Char,Odstavec 111 Char,Odstavec 121 Char,Odstavec 131 Char,Odstavec 15 Char,Odstavec 141 Char,Odstavec 16 Char,Odstavec 112 Char,Odstavec 122 Char"/>
    <w:basedOn w:val="Standardnpsmoodstavce"/>
    <w:link w:val="Nadpis4"/>
    <w:uiPriority w:val="9"/>
    <w:rsid w:val="00EF1274"/>
    <w:rPr>
      <w:rFonts w:ascii="Arial" w:eastAsiaTheme="majorEastAsia" w:hAnsi="Arial" w:cstheme="majorBidi"/>
      <w:b/>
      <w:iCs/>
      <w:color w:val="696969"/>
    </w:rPr>
  </w:style>
  <w:style w:type="numbering" w:customStyle="1" w:styleId="SeznamI">
    <w:name w:val="Seznam I."/>
    <w:uiPriority w:val="99"/>
    <w:rsid w:val="008C2627"/>
    <w:pPr>
      <w:numPr>
        <w:numId w:val="2"/>
      </w:numPr>
    </w:pPr>
  </w:style>
  <w:style w:type="numbering" w:customStyle="1" w:styleId="SeznamII">
    <w:name w:val="Seznam II."/>
    <w:uiPriority w:val="99"/>
    <w:rsid w:val="006D2BA5"/>
    <w:pPr>
      <w:numPr>
        <w:numId w:val="3"/>
      </w:numPr>
    </w:pPr>
  </w:style>
  <w:style w:type="table" w:customStyle="1" w:styleId="Tabulkasmkou4zvraznn51">
    <w:name w:val="Tabulka s mřížkou 4 – zvýraznění 51"/>
    <w:basedOn w:val="Normlntabulka"/>
    <w:uiPriority w:val="49"/>
    <w:rsid w:val="00FA01D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Prosttabulka51">
    <w:name w:val="Prostá tabulka 51"/>
    <w:basedOn w:val="Normlntabulka"/>
    <w:uiPriority w:val="45"/>
    <w:rsid w:val="0097085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ulkasmkou4zvraznn61">
    <w:name w:val="Tabulka s mřížkou 4 – zvýraznění 61"/>
    <w:basedOn w:val="Normlntabulka"/>
    <w:uiPriority w:val="49"/>
    <w:rsid w:val="00296D6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NAKITOdstavec">
    <w:name w:val="NAKIT Odstavec"/>
    <w:basedOn w:val="Normln"/>
    <w:link w:val="NAKITOdstavecChar"/>
    <w:qFormat/>
    <w:rsid w:val="00FB134A"/>
    <w:pPr>
      <w:tabs>
        <w:tab w:val="left" w:pos="12474"/>
      </w:tabs>
      <w:ind w:right="-24"/>
    </w:pPr>
    <w:rPr>
      <w:rFonts w:cs="Arial"/>
      <w:szCs w:val="24"/>
    </w:rPr>
  </w:style>
  <w:style w:type="character" w:customStyle="1" w:styleId="NAKITOdstavecChar">
    <w:name w:val="NAKIT Odstavec Char"/>
    <w:basedOn w:val="Standardnpsmoodstavce"/>
    <w:link w:val="NAKITOdstavec"/>
    <w:rsid w:val="00FB134A"/>
    <w:rPr>
      <w:rFonts w:ascii="Arial" w:hAnsi="Arial" w:cs="Arial"/>
      <w:color w:val="696969"/>
      <w:szCs w:val="24"/>
    </w:rPr>
  </w:style>
  <w:style w:type="paragraph" w:styleId="Obsah2">
    <w:name w:val="toc 2"/>
    <w:aliases w:val="NAKIT TOC 2"/>
    <w:basedOn w:val="Normln"/>
    <w:next w:val="Normln"/>
    <w:autoRedefine/>
    <w:uiPriority w:val="39"/>
    <w:unhideWhenUsed/>
    <w:rsid w:val="00F07349"/>
    <w:pPr>
      <w:tabs>
        <w:tab w:val="right" w:leader="underscore" w:pos="9072"/>
      </w:tabs>
      <w:spacing w:before="120" w:after="0"/>
      <w:ind w:left="220"/>
    </w:pPr>
    <w:rPr>
      <w:b/>
      <w:bCs/>
      <w:noProof/>
    </w:rPr>
  </w:style>
  <w:style w:type="paragraph" w:styleId="Obsah3">
    <w:name w:val="toc 3"/>
    <w:aliases w:val="NAKIT TOC 3"/>
    <w:basedOn w:val="Normln"/>
    <w:next w:val="Normln"/>
    <w:autoRedefine/>
    <w:uiPriority w:val="39"/>
    <w:unhideWhenUsed/>
    <w:rsid w:val="00F07349"/>
    <w:pPr>
      <w:tabs>
        <w:tab w:val="right" w:leader="underscore" w:pos="9072"/>
      </w:tabs>
      <w:spacing w:after="0"/>
      <w:ind w:left="1134"/>
    </w:pPr>
    <w:rPr>
      <w:sz w:val="20"/>
      <w:szCs w:val="20"/>
    </w:rPr>
  </w:style>
  <w:style w:type="paragraph" w:styleId="Obsah4">
    <w:name w:val="toc 4"/>
    <w:aliases w:val="NAKIT TOC 4"/>
    <w:basedOn w:val="Normln"/>
    <w:next w:val="Normln"/>
    <w:autoRedefine/>
    <w:uiPriority w:val="39"/>
    <w:unhideWhenUsed/>
    <w:rsid w:val="00F07349"/>
    <w:pPr>
      <w:spacing w:after="0"/>
      <w:ind w:left="660"/>
    </w:pPr>
    <w:rPr>
      <w:sz w:val="20"/>
      <w:szCs w:val="20"/>
    </w:rPr>
  </w:style>
  <w:style w:type="paragraph" w:styleId="Obsah5">
    <w:name w:val="toc 5"/>
    <w:aliases w:val="NAKIT TOC 5"/>
    <w:basedOn w:val="Normln"/>
    <w:next w:val="Normln"/>
    <w:autoRedefine/>
    <w:uiPriority w:val="39"/>
    <w:unhideWhenUsed/>
    <w:rsid w:val="00F07349"/>
    <w:pPr>
      <w:spacing w:after="0"/>
      <w:ind w:left="880"/>
    </w:pPr>
    <w:rPr>
      <w:sz w:val="20"/>
      <w:szCs w:val="20"/>
    </w:rPr>
  </w:style>
  <w:style w:type="paragraph" w:styleId="Obsah6">
    <w:name w:val="toc 6"/>
    <w:aliases w:val="NAKIT TOC 6"/>
    <w:basedOn w:val="Normln"/>
    <w:next w:val="Normln"/>
    <w:autoRedefine/>
    <w:uiPriority w:val="39"/>
    <w:unhideWhenUsed/>
    <w:rsid w:val="00F07349"/>
    <w:pPr>
      <w:spacing w:after="0"/>
      <w:ind w:left="1100"/>
    </w:pPr>
    <w:rPr>
      <w:sz w:val="20"/>
      <w:szCs w:val="20"/>
    </w:rPr>
  </w:style>
  <w:style w:type="paragraph" w:styleId="Obsah7">
    <w:name w:val="toc 7"/>
    <w:aliases w:val="NAKIT TOC 7"/>
    <w:basedOn w:val="Normln"/>
    <w:next w:val="Normln"/>
    <w:autoRedefine/>
    <w:uiPriority w:val="39"/>
    <w:unhideWhenUsed/>
    <w:rsid w:val="00F07349"/>
    <w:pPr>
      <w:spacing w:after="0"/>
      <w:ind w:left="1320"/>
    </w:pPr>
    <w:rPr>
      <w:sz w:val="20"/>
      <w:szCs w:val="20"/>
    </w:rPr>
  </w:style>
  <w:style w:type="paragraph" w:styleId="Obsah8">
    <w:name w:val="toc 8"/>
    <w:aliases w:val="NAKIT TOC 8"/>
    <w:basedOn w:val="Normln"/>
    <w:next w:val="Normln"/>
    <w:autoRedefine/>
    <w:uiPriority w:val="39"/>
    <w:unhideWhenUsed/>
    <w:rsid w:val="00F07349"/>
    <w:pPr>
      <w:spacing w:after="0"/>
      <w:ind w:left="1540"/>
    </w:pPr>
    <w:rPr>
      <w:sz w:val="20"/>
      <w:szCs w:val="20"/>
    </w:rPr>
  </w:style>
  <w:style w:type="paragraph" w:styleId="Obsah9">
    <w:name w:val="toc 9"/>
    <w:aliases w:val="NAKIT TOC 9"/>
    <w:basedOn w:val="Normln"/>
    <w:next w:val="Normln"/>
    <w:autoRedefine/>
    <w:uiPriority w:val="39"/>
    <w:unhideWhenUsed/>
    <w:rsid w:val="00F07349"/>
    <w:pPr>
      <w:spacing w:after="0"/>
      <w:ind w:left="1760"/>
    </w:pPr>
    <w:rPr>
      <w:sz w:val="20"/>
      <w:szCs w:val="20"/>
    </w:rPr>
  </w:style>
  <w:style w:type="paragraph" w:customStyle="1" w:styleId="NAKITVelkynazevdokumentu">
    <w:name w:val="NAKIT Velky nazev dokumentu"/>
    <w:basedOn w:val="Normlnweb"/>
    <w:qFormat/>
    <w:rsid w:val="00F07349"/>
    <w:pPr>
      <w:spacing w:before="133" w:beforeAutospacing="0" w:after="0" w:afterAutospacing="0" w:line="216" w:lineRule="auto"/>
      <w:ind w:right="-13"/>
    </w:pPr>
    <w:rPr>
      <w:rFonts w:ascii="Arial" w:eastAsia="Segoe UI Black" w:hAnsi="Arial" w:cs="Segoe UI Light"/>
      <w:bCs/>
      <w:color w:val="006E9A"/>
      <w:kern w:val="24"/>
      <w:sz w:val="96"/>
      <w:szCs w:val="96"/>
      <w:lang w:val="cs-CZ"/>
    </w:rPr>
  </w:style>
  <w:style w:type="paragraph" w:customStyle="1" w:styleId="NAKITslovanseznam">
    <w:name w:val="NAKIT číslovaný seznam"/>
    <w:basedOn w:val="Odstavecseseznamem"/>
    <w:link w:val="NAKITslovanseznamChar"/>
    <w:qFormat/>
    <w:rsid w:val="00FB134A"/>
    <w:pPr>
      <w:numPr>
        <w:numId w:val="4"/>
      </w:numPr>
    </w:pPr>
  </w:style>
  <w:style w:type="paragraph" w:customStyle="1" w:styleId="NAKITnadpistabulky">
    <w:name w:val="NAKIT nadpis tabulky"/>
    <w:basedOn w:val="Normln"/>
    <w:qFormat/>
    <w:rsid w:val="00EF1274"/>
    <w:pPr>
      <w:framePr w:hSpace="180" w:wrap="around" w:vAnchor="text" w:hAnchor="margin" w:xAlign="right" w:y="379"/>
      <w:spacing w:after="0"/>
    </w:pPr>
    <w:rPr>
      <w:b/>
      <w:color w:val="FFFFFF" w:themeColor="background1"/>
    </w:rPr>
  </w:style>
  <w:style w:type="table" w:customStyle="1" w:styleId="Style1">
    <w:name w:val="Style1"/>
    <w:basedOn w:val="Normlntabulka"/>
    <w:uiPriority w:val="99"/>
    <w:rsid w:val="00913FD6"/>
    <w:pPr>
      <w:spacing w:after="0" w:line="240" w:lineRule="auto"/>
    </w:pPr>
    <w:rPr>
      <w:rFonts w:ascii="Arial" w:hAnsi="Arial"/>
    </w:rPr>
    <w:tblPr>
      <w:tblBorders>
        <w:insideH w:val="single" w:sz="4" w:space="0" w:color="00B0F0"/>
      </w:tblBorders>
    </w:tblPr>
    <w:tcPr>
      <w:vAlign w:val="center"/>
    </w:tcPr>
    <w:tblStylePr w:type="firstRow">
      <w:rPr>
        <w:rFonts w:ascii="Arial" w:hAnsi="Arial"/>
        <w:b/>
        <w:color w:val="FFFFFF" w:themeColor="background1"/>
        <w:sz w:val="24"/>
      </w:rPr>
      <w:tblPr/>
      <w:tcPr>
        <w:shd w:val="clear" w:color="auto" w:fill="00B0F0"/>
      </w:tcPr>
    </w:tblStylePr>
  </w:style>
  <w:style w:type="paragraph" w:customStyle="1" w:styleId="NAKIThlavikanzevdokumentu">
    <w:name w:val="NAKIT hlavička název dokumentu"/>
    <w:basedOn w:val="Normln"/>
    <w:qFormat/>
    <w:rsid w:val="008D6C69"/>
    <w:pPr>
      <w:spacing w:after="0" w:line="276" w:lineRule="auto"/>
      <w:ind w:left="2835"/>
    </w:pPr>
    <w:rPr>
      <w:b/>
      <w:color w:val="00B0F0"/>
      <w:sz w:val="24"/>
    </w:rPr>
  </w:style>
  <w:style w:type="paragraph" w:customStyle="1" w:styleId="NAKIThlavikapodnadpis">
    <w:name w:val="NAKIT hlavička podnadpis"/>
    <w:basedOn w:val="NAKIThlavikanzevdokumentu"/>
    <w:qFormat/>
    <w:rsid w:val="008D6C69"/>
    <w:rPr>
      <w:b w:val="0"/>
      <w:color w:val="808080" w:themeColor="background1" w:themeShade="80"/>
      <w:sz w:val="22"/>
    </w:rPr>
  </w:style>
  <w:style w:type="paragraph" w:customStyle="1" w:styleId="NAKITslovnstrnek">
    <w:name w:val="NAKIT číslování stránek"/>
    <w:basedOn w:val="Normln"/>
    <w:qFormat/>
    <w:rsid w:val="00F75927"/>
    <w:pPr>
      <w:pBdr>
        <w:top w:val="single" w:sz="4" w:space="1" w:color="BFBFBF" w:themeColor="background1" w:themeShade="BF"/>
      </w:pBdr>
    </w:pPr>
  </w:style>
  <w:style w:type="paragraph" w:customStyle="1" w:styleId="cpozodstavecneslovan">
    <w:name w:val="cpoz_odstavec nečíslovaný"/>
    <w:basedOn w:val="Normln"/>
    <w:uiPriority w:val="1"/>
    <w:rsid w:val="00053372"/>
    <w:pPr>
      <w:spacing w:before="240" w:after="120" w:line="276" w:lineRule="auto"/>
      <w:ind w:right="0"/>
      <w:jc w:val="both"/>
    </w:pPr>
    <w:rPr>
      <w:rFonts w:ascii="Times New Roman" w:eastAsia="Calibri" w:hAnsi="Times New Roman" w:cs="Times New Roman"/>
      <w:color w:val="auto"/>
      <w:sz w:val="24"/>
      <w:szCs w:val="24"/>
    </w:rPr>
  </w:style>
  <w:style w:type="paragraph" w:customStyle="1" w:styleId="lnek">
    <w:name w:val="Článek"/>
    <w:basedOn w:val="Nadpis1"/>
    <w:rsid w:val="0067405F"/>
    <w:pPr>
      <w:keepLines w:val="0"/>
      <w:numPr>
        <w:numId w:val="0"/>
      </w:numPr>
      <w:tabs>
        <w:tab w:val="num" w:pos="432"/>
      </w:tabs>
      <w:spacing w:before="240" w:after="120" w:line="360" w:lineRule="auto"/>
      <w:ind w:left="432" w:right="0" w:hanging="432"/>
      <w:jc w:val="center"/>
    </w:pPr>
    <w:rPr>
      <w:rFonts w:ascii="Times New Roman" w:eastAsia="Times New Roman" w:hAnsi="Times New Roman" w:cs="Arial"/>
      <w:bCs/>
      <w:color w:val="auto"/>
      <w:kern w:val="32"/>
      <w:sz w:val="20"/>
      <w:lang w:eastAsia="cs-CZ"/>
    </w:rPr>
  </w:style>
  <w:style w:type="paragraph" w:customStyle="1" w:styleId="Odstavec2">
    <w:name w:val="Odstavec 2"/>
    <w:basedOn w:val="Normln"/>
    <w:link w:val="Odstavec2Char"/>
    <w:rsid w:val="0067405F"/>
    <w:pPr>
      <w:tabs>
        <w:tab w:val="num" w:pos="624"/>
      </w:tabs>
      <w:spacing w:after="120" w:line="360" w:lineRule="auto"/>
      <w:ind w:left="624" w:right="0" w:hanging="624"/>
      <w:jc w:val="both"/>
    </w:pPr>
    <w:rPr>
      <w:rFonts w:ascii="Times New Roman" w:eastAsia="Times New Roman" w:hAnsi="Times New Roman" w:cs="Times New Roman"/>
      <w:color w:val="auto"/>
      <w:sz w:val="20"/>
      <w:szCs w:val="24"/>
      <w:lang w:eastAsia="cs-CZ"/>
    </w:rPr>
  </w:style>
  <w:style w:type="character" w:customStyle="1" w:styleId="Odstavec2Char">
    <w:name w:val="Odstavec 2 Char"/>
    <w:link w:val="Odstavec2"/>
    <w:rsid w:val="0067405F"/>
    <w:rPr>
      <w:rFonts w:ascii="Times New Roman" w:eastAsia="Times New Roman" w:hAnsi="Times New Roman" w:cs="Times New Roman"/>
      <w:sz w:val="20"/>
      <w:szCs w:val="24"/>
      <w:lang w:eastAsia="cs-CZ"/>
    </w:rPr>
  </w:style>
  <w:style w:type="character" w:customStyle="1" w:styleId="platne1">
    <w:name w:val="platne1"/>
    <w:basedOn w:val="Standardnpsmoodstavce"/>
    <w:rsid w:val="0067405F"/>
  </w:style>
  <w:style w:type="paragraph" w:styleId="Zkladntext">
    <w:name w:val="Body Text"/>
    <w:aliases w:val="b, A"/>
    <w:basedOn w:val="Normln"/>
    <w:link w:val="ZkladntextChar"/>
    <w:uiPriority w:val="99"/>
    <w:rsid w:val="0067405F"/>
    <w:pPr>
      <w:spacing w:after="120" w:line="240" w:lineRule="auto"/>
      <w:ind w:right="0"/>
    </w:pPr>
    <w:rPr>
      <w:rFonts w:ascii="Times New Roman" w:eastAsia="Times New Roman" w:hAnsi="Times New Roman" w:cs="Times New Roman"/>
      <w:color w:val="auto"/>
      <w:sz w:val="20"/>
      <w:szCs w:val="20"/>
      <w:lang w:eastAsia="cs-CZ"/>
    </w:rPr>
  </w:style>
  <w:style w:type="character" w:customStyle="1" w:styleId="ZkladntextChar">
    <w:name w:val="Základní text Char"/>
    <w:aliases w:val="b Char, A Char"/>
    <w:basedOn w:val="Standardnpsmoodstavce"/>
    <w:link w:val="Zkladntext"/>
    <w:uiPriority w:val="99"/>
    <w:rsid w:val="0067405F"/>
    <w:rPr>
      <w:rFonts w:ascii="Times New Roman" w:eastAsia="Times New Roman" w:hAnsi="Times New Roman" w:cs="Times New Roman"/>
      <w:sz w:val="20"/>
      <w:szCs w:val="20"/>
      <w:lang w:eastAsia="cs-CZ"/>
    </w:rPr>
  </w:style>
  <w:style w:type="paragraph" w:styleId="Zkladntextodsazen3">
    <w:name w:val="Body Text Indent 3"/>
    <w:aliases w:val="i3"/>
    <w:basedOn w:val="Normln"/>
    <w:link w:val="Zkladntextodsazen3Char"/>
    <w:uiPriority w:val="99"/>
    <w:rsid w:val="0067405F"/>
    <w:pPr>
      <w:spacing w:after="120" w:line="360" w:lineRule="auto"/>
      <w:ind w:left="283" w:right="0"/>
      <w:jc w:val="both"/>
    </w:pPr>
    <w:rPr>
      <w:rFonts w:ascii="Times New Roman" w:eastAsia="Times New Roman" w:hAnsi="Times New Roman" w:cs="Times New Roman"/>
      <w:color w:val="auto"/>
      <w:sz w:val="16"/>
      <w:szCs w:val="16"/>
      <w:lang w:eastAsia="cs-CZ"/>
    </w:rPr>
  </w:style>
  <w:style w:type="character" w:customStyle="1" w:styleId="Zkladntextodsazen3Char">
    <w:name w:val="Základní text odsazený 3 Char"/>
    <w:aliases w:val="i3 Char"/>
    <w:basedOn w:val="Standardnpsmoodstavce"/>
    <w:link w:val="Zkladntextodsazen3"/>
    <w:rsid w:val="0067405F"/>
    <w:rPr>
      <w:rFonts w:ascii="Times New Roman" w:eastAsia="Times New Roman" w:hAnsi="Times New Roman" w:cs="Times New Roman"/>
      <w:sz w:val="16"/>
      <w:szCs w:val="16"/>
      <w:lang w:eastAsia="cs-CZ"/>
    </w:rPr>
  </w:style>
  <w:style w:type="paragraph" w:styleId="Nzev">
    <w:name w:val="Title"/>
    <w:aliases w:val="tl"/>
    <w:basedOn w:val="Normln"/>
    <w:link w:val="NzevChar"/>
    <w:uiPriority w:val="99"/>
    <w:rsid w:val="0067405F"/>
    <w:pPr>
      <w:widowControl w:val="0"/>
      <w:tabs>
        <w:tab w:val="right" w:pos="8953"/>
      </w:tabs>
      <w:spacing w:after="0" w:line="240" w:lineRule="auto"/>
      <w:ind w:right="0"/>
      <w:jc w:val="center"/>
      <w:outlineLvl w:val="0"/>
    </w:pPr>
    <w:rPr>
      <w:rFonts w:eastAsia="Times New Roman" w:cs="Arial"/>
      <w:color w:val="auto"/>
      <w:sz w:val="38"/>
      <w:szCs w:val="38"/>
      <w:lang w:val="en-GB" w:eastAsia="cs-CZ"/>
    </w:rPr>
  </w:style>
  <w:style w:type="character" w:customStyle="1" w:styleId="NzevChar">
    <w:name w:val="Název Char"/>
    <w:aliases w:val="tl Char"/>
    <w:basedOn w:val="Standardnpsmoodstavce"/>
    <w:link w:val="Nzev"/>
    <w:uiPriority w:val="99"/>
    <w:rsid w:val="0067405F"/>
    <w:rPr>
      <w:rFonts w:ascii="Arial" w:eastAsia="Times New Roman" w:hAnsi="Arial" w:cs="Arial"/>
      <w:sz w:val="38"/>
      <w:szCs w:val="38"/>
      <w:lang w:val="en-GB" w:eastAsia="cs-CZ"/>
    </w:rPr>
  </w:style>
  <w:style w:type="character" w:styleId="Odkaznakoment">
    <w:name w:val="annotation reference"/>
    <w:uiPriority w:val="99"/>
    <w:rsid w:val="0067405F"/>
    <w:rPr>
      <w:sz w:val="16"/>
      <w:szCs w:val="16"/>
    </w:rPr>
  </w:style>
  <w:style w:type="paragraph" w:styleId="Textkomente">
    <w:name w:val="annotation text"/>
    <w:basedOn w:val="Normln"/>
    <w:link w:val="TextkomenteChar"/>
    <w:uiPriority w:val="99"/>
    <w:rsid w:val="0067405F"/>
    <w:pPr>
      <w:spacing w:after="120" w:line="360" w:lineRule="auto"/>
      <w:ind w:right="0"/>
      <w:jc w:val="both"/>
    </w:pPr>
    <w:rPr>
      <w:rFonts w:ascii="Times New Roman" w:eastAsia="Times New Roman" w:hAnsi="Times New Roman" w:cs="Times New Roman"/>
      <w:color w:val="auto"/>
      <w:sz w:val="20"/>
      <w:szCs w:val="20"/>
      <w:lang w:eastAsia="cs-CZ"/>
    </w:rPr>
  </w:style>
  <w:style w:type="character" w:customStyle="1" w:styleId="TextkomenteChar">
    <w:name w:val="Text komentáře Char"/>
    <w:basedOn w:val="Standardnpsmoodstavce"/>
    <w:link w:val="Textkomente"/>
    <w:uiPriority w:val="99"/>
    <w:rsid w:val="0067405F"/>
    <w:rPr>
      <w:rFonts w:ascii="Times New Roman" w:eastAsia="Times New Roman" w:hAnsi="Times New Roman" w:cs="Times New Roman"/>
      <w:sz w:val="20"/>
      <w:szCs w:val="20"/>
      <w:lang w:eastAsia="cs-CZ"/>
    </w:rPr>
  </w:style>
  <w:style w:type="paragraph" w:customStyle="1" w:styleId="nadpisytabulek">
    <w:name w:val="nadpisy tabulek"/>
    <w:basedOn w:val="Odstavecseseznamem"/>
    <w:rsid w:val="0067405F"/>
    <w:pPr>
      <w:numPr>
        <w:numId w:val="0"/>
      </w:numPr>
      <w:tabs>
        <w:tab w:val="num" w:pos="360"/>
      </w:tabs>
      <w:suppressAutoHyphens/>
      <w:autoSpaceDN w:val="0"/>
      <w:spacing w:after="160" w:line="259" w:lineRule="auto"/>
      <w:ind w:left="720" w:right="0"/>
      <w:textAlignment w:val="baseline"/>
    </w:pPr>
    <w:rPr>
      <w:rFonts w:ascii="Calibri" w:eastAsia="Calibri" w:hAnsi="Calibri" w:cs="Times New Roman"/>
      <w:b/>
      <w:color w:val="auto"/>
      <w:spacing w:val="2"/>
      <w:szCs w:val="20"/>
    </w:rPr>
  </w:style>
  <w:style w:type="character" w:customStyle="1" w:styleId="OdstavecseseznamemChar">
    <w:name w:val="Odstavec se seznamem Char"/>
    <w:aliases w:val="NAKIT List Paragraph Char,Odstavec 1 Char,Bullet Number Char,Bullet List Char,FooterText Char,numbered Char,List Paragraph1 Char,Paragraphe de liste1 Char,Bulletr List Paragraph Char,列出段落 Char,列出段落1 Char,List Paragraph2 Char"/>
    <w:link w:val="Odstavecseseznamem"/>
    <w:uiPriority w:val="34"/>
    <w:qFormat/>
    <w:rsid w:val="001D33E0"/>
    <w:rPr>
      <w:rFonts w:ascii="Arial" w:hAnsi="Arial"/>
      <w:color w:val="696969"/>
    </w:rPr>
  </w:style>
  <w:style w:type="paragraph" w:customStyle="1" w:styleId="Smlouva2">
    <w:name w:val="Smlouva 2"/>
    <w:basedOn w:val="Odstavec2"/>
    <w:link w:val="Smlouva2Char"/>
    <w:rsid w:val="0067405F"/>
    <w:pPr>
      <w:numPr>
        <w:ilvl w:val="1"/>
        <w:numId w:val="6"/>
      </w:numPr>
      <w:tabs>
        <w:tab w:val="left" w:pos="709"/>
      </w:tabs>
      <w:spacing w:before="60" w:line="240" w:lineRule="auto"/>
    </w:pPr>
    <w:rPr>
      <w:sz w:val="22"/>
      <w:szCs w:val="22"/>
    </w:rPr>
  </w:style>
  <w:style w:type="paragraph" w:customStyle="1" w:styleId="Smlouva1">
    <w:name w:val="Smlouva 1"/>
    <w:link w:val="Smlouva1Char"/>
    <w:rsid w:val="0067405F"/>
    <w:pPr>
      <w:numPr>
        <w:numId w:val="6"/>
      </w:numPr>
      <w:spacing w:before="360" w:after="240" w:line="240" w:lineRule="auto"/>
      <w:jc w:val="center"/>
    </w:pPr>
    <w:rPr>
      <w:rFonts w:ascii="Times New Roman" w:eastAsia="Times New Roman" w:hAnsi="Times New Roman" w:cs="Times New Roman"/>
      <w:b/>
      <w:bCs/>
      <w:kern w:val="32"/>
      <w:lang w:eastAsia="cs-CZ"/>
    </w:rPr>
  </w:style>
  <w:style w:type="character" w:customStyle="1" w:styleId="Smlouva2Char">
    <w:name w:val="Smlouva 2 Char"/>
    <w:link w:val="Smlouva2"/>
    <w:rsid w:val="0067405F"/>
    <w:rPr>
      <w:rFonts w:ascii="Times New Roman" w:eastAsia="Times New Roman" w:hAnsi="Times New Roman" w:cs="Times New Roman"/>
      <w:lang w:eastAsia="cs-CZ"/>
    </w:rPr>
  </w:style>
  <w:style w:type="character" w:customStyle="1" w:styleId="Smlouva1Char">
    <w:name w:val="Smlouva 1 Char"/>
    <w:link w:val="Smlouva1"/>
    <w:rsid w:val="0067405F"/>
    <w:rPr>
      <w:rFonts w:ascii="Times New Roman" w:eastAsia="Times New Roman" w:hAnsi="Times New Roman" w:cs="Times New Roman"/>
      <w:b/>
      <w:bCs/>
      <w:kern w:val="32"/>
      <w:lang w:eastAsia="cs-CZ"/>
    </w:rPr>
  </w:style>
  <w:style w:type="paragraph" w:customStyle="1" w:styleId="ACNormln">
    <w:name w:val="AC Normální"/>
    <w:basedOn w:val="Normln"/>
    <w:link w:val="ACNormlnChar"/>
    <w:rsid w:val="0067405F"/>
    <w:pPr>
      <w:spacing w:before="120" w:after="0" w:line="240" w:lineRule="auto"/>
      <w:ind w:right="0"/>
      <w:jc w:val="both"/>
    </w:pPr>
    <w:rPr>
      <w:rFonts w:ascii="Times New Roman" w:eastAsia="Times New Roman" w:hAnsi="Times New Roman" w:cs="Times New Roman"/>
      <w:color w:val="auto"/>
      <w:lang w:val="x-none" w:eastAsia="x-none"/>
    </w:rPr>
  </w:style>
  <w:style w:type="character" w:styleId="Hypertextovodkaz">
    <w:name w:val="Hyperlink"/>
    <w:rsid w:val="0067405F"/>
    <w:rPr>
      <w:color w:val="0000FF"/>
      <w:u w:val="single"/>
    </w:rPr>
  </w:style>
  <w:style w:type="paragraph" w:customStyle="1" w:styleId="cislovani1">
    <w:name w:val="cislovani 1"/>
    <w:basedOn w:val="Smlouva2"/>
    <w:link w:val="cislovani1Char"/>
    <w:rsid w:val="0067405F"/>
    <w:pPr>
      <w:tabs>
        <w:tab w:val="clear" w:pos="709"/>
      </w:tabs>
    </w:pPr>
  </w:style>
  <w:style w:type="character" w:customStyle="1" w:styleId="cislovani1Char">
    <w:name w:val="cislovani 1 Char"/>
    <w:link w:val="cislovani1"/>
    <w:rsid w:val="0067405F"/>
    <w:rPr>
      <w:rFonts w:ascii="Times New Roman" w:eastAsia="Times New Roman" w:hAnsi="Times New Roman" w:cs="Times New Roman"/>
      <w:lang w:eastAsia="cs-CZ"/>
    </w:rPr>
  </w:style>
  <w:style w:type="paragraph" w:customStyle="1" w:styleId="cpNormal1">
    <w:name w:val="cp_Normal_1"/>
    <w:basedOn w:val="Normln"/>
    <w:rsid w:val="0067405F"/>
    <w:pPr>
      <w:spacing w:after="260" w:line="260" w:lineRule="exact"/>
      <w:ind w:right="0"/>
    </w:pPr>
    <w:rPr>
      <w:rFonts w:ascii="Times New Roman" w:eastAsia="Calibri" w:hAnsi="Times New Roman" w:cs="Times New Roman"/>
      <w:color w:val="auto"/>
    </w:rPr>
  </w:style>
  <w:style w:type="paragraph" w:customStyle="1" w:styleId="Textodst1sl">
    <w:name w:val="Text odst.1čísl"/>
    <w:basedOn w:val="Normln"/>
    <w:link w:val="Textodst1slChar"/>
    <w:uiPriority w:val="99"/>
    <w:rsid w:val="0067405F"/>
    <w:pPr>
      <w:tabs>
        <w:tab w:val="left" w:pos="0"/>
        <w:tab w:val="left" w:pos="284"/>
      </w:tabs>
      <w:spacing w:before="80" w:after="0" w:line="240" w:lineRule="auto"/>
      <w:ind w:right="0"/>
      <w:jc w:val="both"/>
      <w:outlineLvl w:val="1"/>
    </w:pPr>
    <w:rPr>
      <w:rFonts w:ascii="Times New Roman" w:eastAsia="Times New Roman" w:hAnsi="Times New Roman" w:cs="Times New Roman"/>
      <w:color w:val="auto"/>
      <w:sz w:val="24"/>
      <w:szCs w:val="20"/>
      <w:lang w:val="x-none" w:eastAsia="x-none"/>
    </w:rPr>
  </w:style>
  <w:style w:type="character" w:customStyle="1" w:styleId="Textodst1slChar">
    <w:name w:val="Text odst.1čísl Char"/>
    <w:link w:val="Textodst1sl"/>
    <w:uiPriority w:val="99"/>
    <w:locked/>
    <w:rsid w:val="0067405F"/>
    <w:rPr>
      <w:rFonts w:ascii="Times New Roman" w:eastAsia="Times New Roman" w:hAnsi="Times New Roman" w:cs="Times New Roman"/>
      <w:sz w:val="24"/>
      <w:szCs w:val="20"/>
      <w:lang w:val="x-none" w:eastAsia="x-none"/>
    </w:rPr>
  </w:style>
  <w:style w:type="character" w:customStyle="1" w:styleId="ACNormlnChar">
    <w:name w:val="AC Normální Char"/>
    <w:link w:val="ACNormln"/>
    <w:rsid w:val="0067405F"/>
    <w:rPr>
      <w:rFonts w:ascii="Times New Roman" w:eastAsia="Times New Roman" w:hAnsi="Times New Roman" w:cs="Times New Roman"/>
      <w:lang w:val="x-none" w:eastAsia="x-none"/>
    </w:rPr>
  </w:style>
  <w:style w:type="paragraph" w:customStyle="1" w:styleId="Odstdop">
    <w:name w:val="Odst. č.dop."/>
    <w:rsid w:val="0067405F"/>
    <w:pPr>
      <w:suppressAutoHyphens/>
      <w:spacing w:before="120" w:after="0" w:line="240" w:lineRule="auto"/>
      <w:ind w:firstLine="709"/>
      <w:jc w:val="both"/>
    </w:pPr>
    <w:rPr>
      <w:rFonts w:ascii="Arial" w:eastAsia="Arial" w:hAnsi="Arial" w:cs="Times New Roman"/>
      <w:szCs w:val="20"/>
      <w:lang w:eastAsia="ar-SA"/>
    </w:rPr>
  </w:style>
  <w:style w:type="paragraph" w:customStyle="1" w:styleId="smlouva">
    <w:name w:val="smlouva"/>
    <w:basedOn w:val="Normln"/>
    <w:rsid w:val="0067405F"/>
    <w:pPr>
      <w:tabs>
        <w:tab w:val="num" w:pos="720"/>
      </w:tabs>
      <w:spacing w:after="0" w:line="240" w:lineRule="auto"/>
      <w:ind w:left="720" w:right="0" w:hanging="360"/>
      <w:jc w:val="both"/>
    </w:pPr>
    <w:rPr>
      <w:rFonts w:ascii="Times New Roman" w:eastAsia="Times New Roman" w:hAnsi="Times New Roman" w:cs="Times New Roman"/>
      <w:color w:val="000000"/>
      <w:sz w:val="24"/>
      <w:szCs w:val="20"/>
    </w:rPr>
  </w:style>
  <w:style w:type="character" w:customStyle="1" w:styleId="Nadpis5Char">
    <w:name w:val="Nadpis 5 Char"/>
    <w:aliases w:val="Odstavec 21 Char,Odstavec 22 Char,Odstavec 211 Char,Odstavec 23 Char,Odstavec 212 Char,Odstavec 24 Char,Odstavec 213 Char,Odstavec 25 Char,Odstavec 214 Char,Odstavec 26 Char,Odstavec 27 Char,Odstavec 215 Char,Odstavec 221 Char,h5 Char"/>
    <w:basedOn w:val="Standardnpsmoodstavce"/>
    <w:link w:val="Nadpis5"/>
    <w:rsid w:val="001A70E4"/>
    <w:rPr>
      <w:rFonts w:ascii="Arial" w:eastAsia="Times New Roman" w:hAnsi="Arial" w:cs="Times New Roman"/>
      <w:b/>
      <w:color w:val="000000"/>
      <w:sz w:val="20"/>
    </w:rPr>
  </w:style>
  <w:style w:type="paragraph" w:customStyle="1" w:styleId="cpAdresa">
    <w:name w:val="cp_Adresa"/>
    <w:basedOn w:val="Normln"/>
    <w:rsid w:val="001A70E4"/>
    <w:pPr>
      <w:spacing w:after="1021" w:line="260" w:lineRule="atLeast"/>
      <w:ind w:left="4536" w:right="0"/>
      <w:contextualSpacing/>
    </w:pPr>
    <w:rPr>
      <w:rFonts w:ascii="Times New Roman" w:eastAsia="Calibri" w:hAnsi="Times New Roman" w:cs="Times New Roman"/>
      <w:color w:val="auto"/>
    </w:rPr>
  </w:style>
  <w:style w:type="paragraph" w:customStyle="1" w:styleId="cpNormal">
    <w:name w:val="cp_Normal"/>
    <w:basedOn w:val="Normln"/>
    <w:rsid w:val="001A70E4"/>
    <w:pPr>
      <w:spacing w:after="260" w:line="260" w:lineRule="atLeast"/>
      <w:ind w:right="0"/>
    </w:pPr>
    <w:rPr>
      <w:rFonts w:ascii="Times New Roman" w:eastAsia="Calibri" w:hAnsi="Times New Roman" w:cs="Times New Roman"/>
      <w:color w:val="auto"/>
    </w:rPr>
  </w:style>
  <w:style w:type="numbering" w:customStyle="1" w:styleId="NumHeading">
    <w:name w:val="Num_Heading"/>
    <w:basedOn w:val="Bezseznamu"/>
    <w:uiPriority w:val="99"/>
    <w:rsid w:val="001A70E4"/>
    <w:pPr>
      <w:numPr>
        <w:numId w:val="14"/>
      </w:numPr>
    </w:pPr>
  </w:style>
  <w:style w:type="paragraph" w:customStyle="1" w:styleId="cpListBullet">
    <w:name w:val="cp_List Bullet"/>
    <w:basedOn w:val="Seznamsodrkami"/>
    <w:rsid w:val="001A70E4"/>
    <w:pPr>
      <w:numPr>
        <w:numId w:val="8"/>
      </w:numPr>
    </w:pPr>
  </w:style>
  <w:style w:type="paragraph" w:styleId="Seznamsodrkami">
    <w:name w:val="List Bullet"/>
    <w:basedOn w:val="Normln"/>
    <w:uiPriority w:val="99"/>
    <w:unhideWhenUsed/>
    <w:rsid w:val="001A70E4"/>
    <w:pPr>
      <w:numPr>
        <w:numId w:val="7"/>
      </w:numPr>
      <w:spacing w:after="0" w:line="260" w:lineRule="exact"/>
      <w:ind w:right="0"/>
      <w:contextualSpacing/>
    </w:pPr>
    <w:rPr>
      <w:rFonts w:ascii="Times New Roman" w:eastAsia="Calibri" w:hAnsi="Times New Roman" w:cs="Times New Roman"/>
      <w:color w:val="auto"/>
    </w:rPr>
  </w:style>
  <w:style w:type="numbering" w:customStyle="1" w:styleId="cpBulleting">
    <w:name w:val="cp_Bulleting"/>
    <w:basedOn w:val="Bezseznamu"/>
    <w:uiPriority w:val="99"/>
    <w:rsid w:val="001A70E4"/>
    <w:pPr>
      <w:numPr>
        <w:numId w:val="8"/>
      </w:numPr>
    </w:pPr>
  </w:style>
  <w:style w:type="paragraph" w:customStyle="1" w:styleId="cpListBullet2">
    <w:name w:val="cp_List Bullet2"/>
    <w:basedOn w:val="cpListBullet"/>
    <w:rsid w:val="001A70E4"/>
    <w:pPr>
      <w:numPr>
        <w:ilvl w:val="1"/>
      </w:numPr>
    </w:pPr>
  </w:style>
  <w:style w:type="paragraph" w:customStyle="1" w:styleId="cpListBullet3">
    <w:name w:val="cp_List Bullet3"/>
    <w:basedOn w:val="cpListBullet2"/>
    <w:rsid w:val="001A70E4"/>
    <w:pPr>
      <w:numPr>
        <w:ilvl w:val="2"/>
      </w:numPr>
    </w:pPr>
  </w:style>
  <w:style w:type="paragraph" w:customStyle="1" w:styleId="cpListBullet4">
    <w:name w:val="cp_List Bullet4"/>
    <w:basedOn w:val="cpListBullet3"/>
    <w:rsid w:val="001A70E4"/>
    <w:pPr>
      <w:numPr>
        <w:ilvl w:val="3"/>
      </w:numPr>
    </w:pPr>
  </w:style>
  <w:style w:type="paragraph" w:customStyle="1" w:styleId="cpListBullet5">
    <w:name w:val="cp_List Bullet5"/>
    <w:basedOn w:val="cpListBullet4"/>
    <w:rsid w:val="001A70E4"/>
    <w:pPr>
      <w:numPr>
        <w:ilvl w:val="4"/>
      </w:numPr>
    </w:pPr>
  </w:style>
  <w:style w:type="paragraph" w:customStyle="1" w:styleId="cpListNumber">
    <w:name w:val="cp_List Number"/>
    <w:basedOn w:val="cpListBullet"/>
    <w:rsid w:val="001A70E4"/>
    <w:pPr>
      <w:numPr>
        <w:numId w:val="9"/>
      </w:numPr>
      <w:spacing w:after="260"/>
    </w:pPr>
  </w:style>
  <w:style w:type="numbering" w:customStyle="1" w:styleId="cpNumbering">
    <w:name w:val="cp_Numbering"/>
    <w:basedOn w:val="cpBulleting"/>
    <w:uiPriority w:val="99"/>
    <w:rsid w:val="001A70E4"/>
    <w:pPr>
      <w:numPr>
        <w:numId w:val="9"/>
      </w:numPr>
    </w:pPr>
  </w:style>
  <w:style w:type="paragraph" w:customStyle="1" w:styleId="cpListNumber2">
    <w:name w:val="cp_List Number2"/>
    <w:basedOn w:val="cpListNumber"/>
    <w:rsid w:val="001A70E4"/>
    <w:pPr>
      <w:numPr>
        <w:ilvl w:val="1"/>
      </w:numPr>
    </w:pPr>
  </w:style>
  <w:style w:type="paragraph" w:customStyle="1" w:styleId="cpListNumber3">
    <w:name w:val="cp_List Number3"/>
    <w:basedOn w:val="cpListNumber2"/>
    <w:rsid w:val="001A70E4"/>
    <w:pPr>
      <w:numPr>
        <w:ilvl w:val="2"/>
      </w:numPr>
    </w:pPr>
  </w:style>
  <w:style w:type="paragraph" w:customStyle="1" w:styleId="cpListNumber4">
    <w:name w:val="cp_List Number4"/>
    <w:basedOn w:val="cpListNumber3"/>
    <w:rsid w:val="001A70E4"/>
    <w:pPr>
      <w:numPr>
        <w:ilvl w:val="3"/>
      </w:numPr>
    </w:pPr>
  </w:style>
  <w:style w:type="paragraph" w:customStyle="1" w:styleId="cpListNumber5">
    <w:name w:val="cp_List Number5"/>
    <w:basedOn w:val="cpListNumber4"/>
    <w:rsid w:val="001A70E4"/>
    <w:pPr>
      <w:numPr>
        <w:ilvl w:val="4"/>
      </w:numPr>
    </w:pPr>
  </w:style>
  <w:style w:type="table" w:customStyle="1" w:styleId="LightList-Accent11">
    <w:name w:val="Light List - Accent 11"/>
    <w:basedOn w:val="Normlntabulka"/>
    <w:uiPriority w:val="61"/>
    <w:rsid w:val="001A70E4"/>
    <w:pPr>
      <w:spacing w:after="0" w:line="240" w:lineRule="auto"/>
    </w:pPr>
    <w:rPr>
      <w:rFonts w:ascii="Calibri" w:eastAsia="Calibri" w:hAnsi="Calibri" w:cs="Times New Roman"/>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1A70E4"/>
    <w:pPr>
      <w:spacing w:after="0" w:line="240" w:lineRule="auto"/>
    </w:pPr>
    <w:rPr>
      <w:rFonts w:ascii="Calibri" w:eastAsia="Calibri" w:hAnsi="Calibri" w:cs="Times New Roman"/>
      <w:sz w:val="20"/>
      <w:szCs w:val="20"/>
      <w:lang w:eastAsia="cs-CZ"/>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1A70E4"/>
    <w:pPr>
      <w:spacing w:after="0" w:line="240" w:lineRule="auto"/>
      <w:jc w:val="center"/>
    </w:pPr>
    <w:rPr>
      <w:rFonts w:ascii="Arial" w:eastAsia="Calibri" w:hAnsi="Arial" w:cs="Times New Roman"/>
      <w:sz w:val="16"/>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unhideWhenUsed/>
    <w:rsid w:val="001A70E4"/>
    <w:pPr>
      <w:spacing w:line="240" w:lineRule="auto"/>
      <w:ind w:right="0"/>
    </w:pPr>
    <w:rPr>
      <w:rFonts w:ascii="Times New Roman" w:eastAsia="Calibri" w:hAnsi="Times New Roman" w:cs="Times New Roman"/>
      <w:bCs/>
      <w:i/>
      <w:color w:val="auto"/>
      <w:sz w:val="16"/>
      <w:szCs w:val="18"/>
    </w:rPr>
  </w:style>
  <w:style w:type="character" w:styleId="Nzevknihy">
    <w:name w:val="Book Title"/>
    <w:uiPriority w:val="33"/>
    <w:rsid w:val="001A70E4"/>
    <w:rPr>
      <w:b/>
      <w:bCs/>
      <w:smallCaps/>
      <w:spacing w:val="5"/>
    </w:rPr>
  </w:style>
  <w:style w:type="paragraph" w:styleId="Seznamsodrkami2">
    <w:name w:val="List Bullet 2"/>
    <w:basedOn w:val="Normln"/>
    <w:rsid w:val="001A70E4"/>
    <w:pPr>
      <w:tabs>
        <w:tab w:val="num" w:pos="643"/>
      </w:tabs>
      <w:spacing w:after="0" w:line="260" w:lineRule="exact"/>
      <w:ind w:left="643" w:right="0" w:hanging="360"/>
    </w:pPr>
    <w:rPr>
      <w:rFonts w:ascii="Times New Roman" w:eastAsia="Calibri" w:hAnsi="Times New Roman" w:cs="Times New Roman"/>
      <w:color w:val="auto"/>
    </w:rPr>
  </w:style>
  <w:style w:type="paragraph" w:styleId="slovanseznam">
    <w:name w:val="List Number"/>
    <w:basedOn w:val="Normln"/>
    <w:uiPriority w:val="99"/>
    <w:unhideWhenUsed/>
    <w:rsid w:val="001A70E4"/>
    <w:pPr>
      <w:tabs>
        <w:tab w:val="num" w:pos="360"/>
      </w:tabs>
      <w:spacing w:after="0" w:line="260" w:lineRule="exact"/>
      <w:ind w:left="360" w:right="0" w:hanging="360"/>
      <w:contextualSpacing/>
    </w:pPr>
    <w:rPr>
      <w:rFonts w:ascii="Times New Roman" w:eastAsia="Calibri" w:hAnsi="Times New Roman" w:cs="Times New Roman"/>
      <w:color w:val="auto"/>
    </w:rPr>
  </w:style>
  <w:style w:type="paragraph" w:customStyle="1" w:styleId="cpNormal3">
    <w:name w:val="cp_Normal_3"/>
    <w:basedOn w:val="Normln"/>
    <w:rsid w:val="001A70E4"/>
    <w:pPr>
      <w:spacing w:after="320" w:line="320" w:lineRule="exact"/>
      <w:ind w:right="0" w:firstLine="964"/>
    </w:pPr>
    <w:rPr>
      <w:rFonts w:ascii="Times New Roman" w:eastAsia="Calibri" w:hAnsi="Times New Roman" w:cs="Times New Roman"/>
      <w:color w:val="auto"/>
    </w:rPr>
  </w:style>
  <w:style w:type="paragraph" w:customStyle="1" w:styleId="Textbodu">
    <w:name w:val="Text bodu"/>
    <w:basedOn w:val="Normln"/>
    <w:rsid w:val="001A70E4"/>
    <w:pPr>
      <w:numPr>
        <w:ilvl w:val="8"/>
        <w:numId w:val="10"/>
      </w:numPr>
      <w:tabs>
        <w:tab w:val="clear" w:pos="3175"/>
        <w:tab w:val="num" w:pos="851"/>
      </w:tabs>
      <w:spacing w:after="0" w:line="240" w:lineRule="auto"/>
      <w:ind w:right="0"/>
      <w:jc w:val="both"/>
      <w:outlineLvl w:val="8"/>
    </w:pPr>
    <w:rPr>
      <w:rFonts w:ascii="Times New Roman" w:eastAsia="Times New Roman" w:hAnsi="Times New Roman" w:cs="Times New Roman"/>
      <w:color w:val="auto"/>
      <w:sz w:val="24"/>
      <w:szCs w:val="20"/>
      <w:lang w:eastAsia="cs-CZ"/>
    </w:rPr>
  </w:style>
  <w:style w:type="paragraph" w:customStyle="1" w:styleId="Textpsmene">
    <w:name w:val="Text písmene"/>
    <w:basedOn w:val="Normln"/>
    <w:rsid w:val="001A70E4"/>
    <w:pPr>
      <w:numPr>
        <w:ilvl w:val="1"/>
        <w:numId w:val="10"/>
      </w:numPr>
      <w:spacing w:after="0" w:line="240" w:lineRule="auto"/>
      <w:ind w:right="0"/>
      <w:jc w:val="both"/>
      <w:outlineLvl w:val="7"/>
    </w:pPr>
    <w:rPr>
      <w:rFonts w:ascii="Times New Roman" w:eastAsia="Times New Roman" w:hAnsi="Times New Roman" w:cs="Times New Roman"/>
      <w:color w:val="auto"/>
      <w:sz w:val="24"/>
      <w:szCs w:val="24"/>
      <w:lang w:eastAsia="cs-CZ"/>
    </w:rPr>
  </w:style>
  <w:style w:type="paragraph" w:customStyle="1" w:styleId="Textodstavce">
    <w:name w:val="Text odstavce"/>
    <w:basedOn w:val="Normln"/>
    <w:rsid w:val="001A70E4"/>
    <w:pPr>
      <w:numPr>
        <w:numId w:val="10"/>
      </w:numPr>
      <w:tabs>
        <w:tab w:val="left" w:pos="851"/>
      </w:tabs>
      <w:spacing w:before="120" w:after="120" w:line="240" w:lineRule="auto"/>
      <w:ind w:right="0"/>
      <w:jc w:val="both"/>
      <w:outlineLvl w:val="6"/>
    </w:pPr>
    <w:rPr>
      <w:rFonts w:ascii="Times New Roman" w:eastAsia="Times New Roman" w:hAnsi="Times New Roman" w:cs="Times New Roman"/>
      <w:color w:val="auto"/>
      <w:sz w:val="24"/>
      <w:szCs w:val="24"/>
      <w:lang w:eastAsia="cs-CZ"/>
    </w:rPr>
  </w:style>
  <w:style w:type="paragraph" w:styleId="Seznam">
    <w:name w:val="List"/>
    <w:basedOn w:val="Normln"/>
    <w:unhideWhenUsed/>
    <w:rsid w:val="001A70E4"/>
    <w:pPr>
      <w:spacing w:after="0" w:line="260" w:lineRule="exact"/>
      <w:ind w:left="283" w:right="0" w:hanging="283"/>
      <w:contextualSpacing/>
    </w:pPr>
    <w:rPr>
      <w:rFonts w:ascii="Times New Roman" w:eastAsia="Calibri" w:hAnsi="Times New Roman" w:cs="Times New Roman"/>
      <w:color w:val="auto"/>
    </w:rPr>
  </w:style>
  <w:style w:type="paragraph" w:customStyle="1" w:styleId="cpNormal2">
    <w:name w:val="cp_Normal_2"/>
    <w:basedOn w:val="cpNormal1"/>
    <w:rsid w:val="001A70E4"/>
    <w:pPr>
      <w:spacing w:after="320" w:line="320" w:lineRule="exact"/>
      <w:ind w:firstLine="397"/>
    </w:pPr>
  </w:style>
  <w:style w:type="numbering" w:styleId="1ai">
    <w:name w:val="Outline List 1"/>
    <w:basedOn w:val="Bezseznamu"/>
    <w:rsid w:val="001A70E4"/>
    <w:pPr>
      <w:numPr>
        <w:numId w:val="11"/>
      </w:numPr>
    </w:pPr>
  </w:style>
  <w:style w:type="numbering" w:styleId="111111">
    <w:name w:val="Outline List 2"/>
    <w:basedOn w:val="Bezseznamu"/>
    <w:rsid w:val="001A70E4"/>
    <w:pPr>
      <w:numPr>
        <w:numId w:val="12"/>
      </w:numPr>
    </w:pPr>
  </w:style>
  <w:style w:type="paragraph" w:styleId="Pedmtkomente">
    <w:name w:val="annotation subject"/>
    <w:basedOn w:val="Textkomente"/>
    <w:next w:val="Textkomente"/>
    <w:link w:val="PedmtkomenteChar"/>
    <w:unhideWhenUsed/>
    <w:rsid w:val="001A70E4"/>
    <w:pPr>
      <w:spacing w:after="0" w:line="260" w:lineRule="exact"/>
      <w:jc w:val="left"/>
    </w:pPr>
    <w:rPr>
      <w:rFonts w:eastAsia="Calibri"/>
      <w:b/>
      <w:bCs/>
      <w:lang w:eastAsia="en-US"/>
    </w:rPr>
  </w:style>
  <w:style w:type="character" w:customStyle="1" w:styleId="PedmtkomenteChar">
    <w:name w:val="Předmět komentáře Char"/>
    <w:basedOn w:val="TextkomenteChar"/>
    <w:link w:val="Pedmtkomente"/>
    <w:uiPriority w:val="99"/>
    <w:semiHidden/>
    <w:rsid w:val="001A70E4"/>
    <w:rPr>
      <w:rFonts w:ascii="Times New Roman" w:eastAsia="Calibri" w:hAnsi="Times New Roman" w:cs="Times New Roman"/>
      <w:b/>
      <w:bCs/>
      <w:sz w:val="20"/>
      <w:szCs w:val="20"/>
      <w:lang w:eastAsia="cs-CZ"/>
    </w:rPr>
  </w:style>
  <w:style w:type="paragraph" w:styleId="Revize">
    <w:name w:val="Revision"/>
    <w:hidden/>
    <w:uiPriority w:val="71"/>
    <w:rsid w:val="001A70E4"/>
    <w:pPr>
      <w:spacing w:after="0" w:line="240" w:lineRule="auto"/>
    </w:pPr>
    <w:rPr>
      <w:rFonts w:ascii="Times New Roman" w:eastAsia="Calibri" w:hAnsi="Times New Roman" w:cs="Times New Roman"/>
    </w:rPr>
  </w:style>
  <w:style w:type="paragraph" w:styleId="Seznamsodrkami3">
    <w:name w:val="List Bullet 3"/>
    <w:basedOn w:val="Normln"/>
    <w:uiPriority w:val="99"/>
    <w:unhideWhenUsed/>
    <w:rsid w:val="001A70E4"/>
    <w:pPr>
      <w:numPr>
        <w:numId w:val="13"/>
      </w:numPr>
      <w:spacing w:after="0" w:line="260" w:lineRule="exact"/>
      <w:ind w:right="0"/>
      <w:contextualSpacing/>
    </w:pPr>
    <w:rPr>
      <w:rFonts w:ascii="Times New Roman" w:eastAsia="Calibri" w:hAnsi="Times New Roman" w:cs="Times New Roman"/>
      <w:color w:val="auto"/>
    </w:rPr>
  </w:style>
  <w:style w:type="paragraph" w:styleId="Prosttext">
    <w:name w:val="Plain Text"/>
    <w:basedOn w:val="Normln"/>
    <w:link w:val="ProsttextChar"/>
    <w:uiPriority w:val="99"/>
    <w:unhideWhenUsed/>
    <w:rsid w:val="001A70E4"/>
    <w:pPr>
      <w:spacing w:after="0" w:line="240" w:lineRule="auto"/>
      <w:ind w:right="0"/>
    </w:pPr>
    <w:rPr>
      <w:rFonts w:ascii="Consolas" w:eastAsia="Calibri" w:hAnsi="Consolas" w:cs="Times New Roman"/>
      <w:color w:val="auto"/>
      <w:sz w:val="21"/>
      <w:szCs w:val="21"/>
      <w:lang w:eastAsia="cs-CZ"/>
    </w:rPr>
  </w:style>
  <w:style w:type="character" w:customStyle="1" w:styleId="ProsttextChar">
    <w:name w:val="Prostý text Char"/>
    <w:basedOn w:val="Standardnpsmoodstavce"/>
    <w:link w:val="Prosttext"/>
    <w:uiPriority w:val="99"/>
    <w:rsid w:val="001A70E4"/>
    <w:rPr>
      <w:rFonts w:ascii="Consolas" w:eastAsia="Calibri" w:hAnsi="Consolas" w:cs="Times New Roman"/>
      <w:sz w:val="21"/>
      <w:szCs w:val="21"/>
      <w:lang w:eastAsia="cs-CZ"/>
    </w:rPr>
  </w:style>
  <w:style w:type="paragraph" w:styleId="Normlnodsazen">
    <w:name w:val="Normal Indent"/>
    <w:basedOn w:val="Normln"/>
    <w:uiPriority w:val="99"/>
    <w:unhideWhenUsed/>
    <w:rsid w:val="001A70E4"/>
    <w:pPr>
      <w:spacing w:after="0" w:line="260" w:lineRule="exact"/>
      <w:ind w:left="708" w:right="0"/>
    </w:pPr>
    <w:rPr>
      <w:rFonts w:ascii="Times New Roman" w:eastAsia="Calibri" w:hAnsi="Times New Roman" w:cs="Times New Roman"/>
      <w:color w:val="auto"/>
    </w:rPr>
  </w:style>
  <w:style w:type="paragraph" w:customStyle="1" w:styleId="NormlnsWWW5">
    <w:name w:val="Normální (síť WWW)5"/>
    <w:basedOn w:val="Normln"/>
    <w:rsid w:val="00992684"/>
    <w:pPr>
      <w:widowControl w:val="0"/>
      <w:adjustRightInd w:val="0"/>
      <w:spacing w:before="50" w:after="100" w:afterAutospacing="1" w:line="360" w:lineRule="atLeast"/>
      <w:ind w:right="0"/>
      <w:jc w:val="both"/>
      <w:textAlignment w:val="baseline"/>
    </w:pPr>
    <w:rPr>
      <w:rFonts w:ascii="Tahoma" w:eastAsia="Arial Unicode MS" w:hAnsi="Tahoma" w:cs="Tahoma"/>
      <w:color w:val="auto"/>
      <w:lang w:eastAsia="cs-CZ"/>
    </w:rPr>
  </w:style>
  <w:style w:type="character" w:customStyle="1" w:styleId="platne">
    <w:name w:val="platne"/>
    <w:rsid w:val="001A150F"/>
  </w:style>
  <w:style w:type="paragraph" w:styleId="Zkladntext2">
    <w:name w:val="Body Text 2"/>
    <w:basedOn w:val="Normln"/>
    <w:link w:val="Zkladntext2Char"/>
    <w:unhideWhenUsed/>
    <w:rsid w:val="00991550"/>
    <w:pPr>
      <w:spacing w:after="120" w:line="480" w:lineRule="auto"/>
    </w:pPr>
  </w:style>
  <w:style w:type="character" w:customStyle="1" w:styleId="Zkladntext2Char">
    <w:name w:val="Základní text 2 Char"/>
    <w:basedOn w:val="Standardnpsmoodstavce"/>
    <w:link w:val="Zkladntext2"/>
    <w:rsid w:val="00991550"/>
    <w:rPr>
      <w:rFonts w:ascii="Arial" w:hAnsi="Arial"/>
      <w:color w:val="696969"/>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uiPriority w:val="9"/>
    <w:rsid w:val="00991550"/>
    <w:rPr>
      <w:rFonts w:ascii="Times New Roman" w:eastAsia="Times New Roman" w:hAnsi="Times New Roman" w:cs="Times New Roman"/>
      <w:i/>
      <w:szCs w:val="20"/>
      <w:lang w:eastAsia="cs-CZ"/>
    </w:rPr>
  </w:style>
  <w:style w:type="character" w:customStyle="1" w:styleId="Nadpis7Char">
    <w:name w:val="Nadpis 7 Char"/>
    <w:aliases w:val="PA Appendix Major Char,ASAPHeading 7 Char"/>
    <w:basedOn w:val="Standardnpsmoodstavce"/>
    <w:link w:val="Nadpis7"/>
    <w:uiPriority w:val="9"/>
    <w:rsid w:val="00991550"/>
    <w:rPr>
      <w:rFonts w:ascii="Arial" w:eastAsia="Times New Roman" w:hAnsi="Arial" w:cs="Times New Roman"/>
      <w:sz w:val="20"/>
      <w:szCs w:val="20"/>
      <w:lang w:eastAsia="cs-CZ"/>
    </w:rPr>
  </w:style>
  <w:style w:type="character" w:customStyle="1" w:styleId="Nadpis8Char">
    <w:name w:val="Nadpis 8 Char"/>
    <w:aliases w:val="PA Appendix Minor Char,ASAPHeading 8 Char"/>
    <w:basedOn w:val="Standardnpsmoodstavce"/>
    <w:link w:val="Nadpis8"/>
    <w:uiPriority w:val="9"/>
    <w:rsid w:val="00991550"/>
    <w:rPr>
      <w:rFonts w:ascii="Arial" w:eastAsia="Times New Roman" w:hAnsi="Arial" w:cs="Times New Roman"/>
      <w:i/>
      <w:sz w:val="20"/>
      <w:szCs w:val="20"/>
      <w:lang w:eastAsia="cs-CZ"/>
    </w:rPr>
  </w:style>
  <w:style w:type="character" w:customStyle="1" w:styleId="Nadpis9Char">
    <w:name w:val="Nadpis 9 Char"/>
    <w:aliases w:val="h9 Char,heading9 Char,Příloha Char,ASAPHeading 9 Char,Titre 10 Char"/>
    <w:basedOn w:val="Standardnpsmoodstavce"/>
    <w:link w:val="Nadpis9"/>
    <w:uiPriority w:val="9"/>
    <w:rsid w:val="00991550"/>
    <w:rPr>
      <w:rFonts w:ascii="Arial" w:eastAsia="Times New Roman" w:hAnsi="Arial" w:cs="Times New Roman"/>
      <w:b/>
      <w:i/>
      <w:sz w:val="18"/>
      <w:szCs w:val="20"/>
      <w:lang w:eastAsia="cs-CZ"/>
    </w:rPr>
  </w:style>
  <w:style w:type="paragraph" w:customStyle="1" w:styleId="Nadpis1h1H1">
    <w:name w:val="Nadpis 1.h1.H1"/>
    <w:basedOn w:val="Normln"/>
    <w:next w:val="Normln"/>
    <w:rsid w:val="00991550"/>
    <w:pPr>
      <w:keepNext/>
      <w:tabs>
        <w:tab w:val="num" w:pos="360"/>
      </w:tabs>
      <w:spacing w:before="300" w:line="240" w:lineRule="auto"/>
      <w:ind w:left="360" w:right="0" w:hanging="360"/>
      <w:jc w:val="both"/>
      <w:outlineLvl w:val="0"/>
    </w:pPr>
    <w:rPr>
      <w:rFonts w:eastAsia="Times New Roman" w:cs="Times New Roman"/>
      <w:b/>
      <w:caps/>
      <w:color w:val="000000"/>
      <w:kern w:val="28"/>
      <w:szCs w:val="20"/>
      <w:lang w:eastAsia="cs-CZ"/>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rsid w:val="00991550"/>
    <w:pPr>
      <w:keepLines/>
      <w:autoSpaceDE w:val="0"/>
      <w:autoSpaceDN w:val="0"/>
      <w:spacing w:before="360" w:after="240" w:line="240" w:lineRule="auto"/>
      <w:ind w:right="0"/>
      <w:jc w:val="center"/>
      <w:outlineLvl w:val="0"/>
    </w:pPr>
    <w:rPr>
      <w:rFonts w:eastAsia="Times New Roman" w:cs="Arial"/>
      <w:b/>
      <w:bCs/>
      <w:color w:val="auto"/>
      <w:kern w:val="28"/>
      <w:sz w:val="32"/>
      <w:szCs w:val="32"/>
      <w:lang w:eastAsia="cs-CZ"/>
    </w:rPr>
  </w:style>
  <w:style w:type="paragraph" w:styleId="Podnadpis">
    <w:name w:val="Subtitle"/>
    <w:basedOn w:val="Normln"/>
    <w:link w:val="PodnadpisChar"/>
    <w:rsid w:val="00991550"/>
    <w:pPr>
      <w:spacing w:before="60" w:after="60" w:line="240" w:lineRule="auto"/>
      <w:ind w:right="0" w:firstLine="142"/>
      <w:jc w:val="center"/>
      <w:outlineLvl w:val="1"/>
    </w:pPr>
    <w:rPr>
      <w:rFonts w:eastAsia="Times New Roman" w:cs="Arial"/>
      <w:color w:val="auto"/>
      <w:sz w:val="24"/>
      <w:szCs w:val="24"/>
      <w:lang w:val="en-US" w:eastAsia="cs-CZ"/>
    </w:rPr>
  </w:style>
  <w:style w:type="character" w:customStyle="1" w:styleId="PodnadpisChar">
    <w:name w:val="Podnadpis Char"/>
    <w:basedOn w:val="Standardnpsmoodstavce"/>
    <w:link w:val="Podnadpis"/>
    <w:rsid w:val="00991550"/>
    <w:rPr>
      <w:rFonts w:ascii="Arial" w:eastAsia="Times New Roman" w:hAnsi="Arial" w:cs="Arial"/>
      <w:sz w:val="24"/>
      <w:szCs w:val="24"/>
      <w:lang w:val="en-US" w:eastAsia="cs-CZ"/>
    </w:rPr>
  </w:style>
  <w:style w:type="character" w:styleId="slostrnky">
    <w:name w:val="page number"/>
    <w:basedOn w:val="Standardnpsmoodstavce"/>
    <w:rsid w:val="00991550"/>
  </w:style>
  <w:style w:type="paragraph" w:customStyle="1" w:styleId="Tabulkov">
    <w:name w:val="Tabulkový"/>
    <w:basedOn w:val="Normln"/>
    <w:rsid w:val="00991550"/>
    <w:pPr>
      <w:spacing w:after="0" w:line="240" w:lineRule="auto"/>
      <w:ind w:right="0"/>
      <w:jc w:val="both"/>
    </w:pPr>
    <w:rPr>
      <w:rFonts w:ascii="Tahoma" w:eastAsia="Times New Roman" w:hAnsi="Tahoma" w:cs="Times New Roman"/>
      <w:color w:val="auto"/>
      <w:sz w:val="18"/>
      <w:szCs w:val="24"/>
      <w:lang w:eastAsia="cs-CZ"/>
    </w:rPr>
  </w:style>
  <w:style w:type="paragraph" w:customStyle="1" w:styleId="NadpisM">
    <w:name w:val="Nadpis M"/>
    <w:basedOn w:val="Normln"/>
    <w:rsid w:val="00991550"/>
    <w:pPr>
      <w:keepNext/>
      <w:numPr>
        <w:numId w:val="15"/>
      </w:numPr>
      <w:tabs>
        <w:tab w:val="left" w:pos="567"/>
      </w:tabs>
      <w:spacing w:before="240" w:after="60" w:line="240" w:lineRule="auto"/>
      <w:ind w:right="0"/>
      <w:jc w:val="both"/>
      <w:outlineLvl w:val="0"/>
    </w:pPr>
    <w:rPr>
      <w:rFonts w:ascii="Tahoma" w:eastAsia="Times New Roman" w:hAnsi="Tahoma" w:cs="Arial"/>
      <w:b/>
      <w:bCs/>
      <w:color w:val="auto"/>
      <w:kern w:val="32"/>
      <w:sz w:val="24"/>
      <w:szCs w:val="32"/>
      <w:lang w:eastAsia="cs-CZ"/>
    </w:rPr>
  </w:style>
  <w:style w:type="paragraph" w:customStyle="1" w:styleId="cpTabulkasmluvnistrany">
    <w:name w:val="cp_Tabulka smluvni strany"/>
    <w:basedOn w:val="Normln"/>
    <w:rsid w:val="00991550"/>
    <w:pPr>
      <w:framePr w:hSpace="141" w:wrap="around" w:vAnchor="text" w:hAnchor="margin" w:y="501"/>
      <w:spacing w:after="120" w:line="260" w:lineRule="exact"/>
      <w:ind w:right="0"/>
    </w:pPr>
    <w:rPr>
      <w:rFonts w:ascii="Times New Roman" w:eastAsia="Times New Roman" w:hAnsi="Times New Roman" w:cs="Times New Roman"/>
      <w:bCs/>
      <w:color w:val="auto"/>
    </w:rPr>
  </w:style>
  <w:style w:type="paragraph" w:customStyle="1" w:styleId="Odstavecnormln">
    <w:name w:val="Odstavec normální"/>
    <w:basedOn w:val="Normln"/>
    <w:link w:val="OdstavecnormlnChar"/>
    <w:rsid w:val="00991550"/>
    <w:pPr>
      <w:numPr>
        <w:numId w:val="16"/>
      </w:numPr>
      <w:spacing w:after="240" w:line="240" w:lineRule="auto"/>
      <w:ind w:right="0"/>
      <w:jc w:val="both"/>
    </w:pPr>
    <w:rPr>
      <w:rFonts w:ascii="Calibri" w:eastAsia="Times New Roman" w:hAnsi="Calibri" w:cs="Times New Roman"/>
      <w:color w:val="auto"/>
      <w:sz w:val="24"/>
      <w:szCs w:val="24"/>
    </w:rPr>
  </w:style>
  <w:style w:type="character" w:customStyle="1" w:styleId="OdstavecnormlnChar">
    <w:name w:val="Odstavec normální Char"/>
    <w:link w:val="Odstavecnormln"/>
    <w:locked/>
    <w:rsid w:val="00991550"/>
    <w:rPr>
      <w:rFonts w:ascii="Calibri" w:eastAsia="Times New Roman" w:hAnsi="Calibri" w:cs="Times New Roman"/>
      <w:sz w:val="24"/>
      <w:szCs w:val="24"/>
    </w:rPr>
  </w:style>
  <w:style w:type="paragraph" w:customStyle="1" w:styleId="bno">
    <w:name w:val="_bno"/>
    <w:basedOn w:val="Normln"/>
    <w:link w:val="bnoChar"/>
    <w:uiPriority w:val="99"/>
    <w:rsid w:val="00991550"/>
    <w:pPr>
      <w:spacing w:after="120" w:line="320" w:lineRule="atLeast"/>
      <w:ind w:left="720" w:right="0"/>
      <w:jc w:val="both"/>
    </w:pPr>
    <w:rPr>
      <w:rFonts w:ascii="Times New Roman" w:eastAsia="Times New Roman" w:hAnsi="Times New Roman" w:cs="Times New Roman"/>
      <w:color w:val="auto"/>
      <w:sz w:val="24"/>
      <w:szCs w:val="20"/>
      <w:lang w:eastAsia="cs-CZ"/>
    </w:rPr>
  </w:style>
  <w:style w:type="character" w:customStyle="1" w:styleId="bnoChar">
    <w:name w:val="_bno Char"/>
    <w:basedOn w:val="Standardnpsmoodstavce"/>
    <w:link w:val="bno"/>
    <w:uiPriority w:val="99"/>
    <w:rsid w:val="00991550"/>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nhideWhenUsed/>
    <w:rsid w:val="00991550"/>
    <w:pPr>
      <w:spacing w:after="120" w:line="240" w:lineRule="auto"/>
      <w:ind w:left="283" w:right="0"/>
    </w:pPr>
    <w:rPr>
      <w:rFonts w:ascii="Times New Roman" w:eastAsia="Times New Roman" w:hAnsi="Times New Roman" w:cs="Times New Roman"/>
      <w:color w:val="auto"/>
      <w:sz w:val="24"/>
      <w:szCs w:val="24"/>
    </w:rPr>
  </w:style>
  <w:style w:type="character" w:customStyle="1" w:styleId="ZkladntextodsazenChar">
    <w:name w:val="Základní text odsazený Char"/>
    <w:basedOn w:val="Standardnpsmoodstavce"/>
    <w:link w:val="Zkladntextodsazen"/>
    <w:rsid w:val="00991550"/>
    <w:rPr>
      <w:rFonts w:ascii="Times New Roman" w:eastAsia="Times New Roman" w:hAnsi="Times New Roman" w:cs="Times New Roman"/>
      <w:sz w:val="24"/>
      <w:szCs w:val="24"/>
    </w:rPr>
  </w:style>
  <w:style w:type="numbering" w:customStyle="1" w:styleId="StylVcerovovTun">
    <w:name w:val="Styl Víceúrovňové Tučné"/>
    <w:basedOn w:val="Bezseznamu"/>
    <w:rsid w:val="00991550"/>
    <w:pPr>
      <w:numPr>
        <w:numId w:val="17"/>
      </w:numPr>
    </w:pPr>
  </w:style>
  <w:style w:type="paragraph" w:customStyle="1" w:styleId="Podpora-bod1">
    <w:name w:val="Podpora - bod 1"/>
    <w:basedOn w:val="Normln"/>
    <w:link w:val="Podpora-bod1Char"/>
    <w:qFormat/>
    <w:rsid w:val="00991550"/>
    <w:pPr>
      <w:numPr>
        <w:numId w:val="18"/>
      </w:numPr>
      <w:tabs>
        <w:tab w:val="left" w:pos="567"/>
      </w:tabs>
      <w:spacing w:before="240" w:after="120" w:line="240" w:lineRule="auto"/>
      <w:ind w:right="0"/>
      <w:outlineLvl w:val="4"/>
    </w:pPr>
    <w:rPr>
      <w:rFonts w:ascii="Times New Roman" w:eastAsiaTheme="majorEastAsia" w:hAnsi="Times New Roman" w:cstheme="majorBidi"/>
      <w:b/>
      <w:color w:val="auto"/>
      <w:spacing w:val="2"/>
      <w:lang w:eastAsia="cs-CZ"/>
    </w:rPr>
  </w:style>
  <w:style w:type="paragraph" w:customStyle="1" w:styleId="Podpora-bod2">
    <w:name w:val="Podpora - bod 2"/>
    <w:basedOn w:val="Podpora-bod1"/>
    <w:link w:val="Podpora-bod2Char1"/>
    <w:qFormat/>
    <w:rsid w:val="00991550"/>
    <w:pPr>
      <w:numPr>
        <w:ilvl w:val="1"/>
      </w:numPr>
    </w:pPr>
    <w:rPr>
      <w:b w:val="0"/>
    </w:rPr>
  </w:style>
  <w:style w:type="character" w:customStyle="1" w:styleId="Podpora-bod1Char">
    <w:name w:val="Podpora - bod 1 Char"/>
    <w:basedOn w:val="Standardnpsmoodstavce"/>
    <w:link w:val="Podpora-bod1"/>
    <w:rsid w:val="00991550"/>
    <w:rPr>
      <w:rFonts w:ascii="Times New Roman" w:eastAsiaTheme="majorEastAsia" w:hAnsi="Times New Roman" w:cstheme="majorBidi"/>
      <w:b/>
      <w:spacing w:val="2"/>
      <w:lang w:eastAsia="cs-CZ"/>
    </w:rPr>
  </w:style>
  <w:style w:type="character" w:customStyle="1" w:styleId="Podpora-bod2Char1">
    <w:name w:val="Podpora - bod 2 Char1"/>
    <w:basedOn w:val="Podpora-bod1Char"/>
    <w:link w:val="Podpora-bod2"/>
    <w:rsid w:val="00991550"/>
    <w:rPr>
      <w:rFonts w:ascii="Times New Roman" w:eastAsiaTheme="majorEastAsia" w:hAnsi="Times New Roman" w:cstheme="majorBidi"/>
      <w:b w:val="0"/>
      <w:spacing w:val="2"/>
      <w:lang w:eastAsia="cs-CZ"/>
    </w:rPr>
  </w:style>
  <w:style w:type="paragraph" w:customStyle="1" w:styleId="RLTextlnkuslovan">
    <w:name w:val="RL Text článku číslovaný"/>
    <w:basedOn w:val="Normln"/>
    <w:link w:val="RLTextlnkuslovanChar"/>
    <w:rsid w:val="00991550"/>
    <w:pPr>
      <w:numPr>
        <w:ilvl w:val="1"/>
        <w:numId w:val="19"/>
      </w:numPr>
      <w:spacing w:after="120" w:line="280" w:lineRule="exact"/>
      <w:ind w:right="0"/>
      <w:jc w:val="both"/>
    </w:pPr>
    <w:rPr>
      <w:rFonts w:ascii="Calibri" w:eastAsia="MS Mincho" w:hAnsi="Calibri" w:cs="Times New Roman"/>
      <w:color w:val="auto"/>
      <w:szCs w:val="24"/>
      <w:lang w:eastAsia="cs-CZ"/>
    </w:rPr>
  </w:style>
  <w:style w:type="paragraph" w:customStyle="1" w:styleId="RLlneksmlouvy">
    <w:name w:val="RL Článek smlouvy"/>
    <w:basedOn w:val="Normln"/>
    <w:next w:val="RLTextlnkuslovan"/>
    <w:rsid w:val="00991550"/>
    <w:pPr>
      <w:keepNext/>
      <w:numPr>
        <w:numId w:val="19"/>
      </w:numPr>
      <w:suppressAutoHyphens/>
      <w:spacing w:before="360" w:after="120" w:line="280" w:lineRule="exact"/>
      <w:ind w:right="0"/>
      <w:jc w:val="both"/>
      <w:outlineLvl w:val="0"/>
    </w:pPr>
    <w:rPr>
      <w:rFonts w:ascii="Calibri" w:eastAsia="MS Mincho" w:hAnsi="Calibri" w:cs="Times New Roman"/>
      <w:b/>
      <w:color w:val="auto"/>
      <w:szCs w:val="24"/>
    </w:rPr>
  </w:style>
  <w:style w:type="character" w:customStyle="1" w:styleId="RLTextlnkuslovanChar">
    <w:name w:val="RL Text článku číslovaný Char"/>
    <w:basedOn w:val="Standardnpsmoodstavce"/>
    <w:link w:val="RLTextlnkuslovan"/>
    <w:rsid w:val="00991550"/>
    <w:rPr>
      <w:rFonts w:ascii="Calibri" w:eastAsia="MS Mincho" w:hAnsi="Calibri" w:cs="Times New Roman"/>
      <w:szCs w:val="24"/>
      <w:lang w:eastAsia="cs-CZ"/>
    </w:rPr>
  </w:style>
  <w:style w:type="paragraph" w:customStyle="1" w:styleId="Zkladntextodsazen31">
    <w:name w:val="Základní text odsazený 31"/>
    <w:basedOn w:val="Normln"/>
    <w:rsid w:val="00991550"/>
    <w:pPr>
      <w:spacing w:after="0" w:line="240" w:lineRule="auto"/>
      <w:ind w:left="426" w:right="0" w:hanging="426"/>
    </w:pPr>
    <w:rPr>
      <w:rFonts w:ascii="Tahoma" w:hAnsi="Tahoma" w:cs="Tahoma"/>
      <w:color w:val="auto"/>
      <w:sz w:val="20"/>
      <w:szCs w:val="20"/>
      <w:lang w:eastAsia="ar-SA"/>
    </w:rPr>
  </w:style>
  <w:style w:type="paragraph" w:customStyle="1" w:styleId="bh1">
    <w:name w:val="_bh1"/>
    <w:basedOn w:val="Normln"/>
    <w:next w:val="bh2"/>
    <w:uiPriority w:val="99"/>
    <w:rsid w:val="00991550"/>
    <w:pPr>
      <w:tabs>
        <w:tab w:val="num" w:pos="720"/>
      </w:tabs>
      <w:spacing w:before="60" w:after="120" w:line="320" w:lineRule="atLeast"/>
      <w:ind w:left="720" w:right="0" w:hanging="720"/>
      <w:jc w:val="both"/>
      <w:outlineLvl w:val="0"/>
    </w:pPr>
    <w:rPr>
      <w:rFonts w:ascii="Times New Roman" w:eastAsia="Times New Roman" w:hAnsi="Times New Roman" w:cs="Times New Roman"/>
      <w:b/>
      <w:caps/>
      <w:color w:val="auto"/>
      <w:sz w:val="24"/>
      <w:szCs w:val="24"/>
      <w:lang w:eastAsia="cs-CZ"/>
    </w:rPr>
  </w:style>
  <w:style w:type="paragraph" w:customStyle="1" w:styleId="bh2">
    <w:name w:val="_bh2"/>
    <w:basedOn w:val="Normln"/>
    <w:link w:val="bh2Char"/>
    <w:uiPriority w:val="99"/>
    <w:rsid w:val="00991550"/>
    <w:pPr>
      <w:tabs>
        <w:tab w:val="num" w:pos="720"/>
      </w:tabs>
      <w:spacing w:before="60" w:after="120" w:line="320" w:lineRule="atLeast"/>
      <w:ind w:left="720" w:right="0" w:hanging="720"/>
      <w:jc w:val="both"/>
      <w:outlineLvl w:val="1"/>
    </w:pPr>
    <w:rPr>
      <w:rFonts w:ascii="Times New Roman" w:eastAsia="Times New Roman" w:hAnsi="Times New Roman" w:cs="Times New Roman"/>
      <w:color w:val="auto"/>
      <w:sz w:val="24"/>
      <w:szCs w:val="20"/>
      <w:u w:val="single"/>
      <w:lang w:val="x-none" w:eastAsia="x-none"/>
    </w:rPr>
  </w:style>
  <w:style w:type="paragraph" w:customStyle="1" w:styleId="bh3">
    <w:name w:val="_bh3"/>
    <w:basedOn w:val="Normln"/>
    <w:link w:val="bh3Char"/>
    <w:uiPriority w:val="99"/>
    <w:rsid w:val="00991550"/>
    <w:pPr>
      <w:tabs>
        <w:tab w:val="num" w:pos="1440"/>
      </w:tabs>
      <w:spacing w:before="60" w:after="120" w:line="320" w:lineRule="atLeast"/>
      <w:ind w:left="1440" w:right="0" w:hanging="720"/>
      <w:jc w:val="both"/>
      <w:outlineLvl w:val="2"/>
    </w:pPr>
    <w:rPr>
      <w:rFonts w:ascii="Times New Roman" w:eastAsia="Times New Roman" w:hAnsi="Times New Roman" w:cs="Times New Roman"/>
      <w:color w:val="auto"/>
      <w:sz w:val="24"/>
      <w:szCs w:val="20"/>
      <w:lang w:val="x-none" w:eastAsia="x-none"/>
    </w:rPr>
  </w:style>
  <w:style w:type="character" w:customStyle="1" w:styleId="bh2Char">
    <w:name w:val="_bh2 Char"/>
    <w:link w:val="bh2"/>
    <w:uiPriority w:val="99"/>
    <w:locked/>
    <w:rsid w:val="00991550"/>
    <w:rPr>
      <w:rFonts w:ascii="Times New Roman" w:eastAsia="Times New Roman" w:hAnsi="Times New Roman" w:cs="Times New Roman"/>
      <w:sz w:val="24"/>
      <w:szCs w:val="20"/>
      <w:u w:val="single"/>
      <w:lang w:val="x-none" w:eastAsia="x-none"/>
    </w:rPr>
  </w:style>
  <w:style w:type="character" w:customStyle="1" w:styleId="OdrkaChar">
    <w:name w:val="Odrážka Char"/>
    <w:basedOn w:val="Standardnpsmoodstavce"/>
    <w:link w:val="Odrka"/>
    <w:locked/>
    <w:rsid w:val="00991550"/>
  </w:style>
  <w:style w:type="paragraph" w:customStyle="1" w:styleId="Odrka">
    <w:name w:val="Odrážka"/>
    <w:basedOn w:val="Normln"/>
    <w:link w:val="OdrkaChar"/>
    <w:rsid w:val="00991550"/>
    <w:pPr>
      <w:spacing w:before="60" w:after="120" w:line="240" w:lineRule="auto"/>
      <w:ind w:right="0"/>
      <w:jc w:val="both"/>
    </w:pPr>
    <w:rPr>
      <w:rFonts w:asciiTheme="minorHAnsi" w:hAnsiTheme="minorHAnsi"/>
      <w:color w:val="auto"/>
    </w:rPr>
  </w:style>
  <w:style w:type="character" w:customStyle="1" w:styleId="TextkomenteChar1">
    <w:name w:val="Text komentáře Char1"/>
    <w:basedOn w:val="Standardnpsmoodstavce"/>
    <w:uiPriority w:val="99"/>
    <w:locked/>
    <w:rsid w:val="00991550"/>
    <w:rPr>
      <w:rFonts w:ascii="Times New Roman" w:hAnsi="Times New Roman" w:cs="Times New Roman"/>
      <w:sz w:val="20"/>
      <w:szCs w:val="20"/>
      <w:lang w:eastAsia="ar-SA"/>
    </w:rPr>
  </w:style>
  <w:style w:type="paragraph" w:customStyle="1" w:styleId="Textodst2slovan">
    <w:name w:val="Text odst.2 číslovaný"/>
    <w:basedOn w:val="Textodst1sl"/>
    <w:uiPriority w:val="99"/>
    <w:rsid w:val="00991550"/>
    <w:pPr>
      <w:tabs>
        <w:tab w:val="clear" w:pos="0"/>
        <w:tab w:val="clear" w:pos="284"/>
      </w:tabs>
      <w:spacing w:before="0"/>
      <w:outlineLvl w:val="2"/>
    </w:pPr>
    <w:rPr>
      <w:lang w:val="cs-CZ" w:eastAsia="cs-CZ"/>
    </w:rPr>
  </w:style>
  <w:style w:type="paragraph" w:customStyle="1" w:styleId="mvcrprvnstrana">
    <w:name w:val="mvcr_první strana"/>
    <w:basedOn w:val="Normln"/>
    <w:autoRedefine/>
    <w:uiPriority w:val="99"/>
    <w:rsid w:val="00991550"/>
    <w:pPr>
      <w:numPr>
        <w:numId w:val="20"/>
      </w:numPr>
      <w:spacing w:before="5000" w:line="240" w:lineRule="auto"/>
      <w:ind w:right="0"/>
      <w:jc w:val="center"/>
    </w:pPr>
    <w:rPr>
      <w:rFonts w:ascii="Calibri" w:eastAsia="Calibri" w:hAnsi="Calibri" w:cs="Times New Roman"/>
      <w:bCs/>
      <w:color w:val="auto"/>
      <w:sz w:val="24"/>
      <w:szCs w:val="24"/>
    </w:rPr>
  </w:style>
  <w:style w:type="character" w:customStyle="1" w:styleId="bh3Char">
    <w:name w:val="_bh3 Char"/>
    <w:basedOn w:val="Standardnpsmoodstavce"/>
    <w:link w:val="bh3"/>
    <w:uiPriority w:val="99"/>
    <w:locked/>
    <w:rsid w:val="00991550"/>
    <w:rPr>
      <w:rFonts w:ascii="Times New Roman" w:eastAsia="Times New Roman" w:hAnsi="Times New Roman" w:cs="Times New Roman"/>
      <w:sz w:val="24"/>
      <w:szCs w:val="20"/>
      <w:lang w:val="x-none" w:eastAsia="x-none"/>
    </w:rPr>
  </w:style>
  <w:style w:type="character" w:customStyle="1" w:styleId="st1">
    <w:name w:val="st1"/>
    <w:basedOn w:val="Standardnpsmoodstavce"/>
    <w:uiPriority w:val="99"/>
    <w:rsid w:val="00991550"/>
    <w:rPr>
      <w:rFonts w:ascii="Times New Roman" w:hAnsi="Times New Roman" w:cs="Times New Roman" w:hint="default"/>
    </w:rPr>
  </w:style>
  <w:style w:type="paragraph" w:customStyle="1" w:styleId="Default">
    <w:name w:val="Default"/>
    <w:rsid w:val="00991550"/>
    <w:pPr>
      <w:autoSpaceDE w:val="0"/>
      <w:autoSpaceDN w:val="0"/>
      <w:adjustRightInd w:val="0"/>
      <w:spacing w:after="0" w:line="240" w:lineRule="auto"/>
    </w:pPr>
    <w:rPr>
      <w:rFonts w:ascii="Calibri" w:hAnsi="Calibri" w:cs="Calibri"/>
      <w:color w:val="000000"/>
      <w:sz w:val="24"/>
      <w:szCs w:val="24"/>
    </w:rPr>
  </w:style>
  <w:style w:type="paragraph" w:customStyle="1" w:styleId="BlockQuotation">
    <w:name w:val="Block Quotation"/>
    <w:basedOn w:val="Normln"/>
    <w:rsid w:val="00991550"/>
    <w:pPr>
      <w:widowControl w:val="0"/>
      <w:spacing w:after="0" w:line="240" w:lineRule="auto"/>
      <w:ind w:left="426" w:right="425" w:hanging="426"/>
      <w:jc w:val="both"/>
    </w:pPr>
    <w:rPr>
      <w:rFonts w:ascii="Times New Roman" w:eastAsia="Times New Roman" w:hAnsi="Times New Roman" w:cs="Times New Roman"/>
      <w:color w:val="auto"/>
      <w:szCs w:val="20"/>
      <w:lang w:eastAsia="cs-CZ"/>
    </w:rPr>
  </w:style>
  <w:style w:type="paragraph" w:customStyle="1" w:styleId="RLTextlnkuslovan-rove2">
    <w:name w:val="RL Text článku číslovaný - úroveň 2"/>
    <w:basedOn w:val="RLlneksmlouvy"/>
    <w:rsid w:val="00991550"/>
    <w:pPr>
      <w:numPr>
        <w:numId w:val="0"/>
      </w:numPr>
      <w:spacing w:before="0"/>
      <w:ind w:left="1474" w:hanging="737"/>
      <w:outlineLvl w:val="6"/>
    </w:pPr>
    <w:rPr>
      <w:rFonts w:ascii="Arial" w:eastAsia="Times New Roman" w:hAnsi="Arial"/>
      <w:b w:val="0"/>
      <w:sz w:val="20"/>
      <w:szCs w:val="20"/>
    </w:rPr>
  </w:style>
  <w:style w:type="paragraph" w:customStyle="1" w:styleId="RLTextlnkuslovan-rove3">
    <w:name w:val="RL Text článku číslovaný - úroveň 3"/>
    <w:basedOn w:val="Normln"/>
    <w:rsid w:val="00991550"/>
    <w:pPr>
      <w:tabs>
        <w:tab w:val="left" w:pos="680"/>
      </w:tabs>
      <w:spacing w:after="120" w:line="280" w:lineRule="exact"/>
      <w:ind w:left="2211" w:right="0" w:hanging="737"/>
      <w:jc w:val="both"/>
    </w:pPr>
    <w:rPr>
      <w:rFonts w:eastAsia="Times New Roman" w:cs="Times New Roman"/>
      <w:color w:val="auto"/>
      <w:sz w:val="20"/>
      <w:szCs w:val="20"/>
      <w:lang w:eastAsia="cs-CZ"/>
    </w:rPr>
  </w:style>
  <w:style w:type="character" w:customStyle="1" w:styleId="WW8Num1z0">
    <w:name w:val="WW8Num1z0"/>
    <w:rsid w:val="004E7446"/>
    <w:rPr>
      <w:rFonts w:ascii="Arial" w:hAnsi="Arial"/>
      <w:b/>
      <w:i w:val="0"/>
      <w:sz w:val="18"/>
    </w:rPr>
  </w:style>
  <w:style w:type="character" w:customStyle="1" w:styleId="WW8Num2z0">
    <w:name w:val="WW8Num2z0"/>
    <w:rsid w:val="004E7446"/>
    <w:rPr>
      <w:rFonts w:ascii="Arial" w:hAnsi="Arial"/>
      <w:b/>
      <w:i w:val="0"/>
      <w:sz w:val="18"/>
    </w:rPr>
  </w:style>
  <w:style w:type="character" w:customStyle="1" w:styleId="WW8Num5z0">
    <w:name w:val="WW8Num5z0"/>
    <w:rsid w:val="004E7446"/>
    <w:rPr>
      <w:rFonts w:ascii="Times New Roman" w:hAnsi="Times New Roman"/>
      <w:b w:val="0"/>
      <w:i w:val="0"/>
      <w:sz w:val="24"/>
    </w:rPr>
  </w:style>
  <w:style w:type="character" w:customStyle="1" w:styleId="WW8Num5z1">
    <w:name w:val="WW8Num5z1"/>
    <w:rsid w:val="004E7446"/>
    <w:rPr>
      <w:rFonts w:ascii="Wingdings 2" w:hAnsi="Wingdings 2"/>
    </w:rPr>
  </w:style>
  <w:style w:type="character" w:customStyle="1" w:styleId="WW8Num6z0">
    <w:name w:val="WW8Num6z0"/>
    <w:rsid w:val="004E7446"/>
    <w:rPr>
      <w:rFonts w:ascii="Symbol" w:hAnsi="Symbol"/>
    </w:rPr>
  </w:style>
  <w:style w:type="character" w:customStyle="1" w:styleId="WW8Num7z0">
    <w:name w:val="WW8Num7z0"/>
    <w:rsid w:val="004E7446"/>
    <w:rPr>
      <w:rFonts w:ascii="Times New Roman" w:hAnsi="Times New Roman"/>
      <w:b w:val="0"/>
      <w:i w:val="0"/>
      <w:sz w:val="24"/>
    </w:rPr>
  </w:style>
  <w:style w:type="character" w:customStyle="1" w:styleId="WW8Num8z0">
    <w:name w:val="WW8Num8z0"/>
    <w:rsid w:val="004E7446"/>
    <w:rPr>
      <w:rFonts w:ascii="Wingdings" w:hAnsi="Wingdings"/>
    </w:rPr>
  </w:style>
  <w:style w:type="character" w:customStyle="1" w:styleId="WW8Num9z0">
    <w:name w:val="WW8Num9z0"/>
    <w:rsid w:val="004E7446"/>
    <w:rPr>
      <w:rFonts w:ascii="OpenSymbol" w:hAnsi="OpenSymbol"/>
    </w:rPr>
  </w:style>
  <w:style w:type="character" w:customStyle="1" w:styleId="WW8Num10z0">
    <w:name w:val="WW8Num10z0"/>
    <w:rsid w:val="004E7446"/>
    <w:rPr>
      <w:rFonts w:ascii="Arial" w:hAnsi="Arial"/>
      <w:b/>
      <w:i w:val="0"/>
      <w:sz w:val="18"/>
    </w:rPr>
  </w:style>
  <w:style w:type="character" w:customStyle="1" w:styleId="Standardnpsmoodstavce1">
    <w:name w:val="Standardní písmo odstavce1"/>
    <w:rsid w:val="004E7446"/>
  </w:style>
  <w:style w:type="character" w:customStyle="1" w:styleId="Standardnpsmoodstavce2">
    <w:name w:val="Standardní písmo odstavce2"/>
    <w:rsid w:val="004E7446"/>
  </w:style>
  <w:style w:type="character" w:customStyle="1" w:styleId="DefaultParagraphFont1">
    <w:name w:val="Default Paragraph Font1"/>
    <w:rsid w:val="004E7446"/>
  </w:style>
  <w:style w:type="character" w:customStyle="1" w:styleId="Absatz-Standardschriftart">
    <w:name w:val="Absatz-Standardschriftart"/>
    <w:rsid w:val="004E7446"/>
  </w:style>
  <w:style w:type="character" w:customStyle="1" w:styleId="WW-Absatz-Standardschriftart">
    <w:name w:val="WW-Absatz-Standardschriftart"/>
    <w:rsid w:val="004E7446"/>
  </w:style>
  <w:style w:type="character" w:customStyle="1" w:styleId="WW-DefaultParagraphFont">
    <w:name w:val="WW-Default Paragraph Font"/>
    <w:rsid w:val="004E7446"/>
  </w:style>
  <w:style w:type="character" w:customStyle="1" w:styleId="WW-Absatz-Standardschriftart1">
    <w:name w:val="WW-Absatz-Standardschriftart1"/>
    <w:rsid w:val="004E7446"/>
  </w:style>
  <w:style w:type="character" w:customStyle="1" w:styleId="WW8Num4z0">
    <w:name w:val="WW8Num4z0"/>
    <w:rsid w:val="004E7446"/>
    <w:rPr>
      <w:rFonts w:ascii="Arial Unicode MS" w:hAnsi="Arial Unicode MS"/>
    </w:rPr>
  </w:style>
  <w:style w:type="character" w:customStyle="1" w:styleId="WW8Num4z1">
    <w:name w:val="WW8Num4z1"/>
    <w:rsid w:val="004E7446"/>
    <w:rPr>
      <w:rFonts w:ascii="Courier New" w:hAnsi="Courier New" w:cs="Arial"/>
    </w:rPr>
  </w:style>
  <w:style w:type="character" w:customStyle="1" w:styleId="WW8Num4z2">
    <w:name w:val="WW8Num4z2"/>
    <w:rsid w:val="004E7446"/>
    <w:rPr>
      <w:rFonts w:ascii="Wingdings" w:hAnsi="Wingdings"/>
    </w:rPr>
  </w:style>
  <w:style w:type="character" w:customStyle="1" w:styleId="WW8Num4z3">
    <w:name w:val="WW8Num4z3"/>
    <w:rsid w:val="004E7446"/>
    <w:rPr>
      <w:rFonts w:ascii="Symbol" w:hAnsi="Symbol"/>
    </w:rPr>
  </w:style>
  <w:style w:type="character" w:customStyle="1" w:styleId="WW8Num7z1">
    <w:name w:val="WW8Num7z1"/>
    <w:rsid w:val="004E7446"/>
    <w:rPr>
      <w:rFonts w:ascii="Wingdings 2" w:hAnsi="Wingdings 2"/>
    </w:rPr>
  </w:style>
  <w:style w:type="character" w:customStyle="1" w:styleId="WW8Num11z0">
    <w:name w:val="WW8Num11z0"/>
    <w:rsid w:val="004E7446"/>
    <w:rPr>
      <w:rFonts w:ascii="Symbol" w:hAnsi="Symbol"/>
    </w:rPr>
  </w:style>
  <w:style w:type="character" w:customStyle="1" w:styleId="WW8Num12z0">
    <w:name w:val="WW8Num12z0"/>
    <w:rsid w:val="004E7446"/>
    <w:rPr>
      <w:rFonts w:ascii="Symbol" w:hAnsi="Symbol"/>
    </w:rPr>
  </w:style>
  <w:style w:type="character" w:customStyle="1" w:styleId="WW8Num12z1">
    <w:name w:val="WW8Num12z1"/>
    <w:rsid w:val="004E7446"/>
    <w:rPr>
      <w:rFonts w:ascii="Wingdings 2" w:hAnsi="Wingdings 2"/>
    </w:rPr>
  </w:style>
  <w:style w:type="character" w:customStyle="1" w:styleId="WW8Num12z2">
    <w:name w:val="WW8Num12z2"/>
    <w:rsid w:val="004E7446"/>
    <w:rPr>
      <w:rFonts w:ascii="Wingdings" w:hAnsi="Wingdings"/>
    </w:rPr>
  </w:style>
  <w:style w:type="character" w:customStyle="1" w:styleId="WW8Num12z4">
    <w:name w:val="WW8Num12z4"/>
    <w:rsid w:val="004E7446"/>
    <w:rPr>
      <w:rFonts w:ascii="Courier New" w:hAnsi="Courier New" w:cs="Wingdings 2"/>
    </w:rPr>
  </w:style>
  <w:style w:type="character" w:customStyle="1" w:styleId="WW8Num14z0">
    <w:name w:val="WW8Num14z0"/>
    <w:rsid w:val="004E7446"/>
    <w:rPr>
      <w:rFonts w:ascii="Symbol" w:hAnsi="Symbol"/>
    </w:rPr>
  </w:style>
  <w:style w:type="character" w:customStyle="1" w:styleId="WW8Num14z1">
    <w:name w:val="WW8Num14z1"/>
    <w:rsid w:val="004E7446"/>
    <w:rPr>
      <w:rFonts w:ascii="Courier New" w:hAnsi="Courier New" w:cs="Courier New"/>
    </w:rPr>
  </w:style>
  <w:style w:type="character" w:customStyle="1" w:styleId="WW8Num14z2">
    <w:name w:val="WW8Num14z2"/>
    <w:rsid w:val="004E7446"/>
    <w:rPr>
      <w:rFonts w:ascii="Wingdings" w:hAnsi="Wingdings"/>
    </w:rPr>
  </w:style>
  <w:style w:type="character" w:customStyle="1" w:styleId="WW8Num16z0">
    <w:name w:val="WW8Num16z0"/>
    <w:rsid w:val="004E7446"/>
    <w:rPr>
      <w:color w:val="auto"/>
    </w:rPr>
  </w:style>
  <w:style w:type="character" w:customStyle="1" w:styleId="WW8Num17z0">
    <w:name w:val="WW8Num17z0"/>
    <w:rsid w:val="004E7446"/>
    <w:rPr>
      <w:rFonts w:ascii="Symbol" w:hAnsi="Symbol"/>
    </w:rPr>
  </w:style>
  <w:style w:type="character" w:customStyle="1" w:styleId="WW8Num17z1">
    <w:name w:val="WW8Num17z1"/>
    <w:rsid w:val="004E7446"/>
    <w:rPr>
      <w:rFonts w:ascii="Courier New" w:hAnsi="Courier New" w:cs="Arial"/>
    </w:rPr>
  </w:style>
  <w:style w:type="character" w:customStyle="1" w:styleId="WW8Num17z2">
    <w:name w:val="WW8Num17z2"/>
    <w:rsid w:val="004E7446"/>
    <w:rPr>
      <w:rFonts w:ascii="Wingdings" w:hAnsi="Wingdings"/>
    </w:rPr>
  </w:style>
  <w:style w:type="character" w:customStyle="1" w:styleId="WW8Num18z0">
    <w:name w:val="WW8Num18z0"/>
    <w:rsid w:val="004E7446"/>
    <w:rPr>
      <w:rFonts w:ascii="Symbol" w:hAnsi="Symbol"/>
    </w:rPr>
  </w:style>
  <w:style w:type="character" w:customStyle="1" w:styleId="WW8Num20z0">
    <w:name w:val="WW8Num20z0"/>
    <w:rsid w:val="004E7446"/>
    <w:rPr>
      <w:rFonts w:ascii="Tahoma" w:hAnsi="Tahoma"/>
      <w:b/>
      <w:i w:val="0"/>
      <w:caps w:val="0"/>
      <w:smallCaps w:val="0"/>
      <w:strike w:val="0"/>
      <w:dstrike w:val="0"/>
      <w:outline w:val="0"/>
      <w:shadow w:val="0"/>
      <w:vanish w:val="0"/>
      <w:position w:val="0"/>
      <w:sz w:val="22"/>
      <w:szCs w:val="22"/>
      <w:vertAlign w:val="baseline"/>
    </w:rPr>
  </w:style>
  <w:style w:type="character" w:customStyle="1" w:styleId="WW8Num20z1">
    <w:name w:val="WW8Num20z1"/>
    <w:rsid w:val="004E7446"/>
    <w:rPr>
      <w:rFonts w:ascii="Tahoma" w:hAnsi="Tahoma" w:cs="Times New Roman"/>
      <w:b/>
      <w:i w:val="0"/>
      <w:sz w:val="20"/>
      <w:szCs w:val="20"/>
    </w:rPr>
  </w:style>
  <w:style w:type="character" w:customStyle="1" w:styleId="WW8Num20z2">
    <w:name w:val="WW8Num20z2"/>
    <w:rsid w:val="004E7446"/>
    <w:rPr>
      <w:rFonts w:ascii="Tahoma" w:hAnsi="Tahoma"/>
      <w:b/>
      <w:i w:val="0"/>
      <w:sz w:val="20"/>
      <w:szCs w:val="20"/>
    </w:rPr>
  </w:style>
  <w:style w:type="character" w:customStyle="1" w:styleId="WW8Num20z3">
    <w:name w:val="WW8Num20z3"/>
    <w:rsid w:val="004E7446"/>
    <w:rPr>
      <w:rFonts w:ascii="Times New Roman" w:hAnsi="Times New Roman"/>
      <w:b/>
    </w:rPr>
  </w:style>
  <w:style w:type="character" w:customStyle="1" w:styleId="WW8Num21z0">
    <w:name w:val="WW8Num21z0"/>
    <w:rsid w:val="004E7446"/>
    <w:rPr>
      <w:rFonts w:ascii="Symbol" w:hAnsi="Symbol"/>
    </w:rPr>
  </w:style>
  <w:style w:type="character" w:customStyle="1" w:styleId="WW8Num21z1">
    <w:name w:val="WW8Num21z1"/>
    <w:rsid w:val="004E7446"/>
    <w:rPr>
      <w:rFonts w:ascii="Courier New" w:hAnsi="Courier New" w:cs="Arial"/>
    </w:rPr>
  </w:style>
  <w:style w:type="character" w:customStyle="1" w:styleId="WW8Num21z2">
    <w:name w:val="WW8Num21z2"/>
    <w:rsid w:val="004E7446"/>
    <w:rPr>
      <w:rFonts w:ascii="Wingdings" w:hAnsi="Wingdings"/>
    </w:rPr>
  </w:style>
  <w:style w:type="character" w:customStyle="1" w:styleId="WW8Num22z0">
    <w:name w:val="WW8Num22z0"/>
    <w:rsid w:val="004E7446"/>
    <w:rPr>
      <w:rFonts w:ascii="Symbol" w:hAnsi="Symbol"/>
    </w:rPr>
  </w:style>
  <w:style w:type="character" w:customStyle="1" w:styleId="WW8Num22z1">
    <w:name w:val="WW8Num22z1"/>
    <w:rsid w:val="004E7446"/>
    <w:rPr>
      <w:rFonts w:ascii="Courier New" w:hAnsi="Courier New" w:cs="Courier New"/>
    </w:rPr>
  </w:style>
  <w:style w:type="character" w:customStyle="1" w:styleId="WW8Num22z2">
    <w:name w:val="WW8Num22z2"/>
    <w:rsid w:val="004E7446"/>
    <w:rPr>
      <w:rFonts w:ascii="Wingdings" w:hAnsi="Wingdings"/>
    </w:rPr>
  </w:style>
  <w:style w:type="character" w:customStyle="1" w:styleId="WW8Num23z0">
    <w:name w:val="WW8Num23z0"/>
    <w:rsid w:val="004E7446"/>
    <w:rPr>
      <w:rFonts w:ascii="Wingdings" w:hAnsi="Wingdings"/>
    </w:rPr>
  </w:style>
  <w:style w:type="character" w:customStyle="1" w:styleId="WW8Num23z1">
    <w:name w:val="WW8Num23z1"/>
    <w:rsid w:val="004E7446"/>
    <w:rPr>
      <w:rFonts w:ascii="Courier New" w:hAnsi="Courier New" w:cs="Courier New"/>
    </w:rPr>
  </w:style>
  <w:style w:type="character" w:customStyle="1" w:styleId="WW8Num23z3">
    <w:name w:val="WW8Num23z3"/>
    <w:rsid w:val="004E7446"/>
    <w:rPr>
      <w:rFonts w:ascii="Symbol" w:hAnsi="Symbol"/>
    </w:rPr>
  </w:style>
  <w:style w:type="character" w:customStyle="1" w:styleId="WW8Num24z0">
    <w:name w:val="WW8Num24z0"/>
    <w:rsid w:val="004E7446"/>
    <w:rPr>
      <w:rFonts w:ascii="Symbol" w:hAnsi="Symbol"/>
    </w:rPr>
  </w:style>
  <w:style w:type="character" w:customStyle="1" w:styleId="WW8Num27z0">
    <w:name w:val="WW8Num27z0"/>
    <w:rsid w:val="004E7446"/>
    <w:rPr>
      <w:rFonts w:ascii="Wingdings" w:hAnsi="Wingdings"/>
    </w:rPr>
  </w:style>
  <w:style w:type="character" w:customStyle="1" w:styleId="WW8Num27z1">
    <w:name w:val="WW8Num27z1"/>
    <w:rsid w:val="004E7446"/>
    <w:rPr>
      <w:rFonts w:ascii="Courier New" w:hAnsi="Courier New" w:cs="Arial"/>
    </w:rPr>
  </w:style>
  <w:style w:type="character" w:customStyle="1" w:styleId="WW8Num27z3">
    <w:name w:val="WW8Num27z3"/>
    <w:rsid w:val="004E7446"/>
    <w:rPr>
      <w:rFonts w:ascii="Symbol" w:hAnsi="Symbol"/>
    </w:rPr>
  </w:style>
  <w:style w:type="character" w:customStyle="1" w:styleId="WW8Num28z0">
    <w:name w:val="WW8Num28z0"/>
    <w:rsid w:val="004E7446"/>
    <w:rPr>
      <w:rFonts w:ascii="Tahoma" w:eastAsia="Luxi Sans" w:hAnsi="Tahoma" w:cs="Luxi Sans"/>
    </w:rPr>
  </w:style>
  <w:style w:type="character" w:customStyle="1" w:styleId="WW8Num28z1">
    <w:name w:val="WW8Num28z1"/>
    <w:rsid w:val="004E7446"/>
    <w:rPr>
      <w:rFonts w:ascii="Courier New" w:hAnsi="Courier New" w:cs="Arial"/>
    </w:rPr>
  </w:style>
  <w:style w:type="character" w:customStyle="1" w:styleId="WW8Num28z2">
    <w:name w:val="WW8Num28z2"/>
    <w:rsid w:val="004E7446"/>
    <w:rPr>
      <w:rFonts w:ascii="Wingdings" w:hAnsi="Wingdings"/>
    </w:rPr>
  </w:style>
  <w:style w:type="character" w:customStyle="1" w:styleId="WW8Num28z3">
    <w:name w:val="WW8Num28z3"/>
    <w:rsid w:val="004E7446"/>
    <w:rPr>
      <w:rFonts w:ascii="Symbol" w:hAnsi="Symbol"/>
    </w:rPr>
  </w:style>
  <w:style w:type="character" w:customStyle="1" w:styleId="WW8Num29z0">
    <w:name w:val="WW8Num29z0"/>
    <w:rsid w:val="004E7446"/>
    <w:rPr>
      <w:rFonts w:ascii="Symbol" w:hAnsi="Symbol"/>
    </w:rPr>
  </w:style>
  <w:style w:type="character" w:customStyle="1" w:styleId="WW8Num29z1">
    <w:name w:val="WW8Num29z1"/>
    <w:rsid w:val="004E7446"/>
    <w:rPr>
      <w:rFonts w:ascii="Courier New" w:hAnsi="Courier New" w:cs="Courier New"/>
    </w:rPr>
  </w:style>
  <w:style w:type="character" w:customStyle="1" w:styleId="WW8Num29z2">
    <w:name w:val="WW8Num29z2"/>
    <w:rsid w:val="004E7446"/>
    <w:rPr>
      <w:rFonts w:ascii="Wingdings" w:hAnsi="Wingdings"/>
    </w:rPr>
  </w:style>
  <w:style w:type="character" w:customStyle="1" w:styleId="WW8NumSt18z0">
    <w:name w:val="WW8NumSt18z0"/>
    <w:rsid w:val="004E7446"/>
    <w:rPr>
      <w:rFonts w:ascii="Symbol" w:hAnsi="Symbol"/>
      <w:b w:val="0"/>
      <w:i w:val="0"/>
      <w:sz w:val="20"/>
      <w:u w:val="none"/>
    </w:rPr>
  </w:style>
  <w:style w:type="character" w:customStyle="1" w:styleId="Standardnpsmoodstavce10">
    <w:name w:val="Standardní písmo odstavce10"/>
    <w:rsid w:val="004E7446"/>
  </w:style>
  <w:style w:type="character" w:customStyle="1" w:styleId="Odkaznakoment1">
    <w:name w:val="Odkaz na komentář1"/>
    <w:rsid w:val="004E7446"/>
    <w:rPr>
      <w:sz w:val="16"/>
      <w:szCs w:val="16"/>
    </w:rPr>
  </w:style>
  <w:style w:type="character" w:customStyle="1" w:styleId="StyleArial">
    <w:name w:val="Style Arial"/>
    <w:rsid w:val="004E7446"/>
    <w:rPr>
      <w:rFonts w:ascii="Times New Roman" w:hAnsi="Times New Roman"/>
    </w:rPr>
  </w:style>
  <w:style w:type="character" w:customStyle="1" w:styleId="BalloonTextChar">
    <w:name w:val="Balloon Text Char"/>
    <w:rsid w:val="004E7446"/>
    <w:rPr>
      <w:rFonts w:ascii="Tahoma" w:hAnsi="Tahoma" w:cs="Tahoma"/>
      <w:sz w:val="16"/>
      <w:szCs w:val="16"/>
      <w:lang w:val="cs-CZ"/>
    </w:rPr>
  </w:style>
  <w:style w:type="character" w:customStyle="1" w:styleId="CommentReference1">
    <w:name w:val="Comment Reference1"/>
    <w:rsid w:val="004E7446"/>
    <w:rPr>
      <w:sz w:val="16"/>
      <w:szCs w:val="16"/>
    </w:rPr>
  </w:style>
  <w:style w:type="character" w:customStyle="1" w:styleId="CommentTextChar">
    <w:name w:val="Comment Text Char"/>
    <w:rsid w:val="004E7446"/>
    <w:rPr>
      <w:lang w:val="cs-CZ"/>
    </w:rPr>
  </w:style>
  <w:style w:type="character" w:customStyle="1" w:styleId="CommentSubjectChar">
    <w:name w:val="Comment Subject Char"/>
    <w:rsid w:val="004E7446"/>
    <w:rPr>
      <w:b/>
      <w:bCs/>
      <w:lang w:val="cs-CZ"/>
    </w:rPr>
  </w:style>
  <w:style w:type="character" w:customStyle="1" w:styleId="Odkaznakoment2">
    <w:name w:val="Odkaz na komentář2"/>
    <w:rsid w:val="004E7446"/>
    <w:rPr>
      <w:sz w:val="16"/>
      <w:szCs w:val="16"/>
    </w:rPr>
  </w:style>
  <w:style w:type="character" w:styleId="Sledovanodkaz">
    <w:name w:val="FollowedHyperlink"/>
    <w:semiHidden/>
    <w:rsid w:val="004E7446"/>
    <w:rPr>
      <w:color w:val="800080"/>
      <w:u w:val="single"/>
    </w:rPr>
  </w:style>
  <w:style w:type="paragraph" w:customStyle="1" w:styleId="2">
    <w:name w:val="2"/>
    <w:qFormat/>
    <w:rsid w:val="004E7446"/>
    <w:pPr>
      <w:spacing w:line="312" w:lineRule="auto"/>
      <w:ind w:right="288"/>
    </w:pPr>
    <w:rPr>
      <w:rFonts w:ascii="Arial" w:hAnsi="Arial"/>
      <w:color w:val="696969"/>
    </w:rPr>
  </w:style>
  <w:style w:type="paragraph" w:customStyle="1" w:styleId="Heading">
    <w:name w:val="Heading"/>
    <w:basedOn w:val="Normln"/>
    <w:next w:val="Zkladntext"/>
    <w:rsid w:val="004E7446"/>
    <w:pPr>
      <w:keepNext/>
      <w:suppressAutoHyphens/>
      <w:spacing w:before="240" w:after="120" w:line="240" w:lineRule="auto"/>
      <w:ind w:right="0"/>
    </w:pPr>
    <w:rPr>
      <w:rFonts w:eastAsia="Lucida Sans Unicode" w:cs="Tahoma"/>
      <w:color w:val="auto"/>
      <w:sz w:val="28"/>
      <w:szCs w:val="28"/>
      <w:lang w:eastAsia="ar-SA"/>
    </w:rPr>
  </w:style>
  <w:style w:type="paragraph" w:customStyle="1" w:styleId="Titulek1">
    <w:name w:val="Titulek1"/>
    <w:basedOn w:val="Normln"/>
    <w:rsid w:val="004E7446"/>
    <w:pPr>
      <w:suppressLineNumbers/>
      <w:suppressAutoHyphens/>
      <w:spacing w:before="120" w:after="120" w:line="240" w:lineRule="auto"/>
      <w:ind w:right="0"/>
    </w:pPr>
    <w:rPr>
      <w:rFonts w:ascii="Times New Roman" w:eastAsia="Times New Roman" w:hAnsi="Times New Roman" w:cs="Tahoma"/>
      <w:i/>
      <w:iCs/>
      <w:color w:val="auto"/>
      <w:sz w:val="24"/>
      <w:szCs w:val="24"/>
      <w:lang w:eastAsia="ar-SA"/>
    </w:rPr>
  </w:style>
  <w:style w:type="paragraph" w:customStyle="1" w:styleId="Index">
    <w:name w:val="Index"/>
    <w:basedOn w:val="Normln"/>
    <w:rsid w:val="004E7446"/>
    <w:pPr>
      <w:suppressLineNumbers/>
      <w:suppressAutoHyphens/>
      <w:spacing w:after="0" w:line="240" w:lineRule="auto"/>
      <w:ind w:right="0"/>
    </w:pPr>
    <w:rPr>
      <w:rFonts w:ascii="Times New Roman" w:eastAsia="Times New Roman" w:hAnsi="Times New Roman" w:cs="Tahoma"/>
      <w:color w:val="auto"/>
      <w:sz w:val="24"/>
      <w:szCs w:val="24"/>
      <w:lang w:eastAsia="ar-SA"/>
    </w:rPr>
  </w:style>
  <w:style w:type="paragraph" w:customStyle="1" w:styleId="Caption1">
    <w:name w:val="Caption1"/>
    <w:basedOn w:val="Normln"/>
    <w:rsid w:val="004E7446"/>
    <w:pPr>
      <w:suppressLineNumbers/>
      <w:suppressAutoHyphens/>
      <w:spacing w:before="120" w:after="120" w:line="240" w:lineRule="auto"/>
      <w:ind w:right="0"/>
    </w:pPr>
    <w:rPr>
      <w:rFonts w:ascii="Times New Roman" w:eastAsia="Times New Roman" w:hAnsi="Times New Roman" w:cs="Tahoma"/>
      <w:i/>
      <w:iCs/>
      <w:color w:val="auto"/>
      <w:sz w:val="24"/>
      <w:szCs w:val="24"/>
      <w:lang w:eastAsia="ar-SA"/>
    </w:rPr>
  </w:style>
  <w:style w:type="paragraph" w:customStyle="1" w:styleId="Nadpis2Podkapitola1Podkapitola11Podkapitola12Podkapitola13Podkapitola14Podkapitola15Podkapitola111Podkapitola121Podkapitola131Podkapitola141Podkapitola16Podkapitola112Podkapitola122Podkapitola132Podkapitola142">
    <w:name w:val="Nadpis 2.Podkapitola 1.Podkapitola 11.Podkapitola 12.Podkapitola 13.Podkapitola 14.Podkapitola 15.Podkapitola 111.Podkapitola 121.Podkapitola 131.Podkapitola 141.Podkapitola 16.Podkapitola 112.Podkapitola 122.Podkapitola 132.Podkapitola 142"/>
    <w:basedOn w:val="Normln"/>
    <w:next w:val="Zkladntext"/>
    <w:rsid w:val="004E7446"/>
    <w:pPr>
      <w:suppressAutoHyphens/>
      <w:autoSpaceDE w:val="0"/>
      <w:spacing w:before="240" w:after="120" w:line="240" w:lineRule="auto"/>
      <w:ind w:right="0"/>
      <w:jc w:val="both"/>
    </w:pPr>
    <w:rPr>
      <w:rFonts w:ascii="Times New Roman" w:eastAsia="Times New Roman" w:hAnsi="Times New Roman" w:cs="Times New Roman"/>
      <w:color w:val="auto"/>
      <w:kern w:val="1"/>
      <w:sz w:val="20"/>
      <w:szCs w:val="24"/>
      <w:lang w:eastAsia="ar-SA"/>
    </w:rPr>
  </w:style>
  <w:style w:type="paragraph" w:customStyle="1" w:styleId="normalcond">
    <w:name w:val="normalcond"/>
    <w:basedOn w:val="Normln"/>
    <w:rsid w:val="004E7446"/>
    <w:pPr>
      <w:tabs>
        <w:tab w:val="left" w:pos="426"/>
        <w:tab w:val="left" w:pos="2269"/>
        <w:tab w:val="left" w:pos="5387"/>
        <w:tab w:val="left" w:pos="6379"/>
      </w:tabs>
      <w:suppressAutoHyphens/>
      <w:autoSpaceDE w:val="0"/>
      <w:spacing w:before="60" w:after="0" w:line="360" w:lineRule="atLeast"/>
      <w:ind w:right="0"/>
      <w:jc w:val="both"/>
    </w:pPr>
    <w:rPr>
      <w:rFonts w:ascii="Times New Roman" w:eastAsia="Times New Roman" w:hAnsi="Times New Roman" w:cs="Times New Roman"/>
      <w:color w:val="auto"/>
      <w:sz w:val="20"/>
      <w:szCs w:val="24"/>
      <w:lang w:val="en-GB" w:eastAsia="ar-SA"/>
    </w:rPr>
  </w:style>
  <w:style w:type="paragraph" w:customStyle="1" w:styleId="ACSmlouva">
    <w:name w:val="AC Smlouva"/>
    <w:basedOn w:val="Normln"/>
    <w:rsid w:val="004E7446"/>
    <w:pPr>
      <w:tabs>
        <w:tab w:val="left" w:pos="567"/>
      </w:tabs>
      <w:suppressAutoHyphens/>
      <w:spacing w:before="120" w:after="0" w:line="240" w:lineRule="auto"/>
      <w:ind w:right="0"/>
    </w:pPr>
    <w:rPr>
      <w:rFonts w:eastAsia="Times New Roman" w:cs="Times New Roman"/>
      <w:color w:val="auto"/>
      <w:spacing w:val="2"/>
      <w:sz w:val="20"/>
      <w:szCs w:val="20"/>
      <w:lang w:eastAsia="ar-SA"/>
    </w:rPr>
  </w:style>
  <w:style w:type="paragraph" w:customStyle="1" w:styleId="ACsodrkami">
    <w:name w:val="AC s odrážkami"/>
    <w:basedOn w:val="ACNormln"/>
    <w:rsid w:val="004E7446"/>
    <w:pPr>
      <w:widowControl w:val="0"/>
      <w:tabs>
        <w:tab w:val="num" w:pos="720"/>
      </w:tabs>
      <w:suppressAutoHyphens/>
      <w:spacing w:before="60"/>
      <w:ind w:left="720" w:hanging="360"/>
    </w:pPr>
    <w:rPr>
      <w:szCs w:val="20"/>
      <w:lang w:eastAsia="ar-SA"/>
    </w:rPr>
  </w:style>
  <w:style w:type="paragraph" w:customStyle="1" w:styleId="BodyText21">
    <w:name w:val="Body Text 21"/>
    <w:basedOn w:val="Normln"/>
    <w:rsid w:val="004E7446"/>
    <w:pPr>
      <w:suppressAutoHyphens/>
      <w:spacing w:after="0" w:line="240" w:lineRule="auto"/>
      <w:ind w:right="0"/>
      <w:jc w:val="both"/>
    </w:pPr>
    <w:rPr>
      <w:rFonts w:ascii="Times New Roman" w:eastAsia="Times New Roman" w:hAnsi="Times New Roman" w:cs="Times New Roman"/>
      <w:color w:val="auto"/>
      <w:sz w:val="24"/>
      <w:szCs w:val="20"/>
      <w:lang w:eastAsia="ar-SA"/>
    </w:rPr>
  </w:style>
  <w:style w:type="paragraph" w:customStyle="1" w:styleId="Textkomente1">
    <w:name w:val="Text komentáře1"/>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paragraph" w:customStyle="1" w:styleId="Textbubliny1">
    <w:name w:val="Text bubliny1"/>
    <w:basedOn w:val="Normln"/>
    <w:rsid w:val="004E7446"/>
    <w:pPr>
      <w:suppressAutoHyphens/>
      <w:spacing w:after="0" w:line="240" w:lineRule="auto"/>
      <w:ind w:right="0"/>
    </w:pPr>
    <w:rPr>
      <w:rFonts w:ascii="Tahoma" w:eastAsia="Times New Roman" w:hAnsi="Tahoma" w:cs="Tahoma"/>
      <w:color w:val="auto"/>
      <w:sz w:val="16"/>
      <w:szCs w:val="16"/>
      <w:lang w:eastAsia="ar-SA"/>
    </w:rPr>
  </w:style>
  <w:style w:type="paragraph" w:customStyle="1" w:styleId="dka">
    <w:name w:val="Řádka"/>
    <w:rsid w:val="004E7446"/>
    <w:pPr>
      <w:suppressAutoHyphens/>
      <w:spacing w:after="0" w:line="240" w:lineRule="auto"/>
    </w:pPr>
    <w:rPr>
      <w:rFonts w:ascii="Arial" w:eastAsia="Arial" w:hAnsi="Arial" w:cs="Times New Roman"/>
      <w:b/>
      <w:color w:val="000000"/>
      <w:sz w:val="24"/>
      <w:szCs w:val="20"/>
      <w:lang w:eastAsia="ar-SA"/>
    </w:rPr>
  </w:style>
  <w:style w:type="paragraph" w:customStyle="1" w:styleId="Odsazen1">
    <w:name w:val="Odsazení 1"/>
    <w:rsid w:val="004E7446"/>
    <w:pPr>
      <w:suppressAutoHyphens/>
      <w:spacing w:before="28" w:after="0" w:line="240" w:lineRule="auto"/>
      <w:ind w:left="1474"/>
    </w:pPr>
    <w:rPr>
      <w:rFonts w:ascii="Arial" w:eastAsia="Arial" w:hAnsi="Arial" w:cs="Times New Roman"/>
      <w:b/>
      <w:color w:val="000000"/>
      <w:sz w:val="24"/>
      <w:szCs w:val="20"/>
      <w:lang w:eastAsia="ar-SA"/>
    </w:rPr>
  </w:style>
  <w:style w:type="paragraph" w:customStyle="1" w:styleId="dkamal">
    <w:name w:val="Řádka malá"/>
    <w:rsid w:val="004E7446"/>
    <w:pPr>
      <w:suppressAutoHyphens/>
      <w:spacing w:after="0" w:line="240" w:lineRule="auto"/>
    </w:pPr>
    <w:rPr>
      <w:rFonts w:ascii="Times New Roman" w:eastAsia="Arial" w:hAnsi="Times New Roman" w:cs="Times New Roman"/>
      <w:color w:val="000000"/>
      <w:szCs w:val="20"/>
      <w:lang w:eastAsia="ar-SA"/>
    </w:rPr>
  </w:style>
  <w:style w:type="paragraph" w:customStyle="1" w:styleId="Texttabulky">
    <w:name w:val="Text tabulky"/>
    <w:rsid w:val="004E7446"/>
    <w:pPr>
      <w:keepLines/>
      <w:suppressAutoHyphens/>
      <w:spacing w:after="0" w:line="240" w:lineRule="auto"/>
      <w:jc w:val="both"/>
    </w:pPr>
    <w:rPr>
      <w:rFonts w:ascii="Times New Roman" w:eastAsia="Arial" w:hAnsi="Times New Roman" w:cs="Times New Roman"/>
      <w:color w:val="000000"/>
      <w:sz w:val="20"/>
      <w:szCs w:val="20"/>
      <w:lang w:eastAsia="ar-SA"/>
    </w:rPr>
  </w:style>
  <w:style w:type="paragraph" w:customStyle="1" w:styleId="CommentSubject1">
    <w:name w:val="Comment Subject1"/>
    <w:basedOn w:val="Textkomente1"/>
    <w:next w:val="Textkomente1"/>
    <w:rsid w:val="004E7446"/>
    <w:rPr>
      <w:b/>
      <w:bCs/>
    </w:rPr>
  </w:style>
  <w:style w:type="paragraph" w:customStyle="1" w:styleId="Prosttext1">
    <w:name w:val="Prostý text1"/>
    <w:basedOn w:val="Normln"/>
    <w:rsid w:val="004E7446"/>
    <w:pPr>
      <w:suppressAutoHyphens/>
      <w:spacing w:after="0" w:line="240" w:lineRule="auto"/>
      <w:ind w:right="0"/>
    </w:pPr>
    <w:rPr>
      <w:rFonts w:ascii="Consolas" w:eastAsia="Calibri" w:hAnsi="Consolas" w:cs="Times New Roman"/>
      <w:color w:val="auto"/>
      <w:sz w:val="21"/>
      <w:szCs w:val="21"/>
      <w:lang w:val="en-US" w:eastAsia="ar-SA"/>
    </w:rPr>
  </w:style>
  <w:style w:type="paragraph" w:customStyle="1" w:styleId="Standard">
    <w:name w:val="Standard"/>
    <w:basedOn w:val="Normln"/>
    <w:rsid w:val="004E7446"/>
    <w:pPr>
      <w:suppressAutoHyphens/>
      <w:overflowPunct w:val="0"/>
      <w:autoSpaceDE w:val="0"/>
      <w:spacing w:after="240" w:line="240" w:lineRule="auto"/>
      <w:ind w:left="720" w:right="0" w:hanging="720"/>
      <w:jc w:val="both"/>
    </w:pPr>
    <w:rPr>
      <w:rFonts w:ascii="Times New Roman" w:eastAsia="Times New Roman" w:hAnsi="Times New Roman" w:cs="Times New Roman"/>
      <w:color w:val="auto"/>
      <w:sz w:val="24"/>
      <w:szCs w:val="20"/>
      <w:lang w:eastAsia="ar-SA"/>
    </w:rPr>
  </w:style>
  <w:style w:type="paragraph" w:customStyle="1" w:styleId="cpslosmlouvy">
    <w:name w:val="cp_Číslo smlouvy"/>
    <w:basedOn w:val="Normln"/>
    <w:rsid w:val="004E7446"/>
    <w:pPr>
      <w:suppressAutoHyphens/>
      <w:spacing w:after="260" w:line="260" w:lineRule="exact"/>
      <w:ind w:right="0"/>
      <w:jc w:val="center"/>
    </w:pPr>
    <w:rPr>
      <w:rFonts w:ascii="Times New Roman" w:eastAsia="Times New Roman" w:hAnsi="Times New Roman" w:cs="Times New Roman"/>
      <w:color w:val="auto"/>
      <w:lang w:eastAsia="ar-SA"/>
    </w:rPr>
  </w:style>
  <w:style w:type="paragraph" w:customStyle="1" w:styleId="Revize1">
    <w:name w:val="Revize1"/>
    <w:rsid w:val="004E7446"/>
    <w:pPr>
      <w:suppressAutoHyphens/>
      <w:spacing w:after="0" w:line="240" w:lineRule="auto"/>
    </w:pPr>
    <w:rPr>
      <w:rFonts w:ascii="Times New Roman" w:eastAsia="Arial" w:hAnsi="Times New Roman" w:cs="Times New Roman"/>
      <w:sz w:val="24"/>
      <w:szCs w:val="24"/>
      <w:lang w:eastAsia="ar-SA"/>
    </w:rPr>
  </w:style>
  <w:style w:type="paragraph" w:customStyle="1" w:styleId="Framecontents">
    <w:name w:val="Frame contents"/>
    <w:basedOn w:val="Zkladntext"/>
    <w:rsid w:val="004E7446"/>
    <w:pPr>
      <w:suppressAutoHyphens/>
      <w:spacing w:after="0"/>
    </w:pPr>
    <w:rPr>
      <w:rFonts w:eastAsia="Arial"/>
      <w:sz w:val="24"/>
      <w:lang w:val="en-US" w:eastAsia="ar-SA"/>
    </w:rPr>
  </w:style>
  <w:style w:type="paragraph" w:customStyle="1" w:styleId="TableContents">
    <w:name w:val="Table Contents"/>
    <w:basedOn w:val="Normln"/>
    <w:rsid w:val="004E7446"/>
    <w:pPr>
      <w:suppressLineNumbers/>
      <w:suppressAutoHyphens/>
      <w:spacing w:after="0" w:line="240" w:lineRule="auto"/>
      <w:ind w:right="0"/>
    </w:pPr>
    <w:rPr>
      <w:rFonts w:ascii="Times New Roman" w:eastAsia="Times New Roman" w:hAnsi="Times New Roman" w:cs="Times New Roman"/>
      <w:color w:val="auto"/>
      <w:sz w:val="24"/>
      <w:szCs w:val="24"/>
      <w:lang w:eastAsia="ar-SA"/>
    </w:rPr>
  </w:style>
  <w:style w:type="paragraph" w:customStyle="1" w:styleId="TableHeading">
    <w:name w:val="Table Heading"/>
    <w:basedOn w:val="TableContents"/>
    <w:rsid w:val="004E7446"/>
    <w:pPr>
      <w:jc w:val="center"/>
    </w:pPr>
    <w:rPr>
      <w:b/>
      <w:bCs/>
    </w:rPr>
  </w:style>
  <w:style w:type="paragraph" w:customStyle="1" w:styleId="BalloonText1">
    <w:name w:val="Balloon Text1"/>
    <w:basedOn w:val="Normln"/>
    <w:rsid w:val="004E7446"/>
    <w:pPr>
      <w:suppressAutoHyphens/>
      <w:spacing w:after="0" w:line="240" w:lineRule="auto"/>
      <w:ind w:right="0"/>
    </w:pPr>
    <w:rPr>
      <w:rFonts w:ascii="Tahoma" w:eastAsia="Times New Roman" w:hAnsi="Tahoma" w:cs="Tahoma"/>
      <w:color w:val="auto"/>
      <w:sz w:val="16"/>
      <w:szCs w:val="16"/>
      <w:lang w:eastAsia="ar-SA"/>
    </w:rPr>
  </w:style>
  <w:style w:type="paragraph" w:customStyle="1" w:styleId="CommentText1">
    <w:name w:val="Comment Text1"/>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paragraph" w:customStyle="1" w:styleId="CommentSubject10">
    <w:name w:val="Comment Subject10"/>
    <w:basedOn w:val="CommentText1"/>
    <w:next w:val="CommentText1"/>
    <w:rsid w:val="004E7446"/>
    <w:rPr>
      <w:b/>
      <w:bCs/>
    </w:rPr>
  </w:style>
  <w:style w:type="paragraph" w:customStyle="1" w:styleId="Textkomente2">
    <w:name w:val="Text komentáře2"/>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character" w:customStyle="1" w:styleId="TextkomenteChar2">
    <w:name w:val="Text komentáře Char2"/>
    <w:uiPriority w:val="99"/>
    <w:rsid w:val="004E7446"/>
    <w:rPr>
      <w:lang w:eastAsia="ar-SA"/>
    </w:rPr>
  </w:style>
  <w:style w:type="character" w:styleId="Siln">
    <w:name w:val="Strong"/>
    <w:uiPriority w:val="22"/>
    <w:qFormat/>
    <w:rsid w:val="004E7446"/>
    <w:rPr>
      <w:b/>
      <w:bCs/>
    </w:rPr>
  </w:style>
  <w:style w:type="character" w:customStyle="1" w:styleId="Zkladntext9ptKurzva">
    <w:name w:val="Základní text + 9 pt;Kurzíva"/>
    <w:rsid w:val="004E7446"/>
    <w:rPr>
      <w:rFonts w:ascii="Calibri" w:eastAsia="Calibri" w:hAnsi="Calibri" w:cs="Calibri"/>
      <w:b w:val="0"/>
      <w:bCs w:val="0"/>
      <w:i/>
      <w:iCs/>
      <w:smallCaps w:val="0"/>
      <w:strike w:val="0"/>
      <w:color w:val="000000"/>
      <w:spacing w:val="0"/>
      <w:w w:val="100"/>
      <w:position w:val="0"/>
      <w:sz w:val="18"/>
      <w:szCs w:val="18"/>
      <w:u w:val="none"/>
      <w:lang w:val="cs-CZ"/>
    </w:rPr>
  </w:style>
  <w:style w:type="table" w:styleId="Svtlstnovn">
    <w:name w:val="Light Shading"/>
    <w:basedOn w:val="Normlntabulka"/>
    <w:uiPriority w:val="60"/>
    <w:rsid w:val="004E7446"/>
    <w:pPr>
      <w:spacing w:after="0" w:line="240" w:lineRule="auto"/>
    </w:pPr>
    <w:rPr>
      <w:rFonts w:ascii="Times New Roman" w:eastAsia="Times New Roman" w:hAnsi="Times New Roman" w:cs="Times New Roman"/>
      <w:color w:val="000000"/>
      <w:sz w:val="20"/>
      <w:szCs w:val="20"/>
      <w:lang w:eastAsia="cs-C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Zdraznn">
    <w:name w:val="Emphasis"/>
    <w:basedOn w:val="Standardnpsmoodstavce"/>
    <w:uiPriority w:val="20"/>
    <w:rsid w:val="004E7446"/>
    <w:rPr>
      <w:i/>
      <w:iCs/>
    </w:rPr>
  </w:style>
  <w:style w:type="paragraph" w:customStyle="1" w:styleId="Prohlen">
    <w:name w:val="Prohlášení"/>
    <w:basedOn w:val="Normln"/>
    <w:rsid w:val="002B5BCE"/>
    <w:pPr>
      <w:overflowPunct w:val="0"/>
      <w:autoSpaceDE w:val="0"/>
      <w:autoSpaceDN w:val="0"/>
      <w:adjustRightInd w:val="0"/>
      <w:spacing w:after="0" w:line="280" w:lineRule="atLeast"/>
      <w:ind w:right="0"/>
      <w:jc w:val="center"/>
      <w:textAlignment w:val="baseline"/>
    </w:pPr>
    <w:rPr>
      <w:rFonts w:ascii="Times New Roman" w:eastAsia="Times New Roman" w:hAnsi="Times New Roman" w:cs="Times New Roman"/>
      <w:b/>
      <w:color w:val="auto"/>
      <w:sz w:val="24"/>
      <w:szCs w:val="20"/>
    </w:rPr>
  </w:style>
  <w:style w:type="paragraph" w:customStyle="1" w:styleId="Textodst3psmena">
    <w:name w:val="Text odst. 3 písmena"/>
    <w:basedOn w:val="Textodst1sl"/>
    <w:uiPriority w:val="99"/>
    <w:rsid w:val="002B5BCE"/>
    <w:pPr>
      <w:numPr>
        <w:numId w:val="21"/>
      </w:numPr>
      <w:tabs>
        <w:tab w:val="num" w:pos="2778"/>
      </w:tabs>
      <w:spacing w:before="0"/>
      <w:outlineLvl w:val="3"/>
    </w:pPr>
    <w:rPr>
      <w:lang w:val="cs-CZ" w:eastAsia="cs-CZ"/>
    </w:rPr>
  </w:style>
  <w:style w:type="paragraph" w:customStyle="1" w:styleId="Odstavecseseznamem1">
    <w:name w:val="Odstavec se seznamem1"/>
    <w:basedOn w:val="Normln"/>
    <w:rsid w:val="002B5BCE"/>
    <w:pPr>
      <w:spacing w:line="276" w:lineRule="auto"/>
      <w:ind w:left="720" w:right="0"/>
      <w:contextualSpacing/>
      <w:jc w:val="both"/>
    </w:pPr>
    <w:rPr>
      <w:rFonts w:ascii="Calibri" w:eastAsia="Times New Roman" w:hAnsi="Calibri" w:cs="Times New Roman"/>
      <w:color w:val="auto"/>
    </w:rPr>
  </w:style>
  <w:style w:type="paragraph" w:customStyle="1" w:styleId="slolnku">
    <w:name w:val="Číslo článku"/>
    <w:basedOn w:val="Normln"/>
    <w:next w:val="Normln"/>
    <w:uiPriority w:val="99"/>
    <w:rsid w:val="002B5BCE"/>
    <w:pPr>
      <w:keepNext/>
      <w:tabs>
        <w:tab w:val="left" w:pos="0"/>
        <w:tab w:val="left" w:pos="284"/>
        <w:tab w:val="left" w:pos="1701"/>
      </w:tabs>
      <w:spacing w:before="160" w:after="40" w:line="240" w:lineRule="auto"/>
      <w:ind w:right="0"/>
      <w:jc w:val="center"/>
    </w:pPr>
    <w:rPr>
      <w:rFonts w:ascii="Times New Roman" w:eastAsia="Times New Roman" w:hAnsi="Times New Roman" w:cs="Times New Roman"/>
      <w:b/>
      <w:color w:val="auto"/>
      <w:sz w:val="24"/>
      <w:szCs w:val="20"/>
      <w:lang w:eastAsia="cs-CZ"/>
    </w:rPr>
  </w:style>
  <w:style w:type="paragraph" w:customStyle="1" w:styleId="Nzevlnku">
    <w:name w:val="Název článku"/>
    <w:basedOn w:val="slolnku"/>
    <w:next w:val="Normln"/>
    <w:uiPriority w:val="99"/>
    <w:rsid w:val="002B5BCE"/>
    <w:pPr>
      <w:spacing w:before="0" w:after="0"/>
      <w:outlineLvl w:val="0"/>
    </w:pPr>
  </w:style>
  <w:style w:type="character" w:customStyle="1" w:styleId="WW8Num6z1">
    <w:name w:val="WW8Num6z1"/>
    <w:rsid w:val="00F60214"/>
    <w:rPr>
      <w:rFonts w:ascii="Tahoma" w:hAnsi="Tahoma"/>
      <w:b w:val="0"/>
      <w:i w:val="0"/>
      <w:sz w:val="20"/>
    </w:rPr>
  </w:style>
  <w:style w:type="character" w:customStyle="1" w:styleId="WW8Num7z2">
    <w:name w:val="WW8Num7z2"/>
    <w:rsid w:val="00F60214"/>
    <w:rPr>
      <w:rFonts w:ascii="Wingdings" w:hAnsi="Wingdings"/>
    </w:rPr>
  </w:style>
  <w:style w:type="character" w:customStyle="1" w:styleId="WW8Num7z3">
    <w:name w:val="WW8Num7z3"/>
    <w:rsid w:val="00F60214"/>
    <w:rPr>
      <w:rFonts w:ascii="Symbol" w:hAnsi="Symbol"/>
    </w:rPr>
  </w:style>
  <w:style w:type="character" w:customStyle="1" w:styleId="WW8Num10z1">
    <w:name w:val="WW8Num10z1"/>
    <w:rsid w:val="00F60214"/>
    <w:rPr>
      <w:rFonts w:ascii="Courier New" w:hAnsi="Courier New"/>
    </w:rPr>
  </w:style>
  <w:style w:type="character" w:customStyle="1" w:styleId="WW8Num13z0">
    <w:name w:val="WW8Num13z0"/>
    <w:rsid w:val="00F60214"/>
    <w:rPr>
      <w:rFonts w:ascii="Wingdings" w:hAnsi="Wingdings"/>
    </w:rPr>
  </w:style>
  <w:style w:type="character" w:customStyle="1" w:styleId="WW8Num15z0">
    <w:name w:val="WW8Num15z0"/>
    <w:rsid w:val="00F60214"/>
    <w:rPr>
      <w:rFonts w:ascii="Symbol" w:hAnsi="Symbol"/>
    </w:rPr>
  </w:style>
  <w:style w:type="character" w:customStyle="1" w:styleId="WW8Num15z1">
    <w:name w:val="WW8Num15z1"/>
    <w:rsid w:val="00F60214"/>
    <w:rPr>
      <w:rFonts w:ascii="Courier New" w:hAnsi="Courier New" w:cs="Courier New"/>
    </w:rPr>
  </w:style>
  <w:style w:type="character" w:customStyle="1" w:styleId="WW8Num15z2">
    <w:name w:val="WW8Num15z2"/>
    <w:rsid w:val="00F60214"/>
    <w:rPr>
      <w:rFonts w:ascii="Wingdings" w:hAnsi="Wingdings"/>
    </w:rPr>
  </w:style>
  <w:style w:type="character" w:customStyle="1" w:styleId="WW8Num8z1">
    <w:name w:val="WW8Num8z1"/>
    <w:rsid w:val="00F60214"/>
    <w:rPr>
      <w:rFonts w:ascii="Courier New" w:hAnsi="Courier New"/>
    </w:rPr>
  </w:style>
  <w:style w:type="character" w:customStyle="1" w:styleId="WW8Num8z2">
    <w:name w:val="WW8Num8z2"/>
    <w:rsid w:val="00F60214"/>
    <w:rPr>
      <w:rFonts w:ascii="Wingdings" w:hAnsi="Wingdings"/>
    </w:rPr>
  </w:style>
  <w:style w:type="character" w:customStyle="1" w:styleId="WW8Num8z3">
    <w:name w:val="WW8Num8z3"/>
    <w:rsid w:val="00F60214"/>
    <w:rPr>
      <w:rFonts w:ascii="Symbol" w:hAnsi="Symbol"/>
    </w:rPr>
  </w:style>
  <w:style w:type="character" w:customStyle="1" w:styleId="WW8Num11z1">
    <w:name w:val="WW8Num11z1"/>
    <w:rsid w:val="00F60214"/>
    <w:rPr>
      <w:rFonts w:ascii="Courier New" w:hAnsi="Courier New"/>
    </w:rPr>
  </w:style>
  <w:style w:type="character" w:customStyle="1" w:styleId="WW8Num16z1">
    <w:name w:val="WW8Num16z1"/>
    <w:rsid w:val="00F60214"/>
    <w:rPr>
      <w:rFonts w:ascii="Times New Roman" w:hAnsi="Times New Roman"/>
      <w:b w:val="0"/>
      <w:i w:val="0"/>
      <w:iCs w:val="0"/>
      <w:caps w:val="0"/>
      <w:smallCaps w:val="0"/>
      <w:strike w:val="0"/>
      <w:dstrike w:val="0"/>
      <w:vanish w:val="0"/>
      <w:color w:val="auto"/>
      <w:spacing w:val="0"/>
      <w:kern w:val="1"/>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2">
    <w:name w:val="WW8Num16z2"/>
    <w:rsid w:val="00F60214"/>
    <w:rPr>
      <w:rFonts w:ascii="Times New Roman" w:hAnsi="Times New Roman"/>
      <w:b w:val="0"/>
      <w:i w:val="0"/>
      <w:sz w:val="20"/>
    </w:rPr>
  </w:style>
  <w:style w:type="character" w:customStyle="1" w:styleId="WW8Num19z0">
    <w:name w:val="WW8Num19z0"/>
    <w:rsid w:val="00F60214"/>
    <w:rPr>
      <w:rFonts w:ascii="Symbol" w:hAnsi="Symbol"/>
    </w:rPr>
  </w:style>
  <w:style w:type="character" w:customStyle="1" w:styleId="WW8Num19z1">
    <w:name w:val="WW8Num19z1"/>
    <w:rsid w:val="00F60214"/>
    <w:rPr>
      <w:rFonts w:ascii="Courier New" w:hAnsi="Courier New" w:cs="Courier New"/>
    </w:rPr>
  </w:style>
  <w:style w:type="character" w:customStyle="1" w:styleId="WW8Num19z2">
    <w:name w:val="WW8Num19z2"/>
    <w:rsid w:val="00F60214"/>
    <w:rPr>
      <w:rFonts w:ascii="Wingdings" w:hAnsi="Wingdings"/>
    </w:rPr>
  </w:style>
  <w:style w:type="character" w:customStyle="1" w:styleId="WW8Num7z4">
    <w:name w:val="WW8Num7z4"/>
    <w:rsid w:val="00F60214"/>
    <w:rPr>
      <w:rFonts w:ascii="Courier New" w:hAnsi="Courier New" w:cs="Courier New"/>
    </w:rPr>
  </w:style>
  <w:style w:type="character" w:customStyle="1" w:styleId="WW8Num9z1">
    <w:name w:val="WW8Num9z1"/>
    <w:rsid w:val="00F60214"/>
    <w:rPr>
      <w:rFonts w:ascii="Courier New" w:hAnsi="Courier New"/>
    </w:rPr>
  </w:style>
  <w:style w:type="character" w:customStyle="1" w:styleId="WW8Num9z2">
    <w:name w:val="WW8Num9z2"/>
    <w:rsid w:val="00F60214"/>
    <w:rPr>
      <w:rFonts w:ascii="Wingdings" w:hAnsi="Wingdings"/>
    </w:rPr>
  </w:style>
  <w:style w:type="character" w:customStyle="1" w:styleId="WW8Num9z3">
    <w:name w:val="WW8Num9z3"/>
    <w:rsid w:val="00F60214"/>
    <w:rPr>
      <w:rFonts w:ascii="Symbol" w:hAnsi="Symbol"/>
    </w:rPr>
  </w:style>
  <w:style w:type="character" w:customStyle="1" w:styleId="WW8Num11z2">
    <w:name w:val="WW8Num11z2"/>
    <w:rsid w:val="00F60214"/>
    <w:rPr>
      <w:rFonts w:ascii="Wingdings" w:hAnsi="Wingdings"/>
    </w:rPr>
  </w:style>
  <w:style w:type="character" w:customStyle="1" w:styleId="WW8Num11z3">
    <w:name w:val="WW8Num11z3"/>
    <w:rsid w:val="00F60214"/>
    <w:rPr>
      <w:rFonts w:ascii="Symbol" w:hAnsi="Symbol"/>
    </w:rPr>
  </w:style>
  <w:style w:type="character" w:customStyle="1" w:styleId="WW8Num13z1">
    <w:name w:val="WW8Num13z1"/>
    <w:rsid w:val="00F60214"/>
    <w:rPr>
      <w:rFonts w:ascii="Courier New" w:hAnsi="Courier New" w:cs="Arial"/>
    </w:rPr>
  </w:style>
  <w:style w:type="character" w:customStyle="1" w:styleId="WW8Num13z3">
    <w:name w:val="WW8Num13z3"/>
    <w:rsid w:val="00F60214"/>
    <w:rPr>
      <w:rFonts w:ascii="Symbol" w:hAnsi="Symbol"/>
    </w:rPr>
  </w:style>
  <w:style w:type="character" w:customStyle="1" w:styleId="WW8Num16z4">
    <w:name w:val="WW8Num16z4"/>
    <w:rsid w:val="00F60214"/>
    <w:rPr>
      <w:rFonts w:ascii="Times New Roman" w:eastAsia="Times New Roman" w:hAnsi="Times New Roman" w:cs="Times New Roman"/>
    </w:rPr>
  </w:style>
  <w:style w:type="character" w:customStyle="1" w:styleId="WW8Num16z6">
    <w:name w:val="WW8Num16z6"/>
    <w:rsid w:val="00F60214"/>
    <w:rPr>
      <w:rFonts w:ascii="Symbol" w:hAnsi="Symbol"/>
    </w:rPr>
  </w:style>
  <w:style w:type="character" w:customStyle="1" w:styleId="WW8Num16z7">
    <w:name w:val="WW8Num16z7"/>
    <w:rsid w:val="00F60214"/>
    <w:rPr>
      <w:rFonts w:ascii="Courier New" w:hAnsi="Courier New" w:cs="Courier New"/>
    </w:rPr>
  </w:style>
  <w:style w:type="paragraph" w:customStyle="1" w:styleId="Nadpis">
    <w:name w:val="Nadpis"/>
    <w:basedOn w:val="Normln"/>
    <w:next w:val="Zkladntext"/>
    <w:rsid w:val="00F60214"/>
    <w:pPr>
      <w:keepNext/>
      <w:suppressAutoHyphens/>
      <w:spacing w:before="240" w:after="120" w:line="240" w:lineRule="auto"/>
      <w:ind w:right="0"/>
    </w:pPr>
    <w:rPr>
      <w:rFonts w:eastAsia="Arial Unicode MS" w:cs="Arial Unicode MS"/>
      <w:color w:val="auto"/>
      <w:sz w:val="28"/>
      <w:szCs w:val="28"/>
      <w:lang w:eastAsia="ar-SA"/>
    </w:rPr>
  </w:style>
  <w:style w:type="paragraph" w:customStyle="1" w:styleId="Popisek">
    <w:name w:val="Popisek"/>
    <w:basedOn w:val="Normln"/>
    <w:rsid w:val="00F60214"/>
    <w:pPr>
      <w:suppressLineNumbers/>
      <w:suppressAutoHyphens/>
      <w:spacing w:before="120" w:after="120" w:line="240" w:lineRule="auto"/>
      <w:ind w:right="0"/>
    </w:pPr>
    <w:rPr>
      <w:rFonts w:ascii="Times New Roman" w:eastAsia="Times New Roman" w:hAnsi="Times New Roman" w:cs="Times New Roman"/>
      <w:i/>
      <w:iCs/>
      <w:color w:val="auto"/>
      <w:sz w:val="24"/>
      <w:szCs w:val="24"/>
      <w:lang w:eastAsia="ar-SA"/>
    </w:rPr>
  </w:style>
  <w:style w:type="paragraph" w:customStyle="1" w:styleId="Rejstk">
    <w:name w:val="Rejstřík"/>
    <w:basedOn w:val="Normln"/>
    <w:rsid w:val="00F60214"/>
    <w:pPr>
      <w:suppressLineNumbers/>
      <w:suppressAutoHyphens/>
      <w:spacing w:after="0" w:line="240" w:lineRule="auto"/>
      <w:ind w:right="0"/>
    </w:pPr>
    <w:rPr>
      <w:rFonts w:ascii="Times New Roman" w:eastAsia="Times New Roman" w:hAnsi="Times New Roman" w:cs="Times New Roman"/>
      <w:color w:val="auto"/>
      <w:sz w:val="24"/>
      <w:szCs w:val="24"/>
      <w:lang w:eastAsia="ar-SA"/>
    </w:rPr>
  </w:style>
  <w:style w:type="paragraph" w:customStyle="1" w:styleId="Numbered">
    <w:name w:val="Numbered"/>
    <w:basedOn w:val="Normln"/>
    <w:rsid w:val="00F60214"/>
    <w:pPr>
      <w:keepLines/>
      <w:widowControl w:val="0"/>
      <w:tabs>
        <w:tab w:val="num" w:pos="360"/>
      </w:tabs>
      <w:suppressAutoHyphens/>
      <w:spacing w:after="0" w:line="240" w:lineRule="auto"/>
      <w:ind w:left="360" w:right="0" w:hanging="360"/>
    </w:pPr>
    <w:rPr>
      <w:rFonts w:ascii="Times New Roman" w:eastAsia="Times New Roman" w:hAnsi="Times New Roman" w:cs="Times New Roman"/>
      <w:color w:val="auto"/>
      <w:sz w:val="24"/>
      <w:szCs w:val="20"/>
      <w:lang w:eastAsia="ar-SA"/>
    </w:rPr>
  </w:style>
  <w:style w:type="paragraph" w:customStyle="1" w:styleId="Nadpis1h1H11">
    <w:name w:val="Nadpis 1.h1.H11"/>
    <w:basedOn w:val="Normln"/>
    <w:next w:val="Normln"/>
    <w:rsid w:val="00F60214"/>
    <w:pPr>
      <w:keepNext/>
      <w:suppressAutoHyphens/>
      <w:spacing w:before="300" w:line="240" w:lineRule="auto"/>
      <w:ind w:right="0"/>
      <w:jc w:val="both"/>
    </w:pPr>
    <w:rPr>
      <w:rFonts w:eastAsia="Times New Roman" w:cs="Times New Roman"/>
      <w:b/>
      <w:caps/>
      <w:color w:val="000000"/>
      <w:kern w:val="1"/>
      <w:szCs w:val="20"/>
      <w:lang w:eastAsia="ar-SA"/>
    </w:rPr>
  </w:style>
  <w:style w:type="paragraph" w:customStyle="1" w:styleId="Nadpis3Podkapitola2Podkapitola21Podkapitola22Podkapitola23Podkapitola24Podkapitola25Podkapitola211Podkapitola221Podkapitola231Podkapitola241">
    <w:name w:val="Nadpis 3.Podkapitola 2.Podkapitola 21.Podkapitola 22.Podkapitola 23.Podkapitola 24.Podkapitola 25.Podkapitola 211.Podkapitola 221.Podkapitola 231.Podkapitola 241"/>
    <w:basedOn w:val="Normln"/>
    <w:next w:val="Zkladntext"/>
    <w:rsid w:val="00F60214"/>
    <w:pPr>
      <w:keepLines/>
      <w:suppressAutoHyphens/>
      <w:autoSpaceDE w:val="0"/>
      <w:spacing w:before="120" w:after="80" w:line="240" w:lineRule="auto"/>
      <w:ind w:right="0"/>
      <w:jc w:val="both"/>
    </w:pPr>
    <w:rPr>
      <w:rFonts w:ascii="Times New Roman" w:eastAsia="Times New Roman" w:hAnsi="Times New Roman" w:cs="Times New Roman"/>
      <w:color w:val="auto"/>
      <w:kern w:val="1"/>
      <w:sz w:val="20"/>
      <w:szCs w:val="24"/>
      <w:lang w:eastAsia="ar-SA"/>
    </w:rPr>
  </w:style>
  <w:style w:type="paragraph" w:customStyle="1" w:styleId="Podnadpis1">
    <w:name w:val="Podnadpis1"/>
    <w:basedOn w:val="Normln"/>
    <w:rsid w:val="00F60214"/>
    <w:pPr>
      <w:suppressAutoHyphens/>
      <w:spacing w:before="120" w:after="120" w:line="240" w:lineRule="auto"/>
      <w:ind w:left="720" w:right="0" w:hanging="720"/>
      <w:jc w:val="both"/>
    </w:pPr>
    <w:rPr>
      <w:rFonts w:ascii="Times New Roman" w:eastAsia="Times New Roman" w:hAnsi="Times New Roman" w:cs="Times New Roman"/>
      <w:b/>
      <w:color w:val="auto"/>
      <w:sz w:val="24"/>
      <w:szCs w:val="20"/>
      <w:lang w:eastAsia="ar-SA"/>
    </w:rPr>
  </w:style>
  <w:style w:type="paragraph" w:customStyle="1" w:styleId="Zkladntext21">
    <w:name w:val="Základní text 21"/>
    <w:basedOn w:val="Normln"/>
    <w:rsid w:val="00F60214"/>
    <w:pPr>
      <w:suppressAutoHyphens/>
      <w:spacing w:after="120" w:line="480" w:lineRule="auto"/>
      <w:ind w:right="0"/>
    </w:pPr>
    <w:rPr>
      <w:rFonts w:ascii="Times New Roman" w:eastAsia="Times New Roman" w:hAnsi="Times New Roman" w:cs="Times New Roman"/>
      <w:color w:val="auto"/>
      <w:sz w:val="24"/>
      <w:szCs w:val="24"/>
      <w:lang w:eastAsia="ar-SA"/>
    </w:rPr>
  </w:style>
  <w:style w:type="paragraph" w:customStyle="1" w:styleId="TableTogether">
    <w:name w:val="Table Together"/>
    <w:basedOn w:val="Normln"/>
    <w:rsid w:val="00F60214"/>
    <w:pPr>
      <w:keepNext/>
      <w:keepLines/>
      <w:suppressAutoHyphens/>
      <w:spacing w:after="0" w:line="240" w:lineRule="auto"/>
      <w:ind w:right="0"/>
    </w:pPr>
    <w:rPr>
      <w:rFonts w:ascii="Times New Roman" w:eastAsia="Times New Roman" w:hAnsi="Times New Roman" w:cs="Times New Roman"/>
      <w:color w:val="auto"/>
      <w:sz w:val="24"/>
      <w:szCs w:val="20"/>
      <w:lang w:eastAsia="ar-SA"/>
    </w:rPr>
  </w:style>
  <w:style w:type="paragraph" w:customStyle="1" w:styleId="TableBody">
    <w:name w:val="Table Body"/>
    <w:basedOn w:val="Normln"/>
    <w:rsid w:val="00F60214"/>
    <w:pPr>
      <w:suppressAutoHyphens/>
      <w:spacing w:before="40" w:after="40" w:line="240" w:lineRule="auto"/>
      <w:ind w:right="0"/>
    </w:pPr>
    <w:rPr>
      <w:rFonts w:ascii="Times New Roman" w:eastAsia="Times New Roman" w:hAnsi="Times New Roman" w:cs="Times New Roman"/>
      <w:color w:val="auto"/>
      <w:sz w:val="20"/>
      <w:szCs w:val="20"/>
      <w:lang w:eastAsia="ar-SA"/>
    </w:rPr>
  </w:style>
  <w:style w:type="paragraph" w:customStyle="1" w:styleId="Obsahrmce">
    <w:name w:val="Obsah rámce"/>
    <w:basedOn w:val="Zkladntext"/>
    <w:rsid w:val="00F60214"/>
    <w:pPr>
      <w:keepLines/>
      <w:suppressAutoHyphens/>
      <w:overflowPunct w:val="0"/>
      <w:autoSpaceDE w:val="0"/>
      <w:spacing w:before="120"/>
      <w:ind w:firstLine="227"/>
      <w:jc w:val="both"/>
      <w:textAlignment w:val="baseline"/>
    </w:pPr>
    <w:rPr>
      <w:rFonts w:ascii="Tahoma" w:hAnsi="Tahoma"/>
      <w:lang w:val="en-GB" w:eastAsia="ar-SA"/>
    </w:rPr>
  </w:style>
  <w:style w:type="paragraph" w:customStyle="1" w:styleId="Obsahtabulky">
    <w:name w:val="Obsah tabulky"/>
    <w:basedOn w:val="Normln"/>
    <w:rsid w:val="00F60214"/>
    <w:pPr>
      <w:suppressLineNumbers/>
      <w:suppressAutoHyphens/>
      <w:spacing w:after="0" w:line="240" w:lineRule="auto"/>
      <w:ind w:right="0"/>
    </w:pPr>
    <w:rPr>
      <w:rFonts w:ascii="Times New Roman" w:eastAsia="Times New Roman" w:hAnsi="Times New Roman" w:cs="Times New Roman"/>
      <w:color w:val="auto"/>
      <w:sz w:val="24"/>
      <w:szCs w:val="24"/>
      <w:lang w:eastAsia="ar-SA"/>
    </w:rPr>
  </w:style>
  <w:style w:type="paragraph" w:customStyle="1" w:styleId="Nadpistabulky">
    <w:name w:val="Nadpis tabulky"/>
    <w:basedOn w:val="Obsahtabulky"/>
    <w:rsid w:val="00F60214"/>
    <w:pPr>
      <w:jc w:val="center"/>
    </w:pPr>
    <w:rPr>
      <w:b/>
      <w:bCs/>
    </w:rPr>
  </w:style>
  <w:style w:type="paragraph" w:customStyle="1" w:styleId="Text">
    <w:name w:val="Text"/>
    <w:basedOn w:val="Normln"/>
    <w:rsid w:val="00F60214"/>
    <w:pPr>
      <w:spacing w:before="120" w:after="0" w:line="240" w:lineRule="auto"/>
      <w:ind w:right="0"/>
      <w:jc w:val="both"/>
    </w:pPr>
    <w:rPr>
      <w:rFonts w:eastAsia="Times New Roman" w:cs="Times New Roman"/>
      <w:color w:val="auto"/>
      <w:sz w:val="20"/>
      <w:szCs w:val="20"/>
      <w:lang w:eastAsia="cs-CZ"/>
    </w:rPr>
  </w:style>
  <w:style w:type="character" w:customStyle="1" w:styleId="nowrap">
    <w:name w:val="nowrap"/>
    <w:basedOn w:val="Standardnpsmoodstavce"/>
    <w:rsid w:val="008C7FB4"/>
  </w:style>
  <w:style w:type="paragraph" w:customStyle="1" w:styleId="CZodstavec">
    <w:name w:val="CZ odstavec"/>
    <w:rsid w:val="008938EB"/>
    <w:pPr>
      <w:numPr>
        <w:numId w:val="22"/>
      </w:numPr>
      <w:spacing w:after="120" w:line="288" w:lineRule="auto"/>
      <w:jc w:val="both"/>
    </w:pPr>
    <w:rPr>
      <w:rFonts w:ascii="Century Gothic" w:eastAsia="Calibri" w:hAnsi="Century Gothic" w:cs="Times New Roman"/>
      <w:sz w:val="20"/>
      <w:szCs w:val="24"/>
      <w:lang w:eastAsia="cs-CZ"/>
    </w:rPr>
  </w:style>
  <w:style w:type="table" w:customStyle="1" w:styleId="Tabulka-Styl1NAKIT">
    <w:name w:val="Tabulka - Styl 1 (NAKIT)"/>
    <w:basedOn w:val="Normlntabulka"/>
    <w:uiPriority w:val="99"/>
    <w:rsid w:val="00942FA5"/>
    <w:pPr>
      <w:spacing w:after="0" w:line="240" w:lineRule="auto"/>
    </w:pPr>
    <w:rPr>
      <w:rFonts w:ascii="Arial" w:hAnsi="Arial"/>
      <w:sz w:val="20"/>
    </w:rPr>
    <w:tblPr>
      <w:tblStyleRowBandSize w:val="1"/>
      <w:tblBorders>
        <w:bottom w:val="single" w:sz="4" w:space="0" w:color="auto"/>
      </w:tblBorders>
    </w:tblPr>
    <w:tblStylePr w:type="firstRow">
      <w:rPr>
        <w:rFonts w:ascii="Arial" w:hAnsi="Arial"/>
        <w:b/>
        <w:color w:val="FFFFFF" w:themeColor="background1"/>
        <w:sz w:val="24"/>
      </w:rPr>
      <w:tblPr/>
      <w:tcPr>
        <w:shd w:val="clear" w:color="auto" w:fill="00B0F0"/>
      </w:tcPr>
    </w:tblStylePr>
    <w:tblStylePr w:type="lastRow">
      <w:pPr>
        <w:jc w:val="left"/>
      </w:pPr>
      <w:rPr>
        <w:rFonts w:ascii="Arial" w:hAnsi="Arial"/>
        <w:color w:val="696969"/>
        <w:sz w:val="20"/>
      </w:rPr>
      <w:tblPr/>
      <w:tcPr>
        <w:tcBorders>
          <w:top w:val="nil"/>
          <w:left w:val="nil"/>
          <w:bottom w:val="nil"/>
          <w:right w:val="nil"/>
        </w:tcBorders>
      </w:tcPr>
    </w:tblStylePr>
    <w:tblStylePr w:type="band1Horz">
      <w:rPr>
        <w:rFonts w:ascii="Arial" w:hAnsi="Arial"/>
        <w:color w:val="696969"/>
        <w:sz w:val="20"/>
      </w:rPr>
      <w:tblPr/>
      <w:tcPr>
        <w:tcBorders>
          <w:bottom w:val="single" w:sz="4" w:space="0" w:color="00B0F0"/>
        </w:tcBorders>
      </w:tcPr>
    </w:tblStylePr>
    <w:tblStylePr w:type="band2Horz">
      <w:rPr>
        <w:rFonts w:ascii="Arial" w:hAnsi="Arial"/>
        <w:color w:val="696969"/>
        <w:sz w:val="20"/>
      </w:rPr>
      <w:tblPr/>
      <w:tcPr>
        <w:tcBorders>
          <w:bottom w:val="single" w:sz="4" w:space="0" w:color="00B0F0"/>
        </w:tcBorders>
      </w:tcPr>
    </w:tblStylePr>
  </w:style>
  <w:style w:type="paragraph" w:customStyle="1" w:styleId="slovanNadpis5">
    <w:name w:val="Číslovaný Nadpis 5"/>
    <w:basedOn w:val="Nadpis4"/>
    <w:next w:val="Normln"/>
    <w:qFormat/>
    <w:rsid w:val="00942FA5"/>
    <w:pPr>
      <w:numPr>
        <w:ilvl w:val="0"/>
        <w:numId w:val="0"/>
      </w:numPr>
      <w:spacing w:line="317" w:lineRule="auto"/>
      <w:ind w:right="289"/>
      <w:outlineLvl w:val="4"/>
    </w:pPr>
  </w:style>
  <w:style w:type="paragraph" w:customStyle="1" w:styleId="tabulka-textspecifikac">
    <w:name w:val="tabulka - text specifikací"/>
    <w:link w:val="tabulka-textspecifikacChar"/>
    <w:qFormat/>
    <w:rsid w:val="00942FA5"/>
    <w:pPr>
      <w:spacing w:after="0" w:line="259" w:lineRule="auto"/>
    </w:pPr>
    <w:rPr>
      <w:rFonts w:ascii="Times New Roman" w:eastAsia="Times New Roman" w:hAnsi="Times New Roman" w:cs="Calibri"/>
      <w:color w:val="000000"/>
      <w:sz w:val="18"/>
      <w:szCs w:val="18"/>
      <w:lang w:eastAsia="cs-CZ"/>
    </w:rPr>
  </w:style>
  <w:style w:type="character" w:customStyle="1" w:styleId="tabulka-textspecifikacChar">
    <w:name w:val="tabulka - text specifikací Char"/>
    <w:basedOn w:val="Standardnpsmoodstavce"/>
    <w:link w:val="tabulka-textspecifikac"/>
    <w:rsid w:val="00942FA5"/>
    <w:rPr>
      <w:rFonts w:ascii="Times New Roman" w:eastAsia="Times New Roman" w:hAnsi="Times New Roman" w:cs="Calibri"/>
      <w:color w:val="000000"/>
      <w:sz w:val="18"/>
      <w:szCs w:val="18"/>
      <w:lang w:eastAsia="cs-CZ"/>
    </w:rPr>
  </w:style>
  <w:style w:type="paragraph" w:customStyle="1" w:styleId="Nadpisploh">
    <w:name w:val="Nadpis příloh"/>
    <w:link w:val="NadpisplohChar"/>
    <w:qFormat/>
    <w:rsid w:val="00942FA5"/>
    <w:pPr>
      <w:pageBreakBefore/>
      <w:spacing w:after="360" w:line="240" w:lineRule="auto"/>
    </w:pPr>
    <w:rPr>
      <w:rFonts w:ascii="Times New Roman" w:eastAsia="Times New Roman" w:hAnsi="Times New Roman" w:cs="Arial"/>
      <w:b/>
      <w:bCs/>
      <w:color w:val="236384"/>
      <w:kern w:val="32"/>
      <w:sz w:val="32"/>
      <w:szCs w:val="32"/>
      <w:lang w:eastAsia="cs-CZ"/>
    </w:rPr>
  </w:style>
  <w:style w:type="character" w:customStyle="1" w:styleId="NadpisplohChar">
    <w:name w:val="Nadpis příloh Char"/>
    <w:basedOn w:val="Standardnpsmoodstavce"/>
    <w:link w:val="Nadpisploh"/>
    <w:rsid w:val="00942FA5"/>
    <w:rPr>
      <w:rFonts w:ascii="Times New Roman" w:eastAsia="Times New Roman" w:hAnsi="Times New Roman" w:cs="Arial"/>
      <w:b/>
      <w:bCs/>
      <w:color w:val="236384"/>
      <w:kern w:val="32"/>
      <w:sz w:val="32"/>
      <w:szCs w:val="32"/>
      <w:lang w:eastAsia="cs-CZ"/>
    </w:rPr>
  </w:style>
  <w:style w:type="character" w:styleId="Nevyeenzmnka">
    <w:name w:val="Unresolved Mention"/>
    <w:basedOn w:val="Standardnpsmoodstavce"/>
    <w:uiPriority w:val="99"/>
    <w:semiHidden/>
    <w:unhideWhenUsed/>
    <w:rsid w:val="005D002C"/>
    <w:rPr>
      <w:color w:val="605E5C"/>
      <w:shd w:val="clear" w:color="auto" w:fill="E1DFDD"/>
    </w:rPr>
  </w:style>
  <w:style w:type="paragraph" w:styleId="Bezmezer">
    <w:name w:val="No Spacing"/>
    <w:link w:val="BezmezerChar"/>
    <w:uiPriority w:val="1"/>
    <w:qFormat/>
    <w:rsid w:val="00111D66"/>
    <w:pPr>
      <w:spacing w:before="80" w:after="80" w:line="240" w:lineRule="auto"/>
    </w:pPr>
    <w:rPr>
      <w:rFonts w:ascii="Arial" w:eastAsia="Arial" w:hAnsi="Arial" w:cs="Arial"/>
      <w:color w:val="696969"/>
      <w:szCs w:val="24"/>
      <w:lang w:eastAsia="cs-CZ"/>
    </w:rPr>
  </w:style>
  <w:style w:type="character" w:customStyle="1" w:styleId="BezmezerChar">
    <w:name w:val="Bez mezer Char"/>
    <w:basedOn w:val="Standardnpsmoodstavce"/>
    <w:link w:val="Bezmezer"/>
    <w:uiPriority w:val="1"/>
    <w:rsid w:val="00111D66"/>
    <w:rPr>
      <w:rFonts w:ascii="Arial" w:eastAsia="Arial" w:hAnsi="Arial" w:cs="Arial"/>
      <w:color w:val="696969"/>
      <w:szCs w:val="24"/>
      <w:lang w:eastAsia="cs-CZ"/>
    </w:rPr>
  </w:style>
  <w:style w:type="character" w:customStyle="1" w:styleId="Standardnpsmoodstavce100">
    <w:name w:val="Standardní písmo odstavce100"/>
    <w:rsid w:val="00C93F2F"/>
  </w:style>
  <w:style w:type="paragraph" w:customStyle="1" w:styleId="CommentSubject100">
    <w:name w:val="Comment Subject100"/>
    <w:basedOn w:val="CommentText1"/>
    <w:next w:val="CommentText1"/>
    <w:rsid w:val="00C93F2F"/>
    <w:rPr>
      <w:b/>
      <w:bCs/>
    </w:rPr>
  </w:style>
  <w:style w:type="character" w:customStyle="1" w:styleId="Odrka1roveChar">
    <w:name w:val="Odrážka 1. úroveň Char"/>
    <w:basedOn w:val="Standardnpsmoodstavce"/>
    <w:link w:val="Odrka1rove"/>
    <w:locked/>
    <w:rsid w:val="00BA2340"/>
    <w:rPr>
      <w:rFonts w:ascii="Arial" w:hAnsi="Arial" w:cs="Arial"/>
    </w:rPr>
  </w:style>
  <w:style w:type="paragraph" w:customStyle="1" w:styleId="Odrka1rove">
    <w:name w:val="Odrážka 1. úroveň"/>
    <w:basedOn w:val="Normln"/>
    <w:link w:val="Odrka1roveChar"/>
    <w:rsid w:val="00BA2340"/>
    <w:pPr>
      <w:numPr>
        <w:numId w:val="23"/>
      </w:numPr>
      <w:spacing w:before="120" w:after="120" w:line="240" w:lineRule="auto"/>
      <w:ind w:right="0"/>
      <w:jc w:val="both"/>
    </w:pPr>
    <w:rPr>
      <w:rFonts w:cs="Arial"/>
      <w:color w:val="auto"/>
    </w:rPr>
  </w:style>
  <w:style w:type="character" w:customStyle="1" w:styleId="ListLabel25">
    <w:name w:val="ListLabel 25"/>
    <w:qFormat/>
    <w:rsid w:val="00BA44E0"/>
    <w:rPr>
      <w:rFonts w:cs="Courier New"/>
    </w:rPr>
  </w:style>
  <w:style w:type="character" w:customStyle="1" w:styleId="ListLabel16">
    <w:name w:val="ListLabel 16"/>
    <w:qFormat/>
    <w:rsid w:val="00BA44E0"/>
    <w:rPr>
      <w:color w:val="FDC82F"/>
    </w:rPr>
  </w:style>
  <w:style w:type="character" w:customStyle="1" w:styleId="NAKITslovanseznamChar">
    <w:name w:val="NAKIT číslovaný seznam Char"/>
    <w:basedOn w:val="Standardnpsmoodstavce"/>
    <w:link w:val="NAKITslovanseznam"/>
    <w:rsid w:val="000F4764"/>
    <w:rPr>
      <w:rFonts w:ascii="Arial" w:hAnsi="Arial"/>
      <w:color w:val="696969"/>
    </w:rPr>
  </w:style>
  <w:style w:type="character" w:customStyle="1" w:styleId="cf01">
    <w:name w:val="cf01"/>
    <w:basedOn w:val="Standardnpsmoodstavce"/>
    <w:rsid w:val="00F564CC"/>
    <w:rPr>
      <w:rFonts w:ascii="Segoe UI" w:hAnsi="Segoe UI" w:cs="Segoe UI" w:hint="default"/>
      <w:color w:val="7F7F7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9462">
      <w:bodyDiv w:val="1"/>
      <w:marLeft w:val="0"/>
      <w:marRight w:val="0"/>
      <w:marTop w:val="0"/>
      <w:marBottom w:val="0"/>
      <w:divBdr>
        <w:top w:val="none" w:sz="0" w:space="0" w:color="auto"/>
        <w:left w:val="none" w:sz="0" w:space="0" w:color="auto"/>
        <w:bottom w:val="none" w:sz="0" w:space="0" w:color="auto"/>
        <w:right w:val="none" w:sz="0" w:space="0" w:color="auto"/>
      </w:divBdr>
    </w:div>
    <w:div w:id="26181506">
      <w:bodyDiv w:val="1"/>
      <w:marLeft w:val="0"/>
      <w:marRight w:val="0"/>
      <w:marTop w:val="0"/>
      <w:marBottom w:val="0"/>
      <w:divBdr>
        <w:top w:val="none" w:sz="0" w:space="0" w:color="auto"/>
        <w:left w:val="none" w:sz="0" w:space="0" w:color="auto"/>
        <w:bottom w:val="none" w:sz="0" w:space="0" w:color="auto"/>
        <w:right w:val="none" w:sz="0" w:space="0" w:color="auto"/>
      </w:divBdr>
    </w:div>
    <w:div w:id="40597794">
      <w:bodyDiv w:val="1"/>
      <w:marLeft w:val="0"/>
      <w:marRight w:val="0"/>
      <w:marTop w:val="0"/>
      <w:marBottom w:val="0"/>
      <w:divBdr>
        <w:top w:val="none" w:sz="0" w:space="0" w:color="auto"/>
        <w:left w:val="none" w:sz="0" w:space="0" w:color="auto"/>
        <w:bottom w:val="none" w:sz="0" w:space="0" w:color="auto"/>
        <w:right w:val="none" w:sz="0" w:space="0" w:color="auto"/>
      </w:divBdr>
    </w:div>
    <w:div w:id="48189611">
      <w:bodyDiv w:val="1"/>
      <w:marLeft w:val="0"/>
      <w:marRight w:val="0"/>
      <w:marTop w:val="0"/>
      <w:marBottom w:val="0"/>
      <w:divBdr>
        <w:top w:val="none" w:sz="0" w:space="0" w:color="auto"/>
        <w:left w:val="none" w:sz="0" w:space="0" w:color="auto"/>
        <w:bottom w:val="none" w:sz="0" w:space="0" w:color="auto"/>
        <w:right w:val="none" w:sz="0" w:space="0" w:color="auto"/>
      </w:divBdr>
    </w:div>
    <w:div w:id="66272304">
      <w:bodyDiv w:val="1"/>
      <w:marLeft w:val="0"/>
      <w:marRight w:val="0"/>
      <w:marTop w:val="0"/>
      <w:marBottom w:val="0"/>
      <w:divBdr>
        <w:top w:val="none" w:sz="0" w:space="0" w:color="auto"/>
        <w:left w:val="none" w:sz="0" w:space="0" w:color="auto"/>
        <w:bottom w:val="none" w:sz="0" w:space="0" w:color="auto"/>
        <w:right w:val="none" w:sz="0" w:space="0" w:color="auto"/>
      </w:divBdr>
    </w:div>
    <w:div w:id="79372242">
      <w:bodyDiv w:val="1"/>
      <w:marLeft w:val="0"/>
      <w:marRight w:val="0"/>
      <w:marTop w:val="0"/>
      <w:marBottom w:val="0"/>
      <w:divBdr>
        <w:top w:val="none" w:sz="0" w:space="0" w:color="auto"/>
        <w:left w:val="none" w:sz="0" w:space="0" w:color="auto"/>
        <w:bottom w:val="none" w:sz="0" w:space="0" w:color="auto"/>
        <w:right w:val="none" w:sz="0" w:space="0" w:color="auto"/>
      </w:divBdr>
    </w:div>
    <w:div w:id="90202991">
      <w:bodyDiv w:val="1"/>
      <w:marLeft w:val="0"/>
      <w:marRight w:val="0"/>
      <w:marTop w:val="0"/>
      <w:marBottom w:val="0"/>
      <w:divBdr>
        <w:top w:val="none" w:sz="0" w:space="0" w:color="auto"/>
        <w:left w:val="none" w:sz="0" w:space="0" w:color="auto"/>
        <w:bottom w:val="none" w:sz="0" w:space="0" w:color="auto"/>
        <w:right w:val="none" w:sz="0" w:space="0" w:color="auto"/>
      </w:divBdr>
    </w:div>
    <w:div w:id="304628134">
      <w:bodyDiv w:val="1"/>
      <w:marLeft w:val="0"/>
      <w:marRight w:val="0"/>
      <w:marTop w:val="0"/>
      <w:marBottom w:val="0"/>
      <w:divBdr>
        <w:top w:val="none" w:sz="0" w:space="0" w:color="auto"/>
        <w:left w:val="none" w:sz="0" w:space="0" w:color="auto"/>
        <w:bottom w:val="none" w:sz="0" w:space="0" w:color="auto"/>
        <w:right w:val="none" w:sz="0" w:space="0" w:color="auto"/>
      </w:divBdr>
    </w:div>
    <w:div w:id="337466532">
      <w:bodyDiv w:val="1"/>
      <w:marLeft w:val="0"/>
      <w:marRight w:val="0"/>
      <w:marTop w:val="0"/>
      <w:marBottom w:val="0"/>
      <w:divBdr>
        <w:top w:val="none" w:sz="0" w:space="0" w:color="auto"/>
        <w:left w:val="none" w:sz="0" w:space="0" w:color="auto"/>
        <w:bottom w:val="none" w:sz="0" w:space="0" w:color="auto"/>
        <w:right w:val="none" w:sz="0" w:space="0" w:color="auto"/>
      </w:divBdr>
    </w:div>
    <w:div w:id="356732594">
      <w:bodyDiv w:val="1"/>
      <w:marLeft w:val="0"/>
      <w:marRight w:val="0"/>
      <w:marTop w:val="0"/>
      <w:marBottom w:val="0"/>
      <w:divBdr>
        <w:top w:val="none" w:sz="0" w:space="0" w:color="auto"/>
        <w:left w:val="none" w:sz="0" w:space="0" w:color="auto"/>
        <w:bottom w:val="none" w:sz="0" w:space="0" w:color="auto"/>
        <w:right w:val="none" w:sz="0" w:space="0" w:color="auto"/>
      </w:divBdr>
    </w:div>
    <w:div w:id="445081003">
      <w:bodyDiv w:val="1"/>
      <w:marLeft w:val="0"/>
      <w:marRight w:val="0"/>
      <w:marTop w:val="0"/>
      <w:marBottom w:val="0"/>
      <w:divBdr>
        <w:top w:val="none" w:sz="0" w:space="0" w:color="auto"/>
        <w:left w:val="none" w:sz="0" w:space="0" w:color="auto"/>
        <w:bottom w:val="none" w:sz="0" w:space="0" w:color="auto"/>
        <w:right w:val="none" w:sz="0" w:space="0" w:color="auto"/>
      </w:divBdr>
    </w:div>
    <w:div w:id="467894230">
      <w:bodyDiv w:val="1"/>
      <w:marLeft w:val="0"/>
      <w:marRight w:val="0"/>
      <w:marTop w:val="0"/>
      <w:marBottom w:val="0"/>
      <w:divBdr>
        <w:top w:val="none" w:sz="0" w:space="0" w:color="auto"/>
        <w:left w:val="none" w:sz="0" w:space="0" w:color="auto"/>
        <w:bottom w:val="none" w:sz="0" w:space="0" w:color="auto"/>
        <w:right w:val="none" w:sz="0" w:space="0" w:color="auto"/>
      </w:divBdr>
    </w:div>
    <w:div w:id="483545307">
      <w:bodyDiv w:val="1"/>
      <w:marLeft w:val="0"/>
      <w:marRight w:val="0"/>
      <w:marTop w:val="0"/>
      <w:marBottom w:val="0"/>
      <w:divBdr>
        <w:top w:val="none" w:sz="0" w:space="0" w:color="auto"/>
        <w:left w:val="none" w:sz="0" w:space="0" w:color="auto"/>
        <w:bottom w:val="none" w:sz="0" w:space="0" w:color="auto"/>
        <w:right w:val="none" w:sz="0" w:space="0" w:color="auto"/>
      </w:divBdr>
    </w:div>
    <w:div w:id="485709779">
      <w:bodyDiv w:val="1"/>
      <w:marLeft w:val="0"/>
      <w:marRight w:val="0"/>
      <w:marTop w:val="0"/>
      <w:marBottom w:val="0"/>
      <w:divBdr>
        <w:top w:val="none" w:sz="0" w:space="0" w:color="auto"/>
        <w:left w:val="none" w:sz="0" w:space="0" w:color="auto"/>
        <w:bottom w:val="none" w:sz="0" w:space="0" w:color="auto"/>
        <w:right w:val="none" w:sz="0" w:space="0" w:color="auto"/>
      </w:divBdr>
    </w:div>
    <w:div w:id="496502787">
      <w:bodyDiv w:val="1"/>
      <w:marLeft w:val="0"/>
      <w:marRight w:val="0"/>
      <w:marTop w:val="0"/>
      <w:marBottom w:val="0"/>
      <w:divBdr>
        <w:top w:val="none" w:sz="0" w:space="0" w:color="auto"/>
        <w:left w:val="none" w:sz="0" w:space="0" w:color="auto"/>
        <w:bottom w:val="none" w:sz="0" w:space="0" w:color="auto"/>
        <w:right w:val="none" w:sz="0" w:space="0" w:color="auto"/>
      </w:divBdr>
    </w:div>
    <w:div w:id="615796119">
      <w:bodyDiv w:val="1"/>
      <w:marLeft w:val="0"/>
      <w:marRight w:val="0"/>
      <w:marTop w:val="0"/>
      <w:marBottom w:val="0"/>
      <w:divBdr>
        <w:top w:val="none" w:sz="0" w:space="0" w:color="auto"/>
        <w:left w:val="none" w:sz="0" w:space="0" w:color="auto"/>
        <w:bottom w:val="none" w:sz="0" w:space="0" w:color="auto"/>
        <w:right w:val="none" w:sz="0" w:space="0" w:color="auto"/>
      </w:divBdr>
    </w:div>
    <w:div w:id="622730087">
      <w:bodyDiv w:val="1"/>
      <w:marLeft w:val="0"/>
      <w:marRight w:val="0"/>
      <w:marTop w:val="0"/>
      <w:marBottom w:val="0"/>
      <w:divBdr>
        <w:top w:val="none" w:sz="0" w:space="0" w:color="auto"/>
        <w:left w:val="none" w:sz="0" w:space="0" w:color="auto"/>
        <w:bottom w:val="none" w:sz="0" w:space="0" w:color="auto"/>
        <w:right w:val="none" w:sz="0" w:space="0" w:color="auto"/>
      </w:divBdr>
    </w:div>
    <w:div w:id="742526124">
      <w:bodyDiv w:val="1"/>
      <w:marLeft w:val="0"/>
      <w:marRight w:val="0"/>
      <w:marTop w:val="0"/>
      <w:marBottom w:val="0"/>
      <w:divBdr>
        <w:top w:val="none" w:sz="0" w:space="0" w:color="auto"/>
        <w:left w:val="none" w:sz="0" w:space="0" w:color="auto"/>
        <w:bottom w:val="none" w:sz="0" w:space="0" w:color="auto"/>
        <w:right w:val="none" w:sz="0" w:space="0" w:color="auto"/>
      </w:divBdr>
    </w:div>
    <w:div w:id="753018850">
      <w:bodyDiv w:val="1"/>
      <w:marLeft w:val="0"/>
      <w:marRight w:val="0"/>
      <w:marTop w:val="0"/>
      <w:marBottom w:val="0"/>
      <w:divBdr>
        <w:top w:val="none" w:sz="0" w:space="0" w:color="auto"/>
        <w:left w:val="none" w:sz="0" w:space="0" w:color="auto"/>
        <w:bottom w:val="none" w:sz="0" w:space="0" w:color="auto"/>
        <w:right w:val="none" w:sz="0" w:space="0" w:color="auto"/>
      </w:divBdr>
    </w:div>
    <w:div w:id="840268786">
      <w:bodyDiv w:val="1"/>
      <w:marLeft w:val="0"/>
      <w:marRight w:val="0"/>
      <w:marTop w:val="0"/>
      <w:marBottom w:val="0"/>
      <w:divBdr>
        <w:top w:val="none" w:sz="0" w:space="0" w:color="auto"/>
        <w:left w:val="none" w:sz="0" w:space="0" w:color="auto"/>
        <w:bottom w:val="none" w:sz="0" w:space="0" w:color="auto"/>
        <w:right w:val="none" w:sz="0" w:space="0" w:color="auto"/>
      </w:divBdr>
    </w:div>
    <w:div w:id="875894222">
      <w:bodyDiv w:val="1"/>
      <w:marLeft w:val="0"/>
      <w:marRight w:val="0"/>
      <w:marTop w:val="0"/>
      <w:marBottom w:val="0"/>
      <w:divBdr>
        <w:top w:val="none" w:sz="0" w:space="0" w:color="auto"/>
        <w:left w:val="none" w:sz="0" w:space="0" w:color="auto"/>
        <w:bottom w:val="none" w:sz="0" w:space="0" w:color="auto"/>
        <w:right w:val="none" w:sz="0" w:space="0" w:color="auto"/>
      </w:divBdr>
    </w:div>
    <w:div w:id="879056691">
      <w:bodyDiv w:val="1"/>
      <w:marLeft w:val="0"/>
      <w:marRight w:val="0"/>
      <w:marTop w:val="0"/>
      <w:marBottom w:val="0"/>
      <w:divBdr>
        <w:top w:val="none" w:sz="0" w:space="0" w:color="auto"/>
        <w:left w:val="none" w:sz="0" w:space="0" w:color="auto"/>
        <w:bottom w:val="none" w:sz="0" w:space="0" w:color="auto"/>
        <w:right w:val="none" w:sz="0" w:space="0" w:color="auto"/>
      </w:divBdr>
    </w:div>
    <w:div w:id="886836022">
      <w:bodyDiv w:val="1"/>
      <w:marLeft w:val="0"/>
      <w:marRight w:val="0"/>
      <w:marTop w:val="0"/>
      <w:marBottom w:val="0"/>
      <w:divBdr>
        <w:top w:val="none" w:sz="0" w:space="0" w:color="auto"/>
        <w:left w:val="none" w:sz="0" w:space="0" w:color="auto"/>
        <w:bottom w:val="none" w:sz="0" w:space="0" w:color="auto"/>
        <w:right w:val="none" w:sz="0" w:space="0" w:color="auto"/>
      </w:divBdr>
    </w:div>
    <w:div w:id="908344556">
      <w:bodyDiv w:val="1"/>
      <w:marLeft w:val="0"/>
      <w:marRight w:val="0"/>
      <w:marTop w:val="0"/>
      <w:marBottom w:val="0"/>
      <w:divBdr>
        <w:top w:val="none" w:sz="0" w:space="0" w:color="auto"/>
        <w:left w:val="none" w:sz="0" w:space="0" w:color="auto"/>
        <w:bottom w:val="none" w:sz="0" w:space="0" w:color="auto"/>
        <w:right w:val="none" w:sz="0" w:space="0" w:color="auto"/>
      </w:divBdr>
    </w:div>
    <w:div w:id="972373163">
      <w:bodyDiv w:val="1"/>
      <w:marLeft w:val="0"/>
      <w:marRight w:val="0"/>
      <w:marTop w:val="0"/>
      <w:marBottom w:val="0"/>
      <w:divBdr>
        <w:top w:val="none" w:sz="0" w:space="0" w:color="auto"/>
        <w:left w:val="none" w:sz="0" w:space="0" w:color="auto"/>
        <w:bottom w:val="none" w:sz="0" w:space="0" w:color="auto"/>
        <w:right w:val="none" w:sz="0" w:space="0" w:color="auto"/>
      </w:divBdr>
    </w:div>
    <w:div w:id="1118380195">
      <w:bodyDiv w:val="1"/>
      <w:marLeft w:val="0"/>
      <w:marRight w:val="0"/>
      <w:marTop w:val="0"/>
      <w:marBottom w:val="0"/>
      <w:divBdr>
        <w:top w:val="none" w:sz="0" w:space="0" w:color="auto"/>
        <w:left w:val="none" w:sz="0" w:space="0" w:color="auto"/>
        <w:bottom w:val="none" w:sz="0" w:space="0" w:color="auto"/>
        <w:right w:val="none" w:sz="0" w:space="0" w:color="auto"/>
      </w:divBdr>
    </w:div>
    <w:div w:id="1243099054">
      <w:bodyDiv w:val="1"/>
      <w:marLeft w:val="0"/>
      <w:marRight w:val="0"/>
      <w:marTop w:val="0"/>
      <w:marBottom w:val="0"/>
      <w:divBdr>
        <w:top w:val="none" w:sz="0" w:space="0" w:color="auto"/>
        <w:left w:val="none" w:sz="0" w:space="0" w:color="auto"/>
        <w:bottom w:val="none" w:sz="0" w:space="0" w:color="auto"/>
        <w:right w:val="none" w:sz="0" w:space="0" w:color="auto"/>
      </w:divBdr>
    </w:div>
    <w:div w:id="1247766211">
      <w:bodyDiv w:val="1"/>
      <w:marLeft w:val="0"/>
      <w:marRight w:val="0"/>
      <w:marTop w:val="0"/>
      <w:marBottom w:val="0"/>
      <w:divBdr>
        <w:top w:val="none" w:sz="0" w:space="0" w:color="auto"/>
        <w:left w:val="none" w:sz="0" w:space="0" w:color="auto"/>
        <w:bottom w:val="none" w:sz="0" w:space="0" w:color="auto"/>
        <w:right w:val="none" w:sz="0" w:space="0" w:color="auto"/>
      </w:divBdr>
    </w:div>
    <w:div w:id="1528449176">
      <w:bodyDiv w:val="1"/>
      <w:marLeft w:val="0"/>
      <w:marRight w:val="0"/>
      <w:marTop w:val="0"/>
      <w:marBottom w:val="0"/>
      <w:divBdr>
        <w:top w:val="none" w:sz="0" w:space="0" w:color="auto"/>
        <w:left w:val="none" w:sz="0" w:space="0" w:color="auto"/>
        <w:bottom w:val="none" w:sz="0" w:space="0" w:color="auto"/>
        <w:right w:val="none" w:sz="0" w:space="0" w:color="auto"/>
      </w:divBdr>
    </w:div>
    <w:div w:id="1531410750">
      <w:bodyDiv w:val="1"/>
      <w:marLeft w:val="0"/>
      <w:marRight w:val="0"/>
      <w:marTop w:val="0"/>
      <w:marBottom w:val="0"/>
      <w:divBdr>
        <w:top w:val="none" w:sz="0" w:space="0" w:color="auto"/>
        <w:left w:val="none" w:sz="0" w:space="0" w:color="auto"/>
        <w:bottom w:val="none" w:sz="0" w:space="0" w:color="auto"/>
        <w:right w:val="none" w:sz="0" w:space="0" w:color="auto"/>
      </w:divBdr>
    </w:div>
    <w:div w:id="1789853717">
      <w:bodyDiv w:val="1"/>
      <w:marLeft w:val="0"/>
      <w:marRight w:val="0"/>
      <w:marTop w:val="0"/>
      <w:marBottom w:val="0"/>
      <w:divBdr>
        <w:top w:val="none" w:sz="0" w:space="0" w:color="auto"/>
        <w:left w:val="none" w:sz="0" w:space="0" w:color="auto"/>
        <w:bottom w:val="none" w:sz="0" w:space="0" w:color="auto"/>
        <w:right w:val="none" w:sz="0" w:space="0" w:color="auto"/>
      </w:divBdr>
    </w:div>
    <w:div w:id="1834449818">
      <w:bodyDiv w:val="1"/>
      <w:marLeft w:val="0"/>
      <w:marRight w:val="0"/>
      <w:marTop w:val="0"/>
      <w:marBottom w:val="0"/>
      <w:divBdr>
        <w:top w:val="none" w:sz="0" w:space="0" w:color="auto"/>
        <w:left w:val="none" w:sz="0" w:space="0" w:color="auto"/>
        <w:bottom w:val="none" w:sz="0" w:space="0" w:color="auto"/>
        <w:right w:val="none" w:sz="0" w:space="0" w:color="auto"/>
      </w:divBdr>
    </w:div>
    <w:div w:id="1840849347">
      <w:bodyDiv w:val="1"/>
      <w:marLeft w:val="0"/>
      <w:marRight w:val="0"/>
      <w:marTop w:val="0"/>
      <w:marBottom w:val="0"/>
      <w:divBdr>
        <w:top w:val="none" w:sz="0" w:space="0" w:color="auto"/>
        <w:left w:val="none" w:sz="0" w:space="0" w:color="auto"/>
        <w:bottom w:val="none" w:sz="0" w:space="0" w:color="auto"/>
        <w:right w:val="none" w:sz="0" w:space="0" w:color="auto"/>
      </w:divBdr>
    </w:div>
    <w:div w:id="1880320496">
      <w:bodyDiv w:val="1"/>
      <w:marLeft w:val="0"/>
      <w:marRight w:val="0"/>
      <w:marTop w:val="0"/>
      <w:marBottom w:val="0"/>
      <w:divBdr>
        <w:top w:val="none" w:sz="0" w:space="0" w:color="auto"/>
        <w:left w:val="none" w:sz="0" w:space="0" w:color="auto"/>
        <w:bottom w:val="none" w:sz="0" w:space="0" w:color="auto"/>
        <w:right w:val="none" w:sz="0" w:space="0" w:color="auto"/>
      </w:divBdr>
    </w:div>
    <w:div w:id="2017533681">
      <w:bodyDiv w:val="1"/>
      <w:marLeft w:val="0"/>
      <w:marRight w:val="0"/>
      <w:marTop w:val="0"/>
      <w:marBottom w:val="0"/>
      <w:divBdr>
        <w:top w:val="none" w:sz="0" w:space="0" w:color="auto"/>
        <w:left w:val="none" w:sz="0" w:space="0" w:color="auto"/>
        <w:bottom w:val="none" w:sz="0" w:space="0" w:color="auto"/>
        <w:right w:val="none" w:sz="0" w:space="0" w:color="auto"/>
      </w:divBdr>
    </w:div>
    <w:div w:id="2053074544">
      <w:bodyDiv w:val="1"/>
      <w:marLeft w:val="0"/>
      <w:marRight w:val="0"/>
      <w:marTop w:val="0"/>
      <w:marBottom w:val="0"/>
      <w:divBdr>
        <w:top w:val="none" w:sz="0" w:space="0" w:color="auto"/>
        <w:left w:val="none" w:sz="0" w:space="0" w:color="auto"/>
        <w:bottom w:val="none" w:sz="0" w:space="0" w:color="auto"/>
        <w:right w:val="none" w:sz="0" w:space="0" w:color="auto"/>
      </w:divBdr>
    </w:div>
    <w:div w:id="205496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al.kaufman@simac.c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vel.burian@nakit.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nakit.cz"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11b8ed-932e-4b78-b8de-9ed6e3bbb541">
      <Terms xmlns="http://schemas.microsoft.com/office/infopath/2007/PartnerControls"/>
    </lcf76f155ced4ddcb4097134ff3c332f>
    <TaxCatchAll xmlns="9c954f1a-16cf-4817-9826-0512dd4ff2fa" xsi:nil="true"/>
    <_x0031_73 xmlns="7d11b8ed-932e-4b78-b8de-9ed6e3bbb541" xsi:nil="true"/>
    <_Flow_SignoffStatus xmlns="7d11b8ed-932e-4b78-b8de-9ed6e3bbb5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20" ma:contentTypeDescription="Create a new document." ma:contentTypeScope="" ma:versionID="bf81e45c144114fb4d7ef2f4bc3347a8">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dbf63ac9df6624a4d997e0336f6cb98b"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_x0031_73"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9bc2dfb7-3ade-4582-b412-44df0b368088}" ma:internalName="TaxCatchAll" ma:showField="CatchAllData" ma:web="9c954f1a-16cf-4817-9826-0512dd4ff2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_x0031_73" ma:index="24" nillable="true" ma:displayName="173" ma:format="Dropdown" ma:list="17346616-67a7-40a1-bee2-0bec5f29a104" ma:internalName="_x0031_73" ma:showField="Title">
      <xsd:simpleType>
        <xsd:restriction base="dms:Lookup"/>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9297b02-6353-41cc-a53d-28ce90ce98a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BBC97-8C89-4F6A-AC9B-06B23A78E1AC}">
  <ds:schemaRefs>
    <ds:schemaRef ds:uri="http://schemas.microsoft.com/sharepoint/v3/contenttype/forms"/>
  </ds:schemaRefs>
</ds:datastoreItem>
</file>

<file path=customXml/itemProps2.xml><?xml version="1.0" encoding="utf-8"?>
<ds:datastoreItem xmlns:ds="http://schemas.openxmlformats.org/officeDocument/2006/customXml" ds:itemID="{B5A7872A-FC4C-47D0-B360-010111E6EBCD}">
  <ds:schemaRefs>
    <ds:schemaRef ds:uri="http://schemas.microsoft.com/office/2006/metadata/properties"/>
    <ds:schemaRef ds:uri="http://schemas.microsoft.com/office/infopath/2007/PartnerControls"/>
    <ds:schemaRef ds:uri="7d11b8ed-932e-4b78-b8de-9ed6e3bbb541"/>
    <ds:schemaRef ds:uri="9c954f1a-16cf-4817-9826-0512dd4ff2fa"/>
  </ds:schemaRefs>
</ds:datastoreItem>
</file>

<file path=customXml/itemProps3.xml><?xml version="1.0" encoding="utf-8"?>
<ds:datastoreItem xmlns:ds="http://schemas.openxmlformats.org/officeDocument/2006/customXml" ds:itemID="{6D3F64F5-7C1F-44EB-A8F2-2E4BF7765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FDB0BF-0816-4BAE-AB0B-65ACDA11986B}">
  <ds:schemaRefs>
    <ds:schemaRef ds:uri="http://schemas.openxmlformats.org/officeDocument/2006/bibliography"/>
  </ds:schemaRefs>
</ds:datastoreItem>
</file>

<file path=docMetadata/LabelInfo.xml><?xml version="1.0" encoding="utf-8"?>
<clbl:labelList xmlns:clbl="http://schemas.microsoft.com/office/2020/mipLabelMetadata">
  <clbl:label id="{1a68a11f-5296-45db-bc37-b2d360301df4}" enabled="1" method="Privileged" siteId="{1db41d6f-1f37-46db-bd3e-c483abb8105d}" contentBits="0" removed="0"/>
</clbl:labelList>
</file>

<file path=docProps/app.xml><?xml version="1.0" encoding="utf-8"?>
<Properties xmlns="http://schemas.openxmlformats.org/officeDocument/2006/extended-properties" xmlns:vt="http://schemas.openxmlformats.org/officeDocument/2006/docPropsVTypes">
  <Template>Normal</Template>
  <TotalTime>485</TotalTime>
  <Pages>26</Pages>
  <Words>7911</Words>
  <Characters>46675</Characters>
  <Application>Microsoft Office Word</Application>
  <DocSecurity>0</DocSecurity>
  <Lines>388</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Baloun Matěj</cp:lastModifiedBy>
  <cp:revision>369</cp:revision>
  <dcterms:created xsi:type="dcterms:W3CDTF">2022-06-22T20:37:00Z</dcterms:created>
  <dcterms:modified xsi:type="dcterms:W3CDTF">2023-05-11T14:01:00Z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MSIP_Label_1a68a11f-5296-45db-bc37-b2d360301df4_Enabled">
    <vt:lpwstr>true</vt:lpwstr>
  </property>
  <property fmtid="{D5CDD505-2E9C-101B-9397-08002B2CF9AE}" pid="4" name="MSIP_Label_1a68a11f-5296-45db-bc37-b2d360301df4_SetDate">
    <vt:lpwstr>2022-01-25T13:59:07Z</vt:lpwstr>
  </property>
  <property fmtid="{D5CDD505-2E9C-101B-9397-08002B2CF9AE}" pid="5" name="MSIP_Label_1a68a11f-5296-45db-bc37-b2d360301df4_Method">
    <vt:lpwstr>Privileged</vt:lpwstr>
  </property>
  <property fmtid="{D5CDD505-2E9C-101B-9397-08002B2CF9AE}" pid="6" name="MSIP_Label_1a68a11f-5296-45db-bc37-b2d360301df4_Name">
    <vt:lpwstr>1a68a11f-5296-45db-bc37-b2d360301df4</vt:lpwstr>
  </property>
  <property fmtid="{D5CDD505-2E9C-101B-9397-08002B2CF9AE}" pid="7" name="MSIP_Label_1a68a11f-5296-45db-bc37-b2d360301df4_SiteId">
    <vt:lpwstr>1db41d6f-1f37-46db-bd3e-c483abb8105d</vt:lpwstr>
  </property>
  <property fmtid="{D5CDD505-2E9C-101B-9397-08002B2CF9AE}" pid="8" name="MSIP_Label_1a68a11f-5296-45db-bc37-b2d360301df4_ActionId">
    <vt:lpwstr>dc4ed650-c821-4bbd-b939-a463d74f3c8b</vt:lpwstr>
  </property>
  <property fmtid="{D5CDD505-2E9C-101B-9397-08002B2CF9AE}" pid="9" name="MSIP_Label_1a68a11f-5296-45db-bc37-b2d360301df4_ContentBits">
    <vt:lpwstr>0</vt:lpwstr>
  </property>
  <property fmtid="{D5CDD505-2E9C-101B-9397-08002B2CF9AE}" pid="10" name="MediaServiceImageTags">
    <vt:lpwstr/>
  </property>
</Properties>
</file>