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8123" w14:textId="23E122DD" w:rsidR="00E052F5" w:rsidRPr="009B7DA6" w:rsidRDefault="005F31FD" w:rsidP="00A82CC5">
      <w:pPr>
        <w:shd w:val="clear" w:color="auto" w:fill="FFFFFF"/>
        <w:tabs>
          <w:tab w:val="left" w:pos="9356"/>
        </w:tabs>
        <w:spacing w:before="38"/>
        <w:ind w:left="567" w:hanging="567"/>
        <w:jc w:val="center"/>
        <w:rPr>
          <w:b/>
          <w:bCs/>
          <w:sz w:val="28"/>
          <w:szCs w:val="28"/>
        </w:rPr>
      </w:pPr>
      <w:r w:rsidRPr="009B7DA6">
        <w:rPr>
          <w:b/>
          <w:bCs/>
          <w:sz w:val="28"/>
          <w:szCs w:val="28"/>
        </w:rPr>
        <w:t>ZMLUV</w:t>
      </w:r>
      <w:r w:rsidR="00082B79" w:rsidRPr="009B7DA6">
        <w:rPr>
          <w:b/>
          <w:bCs/>
          <w:sz w:val="28"/>
          <w:szCs w:val="28"/>
        </w:rPr>
        <w:t>A</w:t>
      </w:r>
      <w:r w:rsidRPr="009B7DA6">
        <w:rPr>
          <w:b/>
          <w:bCs/>
          <w:sz w:val="28"/>
          <w:szCs w:val="28"/>
        </w:rPr>
        <w:t xml:space="preserve"> </w:t>
      </w:r>
      <w:r w:rsidR="00082B79" w:rsidRPr="009B7DA6">
        <w:rPr>
          <w:b/>
          <w:bCs/>
          <w:sz w:val="28"/>
          <w:szCs w:val="28"/>
        </w:rPr>
        <w:t xml:space="preserve"> O DIELO</w:t>
      </w:r>
    </w:p>
    <w:p w14:paraId="17ADDE41" w14:textId="77777777" w:rsidR="005F31FD" w:rsidRPr="009B7DA6" w:rsidRDefault="005F31FD" w:rsidP="00A82CC5">
      <w:pPr>
        <w:shd w:val="clear" w:color="auto" w:fill="FFFFFF"/>
        <w:tabs>
          <w:tab w:val="left" w:pos="9356"/>
        </w:tabs>
        <w:spacing w:before="38"/>
        <w:ind w:left="567" w:hanging="567"/>
        <w:jc w:val="center"/>
        <w:rPr>
          <w:b/>
          <w:bCs/>
          <w:sz w:val="28"/>
          <w:szCs w:val="28"/>
        </w:rPr>
      </w:pPr>
      <w:r w:rsidRPr="009B7DA6">
        <w:rPr>
          <w:b/>
          <w:bCs/>
          <w:sz w:val="28"/>
          <w:szCs w:val="28"/>
        </w:rPr>
        <w:t xml:space="preserve">(ďalej len </w:t>
      </w:r>
      <w:r w:rsidR="00601B9A" w:rsidRPr="009B7DA6">
        <w:rPr>
          <w:b/>
          <w:bCs/>
          <w:sz w:val="28"/>
          <w:szCs w:val="28"/>
        </w:rPr>
        <w:t>„</w:t>
      </w:r>
      <w:r w:rsidRPr="009B7DA6">
        <w:rPr>
          <w:b/>
          <w:bCs/>
          <w:sz w:val="28"/>
          <w:szCs w:val="28"/>
        </w:rPr>
        <w:t>zmluva</w:t>
      </w:r>
      <w:r w:rsidR="00601B9A" w:rsidRPr="009B7DA6">
        <w:rPr>
          <w:b/>
          <w:bCs/>
          <w:sz w:val="28"/>
          <w:szCs w:val="28"/>
        </w:rPr>
        <w:t>“</w:t>
      </w:r>
      <w:r w:rsidRPr="009B7DA6">
        <w:rPr>
          <w:b/>
          <w:bCs/>
          <w:sz w:val="28"/>
          <w:szCs w:val="28"/>
        </w:rPr>
        <w:t>)</w:t>
      </w:r>
    </w:p>
    <w:p w14:paraId="0434227B" w14:textId="77777777" w:rsidR="00BD0A51" w:rsidRPr="009B7DA6" w:rsidRDefault="00BD0A51" w:rsidP="009165D1">
      <w:pPr>
        <w:shd w:val="clear" w:color="auto" w:fill="FFFFFF"/>
        <w:tabs>
          <w:tab w:val="left" w:pos="9356"/>
        </w:tabs>
        <w:spacing w:line="211" w:lineRule="exact"/>
        <w:ind w:left="567" w:hanging="567"/>
        <w:jc w:val="center"/>
        <w:rPr>
          <w:b/>
          <w:bCs/>
          <w:spacing w:val="-11"/>
          <w:sz w:val="24"/>
          <w:szCs w:val="24"/>
        </w:rPr>
      </w:pPr>
    </w:p>
    <w:p w14:paraId="5F1B8B5E" w14:textId="77777777" w:rsidR="009165D1" w:rsidRPr="009B7DA6" w:rsidRDefault="00BD0A51" w:rsidP="00972A31">
      <w:pPr>
        <w:shd w:val="clear" w:color="auto" w:fill="FFFFFF"/>
        <w:tabs>
          <w:tab w:val="left" w:pos="9356"/>
        </w:tabs>
        <w:spacing w:before="120" w:after="120"/>
        <w:jc w:val="both"/>
        <w:rPr>
          <w:spacing w:val="-2"/>
          <w:sz w:val="24"/>
          <w:szCs w:val="24"/>
        </w:rPr>
      </w:pPr>
      <w:r w:rsidRPr="009B7DA6">
        <w:rPr>
          <w:spacing w:val="-2"/>
          <w:sz w:val="24"/>
          <w:szCs w:val="24"/>
        </w:rPr>
        <w:t>uzatvoren</w:t>
      </w:r>
      <w:r w:rsidR="003676EA" w:rsidRPr="009B7DA6">
        <w:rPr>
          <w:spacing w:val="-2"/>
          <w:sz w:val="24"/>
          <w:szCs w:val="24"/>
        </w:rPr>
        <w:t>ý</w:t>
      </w:r>
      <w:r w:rsidRPr="009B7DA6">
        <w:rPr>
          <w:spacing w:val="-2"/>
          <w:sz w:val="24"/>
          <w:szCs w:val="24"/>
        </w:rPr>
        <w:t xml:space="preserve"> podľa § </w:t>
      </w:r>
      <w:r w:rsidR="003676EA" w:rsidRPr="009B7DA6">
        <w:rPr>
          <w:spacing w:val="-2"/>
          <w:sz w:val="24"/>
          <w:szCs w:val="24"/>
        </w:rPr>
        <w:t>536</w:t>
      </w:r>
      <w:r w:rsidRPr="009B7DA6">
        <w:rPr>
          <w:spacing w:val="-2"/>
          <w:sz w:val="24"/>
          <w:szCs w:val="24"/>
        </w:rPr>
        <w:t xml:space="preserve"> a </w:t>
      </w:r>
      <w:proofErr w:type="spellStart"/>
      <w:r w:rsidRPr="009B7DA6">
        <w:rPr>
          <w:spacing w:val="-2"/>
          <w:sz w:val="24"/>
          <w:szCs w:val="24"/>
        </w:rPr>
        <w:t>nasl</w:t>
      </w:r>
      <w:proofErr w:type="spellEnd"/>
      <w:r w:rsidRPr="009B7DA6">
        <w:rPr>
          <w:spacing w:val="-2"/>
          <w:sz w:val="24"/>
          <w:szCs w:val="24"/>
        </w:rPr>
        <w:t xml:space="preserve">. Zákona č. 513/1991 Zb. Obchodný zákonník a § 3 ods. </w:t>
      </w:r>
      <w:r w:rsidR="00F411E3" w:rsidRPr="009B7DA6">
        <w:rPr>
          <w:spacing w:val="-2"/>
          <w:sz w:val="24"/>
          <w:szCs w:val="24"/>
        </w:rPr>
        <w:t>4</w:t>
      </w:r>
      <w:r w:rsidRPr="009B7DA6">
        <w:rPr>
          <w:spacing w:val="-2"/>
          <w:sz w:val="24"/>
          <w:szCs w:val="24"/>
        </w:rPr>
        <w:t xml:space="preserve"> zákona </w:t>
      </w:r>
      <w:r w:rsidR="00F411E3" w:rsidRPr="009B7DA6">
        <w:rPr>
          <w:spacing w:val="-2"/>
          <w:sz w:val="24"/>
          <w:szCs w:val="24"/>
        </w:rPr>
        <w:t xml:space="preserve">   </w:t>
      </w:r>
      <w:r w:rsidRPr="009B7DA6">
        <w:rPr>
          <w:spacing w:val="-2"/>
          <w:sz w:val="24"/>
          <w:szCs w:val="24"/>
        </w:rPr>
        <w:t>č. 343/2015 Z. z. o verejnom obstarávaní a o zmene a doplnení niektorých zákonov v znení neskorších predpisov ( ďalej len „zmluva“) medzi týmito zmluvnými stranami</w:t>
      </w:r>
    </w:p>
    <w:p w14:paraId="3EBE8850" w14:textId="77777777" w:rsidR="00BD0A51" w:rsidRPr="009B7DA6" w:rsidRDefault="00A95D11" w:rsidP="00BC77B6">
      <w:pPr>
        <w:shd w:val="clear" w:color="auto" w:fill="FFFFFF"/>
        <w:tabs>
          <w:tab w:val="left" w:pos="9356"/>
        </w:tabs>
        <w:spacing w:before="120" w:after="120"/>
        <w:ind w:left="567" w:hanging="567"/>
        <w:jc w:val="center"/>
        <w:rPr>
          <w:b/>
          <w:bCs/>
          <w:sz w:val="24"/>
          <w:szCs w:val="24"/>
        </w:rPr>
      </w:pPr>
      <w:r w:rsidRPr="009B7DA6">
        <w:rPr>
          <w:b/>
          <w:bCs/>
          <w:sz w:val="24"/>
          <w:szCs w:val="24"/>
        </w:rPr>
        <w:t>Č</w:t>
      </w:r>
      <w:r w:rsidR="008350B5" w:rsidRPr="009B7DA6">
        <w:rPr>
          <w:b/>
          <w:bCs/>
          <w:sz w:val="24"/>
          <w:szCs w:val="24"/>
        </w:rPr>
        <w:t xml:space="preserve">lánok </w:t>
      </w:r>
      <w:r w:rsidR="00BD0A51" w:rsidRPr="009B7DA6">
        <w:rPr>
          <w:b/>
          <w:bCs/>
          <w:sz w:val="24"/>
          <w:szCs w:val="24"/>
        </w:rPr>
        <w:t xml:space="preserve">I </w:t>
      </w:r>
    </w:p>
    <w:p w14:paraId="2E8045DF" w14:textId="77777777" w:rsidR="003676EA" w:rsidRPr="009B7DA6" w:rsidRDefault="003676EA" w:rsidP="00BC77B6">
      <w:pPr>
        <w:shd w:val="clear" w:color="auto" w:fill="FFFFFF"/>
        <w:tabs>
          <w:tab w:val="left" w:pos="9356"/>
        </w:tabs>
        <w:spacing w:before="120" w:after="120"/>
        <w:ind w:left="567" w:hanging="567"/>
        <w:jc w:val="center"/>
        <w:rPr>
          <w:b/>
          <w:bCs/>
          <w:sz w:val="24"/>
          <w:szCs w:val="24"/>
        </w:rPr>
      </w:pPr>
      <w:r w:rsidRPr="009B7DA6">
        <w:rPr>
          <w:b/>
          <w:bCs/>
          <w:sz w:val="24"/>
          <w:szCs w:val="24"/>
        </w:rPr>
        <w:t>Zmluvné strany</w:t>
      </w:r>
    </w:p>
    <w:p w14:paraId="0A054991" w14:textId="77777777" w:rsidR="00BD0A51" w:rsidRPr="009B7DA6" w:rsidRDefault="00BD0A51" w:rsidP="00BC77B6">
      <w:pPr>
        <w:shd w:val="clear" w:color="auto" w:fill="FFFFFF"/>
        <w:tabs>
          <w:tab w:val="left" w:pos="9356"/>
        </w:tabs>
        <w:spacing w:before="120" w:after="120" w:line="211" w:lineRule="exact"/>
        <w:ind w:left="567" w:hanging="567"/>
        <w:jc w:val="center"/>
        <w:rPr>
          <w:b/>
          <w:bCs/>
          <w:spacing w:val="-11"/>
          <w:sz w:val="24"/>
          <w:szCs w:val="28"/>
        </w:rPr>
      </w:pPr>
    </w:p>
    <w:p w14:paraId="07E3F315" w14:textId="77777777" w:rsidR="009165D1" w:rsidRPr="009B7DA6" w:rsidRDefault="003676EA" w:rsidP="00BC77B6">
      <w:pPr>
        <w:shd w:val="clear" w:color="auto" w:fill="FFFFFF"/>
        <w:tabs>
          <w:tab w:val="left" w:pos="9356"/>
        </w:tabs>
        <w:spacing w:before="120"/>
        <w:ind w:left="1843" w:hanging="1843"/>
        <w:rPr>
          <w:sz w:val="24"/>
          <w:szCs w:val="24"/>
        </w:rPr>
      </w:pPr>
      <w:r w:rsidRPr="009B7DA6">
        <w:rPr>
          <w:b/>
          <w:bCs/>
          <w:spacing w:val="2"/>
          <w:sz w:val="24"/>
          <w:szCs w:val="24"/>
        </w:rPr>
        <w:t>Objednávateľ</w:t>
      </w:r>
      <w:r w:rsidR="009165D1" w:rsidRPr="009B7DA6">
        <w:rPr>
          <w:rFonts w:eastAsia="Times New Roman"/>
          <w:b/>
          <w:bCs/>
          <w:spacing w:val="2"/>
          <w:sz w:val="24"/>
          <w:szCs w:val="24"/>
        </w:rPr>
        <w:t xml:space="preserve">:  </w:t>
      </w:r>
      <w:r w:rsidR="004C6E2A" w:rsidRPr="009B7DA6">
        <w:rPr>
          <w:rFonts w:eastAsia="Times New Roman"/>
          <w:b/>
          <w:bCs/>
          <w:spacing w:val="2"/>
          <w:sz w:val="24"/>
          <w:szCs w:val="24"/>
        </w:rPr>
        <w:t xml:space="preserve"> </w:t>
      </w:r>
      <w:r w:rsidR="009165D1" w:rsidRPr="009B7DA6">
        <w:rPr>
          <w:rFonts w:eastAsia="Times New Roman"/>
          <w:b/>
          <w:bCs/>
          <w:spacing w:val="2"/>
          <w:sz w:val="24"/>
          <w:szCs w:val="24"/>
        </w:rPr>
        <w:t>Nitriansky samosprávny kraj</w:t>
      </w:r>
    </w:p>
    <w:p w14:paraId="4EF110F8" w14:textId="77777777" w:rsidR="009165D1" w:rsidRPr="009B7DA6" w:rsidRDefault="00601B9A" w:rsidP="00F663A5">
      <w:pPr>
        <w:shd w:val="clear" w:color="auto" w:fill="FFFFFF"/>
        <w:tabs>
          <w:tab w:val="left" w:pos="3261"/>
        </w:tabs>
        <w:spacing w:before="120"/>
        <w:ind w:left="1843"/>
        <w:rPr>
          <w:sz w:val="24"/>
          <w:szCs w:val="24"/>
        </w:rPr>
      </w:pPr>
      <w:r w:rsidRPr="009B7DA6">
        <w:rPr>
          <w:sz w:val="24"/>
          <w:szCs w:val="24"/>
        </w:rPr>
        <w:t>Sídlo:</w:t>
      </w:r>
      <w:r w:rsidR="00972A31" w:rsidRPr="009B7DA6">
        <w:rPr>
          <w:sz w:val="24"/>
          <w:szCs w:val="24"/>
        </w:rPr>
        <w:t xml:space="preserve"> </w:t>
      </w:r>
      <w:r w:rsidR="004C6E2A" w:rsidRPr="009B7DA6">
        <w:rPr>
          <w:sz w:val="24"/>
          <w:szCs w:val="24"/>
        </w:rPr>
        <w:tab/>
      </w:r>
      <w:r w:rsidR="004C6E2A" w:rsidRPr="009B7DA6">
        <w:rPr>
          <w:sz w:val="24"/>
          <w:szCs w:val="24"/>
        </w:rPr>
        <w:tab/>
      </w:r>
      <w:r w:rsidR="009165D1" w:rsidRPr="009B7DA6">
        <w:rPr>
          <w:sz w:val="24"/>
          <w:szCs w:val="24"/>
        </w:rPr>
        <w:t>R</w:t>
      </w:r>
      <w:r w:rsidR="009165D1" w:rsidRPr="009B7DA6">
        <w:rPr>
          <w:rFonts w:eastAsia="Times New Roman"/>
          <w:sz w:val="24"/>
          <w:szCs w:val="24"/>
        </w:rPr>
        <w:t>ázusova 2A, 949 01 Nitra</w:t>
      </w:r>
    </w:p>
    <w:p w14:paraId="1124D79C" w14:textId="77777777" w:rsidR="009165D1" w:rsidRPr="009B7DA6" w:rsidRDefault="009165D1" w:rsidP="00F663A5">
      <w:pPr>
        <w:shd w:val="clear" w:color="auto" w:fill="FFFFFF"/>
        <w:tabs>
          <w:tab w:val="left" w:pos="3261"/>
        </w:tabs>
        <w:spacing w:before="120"/>
        <w:ind w:left="1843"/>
        <w:rPr>
          <w:sz w:val="24"/>
          <w:szCs w:val="24"/>
        </w:rPr>
      </w:pPr>
      <w:r w:rsidRPr="009B7DA6">
        <w:rPr>
          <w:sz w:val="24"/>
          <w:szCs w:val="24"/>
        </w:rPr>
        <w:t>Zast</w:t>
      </w:r>
      <w:r w:rsidRPr="009B7DA6">
        <w:rPr>
          <w:rFonts w:eastAsia="Times New Roman"/>
          <w:sz w:val="24"/>
          <w:szCs w:val="24"/>
        </w:rPr>
        <w:t>úpený:</w:t>
      </w:r>
      <w:r w:rsidR="00972A31" w:rsidRPr="009B7DA6">
        <w:rPr>
          <w:rFonts w:eastAsia="Times New Roman"/>
          <w:sz w:val="24"/>
          <w:szCs w:val="24"/>
        </w:rPr>
        <w:t xml:space="preserve"> </w:t>
      </w:r>
      <w:r w:rsidR="004C6E2A" w:rsidRPr="009B7DA6">
        <w:rPr>
          <w:rFonts w:eastAsia="Times New Roman"/>
          <w:sz w:val="24"/>
          <w:szCs w:val="24"/>
        </w:rPr>
        <w:tab/>
      </w:r>
      <w:r w:rsidR="004C6E2A" w:rsidRPr="009B7DA6">
        <w:rPr>
          <w:rFonts w:eastAsia="Times New Roman"/>
          <w:sz w:val="24"/>
          <w:szCs w:val="24"/>
        </w:rPr>
        <w:tab/>
      </w:r>
      <w:r w:rsidRPr="009B7DA6">
        <w:rPr>
          <w:rFonts w:eastAsia="Times New Roman"/>
          <w:bCs/>
          <w:sz w:val="24"/>
          <w:szCs w:val="24"/>
        </w:rPr>
        <w:t xml:space="preserve">Ing. </w:t>
      </w:r>
      <w:r w:rsidR="005F31FD" w:rsidRPr="009B7DA6">
        <w:rPr>
          <w:rFonts w:eastAsia="Times New Roman"/>
          <w:bCs/>
          <w:sz w:val="24"/>
          <w:szCs w:val="24"/>
        </w:rPr>
        <w:t xml:space="preserve">Branislav </w:t>
      </w:r>
      <w:proofErr w:type="spellStart"/>
      <w:r w:rsidR="005F31FD" w:rsidRPr="009B7DA6">
        <w:rPr>
          <w:rFonts w:eastAsia="Times New Roman"/>
          <w:bCs/>
          <w:sz w:val="24"/>
          <w:szCs w:val="24"/>
        </w:rPr>
        <w:t>B</w:t>
      </w:r>
      <w:r w:rsidR="00531042" w:rsidRPr="009B7DA6">
        <w:rPr>
          <w:rFonts w:eastAsia="Times New Roman"/>
          <w:bCs/>
          <w:sz w:val="24"/>
          <w:szCs w:val="24"/>
        </w:rPr>
        <w:t>e</w:t>
      </w:r>
      <w:r w:rsidR="005F31FD" w:rsidRPr="009B7DA6">
        <w:rPr>
          <w:rFonts w:eastAsia="Times New Roman"/>
          <w:bCs/>
          <w:sz w:val="24"/>
          <w:szCs w:val="24"/>
        </w:rPr>
        <w:t>cík</w:t>
      </w:r>
      <w:proofErr w:type="spellEnd"/>
      <w:r w:rsidR="003676EA" w:rsidRPr="009B7DA6">
        <w:rPr>
          <w:rFonts w:eastAsia="Times New Roman"/>
          <w:bCs/>
          <w:sz w:val="24"/>
          <w:szCs w:val="24"/>
        </w:rPr>
        <w:t>, predseda</w:t>
      </w:r>
    </w:p>
    <w:p w14:paraId="4D702329" w14:textId="77777777" w:rsidR="009165D1" w:rsidRPr="009B7DA6" w:rsidRDefault="009165D1" w:rsidP="004C6E2A">
      <w:pPr>
        <w:shd w:val="clear" w:color="auto" w:fill="FFFFFF"/>
        <w:tabs>
          <w:tab w:val="left" w:pos="3119"/>
          <w:tab w:val="left" w:pos="9356"/>
        </w:tabs>
        <w:spacing w:before="120"/>
        <w:ind w:left="1843"/>
        <w:rPr>
          <w:sz w:val="24"/>
          <w:szCs w:val="24"/>
        </w:rPr>
      </w:pPr>
      <w:r w:rsidRPr="009B7DA6">
        <w:rPr>
          <w:sz w:val="24"/>
          <w:szCs w:val="24"/>
        </w:rPr>
        <w:t>I</w:t>
      </w:r>
      <w:r w:rsidRPr="009B7DA6">
        <w:rPr>
          <w:rFonts w:eastAsia="Times New Roman"/>
          <w:sz w:val="24"/>
          <w:szCs w:val="24"/>
        </w:rPr>
        <w:t>ČO:</w:t>
      </w:r>
      <w:r w:rsidR="004C6E2A" w:rsidRPr="009B7DA6">
        <w:rPr>
          <w:rFonts w:eastAsia="Times New Roman"/>
          <w:sz w:val="24"/>
          <w:szCs w:val="24"/>
        </w:rPr>
        <w:tab/>
        <w:t xml:space="preserve"> </w:t>
      </w:r>
      <w:r w:rsidR="00AB39A1" w:rsidRPr="009B7DA6">
        <w:rPr>
          <w:rFonts w:eastAsia="Times New Roman"/>
          <w:sz w:val="24"/>
          <w:szCs w:val="24"/>
        </w:rPr>
        <w:t xml:space="preserve">  </w:t>
      </w:r>
      <w:r w:rsidR="004C6E2A" w:rsidRPr="009B7DA6">
        <w:rPr>
          <w:rFonts w:eastAsia="Times New Roman"/>
          <w:sz w:val="24"/>
          <w:szCs w:val="24"/>
        </w:rPr>
        <w:t xml:space="preserve">  </w:t>
      </w:r>
      <w:r w:rsidRPr="009B7DA6">
        <w:rPr>
          <w:rFonts w:eastAsia="Times New Roman"/>
          <w:sz w:val="24"/>
          <w:szCs w:val="24"/>
        </w:rPr>
        <w:t>37861298</w:t>
      </w:r>
    </w:p>
    <w:p w14:paraId="6201AB2B" w14:textId="464A7ADD" w:rsidR="009165D1" w:rsidRPr="009B7DA6" w:rsidRDefault="009165D1" w:rsidP="00F663A5">
      <w:pPr>
        <w:shd w:val="clear" w:color="auto" w:fill="FFFFFF"/>
        <w:tabs>
          <w:tab w:val="left" w:pos="3261"/>
          <w:tab w:val="left" w:pos="9356"/>
        </w:tabs>
        <w:spacing w:before="120"/>
        <w:ind w:left="1843"/>
        <w:rPr>
          <w:sz w:val="24"/>
          <w:szCs w:val="24"/>
        </w:rPr>
      </w:pPr>
      <w:r w:rsidRPr="009B7DA6">
        <w:rPr>
          <w:sz w:val="24"/>
          <w:szCs w:val="24"/>
        </w:rPr>
        <w:t>DI</w:t>
      </w:r>
      <w:r w:rsidRPr="009B7DA6">
        <w:rPr>
          <w:rFonts w:eastAsia="Times New Roman"/>
          <w:sz w:val="24"/>
          <w:szCs w:val="24"/>
        </w:rPr>
        <w:t>Č:</w:t>
      </w:r>
      <w:r w:rsidR="004C6E2A" w:rsidRPr="009B7DA6">
        <w:rPr>
          <w:rFonts w:eastAsia="Times New Roman"/>
          <w:sz w:val="24"/>
          <w:szCs w:val="24"/>
        </w:rPr>
        <w:tab/>
        <w:t xml:space="preserve">  </w:t>
      </w:r>
      <w:r w:rsidR="00AB39A1" w:rsidRPr="009B7DA6">
        <w:rPr>
          <w:rFonts w:eastAsia="Times New Roman"/>
          <w:sz w:val="24"/>
          <w:szCs w:val="24"/>
        </w:rPr>
        <w:t xml:space="preserve"> </w:t>
      </w:r>
      <w:r w:rsidR="00614548" w:rsidRPr="009B7DA6">
        <w:rPr>
          <w:rFonts w:eastAsia="Times New Roman"/>
          <w:sz w:val="24"/>
          <w:szCs w:val="24"/>
        </w:rPr>
        <w:t xml:space="preserve"> </w:t>
      </w:r>
      <w:r w:rsidRPr="009B7DA6">
        <w:rPr>
          <w:rFonts w:eastAsia="Times New Roman"/>
          <w:sz w:val="24"/>
          <w:szCs w:val="24"/>
        </w:rPr>
        <w:t>2021611999</w:t>
      </w:r>
    </w:p>
    <w:p w14:paraId="75107133" w14:textId="1BC3FB0F" w:rsidR="009165D1" w:rsidRPr="009B7DA6" w:rsidRDefault="009165D1" w:rsidP="00BC77B6">
      <w:pPr>
        <w:shd w:val="clear" w:color="auto" w:fill="FFFFFF"/>
        <w:tabs>
          <w:tab w:val="left" w:pos="9356"/>
        </w:tabs>
        <w:spacing w:before="120"/>
        <w:ind w:left="1843"/>
        <w:rPr>
          <w:rFonts w:eastAsia="Times New Roman"/>
          <w:sz w:val="24"/>
          <w:szCs w:val="24"/>
        </w:rPr>
      </w:pPr>
      <w:r w:rsidRPr="009B7DA6">
        <w:rPr>
          <w:sz w:val="24"/>
          <w:szCs w:val="24"/>
        </w:rPr>
        <w:t>Bankov</w:t>
      </w:r>
      <w:r w:rsidRPr="009B7DA6">
        <w:rPr>
          <w:rFonts w:eastAsia="Times New Roman"/>
          <w:sz w:val="24"/>
          <w:szCs w:val="24"/>
        </w:rPr>
        <w:t>é spojenie:</w:t>
      </w:r>
      <w:r w:rsidR="00972A31" w:rsidRPr="009B7DA6">
        <w:rPr>
          <w:rFonts w:eastAsia="Times New Roman"/>
          <w:sz w:val="24"/>
          <w:szCs w:val="24"/>
        </w:rPr>
        <w:t xml:space="preserve"> </w:t>
      </w:r>
      <w:r w:rsidRPr="009B7DA6">
        <w:rPr>
          <w:rFonts w:eastAsia="Times New Roman"/>
          <w:sz w:val="24"/>
          <w:szCs w:val="24"/>
        </w:rPr>
        <w:t>Štátna pokladnica</w:t>
      </w:r>
    </w:p>
    <w:p w14:paraId="14118026" w14:textId="0CA27AFC" w:rsidR="00DA4826" w:rsidRPr="009B7DA6" w:rsidRDefault="00DA4826" w:rsidP="00DA4826">
      <w:pPr>
        <w:pStyle w:val="Zkladntext"/>
        <w:tabs>
          <w:tab w:val="left" w:pos="2127"/>
          <w:tab w:val="left" w:pos="3544"/>
        </w:tabs>
        <w:rPr>
          <w:rFonts w:ascii="Times New Roman" w:hAnsi="Times New Roman"/>
          <w:noProof w:val="0"/>
          <w:sz w:val="24"/>
        </w:rPr>
      </w:pPr>
      <w:r w:rsidRPr="009B7DA6">
        <w:rPr>
          <w:rFonts w:ascii="Times New Roman" w:hAnsi="Times New Roman"/>
          <w:sz w:val="24"/>
        </w:rPr>
        <w:t xml:space="preserve">                   </w:t>
      </w:r>
      <w:r w:rsidR="009165D1" w:rsidRPr="009B7DA6">
        <w:rPr>
          <w:rFonts w:ascii="Times New Roman" w:hAnsi="Times New Roman"/>
          <w:sz w:val="24"/>
        </w:rPr>
        <w:t xml:space="preserve">IBAN: </w:t>
      </w:r>
      <w:r w:rsidRPr="009B7DA6">
        <w:rPr>
          <w:rFonts w:ascii="Times New Roman" w:hAnsi="Times New Roman"/>
          <w:noProof w:val="0"/>
          <w:sz w:val="24"/>
        </w:rPr>
        <w:t>SK35 8180 0000 0070 0031 5530</w:t>
      </w:r>
    </w:p>
    <w:p w14:paraId="12D3B6E7" w14:textId="7E6DFAC8" w:rsidR="009165D1" w:rsidRPr="009B7DA6" w:rsidRDefault="009165D1" w:rsidP="00BC77B6">
      <w:pPr>
        <w:shd w:val="clear" w:color="auto" w:fill="FFFFFF"/>
        <w:tabs>
          <w:tab w:val="left" w:pos="9356"/>
        </w:tabs>
        <w:spacing w:before="120"/>
        <w:ind w:left="1843"/>
        <w:rPr>
          <w:sz w:val="24"/>
          <w:szCs w:val="24"/>
        </w:rPr>
      </w:pPr>
    </w:p>
    <w:p w14:paraId="5F1C7BAE" w14:textId="77777777" w:rsidR="009165D1" w:rsidRPr="009B7DA6" w:rsidRDefault="001D4CFE" w:rsidP="00BC77B6">
      <w:pPr>
        <w:shd w:val="clear" w:color="auto" w:fill="FFFFFF"/>
        <w:tabs>
          <w:tab w:val="left" w:pos="9356"/>
        </w:tabs>
        <w:spacing w:before="120"/>
        <w:ind w:left="567" w:hanging="567"/>
        <w:rPr>
          <w:rFonts w:eastAsia="Times New Roman"/>
          <w:iCs/>
          <w:spacing w:val="1"/>
          <w:sz w:val="24"/>
          <w:szCs w:val="24"/>
        </w:rPr>
      </w:pPr>
      <w:r w:rsidRPr="009B7DA6">
        <w:rPr>
          <w:rFonts w:eastAsia="Times New Roman"/>
          <w:iCs/>
          <w:spacing w:val="1"/>
          <w:sz w:val="24"/>
          <w:szCs w:val="24"/>
        </w:rPr>
        <w:t>Objednávateľ nie je platcom DPH.</w:t>
      </w:r>
    </w:p>
    <w:p w14:paraId="62C1B227" w14:textId="77777777" w:rsidR="001D4CFE" w:rsidRPr="009B7DA6" w:rsidRDefault="001D4CFE" w:rsidP="00972A31">
      <w:pPr>
        <w:shd w:val="clear" w:color="auto" w:fill="FFFFFF"/>
        <w:tabs>
          <w:tab w:val="left" w:pos="9356"/>
        </w:tabs>
        <w:spacing w:before="120"/>
        <w:ind w:left="567" w:hanging="567"/>
        <w:rPr>
          <w:rFonts w:eastAsia="Times New Roman"/>
          <w:iCs/>
          <w:spacing w:val="1"/>
          <w:sz w:val="24"/>
          <w:szCs w:val="24"/>
        </w:rPr>
      </w:pPr>
      <w:r w:rsidRPr="009B7DA6">
        <w:rPr>
          <w:rFonts w:eastAsia="Times New Roman"/>
          <w:iCs/>
          <w:spacing w:val="1"/>
          <w:sz w:val="24"/>
          <w:szCs w:val="24"/>
        </w:rPr>
        <w:t xml:space="preserve">( ďalej len „ </w:t>
      </w:r>
      <w:r w:rsidRPr="009B7DA6">
        <w:rPr>
          <w:rFonts w:eastAsia="Times New Roman"/>
          <w:i/>
          <w:iCs/>
          <w:spacing w:val="1"/>
          <w:sz w:val="24"/>
          <w:szCs w:val="24"/>
        </w:rPr>
        <w:t>objednávateľ</w:t>
      </w:r>
      <w:r w:rsidRPr="009B7DA6">
        <w:rPr>
          <w:rFonts w:eastAsia="Times New Roman"/>
          <w:iCs/>
          <w:spacing w:val="1"/>
          <w:sz w:val="24"/>
          <w:szCs w:val="24"/>
        </w:rPr>
        <w:t>“)</w:t>
      </w:r>
    </w:p>
    <w:p w14:paraId="3BDC6A3E" w14:textId="77777777" w:rsidR="001D4CFE" w:rsidRPr="009B7DA6" w:rsidRDefault="001D4CFE" w:rsidP="00972A31">
      <w:pPr>
        <w:shd w:val="clear" w:color="auto" w:fill="FFFFFF"/>
        <w:tabs>
          <w:tab w:val="left" w:pos="9356"/>
        </w:tabs>
        <w:spacing w:before="120" w:after="120"/>
        <w:ind w:left="567" w:hanging="567"/>
        <w:rPr>
          <w:rFonts w:eastAsia="Times New Roman"/>
          <w:iCs/>
          <w:spacing w:val="1"/>
          <w:sz w:val="24"/>
          <w:szCs w:val="24"/>
        </w:rPr>
      </w:pPr>
      <w:r w:rsidRPr="009B7DA6">
        <w:rPr>
          <w:rFonts w:eastAsia="Times New Roman"/>
          <w:iCs/>
          <w:spacing w:val="1"/>
          <w:sz w:val="24"/>
          <w:szCs w:val="24"/>
        </w:rPr>
        <w:t>a</w:t>
      </w:r>
    </w:p>
    <w:p w14:paraId="11E4B1D4" w14:textId="4CD53258" w:rsidR="009165D1" w:rsidRPr="009B7DA6" w:rsidRDefault="001D4CFE" w:rsidP="00BC77B6">
      <w:pPr>
        <w:shd w:val="clear" w:color="auto" w:fill="FFFFFF"/>
        <w:tabs>
          <w:tab w:val="left" w:pos="9356"/>
        </w:tabs>
        <w:spacing w:before="120"/>
        <w:ind w:left="567" w:hanging="567"/>
        <w:rPr>
          <w:sz w:val="24"/>
          <w:szCs w:val="24"/>
        </w:rPr>
      </w:pPr>
      <w:r w:rsidRPr="009B7DA6">
        <w:rPr>
          <w:b/>
          <w:bCs/>
          <w:spacing w:val="1"/>
          <w:sz w:val="24"/>
          <w:szCs w:val="24"/>
        </w:rPr>
        <w:t>Zhotoviteľ</w:t>
      </w:r>
      <w:r w:rsidR="009165D1" w:rsidRPr="009B7DA6">
        <w:rPr>
          <w:rFonts w:eastAsia="Times New Roman"/>
          <w:b/>
          <w:bCs/>
          <w:spacing w:val="1"/>
          <w:sz w:val="24"/>
          <w:szCs w:val="24"/>
        </w:rPr>
        <w:t xml:space="preserve">:  </w:t>
      </w:r>
      <w:r w:rsidR="00DB654F" w:rsidRPr="009B7DA6">
        <w:rPr>
          <w:rFonts w:eastAsia="Times New Roman"/>
          <w:b/>
          <w:bCs/>
          <w:spacing w:val="1"/>
          <w:sz w:val="24"/>
          <w:szCs w:val="24"/>
        </w:rPr>
        <w:t xml:space="preserve">Centrum </w:t>
      </w:r>
      <w:proofErr w:type="spellStart"/>
      <w:r w:rsidR="00DB654F" w:rsidRPr="009B7DA6">
        <w:rPr>
          <w:rFonts w:eastAsia="Times New Roman"/>
          <w:b/>
          <w:bCs/>
          <w:spacing w:val="1"/>
          <w:sz w:val="24"/>
          <w:szCs w:val="24"/>
        </w:rPr>
        <w:t>dopravního</w:t>
      </w:r>
      <w:proofErr w:type="spellEnd"/>
      <w:r w:rsidR="00DB654F" w:rsidRPr="009B7DA6">
        <w:rPr>
          <w:rFonts w:eastAsia="Times New Roman"/>
          <w:b/>
          <w:bCs/>
          <w:spacing w:val="1"/>
          <w:sz w:val="24"/>
          <w:szCs w:val="24"/>
        </w:rPr>
        <w:t xml:space="preserve"> </w:t>
      </w:r>
      <w:proofErr w:type="spellStart"/>
      <w:r w:rsidR="00DB654F" w:rsidRPr="009B7DA6">
        <w:rPr>
          <w:rFonts w:eastAsia="Times New Roman"/>
          <w:b/>
          <w:bCs/>
          <w:spacing w:val="1"/>
          <w:sz w:val="24"/>
          <w:szCs w:val="24"/>
        </w:rPr>
        <w:t>výzkumu</w:t>
      </w:r>
      <w:proofErr w:type="spellEnd"/>
      <w:r w:rsidR="00DB654F" w:rsidRPr="009B7DA6">
        <w:rPr>
          <w:rFonts w:eastAsia="Times New Roman"/>
          <w:b/>
          <w:bCs/>
          <w:spacing w:val="1"/>
          <w:sz w:val="24"/>
          <w:szCs w:val="24"/>
        </w:rPr>
        <w:t>, v. v. i.</w:t>
      </w:r>
      <w:r w:rsidRPr="009B7DA6">
        <w:rPr>
          <w:rFonts w:eastAsia="Times New Roman"/>
          <w:b/>
          <w:bCs/>
          <w:spacing w:val="1"/>
          <w:sz w:val="24"/>
          <w:szCs w:val="24"/>
        </w:rPr>
        <w:t xml:space="preserve">      </w:t>
      </w:r>
      <w:r w:rsidRPr="009B7DA6">
        <w:rPr>
          <w:rFonts w:eastAsia="Times New Roman"/>
          <w:b/>
          <w:bCs/>
          <w:spacing w:val="1"/>
          <w:sz w:val="24"/>
          <w:szCs w:val="24"/>
        </w:rPr>
        <w:tab/>
      </w:r>
      <w:r w:rsidR="009165D1" w:rsidRPr="009B7DA6">
        <w:rPr>
          <w:rFonts w:eastAsia="Times New Roman"/>
          <w:b/>
          <w:bCs/>
          <w:spacing w:val="1"/>
          <w:sz w:val="24"/>
          <w:szCs w:val="24"/>
        </w:rPr>
        <w:t xml:space="preserve">  </w:t>
      </w:r>
    </w:p>
    <w:p w14:paraId="244A26B7" w14:textId="77777777" w:rsidR="00DB654F" w:rsidRPr="009B7DA6" w:rsidRDefault="00DB654F" w:rsidP="00DB654F">
      <w:pPr>
        <w:shd w:val="clear" w:color="auto" w:fill="FFFFFF"/>
        <w:tabs>
          <w:tab w:val="left" w:pos="3686"/>
          <w:tab w:val="left" w:pos="9356"/>
        </w:tabs>
        <w:spacing w:before="120"/>
        <w:ind w:left="1985" w:hanging="567"/>
        <w:rPr>
          <w:sz w:val="24"/>
          <w:szCs w:val="24"/>
        </w:rPr>
      </w:pPr>
      <w:r w:rsidRPr="009B7DA6">
        <w:rPr>
          <w:sz w:val="24"/>
          <w:szCs w:val="24"/>
        </w:rPr>
        <w:t>Sídlo:</w:t>
      </w:r>
      <w:r w:rsidRPr="009B7DA6">
        <w:rPr>
          <w:sz w:val="24"/>
          <w:szCs w:val="24"/>
        </w:rPr>
        <w:tab/>
      </w:r>
      <w:proofErr w:type="spellStart"/>
      <w:r w:rsidRPr="009B7DA6">
        <w:rPr>
          <w:rFonts w:eastAsia="Times New Roman"/>
          <w:sz w:val="24"/>
          <w:szCs w:val="24"/>
        </w:rPr>
        <w:t>Líšeňská</w:t>
      </w:r>
      <w:proofErr w:type="spellEnd"/>
      <w:r w:rsidRPr="009B7DA6">
        <w:rPr>
          <w:rFonts w:eastAsia="Times New Roman"/>
          <w:sz w:val="24"/>
          <w:szCs w:val="24"/>
        </w:rPr>
        <w:t xml:space="preserve"> 2657/33a, 636 00 Brno</w:t>
      </w:r>
    </w:p>
    <w:p w14:paraId="4BBC0CAD" w14:textId="77777777" w:rsidR="00DB654F" w:rsidRPr="009B7DA6" w:rsidRDefault="00DB654F" w:rsidP="00DB654F">
      <w:pPr>
        <w:shd w:val="clear" w:color="auto" w:fill="FFFFFF"/>
        <w:tabs>
          <w:tab w:val="left" w:pos="3686"/>
          <w:tab w:val="left" w:pos="9356"/>
        </w:tabs>
        <w:spacing w:before="120"/>
        <w:ind w:left="1985" w:hanging="567"/>
        <w:rPr>
          <w:sz w:val="24"/>
          <w:szCs w:val="24"/>
        </w:rPr>
      </w:pPr>
      <w:r w:rsidRPr="009B7DA6">
        <w:rPr>
          <w:sz w:val="24"/>
          <w:szCs w:val="24"/>
        </w:rPr>
        <w:t>Štatutárny zástupca</w:t>
      </w:r>
      <w:r w:rsidRPr="009B7DA6">
        <w:rPr>
          <w:rFonts w:eastAsia="Times New Roman"/>
          <w:sz w:val="24"/>
          <w:szCs w:val="24"/>
        </w:rPr>
        <w:t>:</w:t>
      </w:r>
      <w:r w:rsidRPr="009B7DA6">
        <w:rPr>
          <w:rFonts w:eastAsia="Times New Roman"/>
          <w:sz w:val="24"/>
          <w:szCs w:val="24"/>
        </w:rPr>
        <w:tab/>
        <w:t xml:space="preserve">Ing. Jindřich Frič, </w:t>
      </w:r>
      <w:proofErr w:type="spellStart"/>
      <w:r w:rsidRPr="009B7DA6">
        <w:rPr>
          <w:rFonts w:eastAsia="Times New Roman"/>
          <w:sz w:val="24"/>
          <w:szCs w:val="24"/>
        </w:rPr>
        <w:t>Ph.D</w:t>
      </w:r>
      <w:proofErr w:type="spellEnd"/>
      <w:r w:rsidRPr="009B7DA6">
        <w:rPr>
          <w:rFonts w:eastAsia="Times New Roman"/>
          <w:sz w:val="24"/>
          <w:szCs w:val="24"/>
        </w:rPr>
        <w:t xml:space="preserve">., MBA, </w:t>
      </w:r>
      <w:proofErr w:type="spellStart"/>
      <w:r w:rsidRPr="009B7DA6">
        <w:rPr>
          <w:rFonts w:eastAsia="Times New Roman"/>
          <w:sz w:val="24"/>
          <w:szCs w:val="24"/>
        </w:rPr>
        <w:t>ředitel</w:t>
      </w:r>
      <w:proofErr w:type="spellEnd"/>
      <w:r w:rsidRPr="009B7DA6">
        <w:rPr>
          <w:rFonts w:eastAsia="Times New Roman"/>
          <w:sz w:val="24"/>
          <w:szCs w:val="24"/>
        </w:rPr>
        <w:t xml:space="preserve"> </w:t>
      </w:r>
      <w:proofErr w:type="spellStart"/>
      <w:r w:rsidRPr="009B7DA6">
        <w:rPr>
          <w:rFonts w:eastAsia="Times New Roman"/>
          <w:sz w:val="24"/>
          <w:szCs w:val="24"/>
        </w:rPr>
        <w:t>instituce</w:t>
      </w:r>
      <w:proofErr w:type="spellEnd"/>
    </w:p>
    <w:p w14:paraId="083F2CA8" w14:textId="77777777" w:rsidR="00DB654F" w:rsidRPr="009B7DA6" w:rsidRDefault="00DB654F" w:rsidP="00DB654F">
      <w:pPr>
        <w:shd w:val="clear" w:color="auto" w:fill="FFFFFF"/>
        <w:tabs>
          <w:tab w:val="left" w:pos="3686"/>
          <w:tab w:val="left" w:pos="9356"/>
        </w:tabs>
        <w:spacing w:before="120"/>
        <w:ind w:left="1985" w:hanging="567"/>
        <w:rPr>
          <w:rFonts w:eastAsia="Times New Roman"/>
          <w:sz w:val="24"/>
          <w:szCs w:val="24"/>
        </w:rPr>
      </w:pPr>
      <w:r w:rsidRPr="009B7DA6">
        <w:rPr>
          <w:sz w:val="24"/>
          <w:szCs w:val="24"/>
        </w:rPr>
        <w:t>Bankov</w:t>
      </w:r>
      <w:r w:rsidRPr="009B7DA6">
        <w:rPr>
          <w:rFonts w:eastAsia="Times New Roman"/>
          <w:sz w:val="24"/>
          <w:szCs w:val="24"/>
        </w:rPr>
        <w:t>é spojenie:</w:t>
      </w:r>
      <w:r w:rsidRPr="009B7DA6">
        <w:rPr>
          <w:rFonts w:eastAsia="Times New Roman"/>
          <w:sz w:val="24"/>
          <w:szCs w:val="24"/>
        </w:rPr>
        <w:tab/>
        <w:t xml:space="preserve">Československá obchodní banka, </w:t>
      </w:r>
      <w:proofErr w:type="spellStart"/>
      <w:r w:rsidRPr="009B7DA6">
        <w:rPr>
          <w:rFonts w:eastAsia="Times New Roman"/>
          <w:sz w:val="24"/>
          <w:szCs w:val="24"/>
        </w:rPr>
        <w:t>a.s</w:t>
      </w:r>
      <w:proofErr w:type="spellEnd"/>
      <w:r w:rsidRPr="009B7DA6">
        <w:rPr>
          <w:rFonts w:eastAsia="Times New Roman"/>
          <w:sz w:val="24"/>
          <w:szCs w:val="24"/>
        </w:rPr>
        <w:t>.</w:t>
      </w:r>
    </w:p>
    <w:p w14:paraId="7AA0DA68" w14:textId="77777777" w:rsidR="00DB654F" w:rsidRPr="009B7DA6" w:rsidRDefault="00DB654F" w:rsidP="00DB654F">
      <w:pPr>
        <w:shd w:val="clear" w:color="auto" w:fill="FFFFFF"/>
        <w:tabs>
          <w:tab w:val="left" w:pos="3686"/>
          <w:tab w:val="left" w:pos="9356"/>
        </w:tabs>
        <w:spacing w:before="120"/>
        <w:ind w:left="1985" w:hanging="567"/>
        <w:rPr>
          <w:sz w:val="24"/>
          <w:szCs w:val="24"/>
        </w:rPr>
      </w:pPr>
      <w:r w:rsidRPr="009B7DA6">
        <w:rPr>
          <w:rFonts w:eastAsia="Times New Roman"/>
          <w:sz w:val="24"/>
          <w:szCs w:val="24"/>
        </w:rPr>
        <w:t>Č. účtu :</w:t>
      </w:r>
      <w:r w:rsidRPr="009B7DA6">
        <w:rPr>
          <w:rFonts w:eastAsia="Times New Roman"/>
          <w:sz w:val="24"/>
          <w:szCs w:val="24"/>
        </w:rPr>
        <w:tab/>
        <w:t>382398463/0300</w:t>
      </w:r>
    </w:p>
    <w:p w14:paraId="07E7BC86" w14:textId="77777777" w:rsidR="00DB654F" w:rsidRPr="009B7DA6" w:rsidRDefault="00DB654F" w:rsidP="00DB654F">
      <w:pPr>
        <w:shd w:val="clear" w:color="auto" w:fill="FFFFFF"/>
        <w:tabs>
          <w:tab w:val="left" w:pos="3686"/>
          <w:tab w:val="left" w:pos="9356"/>
        </w:tabs>
        <w:spacing w:before="120"/>
        <w:ind w:left="1985" w:hanging="567"/>
        <w:rPr>
          <w:sz w:val="24"/>
          <w:szCs w:val="24"/>
        </w:rPr>
      </w:pPr>
      <w:r w:rsidRPr="009B7DA6">
        <w:rPr>
          <w:sz w:val="24"/>
          <w:szCs w:val="24"/>
        </w:rPr>
        <w:t xml:space="preserve">IBAN: </w:t>
      </w:r>
      <w:r w:rsidRPr="009B7DA6">
        <w:rPr>
          <w:sz w:val="24"/>
          <w:szCs w:val="24"/>
        </w:rPr>
        <w:tab/>
        <w:t>CZ20 0300 0000 0003 8239 8463</w:t>
      </w:r>
    </w:p>
    <w:p w14:paraId="60381427" w14:textId="77777777" w:rsidR="00DB654F" w:rsidRPr="009B7DA6" w:rsidRDefault="00DB654F" w:rsidP="00DB654F">
      <w:pPr>
        <w:shd w:val="clear" w:color="auto" w:fill="FFFFFF"/>
        <w:tabs>
          <w:tab w:val="left" w:pos="3686"/>
          <w:tab w:val="left" w:pos="9356"/>
        </w:tabs>
        <w:spacing w:before="120"/>
        <w:ind w:left="1985" w:hanging="567"/>
        <w:rPr>
          <w:rFonts w:eastAsia="Times New Roman"/>
          <w:sz w:val="24"/>
          <w:szCs w:val="24"/>
        </w:rPr>
      </w:pPr>
      <w:r w:rsidRPr="009B7DA6">
        <w:rPr>
          <w:sz w:val="24"/>
          <w:szCs w:val="24"/>
        </w:rPr>
        <w:t>I</w:t>
      </w:r>
      <w:r w:rsidRPr="009B7DA6">
        <w:rPr>
          <w:rFonts w:eastAsia="Times New Roman"/>
          <w:sz w:val="24"/>
          <w:szCs w:val="24"/>
        </w:rPr>
        <w:t xml:space="preserve">ČO: </w:t>
      </w:r>
      <w:r w:rsidRPr="009B7DA6">
        <w:rPr>
          <w:rFonts w:eastAsia="Times New Roman"/>
          <w:sz w:val="24"/>
          <w:szCs w:val="24"/>
        </w:rPr>
        <w:tab/>
        <w:t>44994575</w:t>
      </w:r>
    </w:p>
    <w:p w14:paraId="626A1434" w14:textId="77777777" w:rsidR="00DB654F" w:rsidRPr="009B7DA6" w:rsidRDefault="00DB654F" w:rsidP="00DB654F">
      <w:pPr>
        <w:shd w:val="clear" w:color="auto" w:fill="FFFFFF"/>
        <w:tabs>
          <w:tab w:val="left" w:pos="3686"/>
          <w:tab w:val="left" w:pos="9356"/>
        </w:tabs>
        <w:spacing w:before="120"/>
        <w:ind w:left="1985" w:hanging="567"/>
        <w:rPr>
          <w:sz w:val="24"/>
          <w:szCs w:val="24"/>
        </w:rPr>
      </w:pPr>
      <w:r w:rsidRPr="009B7DA6">
        <w:rPr>
          <w:sz w:val="24"/>
          <w:szCs w:val="24"/>
        </w:rPr>
        <w:t>DIČ:</w:t>
      </w:r>
      <w:r w:rsidRPr="009B7DA6">
        <w:rPr>
          <w:sz w:val="24"/>
          <w:szCs w:val="24"/>
        </w:rPr>
        <w:tab/>
      </w:r>
      <w:r w:rsidRPr="009B7DA6">
        <w:rPr>
          <w:sz w:val="24"/>
          <w:szCs w:val="24"/>
        </w:rPr>
        <w:tab/>
        <w:t>CZ44994575</w:t>
      </w:r>
    </w:p>
    <w:p w14:paraId="1A95E848" w14:textId="77777777" w:rsidR="00DB654F" w:rsidRPr="009B7DA6" w:rsidRDefault="00DB654F" w:rsidP="00DB654F">
      <w:pPr>
        <w:shd w:val="clear" w:color="auto" w:fill="FFFFFF"/>
        <w:tabs>
          <w:tab w:val="left" w:pos="3686"/>
          <w:tab w:val="left" w:pos="9356"/>
        </w:tabs>
        <w:spacing w:before="120"/>
        <w:ind w:left="1985" w:hanging="567"/>
        <w:rPr>
          <w:sz w:val="24"/>
          <w:szCs w:val="24"/>
        </w:rPr>
      </w:pPr>
      <w:r w:rsidRPr="009B7DA6">
        <w:rPr>
          <w:sz w:val="24"/>
          <w:szCs w:val="24"/>
        </w:rPr>
        <w:t>IČ DPH:</w:t>
      </w:r>
      <w:r w:rsidRPr="009B7DA6">
        <w:rPr>
          <w:sz w:val="24"/>
          <w:szCs w:val="24"/>
        </w:rPr>
        <w:tab/>
        <w:t xml:space="preserve">je </w:t>
      </w:r>
      <w:proofErr w:type="spellStart"/>
      <w:r w:rsidRPr="009B7DA6">
        <w:rPr>
          <w:sz w:val="24"/>
          <w:szCs w:val="24"/>
        </w:rPr>
        <w:t>plátcem</w:t>
      </w:r>
      <w:proofErr w:type="spellEnd"/>
      <w:r w:rsidRPr="009B7DA6">
        <w:rPr>
          <w:sz w:val="24"/>
          <w:szCs w:val="24"/>
        </w:rPr>
        <w:t xml:space="preserve"> DPH  </w:t>
      </w:r>
    </w:p>
    <w:p w14:paraId="03FCE063" w14:textId="268721AD" w:rsidR="00DB654F" w:rsidRPr="009B7DA6" w:rsidRDefault="00DB654F" w:rsidP="00DB654F">
      <w:pPr>
        <w:shd w:val="clear" w:color="auto" w:fill="FFFFFF"/>
        <w:tabs>
          <w:tab w:val="left" w:pos="3686"/>
          <w:tab w:val="left" w:pos="9356"/>
        </w:tabs>
        <w:spacing w:before="120"/>
        <w:ind w:left="3686" w:hanging="2268"/>
        <w:rPr>
          <w:rFonts w:eastAsia="Times New Roman"/>
          <w:sz w:val="24"/>
          <w:szCs w:val="24"/>
        </w:rPr>
      </w:pPr>
      <w:proofErr w:type="spellStart"/>
      <w:r w:rsidRPr="009B7DA6">
        <w:rPr>
          <w:sz w:val="24"/>
          <w:szCs w:val="24"/>
        </w:rPr>
        <w:t>Spiz</w:t>
      </w:r>
      <w:proofErr w:type="spellEnd"/>
      <w:r w:rsidRPr="009B7DA6">
        <w:rPr>
          <w:sz w:val="24"/>
          <w:szCs w:val="24"/>
        </w:rPr>
        <w:t>. Zn.</w:t>
      </w:r>
      <w:r w:rsidRPr="009B7DA6">
        <w:rPr>
          <w:rFonts w:eastAsia="Times New Roman"/>
          <w:sz w:val="24"/>
          <w:szCs w:val="24"/>
        </w:rPr>
        <w:t xml:space="preserve">: </w:t>
      </w:r>
      <w:r w:rsidRPr="009B7DA6">
        <w:rPr>
          <w:rFonts w:eastAsia="Times New Roman"/>
          <w:sz w:val="24"/>
          <w:szCs w:val="24"/>
        </w:rPr>
        <w:tab/>
      </w:r>
      <w:proofErr w:type="spellStart"/>
      <w:r w:rsidRPr="009B7DA6">
        <w:rPr>
          <w:rFonts w:eastAsia="Times New Roman"/>
          <w:sz w:val="24"/>
          <w:szCs w:val="24"/>
        </w:rPr>
        <w:t>Zapsaný</w:t>
      </w:r>
      <w:proofErr w:type="spellEnd"/>
      <w:r w:rsidRPr="009B7DA6">
        <w:rPr>
          <w:rFonts w:eastAsia="Times New Roman"/>
          <w:sz w:val="24"/>
          <w:szCs w:val="24"/>
        </w:rPr>
        <w:t xml:space="preserve"> v </w:t>
      </w:r>
      <w:proofErr w:type="spellStart"/>
      <w:r w:rsidRPr="009B7DA6">
        <w:rPr>
          <w:rFonts w:eastAsia="Times New Roman"/>
          <w:sz w:val="24"/>
          <w:szCs w:val="24"/>
        </w:rPr>
        <w:t>Rejstříku</w:t>
      </w:r>
      <w:proofErr w:type="spellEnd"/>
      <w:r w:rsidRPr="009B7DA6">
        <w:rPr>
          <w:rFonts w:eastAsia="Times New Roman"/>
          <w:sz w:val="24"/>
          <w:szCs w:val="24"/>
        </w:rPr>
        <w:t xml:space="preserve"> </w:t>
      </w:r>
      <w:proofErr w:type="spellStart"/>
      <w:r w:rsidRPr="009B7DA6">
        <w:rPr>
          <w:rFonts w:eastAsia="Times New Roman"/>
          <w:sz w:val="24"/>
          <w:szCs w:val="24"/>
        </w:rPr>
        <w:t>veřejných</w:t>
      </w:r>
      <w:proofErr w:type="spellEnd"/>
      <w:r w:rsidRPr="009B7DA6">
        <w:rPr>
          <w:rFonts w:eastAsia="Times New Roman"/>
          <w:sz w:val="24"/>
          <w:szCs w:val="24"/>
        </w:rPr>
        <w:t xml:space="preserve"> </w:t>
      </w:r>
      <w:proofErr w:type="spellStart"/>
      <w:r w:rsidRPr="009B7DA6">
        <w:rPr>
          <w:rFonts w:eastAsia="Times New Roman"/>
          <w:sz w:val="24"/>
          <w:szCs w:val="24"/>
        </w:rPr>
        <w:t>výzkumných</w:t>
      </w:r>
      <w:proofErr w:type="spellEnd"/>
      <w:r w:rsidRPr="009B7DA6">
        <w:rPr>
          <w:rFonts w:eastAsia="Times New Roman"/>
          <w:sz w:val="24"/>
          <w:szCs w:val="24"/>
        </w:rPr>
        <w:t xml:space="preserve"> </w:t>
      </w:r>
      <w:proofErr w:type="spellStart"/>
      <w:r w:rsidRPr="009B7DA6">
        <w:rPr>
          <w:rFonts w:eastAsia="Times New Roman"/>
          <w:sz w:val="24"/>
          <w:szCs w:val="24"/>
        </w:rPr>
        <w:t>institucí</w:t>
      </w:r>
      <w:proofErr w:type="spellEnd"/>
      <w:r w:rsidRPr="009B7DA6">
        <w:rPr>
          <w:rFonts w:eastAsia="Times New Roman"/>
          <w:sz w:val="24"/>
          <w:szCs w:val="24"/>
        </w:rPr>
        <w:t xml:space="preserve"> </w:t>
      </w:r>
      <w:proofErr w:type="spellStart"/>
      <w:r w:rsidRPr="009B7DA6">
        <w:rPr>
          <w:rFonts w:eastAsia="Times New Roman"/>
          <w:sz w:val="24"/>
          <w:szCs w:val="24"/>
        </w:rPr>
        <w:t>vedeném</w:t>
      </w:r>
      <w:proofErr w:type="spellEnd"/>
      <w:r w:rsidRPr="009B7DA6">
        <w:rPr>
          <w:rFonts w:eastAsia="Times New Roman"/>
          <w:sz w:val="24"/>
          <w:szCs w:val="24"/>
        </w:rPr>
        <w:t xml:space="preserve"> MŠMT</w:t>
      </w:r>
    </w:p>
    <w:p w14:paraId="6D3DFFEB" w14:textId="28B8B6A1" w:rsidR="008350B5" w:rsidRPr="009B7DA6" w:rsidRDefault="00DB654F" w:rsidP="007A2FDE">
      <w:pPr>
        <w:shd w:val="clear" w:color="auto" w:fill="FFFFFF"/>
        <w:tabs>
          <w:tab w:val="left" w:pos="3686"/>
          <w:tab w:val="left" w:pos="9356"/>
        </w:tabs>
        <w:spacing w:before="120"/>
        <w:ind w:left="1985" w:hanging="567"/>
        <w:rPr>
          <w:rFonts w:eastAsia="Times New Roman"/>
          <w:sz w:val="24"/>
          <w:szCs w:val="24"/>
        </w:rPr>
      </w:pPr>
      <w:r w:rsidRPr="009B7DA6">
        <w:rPr>
          <w:rFonts w:eastAsia="Times New Roman"/>
          <w:sz w:val="24"/>
          <w:szCs w:val="24"/>
        </w:rPr>
        <w:t>Kontaktné údaje:</w:t>
      </w:r>
      <w:r w:rsidRPr="009B7DA6">
        <w:rPr>
          <w:rFonts w:eastAsia="Times New Roman"/>
          <w:sz w:val="24"/>
          <w:szCs w:val="24"/>
        </w:rPr>
        <w:tab/>
      </w:r>
      <w:proofErr w:type="spellStart"/>
      <w:r w:rsidR="007A2FDE">
        <w:rPr>
          <w:rFonts w:eastAsia="Times New Roman"/>
          <w:sz w:val="24"/>
          <w:szCs w:val="24"/>
        </w:rPr>
        <w:t>xxxxxxxxx</w:t>
      </w:r>
      <w:proofErr w:type="spellEnd"/>
    </w:p>
    <w:p w14:paraId="7E8FCF55" w14:textId="77777777" w:rsidR="009165D1" w:rsidRPr="009B7DA6" w:rsidRDefault="008350B5" w:rsidP="00BC77B6">
      <w:pPr>
        <w:shd w:val="clear" w:color="auto" w:fill="FFFFFF"/>
        <w:tabs>
          <w:tab w:val="left" w:pos="9356"/>
        </w:tabs>
        <w:spacing w:before="120"/>
        <w:ind w:left="1985" w:hanging="567"/>
        <w:rPr>
          <w:sz w:val="24"/>
          <w:szCs w:val="24"/>
        </w:rPr>
      </w:pPr>
      <w:r w:rsidRPr="009B7DA6">
        <w:rPr>
          <w:rFonts w:eastAsia="Times New Roman"/>
          <w:sz w:val="24"/>
          <w:szCs w:val="24"/>
        </w:rPr>
        <w:t xml:space="preserve"> </w:t>
      </w:r>
    </w:p>
    <w:p w14:paraId="3D53A868" w14:textId="77777777" w:rsidR="00741421" w:rsidRPr="009B7DA6" w:rsidRDefault="008350B5" w:rsidP="00741421">
      <w:pPr>
        <w:pStyle w:val="Default"/>
        <w:rPr>
          <w:color w:val="auto"/>
        </w:rPr>
      </w:pPr>
      <w:r w:rsidRPr="009B7DA6">
        <w:rPr>
          <w:color w:val="auto"/>
          <w:spacing w:val="1"/>
        </w:rPr>
        <w:t>Zhotoviteľ je</w:t>
      </w:r>
      <w:r w:rsidR="00F411E3" w:rsidRPr="009B7DA6">
        <w:rPr>
          <w:color w:val="auto"/>
          <w:spacing w:val="1"/>
        </w:rPr>
        <w:t xml:space="preserve">/ </w:t>
      </w:r>
      <w:r w:rsidR="00F411E3" w:rsidRPr="009B7DA6">
        <w:rPr>
          <w:strike/>
          <w:color w:val="auto"/>
          <w:spacing w:val="1"/>
        </w:rPr>
        <w:t>nie je</w:t>
      </w:r>
      <w:r w:rsidR="00F411E3" w:rsidRPr="009B7DA6">
        <w:rPr>
          <w:rStyle w:val="Znakapoznpodarou"/>
          <w:color w:val="auto"/>
          <w:spacing w:val="1"/>
        </w:rPr>
        <w:footnoteReference w:id="1"/>
      </w:r>
      <w:r w:rsidRPr="009B7DA6">
        <w:rPr>
          <w:color w:val="auto"/>
          <w:spacing w:val="1"/>
        </w:rPr>
        <w:t xml:space="preserve"> </w:t>
      </w:r>
      <w:r w:rsidR="009165D1" w:rsidRPr="009B7DA6">
        <w:rPr>
          <w:rFonts w:eastAsia="Times New Roman"/>
          <w:color w:val="auto"/>
          <w:spacing w:val="1"/>
        </w:rPr>
        <w:t>platcom DPH.</w:t>
      </w:r>
      <w:r w:rsidR="00741421" w:rsidRPr="009B7DA6">
        <w:rPr>
          <w:rFonts w:eastAsia="Times New Roman"/>
          <w:color w:val="auto"/>
          <w:spacing w:val="1"/>
        </w:rPr>
        <w:t xml:space="preserve"> </w:t>
      </w:r>
      <w:r w:rsidR="00741421" w:rsidRPr="009B7DA6">
        <w:rPr>
          <w:color w:val="auto"/>
        </w:rPr>
        <w:t xml:space="preserve"> </w:t>
      </w:r>
    </w:p>
    <w:p w14:paraId="6E11DE8C" w14:textId="0DE5A0BA" w:rsidR="009165D1" w:rsidRPr="009B7DA6" w:rsidRDefault="00741421" w:rsidP="00741421">
      <w:pPr>
        <w:pStyle w:val="Default"/>
        <w:rPr>
          <w:color w:val="auto"/>
        </w:rPr>
      </w:pPr>
      <w:r w:rsidRPr="009B7DA6">
        <w:rPr>
          <w:color w:val="auto"/>
        </w:rPr>
        <w:t>Prenesenie daňovej povinnosti podľa čl. 196 smernice EÚ 2006/112/ES.</w:t>
      </w:r>
    </w:p>
    <w:p w14:paraId="3E9385A3" w14:textId="77777777" w:rsidR="009165D1" w:rsidRPr="009B7DA6" w:rsidRDefault="009165D1" w:rsidP="00BC77B6">
      <w:pPr>
        <w:shd w:val="clear" w:color="auto" w:fill="FFFFFF"/>
        <w:tabs>
          <w:tab w:val="left" w:pos="9356"/>
        </w:tabs>
        <w:spacing w:before="120"/>
        <w:rPr>
          <w:rFonts w:eastAsia="Times New Roman"/>
          <w:i/>
          <w:iCs/>
          <w:spacing w:val="1"/>
          <w:sz w:val="24"/>
          <w:szCs w:val="24"/>
        </w:rPr>
      </w:pPr>
      <w:r w:rsidRPr="009B7DA6">
        <w:rPr>
          <w:spacing w:val="1"/>
          <w:sz w:val="24"/>
          <w:szCs w:val="24"/>
        </w:rPr>
        <w:t>(</w:t>
      </w:r>
      <w:r w:rsidRPr="009B7DA6">
        <w:rPr>
          <w:rFonts w:eastAsia="Times New Roman"/>
          <w:spacing w:val="1"/>
          <w:sz w:val="24"/>
          <w:szCs w:val="24"/>
        </w:rPr>
        <w:t xml:space="preserve">ďalej len </w:t>
      </w:r>
      <w:r w:rsidRPr="009B7DA6">
        <w:rPr>
          <w:rFonts w:eastAsia="Times New Roman"/>
          <w:i/>
          <w:iCs/>
          <w:spacing w:val="1"/>
          <w:sz w:val="24"/>
          <w:szCs w:val="24"/>
        </w:rPr>
        <w:t>„</w:t>
      </w:r>
      <w:r w:rsidR="008350B5" w:rsidRPr="009B7DA6">
        <w:rPr>
          <w:rFonts w:eastAsia="Times New Roman"/>
          <w:i/>
          <w:iCs/>
          <w:spacing w:val="1"/>
          <w:sz w:val="24"/>
          <w:szCs w:val="24"/>
        </w:rPr>
        <w:t>zhotoviteľ</w:t>
      </w:r>
      <w:r w:rsidRPr="009B7DA6">
        <w:rPr>
          <w:rFonts w:eastAsia="Times New Roman"/>
          <w:i/>
          <w:iCs/>
          <w:spacing w:val="1"/>
          <w:sz w:val="24"/>
          <w:szCs w:val="24"/>
        </w:rPr>
        <w:t>")</w:t>
      </w:r>
    </w:p>
    <w:p w14:paraId="3C7AA3E5" w14:textId="77777777" w:rsidR="00972A31" w:rsidRPr="009B7DA6" w:rsidRDefault="00972A31" w:rsidP="008B6247">
      <w:pPr>
        <w:shd w:val="clear" w:color="auto" w:fill="FFFFFF"/>
        <w:tabs>
          <w:tab w:val="left" w:pos="9356"/>
        </w:tabs>
        <w:spacing w:before="120" w:after="120" w:line="211" w:lineRule="exact"/>
        <w:rPr>
          <w:b/>
          <w:bCs/>
          <w:spacing w:val="-11"/>
          <w:sz w:val="24"/>
          <w:szCs w:val="24"/>
        </w:rPr>
      </w:pPr>
    </w:p>
    <w:p w14:paraId="47EE4E53" w14:textId="77777777" w:rsidR="00A95D11" w:rsidRPr="009B7DA6" w:rsidRDefault="00A95D11" w:rsidP="00BC77B6">
      <w:pPr>
        <w:shd w:val="clear" w:color="auto" w:fill="FFFFFF"/>
        <w:tabs>
          <w:tab w:val="left" w:pos="9356"/>
        </w:tabs>
        <w:spacing w:before="120" w:after="120"/>
        <w:ind w:left="567" w:hanging="567"/>
        <w:jc w:val="center"/>
        <w:rPr>
          <w:b/>
          <w:bCs/>
          <w:sz w:val="24"/>
          <w:szCs w:val="24"/>
        </w:rPr>
      </w:pPr>
      <w:r w:rsidRPr="009B7DA6">
        <w:rPr>
          <w:b/>
          <w:bCs/>
          <w:sz w:val="24"/>
          <w:szCs w:val="24"/>
        </w:rPr>
        <w:t xml:space="preserve">Článok </w:t>
      </w:r>
      <w:r w:rsidR="007A6577" w:rsidRPr="009B7DA6">
        <w:rPr>
          <w:b/>
          <w:bCs/>
          <w:sz w:val="24"/>
          <w:szCs w:val="24"/>
        </w:rPr>
        <w:t xml:space="preserve">II </w:t>
      </w:r>
    </w:p>
    <w:p w14:paraId="1C3FA098" w14:textId="77777777" w:rsidR="00D14AD5" w:rsidRPr="009B7DA6" w:rsidRDefault="007A6577" w:rsidP="00BC77B6">
      <w:pPr>
        <w:shd w:val="clear" w:color="auto" w:fill="FFFFFF"/>
        <w:tabs>
          <w:tab w:val="left" w:pos="9356"/>
        </w:tabs>
        <w:spacing w:before="120" w:after="120"/>
        <w:ind w:left="567" w:hanging="567"/>
        <w:jc w:val="center"/>
        <w:rPr>
          <w:b/>
          <w:bCs/>
          <w:sz w:val="24"/>
          <w:szCs w:val="24"/>
        </w:rPr>
      </w:pPr>
      <w:r w:rsidRPr="009B7DA6">
        <w:rPr>
          <w:b/>
          <w:bCs/>
          <w:sz w:val="24"/>
          <w:szCs w:val="24"/>
        </w:rPr>
        <w:t>Preambula</w:t>
      </w:r>
    </w:p>
    <w:p w14:paraId="5000A3E9" w14:textId="77777777" w:rsidR="00D14AD5" w:rsidRPr="009B7DA6" w:rsidRDefault="009222BB" w:rsidP="00BC77B6">
      <w:pPr>
        <w:pStyle w:val="Odstavecseseznamem"/>
        <w:numPr>
          <w:ilvl w:val="0"/>
          <w:numId w:val="21"/>
        </w:numPr>
        <w:shd w:val="clear" w:color="auto" w:fill="FFFFFF"/>
        <w:tabs>
          <w:tab w:val="left" w:pos="9356"/>
        </w:tabs>
        <w:spacing w:before="120" w:after="120"/>
        <w:contextualSpacing w:val="0"/>
        <w:jc w:val="both"/>
        <w:rPr>
          <w:sz w:val="24"/>
          <w:szCs w:val="24"/>
        </w:rPr>
      </w:pPr>
      <w:r w:rsidRPr="009B7DA6">
        <w:rPr>
          <w:sz w:val="24"/>
          <w:szCs w:val="24"/>
        </w:rPr>
        <w:t xml:space="preserve">Objednávateľ na obstaranie predmetu tejto zákazky použil postup </w:t>
      </w:r>
      <w:r w:rsidR="00D0770B" w:rsidRPr="009B7DA6">
        <w:rPr>
          <w:sz w:val="24"/>
          <w:szCs w:val="24"/>
        </w:rPr>
        <w:t xml:space="preserve">verejného obstarávania podľa </w:t>
      </w:r>
      <w:r w:rsidR="00D0770B" w:rsidRPr="009B7DA6">
        <w:rPr>
          <w:spacing w:val="-7"/>
          <w:sz w:val="24"/>
          <w:szCs w:val="24"/>
        </w:rPr>
        <w:t>§</w:t>
      </w:r>
      <w:r w:rsidR="000F61CC" w:rsidRPr="009B7DA6">
        <w:rPr>
          <w:spacing w:val="-7"/>
          <w:sz w:val="24"/>
          <w:szCs w:val="24"/>
        </w:rPr>
        <w:t xml:space="preserve"> </w:t>
      </w:r>
      <w:r w:rsidR="00531042" w:rsidRPr="009B7DA6">
        <w:rPr>
          <w:spacing w:val="-7"/>
          <w:sz w:val="24"/>
          <w:szCs w:val="24"/>
        </w:rPr>
        <w:t>117</w:t>
      </w:r>
      <w:r w:rsidR="000F61CC" w:rsidRPr="009B7DA6">
        <w:rPr>
          <w:spacing w:val="-7"/>
          <w:sz w:val="24"/>
          <w:szCs w:val="24"/>
        </w:rPr>
        <w:t xml:space="preserve"> zákona č. 343/2015 Z. z. o verejnom obstarávaní v znení neskorších predpisov</w:t>
      </w:r>
      <w:r w:rsidR="000F61CC" w:rsidRPr="009B7DA6">
        <w:rPr>
          <w:sz w:val="24"/>
          <w:szCs w:val="24"/>
        </w:rPr>
        <w:t>, ktorého platným víťazom sa stal zhotoviteľ.</w:t>
      </w:r>
    </w:p>
    <w:p w14:paraId="439D006E" w14:textId="4725E1BB" w:rsidR="000F61CC" w:rsidRPr="009B7DA6" w:rsidRDefault="000F61CC" w:rsidP="00BC77B6">
      <w:pPr>
        <w:pStyle w:val="Odstavecseseznamem"/>
        <w:numPr>
          <w:ilvl w:val="0"/>
          <w:numId w:val="21"/>
        </w:numPr>
        <w:shd w:val="clear" w:color="auto" w:fill="FFFFFF"/>
        <w:tabs>
          <w:tab w:val="left" w:pos="9356"/>
        </w:tabs>
        <w:spacing w:before="120" w:after="120"/>
        <w:contextualSpacing w:val="0"/>
        <w:jc w:val="both"/>
        <w:rPr>
          <w:sz w:val="24"/>
          <w:szCs w:val="24"/>
        </w:rPr>
      </w:pPr>
      <w:r w:rsidRPr="009B7DA6">
        <w:rPr>
          <w:sz w:val="24"/>
          <w:szCs w:val="24"/>
        </w:rPr>
        <w:t xml:space="preserve">Objednávateľ má záujem na odpornom a kvalitnom vykonaní diela v rozsahu čl. III. tejto zmluvy  spočívajúceho v spracovaní predmetu zmluvy: </w:t>
      </w:r>
      <w:r w:rsidR="009B663B" w:rsidRPr="009B7DA6">
        <w:rPr>
          <w:b/>
          <w:bCs/>
          <w:sz w:val="24"/>
          <w:szCs w:val="24"/>
        </w:rPr>
        <w:t>Strategický dokument</w:t>
      </w:r>
      <w:r w:rsidR="009B663B" w:rsidRPr="009B7DA6">
        <w:rPr>
          <w:sz w:val="24"/>
          <w:szCs w:val="24"/>
        </w:rPr>
        <w:t xml:space="preserve"> </w:t>
      </w:r>
      <w:r w:rsidRPr="009B7DA6">
        <w:rPr>
          <w:b/>
          <w:sz w:val="24"/>
          <w:szCs w:val="24"/>
        </w:rPr>
        <w:t>„</w:t>
      </w:r>
      <w:r w:rsidR="00DC26F6" w:rsidRPr="009B7DA6">
        <w:rPr>
          <w:b/>
          <w:sz w:val="24"/>
          <w:szCs w:val="24"/>
        </w:rPr>
        <w:t>R</w:t>
      </w:r>
      <w:r w:rsidR="00920E5E" w:rsidRPr="009B7DA6">
        <w:rPr>
          <w:b/>
          <w:sz w:val="24"/>
          <w:szCs w:val="24"/>
        </w:rPr>
        <w:t>egionáln</w:t>
      </w:r>
      <w:r w:rsidR="00DC26F6" w:rsidRPr="009B7DA6">
        <w:rPr>
          <w:b/>
          <w:sz w:val="24"/>
          <w:szCs w:val="24"/>
        </w:rPr>
        <w:t>y</w:t>
      </w:r>
      <w:r w:rsidR="00920E5E" w:rsidRPr="009B7DA6">
        <w:rPr>
          <w:b/>
          <w:sz w:val="24"/>
          <w:szCs w:val="24"/>
        </w:rPr>
        <w:t xml:space="preserve"> plán udržateľnej mobility </w:t>
      </w:r>
      <w:r w:rsidR="002155E0" w:rsidRPr="009B7DA6">
        <w:rPr>
          <w:b/>
          <w:sz w:val="24"/>
          <w:szCs w:val="24"/>
        </w:rPr>
        <w:t>NSK</w:t>
      </w:r>
      <w:r w:rsidR="00DC26F6" w:rsidRPr="009B7DA6">
        <w:rPr>
          <w:b/>
          <w:sz w:val="24"/>
          <w:szCs w:val="24"/>
        </w:rPr>
        <w:t xml:space="preserve"> - aktualizácia</w:t>
      </w:r>
      <w:r w:rsidR="00920E5E" w:rsidRPr="009B7DA6">
        <w:rPr>
          <w:b/>
          <w:sz w:val="24"/>
          <w:szCs w:val="24"/>
        </w:rPr>
        <w:t>“</w:t>
      </w:r>
      <w:r w:rsidR="00920E5E" w:rsidRPr="009B7DA6">
        <w:rPr>
          <w:sz w:val="24"/>
          <w:szCs w:val="24"/>
        </w:rPr>
        <w:t xml:space="preserve">. Hlavným cieľom spracovania </w:t>
      </w:r>
      <w:r w:rsidR="002A7E21" w:rsidRPr="009B7DA6">
        <w:rPr>
          <w:sz w:val="24"/>
          <w:szCs w:val="24"/>
        </w:rPr>
        <w:t>a</w:t>
      </w:r>
      <w:r w:rsidR="00920E5E" w:rsidRPr="009B7DA6">
        <w:rPr>
          <w:sz w:val="24"/>
          <w:szCs w:val="24"/>
        </w:rPr>
        <w:t xml:space="preserve">ktualizácie regionálneho plánu udržateľnej mobility NSK </w:t>
      </w:r>
      <w:r w:rsidR="002221E1" w:rsidRPr="009B7DA6">
        <w:rPr>
          <w:sz w:val="24"/>
          <w:szCs w:val="24"/>
        </w:rPr>
        <w:t xml:space="preserve">je </w:t>
      </w:r>
      <w:r w:rsidR="00B44383" w:rsidRPr="009B7DA6">
        <w:rPr>
          <w:sz w:val="24"/>
          <w:szCs w:val="24"/>
        </w:rPr>
        <w:t xml:space="preserve">aktualizácia </w:t>
      </w:r>
      <w:proofErr w:type="spellStart"/>
      <w:r w:rsidR="00B44383" w:rsidRPr="009B7DA6">
        <w:rPr>
          <w:sz w:val="24"/>
          <w:szCs w:val="24"/>
        </w:rPr>
        <w:t>multikriteriálneho</w:t>
      </w:r>
      <w:proofErr w:type="spellEnd"/>
      <w:r w:rsidR="00B44383" w:rsidRPr="009B7DA6">
        <w:rPr>
          <w:sz w:val="24"/>
          <w:szCs w:val="24"/>
        </w:rPr>
        <w:t xml:space="preserve"> dopravného riešenia rešpektujúc výsledky súčasnej analýzy, špecifikácie kraja platn</w:t>
      </w:r>
      <w:r w:rsidR="00F37529" w:rsidRPr="009B7DA6">
        <w:rPr>
          <w:sz w:val="24"/>
          <w:szCs w:val="24"/>
        </w:rPr>
        <w:t>ého</w:t>
      </w:r>
      <w:r w:rsidR="00B44383" w:rsidRPr="009B7DA6">
        <w:rPr>
          <w:sz w:val="24"/>
          <w:szCs w:val="24"/>
        </w:rPr>
        <w:t xml:space="preserve"> Regionálneho plánu udržateľnej mobility NSK  a zohľadňujúc potreby budúceho vývoja s dôrazom na trvalo udržateľný rozvoj. </w:t>
      </w:r>
      <w:r w:rsidRPr="009B7DA6">
        <w:rPr>
          <w:sz w:val="24"/>
          <w:szCs w:val="24"/>
        </w:rPr>
        <w:t xml:space="preserve"> </w:t>
      </w:r>
    </w:p>
    <w:p w14:paraId="79264D2E" w14:textId="77777777" w:rsidR="00B44383" w:rsidRPr="009B7DA6" w:rsidRDefault="00B44383" w:rsidP="00BC77B6">
      <w:pPr>
        <w:pStyle w:val="Odstavecseseznamem"/>
        <w:numPr>
          <w:ilvl w:val="0"/>
          <w:numId w:val="21"/>
        </w:numPr>
        <w:shd w:val="clear" w:color="auto" w:fill="FFFFFF"/>
        <w:tabs>
          <w:tab w:val="left" w:pos="9356"/>
        </w:tabs>
        <w:spacing w:before="120" w:after="120"/>
        <w:contextualSpacing w:val="0"/>
        <w:jc w:val="both"/>
        <w:rPr>
          <w:sz w:val="24"/>
          <w:szCs w:val="24"/>
        </w:rPr>
      </w:pPr>
      <w:r w:rsidRPr="009B7DA6">
        <w:rPr>
          <w:sz w:val="24"/>
          <w:szCs w:val="24"/>
        </w:rPr>
        <w:t>Zhotoviteľ prehlasuje, že on ako aj ním poverení zamestnanci sú odborne kvalifikovaní a spôsobilí k vykonaniu tohto diela v zmysle ustanovení tejto zmluvy a v súlade s platnými všeobecne záväznými právnymi predpismi, normami, nariadeniami, metodickými usmerneniami Ministerstva dopravy SR</w:t>
      </w:r>
      <w:r w:rsidR="00F37529" w:rsidRPr="009B7DA6">
        <w:rPr>
          <w:sz w:val="24"/>
          <w:szCs w:val="24"/>
        </w:rPr>
        <w:t>,</w:t>
      </w:r>
      <w:r w:rsidRPr="009B7DA6">
        <w:rPr>
          <w:sz w:val="24"/>
          <w:szCs w:val="24"/>
        </w:rPr>
        <w:t> pokynmi obstarávateľa vzťahujúcimi sa k dielu v súlade s ustanoveniami tejto zmluvy.</w:t>
      </w:r>
    </w:p>
    <w:p w14:paraId="4D6BDA04" w14:textId="77777777" w:rsidR="00B94D87" w:rsidRPr="009B7DA6" w:rsidRDefault="00B94D87" w:rsidP="00BC77B6">
      <w:pPr>
        <w:shd w:val="clear" w:color="auto" w:fill="FFFFFF"/>
        <w:tabs>
          <w:tab w:val="left" w:pos="9356"/>
        </w:tabs>
        <w:spacing w:before="120" w:after="120"/>
        <w:rPr>
          <w:b/>
          <w:bCs/>
          <w:sz w:val="24"/>
          <w:szCs w:val="24"/>
        </w:rPr>
      </w:pPr>
    </w:p>
    <w:p w14:paraId="3D97B27B" w14:textId="77777777" w:rsidR="00D14AD5" w:rsidRPr="009B7DA6" w:rsidRDefault="006D6454" w:rsidP="00BC77B6">
      <w:pPr>
        <w:shd w:val="clear" w:color="auto" w:fill="FFFFFF"/>
        <w:tabs>
          <w:tab w:val="left" w:pos="9356"/>
        </w:tabs>
        <w:spacing w:before="120" w:after="120"/>
        <w:ind w:left="567" w:hanging="567"/>
        <w:jc w:val="center"/>
        <w:rPr>
          <w:sz w:val="24"/>
          <w:szCs w:val="24"/>
        </w:rPr>
      </w:pPr>
      <w:r w:rsidRPr="009B7DA6">
        <w:rPr>
          <w:b/>
          <w:bCs/>
          <w:sz w:val="24"/>
          <w:szCs w:val="24"/>
        </w:rPr>
        <w:t xml:space="preserve">Článok </w:t>
      </w:r>
      <w:r w:rsidR="007A6577" w:rsidRPr="009B7DA6">
        <w:rPr>
          <w:b/>
          <w:bCs/>
          <w:sz w:val="24"/>
          <w:szCs w:val="24"/>
        </w:rPr>
        <w:t>III</w:t>
      </w:r>
    </w:p>
    <w:p w14:paraId="7FA6E927" w14:textId="77777777" w:rsidR="00D14AD5" w:rsidRPr="009B7DA6" w:rsidRDefault="007A6577" w:rsidP="00BC77B6">
      <w:pPr>
        <w:shd w:val="clear" w:color="auto" w:fill="FFFFFF"/>
        <w:tabs>
          <w:tab w:val="left" w:pos="9356"/>
        </w:tabs>
        <w:spacing w:before="120" w:after="120"/>
        <w:ind w:left="567" w:hanging="567"/>
        <w:jc w:val="center"/>
        <w:rPr>
          <w:rFonts w:eastAsia="Times New Roman"/>
          <w:b/>
          <w:bCs/>
          <w:sz w:val="24"/>
          <w:szCs w:val="24"/>
        </w:rPr>
      </w:pPr>
      <w:r w:rsidRPr="009B7DA6">
        <w:rPr>
          <w:b/>
          <w:bCs/>
          <w:sz w:val="24"/>
          <w:szCs w:val="24"/>
        </w:rPr>
        <w:t xml:space="preserve">Predmet </w:t>
      </w:r>
      <w:r w:rsidR="00B44383" w:rsidRPr="009B7DA6">
        <w:rPr>
          <w:b/>
          <w:bCs/>
          <w:sz w:val="24"/>
          <w:szCs w:val="24"/>
        </w:rPr>
        <w:t>zmluvy</w:t>
      </w:r>
    </w:p>
    <w:p w14:paraId="414B8084" w14:textId="24B110DF" w:rsidR="00B44383" w:rsidRPr="009B7DA6" w:rsidRDefault="00B44383" w:rsidP="00BC77B6">
      <w:pPr>
        <w:pStyle w:val="Odstavecseseznamem"/>
        <w:numPr>
          <w:ilvl w:val="0"/>
          <w:numId w:val="16"/>
        </w:numPr>
        <w:shd w:val="clear" w:color="auto" w:fill="FFFFFF"/>
        <w:tabs>
          <w:tab w:val="left" w:pos="567"/>
          <w:tab w:val="left" w:pos="9356"/>
        </w:tabs>
        <w:spacing w:before="120" w:after="120"/>
        <w:ind w:left="567" w:hanging="567"/>
        <w:contextualSpacing w:val="0"/>
        <w:jc w:val="both"/>
        <w:rPr>
          <w:sz w:val="24"/>
          <w:szCs w:val="24"/>
        </w:rPr>
      </w:pPr>
      <w:r w:rsidRPr="009B7DA6">
        <w:rPr>
          <w:sz w:val="24"/>
          <w:szCs w:val="24"/>
        </w:rPr>
        <w:t>Predmetom te</w:t>
      </w:r>
      <w:r w:rsidR="002155E0" w:rsidRPr="009B7DA6">
        <w:rPr>
          <w:sz w:val="24"/>
          <w:szCs w:val="24"/>
        </w:rPr>
        <w:t>j</w:t>
      </w:r>
      <w:r w:rsidRPr="009B7DA6">
        <w:rPr>
          <w:sz w:val="24"/>
          <w:szCs w:val="24"/>
        </w:rPr>
        <w:t>to zmluvy je vypracovanie</w:t>
      </w:r>
      <w:r w:rsidR="0095611D" w:rsidRPr="009B7DA6">
        <w:rPr>
          <w:sz w:val="24"/>
          <w:szCs w:val="24"/>
        </w:rPr>
        <w:t xml:space="preserve"> strategického dokumentu s názvom </w:t>
      </w:r>
      <w:r w:rsidRPr="009B7DA6">
        <w:rPr>
          <w:sz w:val="24"/>
          <w:szCs w:val="24"/>
        </w:rPr>
        <w:t xml:space="preserve"> </w:t>
      </w:r>
      <w:r w:rsidR="009B663B" w:rsidRPr="009B7DA6">
        <w:rPr>
          <w:b/>
          <w:bCs/>
          <w:sz w:val="24"/>
          <w:szCs w:val="24"/>
        </w:rPr>
        <w:t>Strategický dokument</w:t>
      </w:r>
      <w:r w:rsidR="009B663B" w:rsidRPr="009B7DA6">
        <w:rPr>
          <w:sz w:val="24"/>
          <w:szCs w:val="24"/>
        </w:rPr>
        <w:t xml:space="preserve"> </w:t>
      </w:r>
      <w:r w:rsidR="008A56AE" w:rsidRPr="009B7DA6">
        <w:rPr>
          <w:b/>
          <w:sz w:val="24"/>
          <w:szCs w:val="24"/>
        </w:rPr>
        <w:t>„</w:t>
      </w:r>
      <w:r w:rsidR="00DC26F6" w:rsidRPr="009B7DA6">
        <w:rPr>
          <w:b/>
          <w:sz w:val="24"/>
          <w:szCs w:val="24"/>
        </w:rPr>
        <w:t>Regionálny plán udržateľnej mobility NSK - aktualizácia</w:t>
      </w:r>
      <w:r w:rsidR="003B23B5" w:rsidRPr="009B7DA6">
        <w:rPr>
          <w:b/>
          <w:sz w:val="24"/>
          <w:szCs w:val="24"/>
        </w:rPr>
        <w:t>“</w:t>
      </w:r>
      <w:r w:rsidR="002155E0" w:rsidRPr="009B7DA6">
        <w:rPr>
          <w:sz w:val="24"/>
          <w:szCs w:val="24"/>
        </w:rPr>
        <w:t xml:space="preserve"> v súlade so zadávacími podmienkami  na vypracovanie </w:t>
      </w:r>
      <w:r w:rsidR="00F37529" w:rsidRPr="009B7DA6">
        <w:rPr>
          <w:sz w:val="24"/>
          <w:szCs w:val="24"/>
        </w:rPr>
        <w:t>a</w:t>
      </w:r>
      <w:r w:rsidR="003B23B5" w:rsidRPr="009B7DA6">
        <w:rPr>
          <w:sz w:val="24"/>
          <w:szCs w:val="24"/>
        </w:rPr>
        <w:t>ktualizácie regionálneho plánu udržateľnej mobility NSK. Ktoré sú uvedené v prílohe č. 1 tejto zmluvy. Dielo celok sa skladá s nasledujúcich častí:</w:t>
      </w:r>
    </w:p>
    <w:tbl>
      <w:tblPr>
        <w:tblStyle w:val="Mkatabulky"/>
        <w:tblW w:w="0" w:type="auto"/>
        <w:tblInd w:w="562" w:type="dxa"/>
        <w:tblLook w:val="04A0" w:firstRow="1" w:lastRow="0" w:firstColumn="1" w:lastColumn="0" w:noHBand="0" w:noVBand="1"/>
      </w:tblPr>
      <w:tblGrid>
        <w:gridCol w:w="4125"/>
        <w:gridCol w:w="1650"/>
        <w:gridCol w:w="1514"/>
        <w:gridCol w:w="1495"/>
      </w:tblGrid>
      <w:tr w:rsidR="009B7DA6" w:rsidRPr="009B7DA6" w14:paraId="32383FEB" w14:textId="77777777" w:rsidTr="009E53D2">
        <w:tc>
          <w:tcPr>
            <w:tcW w:w="4125" w:type="dxa"/>
          </w:tcPr>
          <w:p w14:paraId="521A5EBE" w14:textId="77777777" w:rsidR="00AF0F30" w:rsidRPr="009B7DA6" w:rsidRDefault="00AF0F30" w:rsidP="009E53D2">
            <w:pPr>
              <w:pStyle w:val="Odstavecseseznamem"/>
              <w:tabs>
                <w:tab w:val="left" w:pos="197"/>
                <w:tab w:val="left" w:pos="9356"/>
              </w:tabs>
              <w:ind w:left="0"/>
              <w:contextualSpacing w:val="0"/>
              <w:jc w:val="center"/>
              <w:rPr>
                <w:b/>
                <w:sz w:val="24"/>
                <w:szCs w:val="24"/>
              </w:rPr>
            </w:pPr>
            <w:r w:rsidRPr="009B7DA6">
              <w:rPr>
                <w:b/>
                <w:sz w:val="24"/>
                <w:szCs w:val="24"/>
              </w:rPr>
              <w:t>Etapa</w:t>
            </w:r>
          </w:p>
        </w:tc>
        <w:tc>
          <w:tcPr>
            <w:tcW w:w="1650" w:type="dxa"/>
          </w:tcPr>
          <w:p w14:paraId="1F530DE0" w14:textId="77777777" w:rsidR="009E53D2" w:rsidRPr="009B7DA6" w:rsidRDefault="00AF0F30" w:rsidP="009E53D2">
            <w:pPr>
              <w:pStyle w:val="Odstavecseseznamem"/>
              <w:tabs>
                <w:tab w:val="left" w:pos="197"/>
                <w:tab w:val="left" w:pos="9356"/>
              </w:tabs>
              <w:ind w:left="0"/>
              <w:contextualSpacing w:val="0"/>
              <w:jc w:val="center"/>
              <w:rPr>
                <w:b/>
                <w:sz w:val="24"/>
                <w:szCs w:val="24"/>
              </w:rPr>
            </w:pPr>
            <w:r w:rsidRPr="009B7DA6">
              <w:rPr>
                <w:b/>
                <w:sz w:val="24"/>
                <w:szCs w:val="24"/>
              </w:rPr>
              <w:t xml:space="preserve">Cena </w:t>
            </w:r>
            <w:r w:rsidR="002A4DC9" w:rsidRPr="009B7DA6">
              <w:rPr>
                <w:b/>
                <w:sz w:val="24"/>
                <w:szCs w:val="24"/>
              </w:rPr>
              <w:t xml:space="preserve">bez DPH </w:t>
            </w:r>
          </w:p>
          <w:p w14:paraId="58B178DC" w14:textId="229A9501" w:rsidR="00AF0F30" w:rsidRPr="009B7DA6" w:rsidRDefault="00AF0F30" w:rsidP="009E53D2">
            <w:pPr>
              <w:pStyle w:val="Odstavecseseznamem"/>
              <w:tabs>
                <w:tab w:val="left" w:pos="197"/>
                <w:tab w:val="left" w:pos="9356"/>
              </w:tabs>
              <w:ind w:left="0"/>
              <w:contextualSpacing w:val="0"/>
              <w:jc w:val="center"/>
              <w:rPr>
                <w:b/>
                <w:sz w:val="24"/>
                <w:szCs w:val="24"/>
              </w:rPr>
            </w:pPr>
            <w:r w:rsidRPr="009B7DA6">
              <w:rPr>
                <w:b/>
                <w:sz w:val="24"/>
                <w:szCs w:val="24"/>
              </w:rPr>
              <w:t>v €</w:t>
            </w:r>
          </w:p>
        </w:tc>
        <w:tc>
          <w:tcPr>
            <w:tcW w:w="1514" w:type="dxa"/>
          </w:tcPr>
          <w:p w14:paraId="60EDBA7D" w14:textId="77777777" w:rsidR="00AF0F30" w:rsidRPr="009B7DA6" w:rsidRDefault="00AF0F30" w:rsidP="009E53D2">
            <w:pPr>
              <w:pStyle w:val="Odstavecseseznamem"/>
              <w:tabs>
                <w:tab w:val="left" w:pos="197"/>
                <w:tab w:val="left" w:pos="9356"/>
              </w:tabs>
              <w:ind w:left="0"/>
              <w:contextualSpacing w:val="0"/>
              <w:jc w:val="center"/>
              <w:rPr>
                <w:b/>
                <w:sz w:val="24"/>
                <w:szCs w:val="24"/>
              </w:rPr>
            </w:pPr>
            <w:r w:rsidRPr="009B7DA6">
              <w:rPr>
                <w:b/>
                <w:sz w:val="24"/>
                <w:szCs w:val="24"/>
              </w:rPr>
              <w:t>DPH 20 %</w:t>
            </w:r>
          </w:p>
          <w:p w14:paraId="2B7687F5" w14:textId="1B18314B" w:rsidR="002A4DC9" w:rsidRPr="009B7DA6" w:rsidRDefault="002A4DC9" w:rsidP="009E53D2">
            <w:pPr>
              <w:pStyle w:val="Odstavecseseznamem"/>
              <w:tabs>
                <w:tab w:val="left" w:pos="197"/>
                <w:tab w:val="left" w:pos="9356"/>
              </w:tabs>
              <w:ind w:left="0"/>
              <w:contextualSpacing w:val="0"/>
              <w:jc w:val="center"/>
              <w:rPr>
                <w:b/>
                <w:sz w:val="24"/>
                <w:szCs w:val="24"/>
              </w:rPr>
            </w:pPr>
            <w:r w:rsidRPr="009B7DA6">
              <w:rPr>
                <w:b/>
                <w:sz w:val="24"/>
                <w:szCs w:val="24"/>
              </w:rPr>
              <w:t>v €</w:t>
            </w:r>
          </w:p>
        </w:tc>
        <w:tc>
          <w:tcPr>
            <w:tcW w:w="1495" w:type="dxa"/>
          </w:tcPr>
          <w:p w14:paraId="32610B79" w14:textId="77777777" w:rsidR="00AF0F30" w:rsidRPr="009B7DA6" w:rsidRDefault="00AF0F30" w:rsidP="009E53D2">
            <w:pPr>
              <w:pStyle w:val="Odstavecseseznamem"/>
              <w:tabs>
                <w:tab w:val="left" w:pos="197"/>
                <w:tab w:val="left" w:pos="9356"/>
              </w:tabs>
              <w:ind w:left="0"/>
              <w:contextualSpacing w:val="0"/>
              <w:jc w:val="center"/>
              <w:rPr>
                <w:b/>
                <w:sz w:val="24"/>
                <w:szCs w:val="24"/>
              </w:rPr>
            </w:pPr>
            <w:r w:rsidRPr="009B7DA6">
              <w:rPr>
                <w:b/>
                <w:sz w:val="24"/>
                <w:szCs w:val="24"/>
              </w:rPr>
              <w:t xml:space="preserve">Cena </w:t>
            </w:r>
            <w:r w:rsidR="002A4DC9" w:rsidRPr="009B7DA6">
              <w:rPr>
                <w:b/>
                <w:sz w:val="24"/>
                <w:szCs w:val="24"/>
              </w:rPr>
              <w:t xml:space="preserve">s DPH </w:t>
            </w:r>
            <w:r w:rsidRPr="009B7DA6">
              <w:rPr>
                <w:b/>
                <w:sz w:val="24"/>
                <w:szCs w:val="24"/>
              </w:rPr>
              <w:t>celkom</w:t>
            </w:r>
          </w:p>
          <w:p w14:paraId="7D4A9B64" w14:textId="5001FB05" w:rsidR="002A4DC9" w:rsidRPr="009B7DA6" w:rsidRDefault="002A4DC9" w:rsidP="009E53D2">
            <w:pPr>
              <w:pStyle w:val="Odstavecseseznamem"/>
              <w:tabs>
                <w:tab w:val="left" w:pos="197"/>
                <w:tab w:val="left" w:pos="9356"/>
              </w:tabs>
              <w:ind w:left="0"/>
              <w:contextualSpacing w:val="0"/>
              <w:jc w:val="center"/>
              <w:rPr>
                <w:b/>
                <w:sz w:val="24"/>
                <w:szCs w:val="24"/>
              </w:rPr>
            </w:pPr>
            <w:r w:rsidRPr="009B7DA6">
              <w:rPr>
                <w:b/>
                <w:sz w:val="24"/>
                <w:szCs w:val="24"/>
              </w:rPr>
              <w:t>v €</w:t>
            </w:r>
          </w:p>
        </w:tc>
      </w:tr>
      <w:tr w:rsidR="009B7DA6" w:rsidRPr="009B7DA6" w14:paraId="3B773F6A" w14:textId="77777777" w:rsidTr="009E53D2">
        <w:tc>
          <w:tcPr>
            <w:tcW w:w="4125" w:type="dxa"/>
          </w:tcPr>
          <w:p w14:paraId="32F8E620" w14:textId="77777777" w:rsidR="00AF0F30" w:rsidRPr="009B7DA6" w:rsidRDefault="003B23B5" w:rsidP="00082B79">
            <w:pPr>
              <w:pStyle w:val="Odstavecseseznamem"/>
              <w:numPr>
                <w:ilvl w:val="1"/>
                <w:numId w:val="16"/>
              </w:numPr>
              <w:tabs>
                <w:tab w:val="left" w:pos="197"/>
                <w:tab w:val="left" w:pos="9356"/>
              </w:tabs>
              <w:spacing w:before="120" w:after="120"/>
              <w:ind w:left="561" w:hanging="567"/>
              <w:contextualSpacing w:val="0"/>
              <w:rPr>
                <w:sz w:val="24"/>
                <w:szCs w:val="24"/>
              </w:rPr>
            </w:pPr>
            <w:bookmarkStart w:id="0" w:name="_Hlk517967284"/>
            <w:bookmarkStart w:id="1" w:name="_Hlk517967165"/>
            <w:r w:rsidRPr="009B7DA6">
              <w:rPr>
                <w:sz w:val="24"/>
                <w:szCs w:val="24"/>
              </w:rPr>
              <w:t xml:space="preserve">Aktualizácia analytickej časti </w:t>
            </w:r>
          </w:p>
        </w:tc>
        <w:tc>
          <w:tcPr>
            <w:tcW w:w="1650" w:type="dxa"/>
          </w:tcPr>
          <w:p w14:paraId="11A1259B" w14:textId="17C2964A"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16 000,00</w:t>
            </w:r>
          </w:p>
        </w:tc>
        <w:tc>
          <w:tcPr>
            <w:tcW w:w="1514" w:type="dxa"/>
          </w:tcPr>
          <w:p w14:paraId="6E2C65D3" w14:textId="0FA18CD1"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3 200,00</w:t>
            </w:r>
          </w:p>
        </w:tc>
        <w:tc>
          <w:tcPr>
            <w:tcW w:w="1495" w:type="dxa"/>
          </w:tcPr>
          <w:p w14:paraId="384B4A89" w14:textId="4F674A7F"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19 200,00</w:t>
            </w:r>
          </w:p>
        </w:tc>
      </w:tr>
      <w:tr w:rsidR="009B7DA6" w:rsidRPr="009B7DA6" w14:paraId="3A1579BE" w14:textId="77777777" w:rsidTr="009E53D2">
        <w:tc>
          <w:tcPr>
            <w:tcW w:w="4125" w:type="dxa"/>
          </w:tcPr>
          <w:p w14:paraId="68C89095" w14:textId="77777777" w:rsidR="00AF0F30" w:rsidRPr="009B7DA6" w:rsidRDefault="003B23B5" w:rsidP="00082B79">
            <w:pPr>
              <w:pStyle w:val="Odstavecseseznamem"/>
              <w:numPr>
                <w:ilvl w:val="1"/>
                <w:numId w:val="16"/>
              </w:numPr>
              <w:tabs>
                <w:tab w:val="left" w:pos="197"/>
                <w:tab w:val="left" w:pos="9356"/>
              </w:tabs>
              <w:spacing w:before="120" w:after="120"/>
              <w:ind w:left="561" w:hanging="561"/>
              <w:contextualSpacing w:val="0"/>
              <w:rPr>
                <w:sz w:val="24"/>
                <w:szCs w:val="24"/>
              </w:rPr>
            </w:pPr>
            <w:r w:rsidRPr="009B7DA6">
              <w:rPr>
                <w:sz w:val="24"/>
                <w:szCs w:val="24"/>
              </w:rPr>
              <w:t>Aktualizácia návrhovej časti</w:t>
            </w:r>
          </w:p>
        </w:tc>
        <w:tc>
          <w:tcPr>
            <w:tcW w:w="1650" w:type="dxa"/>
          </w:tcPr>
          <w:p w14:paraId="715FA47A" w14:textId="602F4CA0"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14 000,00</w:t>
            </w:r>
          </w:p>
        </w:tc>
        <w:tc>
          <w:tcPr>
            <w:tcW w:w="1514" w:type="dxa"/>
          </w:tcPr>
          <w:p w14:paraId="7D35E24A" w14:textId="44C3742D"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2 800,00</w:t>
            </w:r>
          </w:p>
        </w:tc>
        <w:tc>
          <w:tcPr>
            <w:tcW w:w="1495" w:type="dxa"/>
          </w:tcPr>
          <w:p w14:paraId="17372865" w14:textId="59B41090"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16 800,00</w:t>
            </w:r>
          </w:p>
        </w:tc>
      </w:tr>
      <w:tr w:rsidR="009B7DA6" w:rsidRPr="009B7DA6" w14:paraId="5385E462" w14:textId="77777777" w:rsidTr="009E53D2">
        <w:tc>
          <w:tcPr>
            <w:tcW w:w="4125" w:type="dxa"/>
          </w:tcPr>
          <w:p w14:paraId="64EC39B3" w14:textId="77777777" w:rsidR="00AF0F30" w:rsidRPr="009B7DA6" w:rsidRDefault="003B23B5" w:rsidP="00082B79">
            <w:pPr>
              <w:pStyle w:val="Odstavecseseznamem"/>
              <w:numPr>
                <w:ilvl w:val="1"/>
                <w:numId w:val="16"/>
              </w:numPr>
              <w:tabs>
                <w:tab w:val="left" w:pos="197"/>
                <w:tab w:val="left" w:pos="9356"/>
              </w:tabs>
              <w:spacing w:before="120" w:after="120"/>
              <w:ind w:left="561" w:hanging="567"/>
              <w:contextualSpacing w:val="0"/>
              <w:rPr>
                <w:sz w:val="24"/>
                <w:szCs w:val="24"/>
              </w:rPr>
            </w:pPr>
            <w:r w:rsidRPr="009B7DA6">
              <w:rPr>
                <w:sz w:val="24"/>
                <w:szCs w:val="24"/>
              </w:rPr>
              <w:t>Aktualizácia implementačného plánu</w:t>
            </w:r>
          </w:p>
        </w:tc>
        <w:tc>
          <w:tcPr>
            <w:tcW w:w="1650" w:type="dxa"/>
          </w:tcPr>
          <w:p w14:paraId="556E7366" w14:textId="349F8F2D"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9 750,00</w:t>
            </w:r>
          </w:p>
        </w:tc>
        <w:tc>
          <w:tcPr>
            <w:tcW w:w="1514" w:type="dxa"/>
          </w:tcPr>
          <w:p w14:paraId="094DF510" w14:textId="383297E7"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1 950,00</w:t>
            </w:r>
          </w:p>
        </w:tc>
        <w:tc>
          <w:tcPr>
            <w:tcW w:w="1495" w:type="dxa"/>
          </w:tcPr>
          <w:p w14:paraId="0EBF1499" w14:textId="72828608"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11 700,00</w:t>
            </w:r>
          </w:p>
        </w:tc>
      </w:tr>
      <w:bookmarkEnd w:id="0"/>
      <w:tr w:rsidR="00AF0F30" w:rsidRPr="009B7DA6" w14:paraId="7821ADE1" w14:textId="77777777" w:rsidTr="009E53D2">
        <w:tc>
          <w:tcPr>
            <w:tcW w:w="4125" w:type="dxa"/>
          </w:tcPr>
          <w:p w14:paraId="52976349" w14:textId="77777777" w:rsidR="00AF0F30" w:rsidRPr="009B7DA6" w:rsidRDefault="00AF0F30" w:rsidP="00BC77B6">
            <w:pPr>
              <w:pStyle w:val="Odstavecseseznamem"/>
              <w:tabs>
                <w:tab w:val="left" w:pos="197"/>
                <w:tab w:val="left" w:pos="9356"/>
              </w:tabs>
              <w:spacing w:before="120" w:after="120"/>
              <w:ind w:left="0"/>
              <w:contextualSpacing w:val="0"/>
              <w:jc w:val="both"/>
              <w:rPr>
                <w:b/>
                <w:sz w:val="24"/>
                <w:szCs w:val="24"/>
              </w:rPr>
            </w:pPr>
            <w:r w:rsidRPr="009B7DA6">
              <w:rPr>
                <w:b/>
                <w:sz w:val="24"/>
                <w:szCs w:val="24"/>
              </w:rPr>
              <w:t>Spolu</w:t>
            </w:r>
          </w:p>
        </w:tc>
        <w:tc>
          <w:tcPr>
            <w:tcW w:w="1650" w:type="dxa"/>
          </w:tcPr>
          <w:p w14:paraId="14C8BFA3" w14:textId="6E7C72FD"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39 750,00</w:t>
            </w:r>
          </w:p>
        </w:tc>
        <w:tc>
          <w:tcPr>
            <w:tcW w:w="1514" w:type="dxa"/>
          </w:tcPr>
          <w:p w14:paraId="746C9B11" w14:textId="2B05C0CE"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7 950,00</w:t>
            </w:r>
          </w:p>
        </w:tc>
        <w:tc>
          <w:tcPr>
            <w:tcW w:w="1495" w:type="dxa"/>
          </w:tcPr>
          <w:p w14:paraId="0585C6A0" w14:textId="6F0315E4" w:rsidR="00AF0F30" w:rsidRPr="009B7DA6" w:rsidRDefault="007379D4" w:rsidP="007379D4">
            <w:pPr>
              <w:pStyle w:val="Odstavecseseznamem"/>
              <w:tabs>
                <w:tab w:val="left" w:pos="197"/>
                <w:tab w:val="left" w:pos="9356"/>
              </w:tabs>
              <w:spacing w:before="120" w:after="120"/>
              <w:ind w:left="0"/>
              <w:contextualSpacing w:val="0"/>
              <w:jc w:val="right"/>
              <w:rPr>
                <w:sz w:val="24"/>
                <w:szCs w:val="24"/>
              </w:rPr>
            </w:pPr>
            <w:r w:rsidRPr="009B7DA6">
              <w:rPr>
                <w:sz w:val="24"/>
                <w:szCs w:val="24"/>
              </w:rPr>
              <w:t>47 700,00</w:t>
            </w:r>
          </w:p>
        </w:tc>
      </w:tr>
      <w:bookmarkEnd w:id="1"/>
    </w:tbl>
    <w:p w14:paraId="3F189510" w14:textId="77777777" w:rsidR="00644FC3" w:rsidRPr="009B7DA6" w:rsidRDefault="00644FC3" w:rsidP="00BC77B6">
      <w:pPr>
        <w:shd w:val="clear" w:color="auto" w:fill="FFFFFF"/>
        <w:tabs>
          <w:tab w:val="left" w:pos="197"/>
          <w:tab w:val="left" w:pos="9356"/>
        </w:tabs>
        <w:spacing w:before="120" w:after="120"/>
        <w:jc w:val="both"/>
        <w:rPr>
          <w:sz w:val="24"/>
          <w:szCs w:val="24"/>
        </w:rPr>
      </w:pPr>
    </w:p>
    <w:p w14:paraId="2D1B5843" w14:textId="77777777" w:rsidR="008C6435" w:rsidRPr="009B7DA6" w:rsidRDefault="002A4A37" w:rsidP="00BC77B6">
      <w:pPr>
        <w:pStyle w:val="Odstavecseseznamem"/>
        <w:numPr>
          <w:ilvl w:val="0"/>
          <w:numId w:val="16"/>
        </w:numPr>
        <w:shd w:val="clear" w:color="auto" w:fill="FFFFFF"/>
        <w:tabs>
          <w:tab w:val="left" w:pos="567"/>
          <w:tab w:val="left" w:pos="9356"/>
        </w:tabs>
        <w:spacing w:before="120" w:after="120"/>
        <w:ind w:left="567" w:hanging="567"/>
        <w:contextualSpacing w:val="0"/>
        <w:jc w:val="both"/>
        <w:rPr>
          <w:sz w:val="24"/>
          <w:szCs w:val="24"/>
        </w:rPr>
      </w:pPr>
      <w:r w:rsidRPr="009B7DA6">
        <w:rPr>
          <w:sz w:val="24"/>
          <w:szCs w:val="24"/>
        </w:rPr>
        <w:t xml:space="preserve">Zhotoviteľ </w:t>
      </w:r>
      <w:r w:rsidR="00416B2F" w:rsidRPr="009B7DA6">
        <w:rPr>
          <w:sz w:val="24"/>
          <w:szCs w:val="24"/>
        </w:rPr>
        <w:t>zrealizuje</w:t>
      </w:r>
      <w:r w:rsidRPr="009B7DA6">
        <w:rPr>
          <w:sz w:val="24"/>
          <w:szCs w:val="24"/>
        </w:rPr>
        <w:t xml:space="preserve"> predmet zmluvy vo vlastnom mene a na vlastnú zodpovednosť</w:t>
      </w:r>
      <w:r w:rsidR="008C6435" w:rsidRPr="009B7DA6">
        <w:rPr>
          <w:sz w:val="24"/>
          <w:szCs w:val="24"/>
        </w:rPr>
        <w:t>.</w:t>
      </w:r>
      <w:r w:rsidRPr="009B7DA6">
        <w:rPr>
          <w:sz w:val="24"/>
          <w:szCs w:val="24"/>
        </w:rPr>
        <w:t xml:space="preserve"> </w:t>
      </w:r>
    </w:p>
    <w:p w14:paraId="0D15C6D4" w14:textId="77777777" w:rsidR="008C6435" w:rsidRPr="009B7DA6" w:rsidRDefault="008C6435" w:rsidP="00BC77B6">
      <w:pPr>
        <w:pStyle w:val="Odstavecseseznamem"/>
        <w:numPr>
          <w:ilvl w:val="0"/>
          <w:numId w:val="16"/>
        </w:numPr>
        <w:shd w:val="clear" w:color="auto" w:fill="FFFFFF"/>
        <w:tabs>
          <w:tab w:val="left" w:pos="567"/>
          <w:tab w:val="left" w:pos="9356"/>
        </w:tabs>
        <w:spacing w:before="120" w:after="120"/>
        <w:ind w:left="567" w:hanging="567"/>
        <w:contextualSpacing w:val="0"/>
        <w:jc w:val="both"/>
        <w:rPr>
          <w:sz w:val="24"/>
          <w:szCs w:val="24"/>
        </w:rPr>
      </w:pPr>
      <w:r w:rsidRPr="009B7DA6">
        <w:rPr>
          <w:sz w:val="24"/>
          <w:szCs w:val="24"/>
        </w:rPr>
        <w:t xml:space="preserve">Predmet zmluvy objednávateľ požaduje spracovať v slovenskom jazyku. </w:t>
      </w:r>
    </w:p>
    <w:p w14:paraId="1779673E" w14:textId="77777777" w:rsidR="00AF0F30" w:rsidRPr="009B7DA6" w:rsidRDefault="008C6435" w:rsidP="003F5599">
      <w:pPr>
        <w:pStyle w:val="Odstavecseseznamem"/>
        <w:numPr>
          <w:ilvl w:val="0"/>
          <w:numId w:val="16"/>
        </w:numPr>
        <w:shd w:val="clear" w:color="auto" w:fill="FFFFFF"/>
        <w:tabs>
          <w:tab w:val="left" w:pos="567"/>
          <w:tab w:val="left" w:pos="9356"/>
        </w:tabs>
        <w:spacing w:before="120" w:after="120"/>
        <w:ind w:left="567" w:hanging="567"/>
        <w:contextualSpacing w:val="0"/>
        <w:jc w:val="both"/>
        <w:rPr>
          <w:sz w:val="24"/>
          <w:szCs w:val="24"/>
        </w:rPr>
      </w:pPr>
      <w:r w:rsidRPr="009B7DA6">
        <w:rPr>
          <w:sz w:val="24"/>
          <w:szCs w:val="24"/>
        </w:rPr>
        <w:lastRenderedPageBreak/>
        <w:t xml:space="preserve">Zhotoviteľ je povinný prezentovať predmet zmluvy na všetkých rokovaniach na ktoré bol objednávateľom vyzvaný.  </w:t>
      </w:r>
    </w:p>
    <w:p w14:paraId="277A8027" w14:textId="77777777" w:rsidR="00EF4ADA" w:rsidRPr="009B7DA6" w:rsidRDefault="006D6454"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Článok IV</w:t>
      </w:r>
      <w:r w:rsidR="007A6577" w:rsidRPr="009B7DA6">
        <w:rPr>
          <w:b/>
          <w:bCs/>
          <w:spacing w:val="-2"/>
          <w:sz w:val="24"/>
          <w:szCs w:val="24"/>
        </w:rPr>
        <w:t xml:space="preserve"> </w:t>
      </w:r>
    </w:p>
    <w:p w14:paraId="21932EB6" w14:textId="77777777" w:rsidR="00D14AD5" w:rsidRPr="009B7DA6" w:rsidRDefault="008C6435" w:rsidP="00BC77B6">
      <w:pPr>
        <w:shd w:val="clear" w:color="auto" w:fill="FFFFFF"/>
        <w:tabs>
          <w:tab w:val="left" w:pos="9356"/>
        </w:tabs>
        <w:spacing w:before="120" w:after="120"/>
        <w:ind w:left="567" w:hanging="567"/>
        <w:jc w:val="center"/>
        <w:rPr>
          <w:b/>
          <w:bCs/>
          <w:spacing w:val="-1"/>
          <w:sz w:val="24"/>
          <w:szCs w:val="24"/>
        </w:rPr>
      </w:pPr>
      <w:r w:rsidRPr="009B7DA6">
        <w:rPr>
          <w:b/>
          <w:bCs/>
          <w:spacing w:val="-1"/>
          <w:sz w:val="24"/>
          <w:szCs w:val="24"/>
        </w:rPr>
        <w:t>Čas, doba a podmienky vykonávania predmetu zmluvy</w:t>
      </w:r>
    </w:p>
    <w:p w14:paraId="2673CE17" w14:textId="77777777" w:rsidR="005D7E3C" w:rsidRPr="009B7DA6" w:rsidRDefault="008C6435" w:rsidP="00972A31">
      <w:pPr>
        <w:pStyle w:val="Odstavecseseznamem"/>
        <w:numPr>
          <w:ilvl w:val="0"/>
          <w:numId w:val="24"/>
        </w:numPr>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Zhotoviteľ sa zaväzuje vykonať dielo v požadovanom rozsahu, kvalite a v dojednanom čase, resp. v lehotách stanovených príslušnými právnymi predpismi. Objednávateľ sa zaväzuje poskytnúť zhotoviteľovi včas, v potrebnej kvalite potrebnú súčinnosť pre kvalitné plnenie predmetu zmluvy.</w:t>
      </w:r>
      <w:r w:rsidR="005D7E3C" w:rsidRPr="009B7DA6">
        <w:t xml:space="preserve"> </w:t>
      </w:r>
    </w:p>
    <w:p w14:paraId="43B61741" w14:textId="77777777" w:rsidR="005D7E3C" w:rsidRPr="009B7DA6" w:rsidRDefault="005D7E3C" w:rsidP="00972A31">
      <w:pPr>
        <w:pStyle w:val="Odstavecseseznamem"/>
        <w:numPr>
          <w:ilvl w:val="0"/>
          <w:numId w:val="24"/>
        </w:numPr>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Dielo  musí byť zhotovené v súlade so  všetkými technickými normami, právnymi predpismi, ktoré sa vzťahujú na dohodnuté dielo, podľa podmienok tejto zmluvy.</w:t>
      </w:r>
    </w:p>
    <w:p w14:paraId="3BA6FCB8" w14:textId="37E10F28" w:rsidR="005D7E3C" w:rsidRPr="009B7DA6" w:rsidRDefault="008C6435" w:rsidP="00972A31">
      <w:pPr>
        <w:pStyle w:val="Odstavecseseznamem"/>
        <w:numPr>
          <w:ilvl w:val="0"/>
          <w:numId w:val="24"/>
        </w:numPr>
        <w:shd w:val="clear" w:color="auto" w:fill="FFFFFF"/>
        <w:tabs>
          <w:tab w:val="left" w:pos="9356"/>
        </w:tabs>
        <w:spacing w:before="120" w:after="120"/>
        <w:ind w:left="567" w:hanging="567"/>
        <w:contextualSpacing w:val="0"/>
        <w:jc w:val="both"/>
        <w:rPr>
          <w:bCs/>
          <w:spacing w:val="-1"/>
          <w:sz w:val="24"/>
          <w:szCs w:val="24"/>
        </w:rPr>
      </w:pPr>
      <w:r w:rsidRPr="009B7DA6">
        <w:rPr>
          <w:rFonts w:eastAsia="Times New Roman"/>
          <w:bCs/>
          <w:spacing w:val="-1"/>
          <w:sz w:val="24"/>
          <w:szCs w:val="24"/>
        </w:rPr>
        <w:t xml:space="preserve">Zhotoviteľ sa zaväzuje odovzdať dielo </w:t>
      </w:r>
      <w:r w:rsidR="009B663B" w:rsidRPr="009B7DA6">
        <w:rPr>
          <w:sz w:val="24"/>
          <w:szCs w:val="24"/>
        </w:rPr>
        <w:t xml:space="preserve">Strategický dokument </w:t>
      </w:r>
      <w:r w:rsidR="00DC26F6" w:rsidRPr="009B7DA6">
        <w:rPr>
          <w:sz w:val="24"/>
          <w:szCs w:val="24"/>
        </w:rPr>
        <w:t>„Regionálny plán udržateľnej mobility NSK - aktualizácia“</w:t>
      </w:r>
      <w:r w:rsidRPr="009B7DA6">
        <w:rPr>
          <w:rFonts w:eastAsia="Times New Roman"/>
          <w:bCs/>
          <w:spacing w:val="-1"/>
          <w:sz w:val="24"/>
          <w:szCs w:val="24"/>
        </w:rPr>
        <w:t xml:space="preserve">  </w:t>
      </w:r>
      <w:r w:rsidRPr="009B7DA6">
        <w:rPr>
          <w:rFonts w:eastAsia="Times New Roman"/>
          <w:b/>
          <w:spacing w:val="-1"/>
          <w:sz w:val="24"/>
          <w:szCs w:val="24"/>
        </w:rPr>
        <w:t xml:space="preserve">do termínu </w:t>
      </w:r>
      <w:r w:rsidR="00421949" w:rsidRPr="009B7DA6">
        <w:rPr>
          <w:rFonts w:eastAsia="Times New Roman"/>
          <w:b/>
          <w:spacing w:val="-1"/>
          <w:sz w:val="24"/>
          <w:szCs w:val="24"/>
        </w:rPr>
        <w:t>6 mesiacov od nadobudnutia účinnosti tejto zmluvy.</w:t>
      </w:r>
    </w:p>
    <w:p w14:paraId="1039EC19" w14:textId="77777777" w:rsidR="005D7E3C" w:rsidRPr="009B7DA6" w:rsidRDefault="005D7E3C" w:rsidP="00972A31">
      <w:pPr>
        <w:pStyle w:val="Odstavecseseznamem"/>
        <w:numPr>
          <w:ilvl w:val="0"/>
          <w:numId w:val="24"/>
        </w:numPr>
        <w:shd w:val="clear" w:color="auto" w:fill="FFFFFF"/>
        <w:tabs>
          <w:tab w:val="left" w:pos="9356"/>
        </w:tabs>
        <w:spacing w:before="120" w:after="120"/>
        <w:ind w:left="567" w:hanging="567"/>
        <w:contextualSpacing w:val="0"/>
        <w:jc w:val="both"/>
        <w:rPr>
          <w:bCs/>
          <w:spacing w:val="-1"/>
          <w:sz w:val="24"/>
          <w:szCs w:val="24"/>
        </w:rPr>
      </w:pPr>
      <w:r w:rsidRPr="009B7DA6">
        <w:rPr>
          <w:bCs/>
          <w:spacing w:val="-1"/>
          <w:sz w:val="24"/>
          <w:szCs w:val="24"/>
        </w:rPr>
        <w:t>Zhotoviteľ po zhotovení diela alebo jej častí vyzve objednávateľa e-mailom alebo písomne najmenej 24 hod. vopred na jeho odovzdanie a prevzatie v sídle objednávateľa.</w:t>
      </w:r>
    </w:p>
    <w:p w14:paraId="192338FA" w14:textId="77777777" w:rsidR="00421949" w:rsidRPr="009B7DA6" w:rsidRDefault="00421949" w:rsidP="00972A31">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
          <w:bCs/>
          <w:spacing w:val="-1"/>
          <w:sz w:val="24"/>
          <w:szCs w:val="24"/>
        </w:rPr>
      </w:pPr>
      <w:r w:rsidRPr="009B7DA6">
        <w:rPr>
          <w:rFonts w:eastAsia="Times New Roman"/>
          <w:bCs/>
          <w:spacing w:val="-1"/>
          <w:sz w:val="24"/>
          <w:szCs w:val="24"/>
        </w:rPr>
        <w:t xml:space="preserve">Na základe dohody </w:t>
      </w:r>
      <w:r w:rsidR="0027656F" w:rsidRPr="009B7DA6">
        <w:rPr>
          <w:rFonts w:eastAsia="Times New Roman"/>
          <w:bCs/>
          <w:spacing w:val="-1"/>
          <w:sz w:val="24"/>
          <w:szCs w:val="24"/>
        </w:rPr>
        <w:t>medzi objednávateľom a zhotoviteľom môže zhotoviteľ odovzdať dielo aj v skoršom termíne a objednávateľ je povinný ho prevziať.</w:t>
      </w:r>
    </w:p>
    <w:p w14:paraId="774D83A4" w14:textId="77777777" w:rsidR="005D7E3C" w:rsidRPr="009B7DA6" w:rsidRDefault="0027656F" w:rsidP="00972A31">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Predmet zmluvy budú považovať zmluvné strany za splnený odovzdaním diela a podpísaním preberacieho protokolu. Dňom odovzdania predmetu zmluvy prechádza na objednávateľa vlastníctvo k predmetu zmluvy a zhotoviteľovi vzniká právo fakturovať za zrealizovaný predmet zmluvy.</w:t>
      </w:r>
      <w:r w:rsidR="005D7E3C" w:rsidRPr="009B7DA6">
        <w:t xml:space="preserve"> </w:t>
      </w:r>
    </w:p>
    <w:p w14:paraId="73C02CF3" w14:textId="77777777" w:rsidR="005D7E3C" w:rsidRPr="009B7DA6" w:rsidRDefault="005D7E3C"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Odovzdanie celého diela je dokonané momentom prevzatia diela alebo jeho poslednej časti na to povereným zamestnancom objednávateľa a podpísaním príslušného protokolu o odovzdaní a prevzatí diela bez výhrad.</w:t>
      </w:r>
    </w:p>
    <w:p w14:paraId="2E896894" w14:textId="77777777" w:rsidR="005D7E3C" w:rsidRPr="009B7DA6" w:rsidRDefault="005D7E3C"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Vlastnícke právo k dielu a nebezpečenstvo škody na diele prechádzajú na objednávateľa dňom odovzdania diela.</w:t>
      </w:r>
    </w:p>
    <w:p w14:paraId="687DCACF" w14:textId="77777777" w:rsidR="005D7E3C" w:rsidRPr="009B7DA6" w:rsidRDefault="005D7E3C"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Dielo bude spracované digitálnou formou kompatibilne s informačnými systémami objednávateľa v 6 ks a v tlačenej podobe v počte 6 ks. Dokumentácia odovzdaná v elektronickej podobe bude vo všetkých požadovaných formátoch v editovateľnej forme, nezaheslovaná a bez obmedzenia využiteľná pre úpravy v počte 6 ks.</w:t>
      </w:r>
    </w:p>
    <w:p w14:paraId="3CDA4742" w14:textId="77777777" w:rsidR="005D7E3C" w:rsidRPr="009B7DA6" w:rsidRDefault="005D7E3C"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Obstarávateľ vo svojom informačnom systéme prevádzkuje textové údaje vo formáte „RTF“ alebo „DOCX“, tabuľkové údaje vo formáte „XLSX“,  grafické údaje na podklade technickej digitálnej mapy  vo formáte :</w:t>
      </w:r>
    </w:p>
    <w:p w14:paraId="1CEC8393" w14:textId="77777777" w:rsidR="005D7E3C" w:rsidRPr="009B7DA6" w:rsidRDefault="005D7E3C" w:rsidP="00BC77B6">
      <w:pPr>
        <w:pStyle w:val="Odstavecseseznamem"/>
        <w:numPr>
          <w:ilvl w:val="0"/>
          <w:numId w:val="38"/>
        </w:numPr>
        <w:shd w:val="clear" w:color="auto" w:fill="FFFFFF"/>
        <w:tabs>
          <w:tab w:val="left" w:pos="9356"/>
        </w:tabs>
        <w:spacing w:before="120" w:after="120"/>
        <w:contextualSpacing w:val="0"/>
        <w:jc w:val="both"/>
        <w:rPr>
          <w:rFonts w:eastAsia="Times New Roman"/>
          <w:bCs/>
          <w:spacing w:val="-1"/>
          <w:sz w:val="24"/>
          <w:szCs w:val="24"/>
        </w:rPr>
      </w:pPr>
      <w:r w:rsidRPr="009B7DA6">
        <w:rPr>
          <w:rFonts w:eastAsia="Times New Roman"/>
          <w:bCs/>
          <w:spacing w:val="-1"/>
          <w:sz w:val="24"/>
          <w:szCs w:val="24"/>
        </w:rPr>
        <w:t>Výkresy dodať vo vektorovom formáte „SHP“.</w:t>
      </w:r>
    </w:p>
    <w:p w14:paraId="388054A7" w14:textId="77777777" w:rsidR="005D7E3C" w:rsidRPr="009B7DA6" w:rsidRDefault="005D7E3C" w:rsidP="00BC77B6">
      <w:pPr>
        <w:pStyle w:val="Odstavecseseznamem"/>
        <w:numPr>
          <w:ilvl w:val="0"/>
          <w:numId w:val="38"/>
        </w:numPr>
        <w:shd w:val="clear" w:color="auto" w:fill="FFFFFF"/>
        <w:tabs>
          <w:tab w:val="left" w:pos="9356"/>
        </w:tabs>
        <w:spacing w:before="120" w:after="120"/>
        <w:contextualSpacing w:val="0"/>
        <w:jc w:val="both"/>
        <w:rPr>
          <w:rFonts w:eastAsia="Times New Roman"/>
          <w:bCs/>
          <w:spacing w:val="-1"/>
          <w:sz w:val="24"/>
          <w:szCs w:val="24"/>
        </w:rPr>
      </w:pPr>
      <w:r w:rsidRPr="009B7DA6">
        <w:rPr>
          <w:rFonts w:eastAsia="Times New Roman"/>
          <w:bCs/>
          <w:spacing w:val="-1"/>
          <w:sz w:val="24"/>
          <w:szCs w:val="24"/>
        </w:rPr>
        <w:t>Rastové formáty poskytnuté objednávateľom v nezmenených formátoch „CIT“ resp. „TIF“.</w:t>
      </w:r>
    </w:p>
    <w:p w14:paraId="2E3C51A0" w14:textId="77777777" w:rsidR="005D7E3C" w:rsidRPr="009B7DA6" w:rsidRDefault="005D7E3C" w:rsidP="00BC77B6">
      <w:pPr>
        <w:pStyle w:val="Odstavecseseznamem"/>
        <w:numPr>
          <w:ilvl w:val="0"/>
          <w:numId w:val="38"/>
        </w:numPr>
        <w:shd w:val="clear" w:color="auto" w:fill="FFFFFF"/>
        <w:tabs>
          <w:tab w:val="left" w:pos="9356"/>
        </w:tabs>
        <w:spacing w:before="120" w:after="120"/>
        <w:contextualSpacing w:val="0"/>
        <w:jc w:val="both"/>
        <w:rPr>
          <w:rFonts w:eastAsia="Times New Roman"/>
          <w:bCs/>
          <w:spacing w:val="-1"/>
          <w:sz w:val="24"/>
          <w:szCs w:val="24"/>
        </w:rPr>
      </w:pPr>
      <w:r w:rsidRPr="009B7DA6">
        <w:rPr>
          <w:rFonts w:eastAsia="Times New Roman"/>
          <w:bCs/>
          <w:spacing w:val="-1"/>
          <w:sz w:val="24"/>
          <w:szCs w:val="24"/>
        </w:rPr>
        <w:t>Prílohy, obrázky, doplňujúce schémy a pod. vo formáte „JPG“ a vo formáte vektorovej kartografickej grafiky (napr. „SHP“).</w:t>
      </w:r>
    </w:p>
    <w:p w14:paraId="5B14417D" w14:textId="77777777" w:rsidR="005D7E3C" w:rsidRPr="009B7DA6" w:rsidRDefault="005D7E3C"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lastRenderedPageBreak/>
        <w:t xml:space="preserve">Výkresy riešeného územia musia byť vypracované na mapovom podklade katastra nehnuteľností.  Grafické súbory údajov sú </w:t>
      </w:r>
      <w:proofErr w:type="spellStart"/>
      <w:r w:rsidRPr="009B7DA6">
        <w:rPr>
          <w:rFonts w:eastAsia="Times New Roman"/>
          <w:bCs/>
          <w:spacing w:val="-1"/>
          <w:sz w:val="24"/>
          <w:szCs w:val="24"/>
        </w:rPr>
        <w:t>referencované</w:t>
      </w:r>
      <w:proofErr w:type="spellEnd"/>
      <w:r w:rsidRPr="009B7DA6">
        <w:rPr>
          <w:rFonts w:eastAsia="Times New Roman"/>
          <w:bCs/>
          <w:spacing w:val="-1"/>
          <w:sz w:val="24"/>
          <w:szCs w:val="24"/>
        </w:rPr>
        <w:t xml:space="preserve"> geograficky v súradnicovom systéme S – </w:t>
      </w:r>
      <w:proofErr w:type="spellStart"/>
      <w:r w:rsidRPr="009B7DA6">
        <w:rPr>
          <w:rFonts w:eastAsia="Times New Roman"/>
          <w:bCs/>
          <w:spacing w:val="-1"/>
          <w:sz w:val="24"/>
          <w:szCs w:val="24"/>
        </w:rPr>
        <w:t>JTSk</w:t>
      </w:r>
      <w:proofErr w:type="spellEnd"/>
      <w:r w:rsidRPr="009B7DA6">
        <w:rPr>
          <w:rFonts w:eastAsia="Times New Roman"/>
          <w:bCs/>
          <w:spacing w:val="-1"/>
          <w:sz w:val="24"/>
          <w:szCs w:val="24"/>
        </w:rPr>
        <w:t>.</w:t>
      </w:r>
    </w:p>
    <w:p w14:paraId="33213480" w14:textId="77777777" w:rsidR="005D7E3C" w:rsidRPr="009B7DA6" w:rsidRDefault="005D7E3C"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Textová časť bude obsahovať popis analýzy súčasného stavu, navrhovaného riešenia a tabuľkovú, resp. obrázkovú časť, obsahujúcu prehľadnú zostavu číselných údajov charakterizujúcich súčasný stav a navrhnuté riešenie.</w:t>
      </w:r>
    </w:p>
    <w:p w14:paraId="1BE7CF0B" w14:textId="77777777" w:rsidR="00F37529" w:rsidRPr="009B7DA6" w:rsidRDefault="0027656F"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 xml:space="preserve">Predmet zmluvy budú považovať zmluvné strany za splnený odovzdaním v termíne odovzdania podľa ods. 2 tohto článku </w:t>
      </w:r>
      <w:r w:rsidR="00F37529" w:rsidRPr="009B7DA6">
        <w:rPr>
          <w:rFonts w:eastAsia="Times New Roman"/>
          <w:bCs/>
          <w:spacing w:val="-1"/>
          <w:sz w:val="24"/>
          <w:szCs w:val="24"/>
        </w:rPr>
        <w:t>nasledovne:</w:t>
      </w:r>
    </w:p>
    <w:p w14:paraId="26FEA9D8" w14:textId="77777777" w:rsidR="0027656F" w:rsidRPr="009B7DA6" w:rsidRDefault="00F37529" w:rsidP="00BC77B6">
      <w:pPr>
        <w:pStyle w:val="Odstavecseseznamem"/>
        <w:shd w:val="clear" w:color="auto" w:fill="FFFFFF"/>
        <w:tabs>
          <w:tab w:val="left" w:pos="851"/>
        </w:tabs>
        <w:spacing w:before="120" w:after="120"/>
        <w:ind w:left="567"/>
        <w:contextualSpacing w:val="0"/>
        <w:jc w:val="both"/>
        <w:rPr>
          <w:rFonts w:eastAsia="Times New Roman"/>
          <w:bCs/>
          <w:spacing w:val="-1"/>
          <w:sz w:val="24"/>
          <w:szCs w:val="24"/>
        </w:rPr>
      </w:pPr>
      <w:r w:rsidRPr="009B7DA6">
        <w:rPr>
          <w:rFonts w:eastAsia="Times New Roman"/>
          <w:bCs/>
          <w:spacing w:val="-1"/>
          <w:sz w:val="24"/>
          <w:szCs w:val="24"/>
        </w:rPr>
        <w:t>-</w:t>
      </w:r>
      <w:r w:rsidRPr="009B7DA6">
        <w:rPr>
          <w:rFonts w:eastAsia="Times New Roman"/>
          <w:bCs/>
          <w:spacing w:val="-1"/>
          <w:sz w:val="24"/>
          <w:szCs w:val="24"/>
        </w:rPr>
        <w:tab/>
      </w:r>
      <w:r w:rsidR="0027656F" w:rsidRPr="009B7DA6">
        <w:rPr>
          <w:rFonts w:eastAsia="Times New Roman"/>
          <w:bCs/>
          <w:spacing w:val="-1"/>
          <w:sz w:val="24"/>
          <w:szCs w:val="24"/>
        </w:rPr>
        <w:t xml:space="preserve">6x v elektronickej </w:t>
      </w:r>
      <w:r w:rsidR="00C6486E" w:rsidRPr="009B7DA6">
        <w:rPr>
          <w:rFonts w:eastAsia="Times New Roman"/>
          <w:bCs/>
          <w:spacing w:val="-1"/>
          <w:sz w:val="24"/>
          <w:szCs w:val="24"/>
        </w:rPr>
        <w:t xml:space="preserve">podobe na CD nosiči, resp. USB kľúči </w:t>
      </w:r>
      <w:r w:rsidR="0027656F" w:rsidRPr="009B7DA6">
        <w:rPr>
          <w:rFonts w:eastAsia="Times New Roman"/>
          <w:bCs/>
          <w:spacing w:val="-1"/>
          <w:sz w:val="24"/>
          <w:szCs w:val="24"/>
        </w:rPr>
        <w:t>a 6x v tlačenej podobe vo form</w:t>
      </w:r>
      <w:r w:rsidR="00C6486E" w:rsidRPr="009B7DA6">
        <w:rPr>
          <w:rFonts w:eastAsia="Times New Roman"/>
          <w:bCs/>
          <w:spacing w:val="-1"/>
          <w:sz w:val="24"/>
          <w:szCs w:val="24"/>
        </w:rPr>
        <w:t>áte</w:t>
      </w:r>
      <w:r w:rsidR="0027656F" w:rsidRPr="009B7DA6">
        <w:rPr>
          <w:rFonts w:eastAsia="Times New Roman"/>
          <w:bCs/>
          <w:spacing w:val="-1"/>
          <w:sz w:val="24"/>
          <w:szCs w:val="24"/>
        </w:rPr>
        <w:t>, ktor</w:t>
      </w:r>
      <w:r w:rsidR="00C6486E" w:rsidRPr="009B7DA6">
        <w:rPr>
          <w:rFonts w:eastAsia="Times New Roman"/>
          <w:bCs/>
          <w:spacing w:val="-1"/>
          <w:sz w:val="24"/>
          <w:szCs w:val="24"/>
        </w:rPr>
        <w:t>ý</w:t>
      </w:r>
      <w:r w:rsidR="0027656F" w:rsidRPr="009B7DA6">
        <w:rPr>
          <w:rFonts w:eastAsia="Times New Roman"/>
          <w:bCs/>
          <w:spacing w:val="-1"/>
          <w:sz w:val="24"/>
          <w:szCs w:val="24"/>
        </w:rPr>
        <w:t xml:space="preserve"> je uveden</w:t>
      </w:r>
      <w:r w:rsidR="00C6486E" w:rsidRPr="009B7DA6">
        <w:rPr>
          <w:rFonts w:eastAsia="Times New Roman"/>
          <w:bCs/>
          <w:spacing w:val="-1"/>
          <w:sz w:val="24"/>
          <w:szCs w:val="24"/>
        </w:rPr>
        <w:t>ý</w:t>
      </w:r>
      <w:r w:rsidR="0027656F" w:rsidRPr="009B7DA6">
        <w:rPr>
          <w:rFonts w:eastAsia="Times New Roman"/>
          <w:bCs/>
          <w:spacing w:val="-1"/>
          <w:sz w:val="24"/>
          <w:szCs w:val="24"/>
        </w:rPr>
        <w:t xml:space="preserve"> v prílohe č. 1 tejto zmluvy.</w:t>
      </w:r>
    </w:p>
    <w:p w14:paraId="12C69CF0" w14:textId="77777777" w:rsidR="0027656F" w:rsidRPr="009B7DA6" w:rsidRDefault="0027656F"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Zhotoviteľ udeľuje objednávateľovi  výhradnú a časovo neobmedzenú licenciu na použitie diela na území Slovenskej republiky.</w:t>
      </w:r>
    </w:p>
    <w:p w14:paraId="687F5204" w14:textId="77777777" w:rsidR="0027656F" w:rsidRPr="009B7DA6" w:rsidRDefault="0027656F"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Zhotoviteľ nie je oprávnený, či už počas trvania tejto zmluvy</w:t>
      </w:r>
      <w:r w:rsidR="001C7238" w:rsidRPr="009B7DA6">
        <w:rPr>
          <w:rFonts w:eastAsia="Times New Roman"/>
          <w:bCs/>
          <w:spacing w:val="-1"/>
          <w:sz w:val="24"/>
          <w:szCs w:val="24"/>
        </w:rPr>
        <w:t>,</w:t>
      </w:r>
      <w:r w:rsidRPr="009B7DA6">
        <w:rPr>
          <w:rFonts w:eastAsia="Times New Roman"/>
          <w:bCs/>
          <w:spacing w:val="-1"/>
          <w:sz w:val="24"/>
          <w:szCs w:val="24"/>
        </w:rPr>
        <w:t xml:space="preserve"> alebo </w:t>
      </w:r>
      <w:r w:rsidR="00C27630" w:rsidRPr="009B7DA6">
        <w:rPr>
          <w:rFonts w:eastAsia="Times New Roman"/>
          <w:bCs/>
          <w:spacing w:val="-1"/>
          <w:sz w:val="24"/>
          <w:szCs w:val="24"/>
        </w:rPr>
        <w:t>kedykoľvek po uplynutí alebo skončení platnosti tejto zmluvy z akéhokoľvek dôvodu, zverej</w:t>
      </w:r>
      <w:r w:rsidR="004F6C56" w:rsidRPr="009B7DA6">
        <w:rPr>
          <w:rFonts w:eastAsia="Times New Roman"/>
          <w:bCs/>
          <w:spacing w:val="-1"/>
          <w:sz w:val="24"/>
          <w:szCs w:val="24"/>
        </w:rPr>
        <w:t xml:space="preserve">niť </w:t>
      </w:r>
      <w:r w:rsidR="001C7238" w:rsidRPr="009B7DA6">
        <w:rPr>
          <w:rFonts w:eastAsia="Times New Roman"/>
          <w:bCs/>
          <w:spacing w:val="-1"/>
          <w:sz w:val="24"/>
          <w:szCs w:val="24"/>
        </w:rPr>
        <w:t>alebo sprístupniť akejkoľvek tretej osobe, alebo inak využiť akúkoľvek dôvernú informáciu, ktorá sa mu dostane, alebo môže dostať do dispozície počas trvania záväzkov  podľa tejto zmluvy a vzťahujúca sa k objednávateľovi, dielu, alebo k inému.</w:t>
      </w:r>
    </w:p>
    <w:p w14:paraId="777A5172" w14:textId="77777777" w:rsidR="0005362A" w:rsidRPr="009B7DA6" w:rsidRDefault="0005362A" w:rsidP="00BC77B6">
      <w:pPr>
        <w:pStyle w:val="Odstavecseseznamem"/>
        <w:numPr>
          <w:ilvl w:val="0"/>
          <w:numId w:val="24"/>
        </w:numPr>
        <w:shd w:val="clear" w:color="auto" w:fill="FFFFFF"/>
        <w:tabs>
          <w:tab w:val="left" w:pos="9356"/>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V prípade prerušenia práce z dôvodu na strane objednávateľa, prípadne tretích osôb, alebo vyššej moci, zmluvné strany dohodnú nový termín dokončenia predmetu zmluvy, pričom predĺženie lehoty plnenia bude primerané dobe, na ktorú bolo treba vykonanie prác prerušiť.</w:t>
      </w:r>
    </w:p>
    <w:p w14:paraId="2A937522" w14:textId="77777777" w:rsidR="0005362A" w:rsidRPr="009B7DA6" w:rsidRDefault="0005362A" w:rsidP="00BC77B6">
      <w:pPr>
        <w:pStyle w:val="Odstavecseseznamem"/>
        <w:numPr>
          <w:ilvl w:val="0"/>
          <w:numId w:val="24"/>
        </w:numPr>
        <w:shd w:val="clear" w:color="auto" w:fill="FFFFFF"/>
        <w:tabs>
          <w:tab w:val="left" w:pos="567"/>
        </w:tabs>
        <w:spacing w:before="120" w:after="120"/>
        <w:ind w:left="567" w:hanging="567"/>
        <w:contextualSpacing w:val="0"/>
        <w:jc w:val="both"/>
        <w:rPr>
          <w:rFonts w:eastAsia="Times New Roman"/>
          <w:bCs/>
          <w:spacing w:val="-1"/>
          <w:sz w:val="24"/>
          <w:szCs w:val="24"/>
        </w:rPr>
      </w:pPr>
      <w:r w:rsidRPr="009B7DA6">
        <w:rPr>
          <w:rFonts w:eastAsia="Times New Roman"/>
          <w:bCs/>
          <w:spacing w:val="-1"/>
          <w:sz w:val="24"/>
          <w:szCs w:val="24"/>
        </w:rPr>
        <w:t xml:space="preserve">Miesto dodania predmetu zmluvy je </w:t>
      </w:r>
      <w:r w:rsidR="00C6486E" w:rsidRPr="009B7DA6">
        <w:rPr>
          <w:rFonts w:eastAsia="Times New Roman"/>
          <w:bCs/>
          <w:spacing w:val="-1"/>
          <w:sz w:val="24"/>
          <w:szCs w:val="24"/>
        </w:rPr>
        <w:t xml:space="preserve">Úrad </w:t>
      </w:r>
      <w:r w:rsidRPr="009B7DA6">
        <w:rPr>
          <w:rFonts w:eastAsia="Times New Roman"/>
          <w:bCs/>
          <w:spacing w:val="-1"/>
          <w:sz w:val="24"/>
          <w:szCs w:val="24"/>
        </w:rPr>
        <w:t>Nitriansk</w:t>
      </w:r>
      <w:r w:rsidR="00C6486E" w:rsidRPr="009B7DA6">
        <w:rPr>
          <w:rFonts w:eastAsia="Times New Roman"/>
          <w:bCs/>
          <w:spacing w:val="-1"/>
          <w:sz w:val="24"/>
          <w:szCs w:val="24"/>
        </w:rPr>
        <w:t>eho</w:t>
      </w:r>
      <w:r w:rsidRPr="009B7DA6">
        <w:rPr>
          <w:rFonts w:eastAsia="Times New Roman"/>
          <w:bCs/>
          <w:spacing w:val="-1"/>
          <w:sz w:val="24"/>
          <w:szCs w:val="24"/>
        </w:rPr>
        <w:t xml:space="preserve"> samosprávn</w:t>
      </w:r>
      <w:r w:rsidR="00C6486E" w:rsidRPr="009B7DA6">
        <w:rPr>
          <w:rFonts w:eastAsia="Times New Roman"/>
          <w:bCs/>
          <w:spacing w:val="-1"/>
          <w:sz w:val="24"/>
          <w:szCs w:val="24"/>
        </w:rPr>
        <w:t>eho</w:t>
      </w:r>
      <w:r w:rsidRPr="009B7DA6">
        <w:rPr>
          <w:rFonts w:eastAsia="Times New Roman"/>
          <w:bCs/>
          <w:spacing w:val="-1"/>
          <w:sz w:val="24"/>
          <w:szCs w:val="24"/>
        </w:rPr>
        <w:t xml:space="preserve"> kraj</w:t>
      </w:r>
      <w:r w:rsidR="00C6486E" w:rsidRPr="009B7DA6">
        <w:rPr>
          <w:rFonts w:eastAsia="Times New Roman"/>
          <w:bCs/>
          <w:spacing w:val="-1"/>
          <w:sz w:val="24"/>
          <w:szCs w:val="24"/>
        </w:rPr>
        <w:t>a</w:t>
      </w:r>
      <w:r w:rsidRPr="009B7DA6">
        <w:rPr>
          <w:rFonts w:eastAsia="Times New Roman"/>
          <w:bCs/>
          <w:spacing w:val="-1"/>
          <w:sz w:val="24"/>
          <w:szCs w:val="24"/>
        </w:rPr>
        <w:t>, Odbor dopravy a pozemných komunikácií, Rázusova 2A, 949 01 Nitra.</w:t>
      </w:r>
    </w:p>
    <w:p w14:paraId="7601506C" w14:textId="77777777" w:rsidR="008C6435" w:rsidRPr="009B7DA6" w:rsidRDefault="008C6435" w:rsidP="003F5599">
      <w:pPr>
        <w:shd w:val="clear" w:color="auto" w:fill="FFFFFF"/>
        <w:tabs>
          <w:tab w:val="left" w:pos="9356"/>
        </w:tabs>
        <w:spacing w:before="120" w:after="120"/>
        <w:rPr>
          <w:rFonts w:eastAsia="Times New Roman"/>
          <w:bCs/>
          <w:spacing w:val="-1"/>
          <w:sz w:val="24"/>
          <w:szCs w:val="24"/>
        </w:rPr>
      </w:pPr>
    </w:p>
    <w:p w14:paraId="2B772C7B" w14:textId="77777777" w:rsidR="0005362A" w:rsidRPr="009B7DA6" w:rsidRDefault="0005362A"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 xml:space="preserve">Článok V </w:t>
      </w:r>
    </w:p>
    <w:p w14:paraId="15F23E3B" w14:textId="77777777" w:rsidR="0005362A" w:rsidRPr="009B7DA6" w:rsidRDefault="0005362A" w:rsidP="00BC77B6">
      <w:pPr>
        <w:shd w:val="clear" w:color="auto" w:fill="FFFFFF"/>
        <w:tabs>
          <w:tab w:val="left" w:pos="9356"/>
        </w:tabs>
        <w:spacing w:before="120" w:after="120"/>
        <w:ind w:left="567" w:hanging="567"/>
        <w:jc w:val="center"/>
        <w:rPr>
          <w:b/>
          <w:bCs/>
          <w:spacing w:val="-1"/>
          <w:sz w:val="24"/>
          <w:szCs w:val="24"/>
        </w:rPr>
      </w:pPr>
      <w:r w:rsidRPr="009B7DA6">
        <w:rPr>
          <w:b/>
          <w:bCs/>
          <w:spacing w:val="-1"/>
          <w:sz w:val="24"/>
          <w:szCs w:val="24"/>
        </w:rPr>
        <w:t>Platobné podmienky</w:t>
      </w:r>
    </w:p>
    <w:p w14:paraId="094A2538" w14:textId="77777777" w:rsidR="0005362A" w:rsidRPr="009B7DA6" w:rsidRDefault="000C13EF" w:rsidP="00BC77B6">
      <w:pPr>
        <w:pStyle w:val="Odstavecseseznamem"/>
        <w:numPr>
          <w:ilvl w:val="0"/>
          <w:numId w:val="25"/>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Cena za dielo podľa čl. III bude zhotoviteľovi vyplatená na základe ním vystavenej faktúry po prevzatí každého funkčného celku samostatne v sume uvedenej v čl. III. ods. 1</w:t>
      </w:r>
      <w:r w:rsidR="00972A31" w:rsidRPr="009B7DA6">
        <w:rPr>
          <w:bCs/>
          <w:spacing w:val="-1"/>
          <w:sz w:val="24"/>
          <w:szCs w:val="24"/>
        </w:rPr>
        <w:t>.</w:t>
      </w:r>
      <w:r w:rsidRPr="009B7DA6">
        <w:rPr>
          <w:bCs/>
          <w:spacing w:val="-1"/>
          <w:sz w:val="24"/>
          <w:szCs w:val="24"/>
        </w:rPr>
        <w:t xml:space="preserve"> </w:t>
      </w:r>
    </w:p>
    <w:p w14:paraId="7C828944" w14:textId="77777777" w:rsidR="000C13EF" w:rsidRPr="009B7DA6" w:rsidRDefault="000C13EF" w:rsidP="00BC77B6">
      <w:pPr>
        <w:pStyle w:val="Odstavecseseznamem"/>
        <w:numPr>
          <w:ilvl w:val="0"/>
          <w:numId w:val="25"/>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 xml:space="preserve">Úhrada za dielo podľa ods. 1 tohto článku bude v súlade s touto zmluvou </w:t>
      </w:r>
      <w:r w:rsidR="00C47F85" w:rsidRPr="009B7DA6">
        <w:rPr>
          <w:bCs/>
          <w:spacing w:val="-1"/>
          <w:sz w:val="24"/>
          <w:szCs w:val="24"/>
        </w:rPr>
        <w:t>realizovaná</w:t>
      </w:r>
      <w:r w:rsidRPr="009B7DA6">
        <w:rPr>
          <w:bCs/>
          <w:spacing w:val="-1"/>
          <w:sz w:val="24"/>
          <w:szCs w:val="24"/>
        </w:rPr>
        <w:t xml:space="preserve"> na základe </w:t>
      </w:r>
      <w:r w:rsidR="00C47F85" w:rsidRPr="009B7DA6">
        <w:rPr>
          <w:bCs/>
          <w:spacing w:val="-1"/>
          <w:sz w:val="24"/>
          <w:szCs w:val="24"/>
        </w:rPr>
        <w:t>vystavenej faktúry zhotoviteľa osobitne pre každú časť predmetu zmluvy</w:t>
      </w:r>
      <w:r w:rsidR="005D7E3C" w:rsidRPr="009B7DA6">
        <w:rPr>
          <w:bCs/>
          <w:spacing w:val="-1"/>
          <w:sz w:val="24"/>
          <w:szCs w:val="24"/>
        </w:rPr>
        <w:t xml:space="preserve"> v zmysle čl. III ods. 1 tejto zmluvy</w:t>
      </w:r>
      <w:r w:rsidR="00C47F85" w:rsidRPr="009B7DA6">
        <w:rPr>
          <w:bCs/>
          <w:spacing w:val="-1"/>
          <w:sz w:val="24"/>
          <w:szCs w:val="24"/>
        </w:rPr>
        <w:t>.</w:t>
      </w:r>
    </w:p>
    <w:p w14:paraId="36D8F130" w14:textId="77777777" w:rsidR="00C47F85" w:rsidRPr="009B7DA6" w:rsidRDefault="00C47F85" w:rsidP="00BC77B6">
      <w:pPr>
        <w:pStyle w:val="Odstavecseseznamem"/>
        <w:numPr>
          <w:ilvl w:val="0"/>
          <w:numId w:val="25"/>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Zhotoviteľ je povinný doručiť faktúru do sídla objednávateľa po podpísaní protokolu o odovzdaní a prevzatí diela, resp. časti v súlade s touto zmluvou.</w:t>
      </w:r>
    </w:p>
    <w:p w14:paraId="3BA97F1A" w14:textId="77777777" w:rsidR="00C47F85" w:rsidRPr="009B7DA6" w:rsidRDefault="00793AA6" w:rsidP="00BC77B6">
      <w:pPr>
        <w:pStyle w:val="Odstavecseseznamem"/>
        <w:numPr>
          <w:ilvl w:val="0"/>
          <w:numId w:val="25"/>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Objednávateľ nie je v omeškaní  s úhradou ceny diela, ak dielo dodané zhotoviteľom nie je kompletné podľa podmienok tejto zmluvy a jej príloh.</w:t>
      </w:r>
    </w:p>
    <w:p w14:paraId="707DD8EA" w14:textId="77777777" w:rsidR="00793AA6" w:rsidRPr="009B7DA6" w:rsidRDefault="00793AA6" w:rsidP="00BC77B6">
      <w:pPr>
        <w:pStyle w:val="Odstavecseseznamem"/>
        <w:numPr>
          <w:ilvl w:val="0"/>
          <w:numId w:val="25"/>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Výška DPH sa bude uplatňovať podľa aktuálne platných a účinných právnych predpisov pre DPH v čase fakturácie.</w:t>
      </w:r>
    </w:p>
    <w:p w14:paraId="26F78C5C" w14:textId="77777777" w:rsidR="00793AA6" w:rsidRPr="009B7DA6" w:rsidRDefault="00793AA6" w:rsidP="00BC77B6">
      <w:pPr>
        <w:pStyle w:val="Odstavecseseznamem"/>
        <w:numPr>
          <w:ilvl w:val="0"/>
          <w:numId w:val="25"/>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 xml:space="preserve">Faktúra musí mať všetky náležitosti daňového dokladu stanovené príslušnými právnymi predpismi. V prípade, že  faktúra nebude obsahovať predpísané náležitosti daňového </w:t>
      </w:r>
      <w:r w:rsidRPr="009B7DA6">
        <w:rPr>
          <w:bCs/>
          <w:spacing w:val="-1"/>
          <w:sz w:val="24"/>
          <w:szCs w:val="24"/>
        </w:rPr>
        <w:lastRenderedPageBreak/>
        <w:t>dokladu</w:t>
      </w:r>
      <w:r w:rsidR="00396F0D" w:rsidRPr="009B7DA6">
        <w:rPr>
          <w:bCs/>
          <w:spacing w:val="-1"/>
          <w:sz w:val="24"/>
          <w:szCs w:val="24"/>
        </w:rPr>
        <w:t>, resp. budú v nej uvedené nesprávne, alebo neúplné údaje, je objednávateľ  oprávnený túto faktúru vrátiť pred jej splatnosťou. Opr</w:t>
      </w:r>
      <w:r w:rsidR="00D722C8" w:rsidRPr="009B7DA6">
        <w:rPr>
          <w:bCs/>
          <w:spacing w:val="-1"/>
          <w:sz w:val="24"/>
          <w:szCs w:val="24"/>
        </w:rPr>
        <w:t>a</w:t>
      </w:r>
      <w:r w:rsidR="00396F0D" w:rsidRPr="009B7DA6">
        <w:rPr>
          <w:bCs/>
          <w:spacing w:val="-1"/>
          <w:sz w:val="24"/>
          <w:szCs w:val="24"/>
        </w:rPr>
        <w:t xml:space="preserve">venej alebo novej faktúre plynie nová </w:t>
      </w:r>
      <w:r w:rsidR="00396F0D" w:rsidRPr="009B7DA6">
        <w:rPr>
          <w:b/>
          <w:spacing w:val="-1"/>
          <w:sz w:val="24"/>
          <w:szCs w:val="24"/>
        </w:rPr>
        <w:t>30 d</w:t>
      </w:r>
      <w:r w:rsidR="00D722C8" w:rsidRPr="009B7DA6">
        <w:rPr>
          <w:b/>
          <w:spacing w:val="-1"/>
          <w:sz w:val="24"/>
          <w:szCs w:val="24"/>
        </w:rPr>
        <w:t>ňová</w:t>
      </w:r>
      <w:r w:rsidR="00396F0D" w:rsidRPr="009B7DA6">
        <w:rPr>
          <w:b/>
          <w:spacing w:val="-1"/>
          <w:sz w:val="24"/>
          <w:szCs w:val="24"/>
        </w:rPr>
        <w:t xml:space="preserve"> lehota</w:t>
      </w:r>
      <w:r w:rsidR="00396F0D" w:rsidRPr="009B7DA6">
        <w:rPr>
          <w:bCs/>
          <w:spacing w:val="-1"/>
          <w:sz w:val="24"/>
          <w:szCs w:val="24"/>
        </w:rPr>
        <w:t xml:space="preserve"> splatnosti od jej doručenia objednávateľovi.</w:t>
      </w:r>
    </w:p>
    <w:p w14:paraId="01D068F0" w14:textId="77777777" w:rsidR="00600B7C" w:rsidRPr="009B7DA6" w:rsidRDefault="00396F0D" w:rsidP="00972A31">
      <w:pPr>
        <w:pStyle w:val="Odstavecseseznamem"/>
        <w:numPr>
          <w:ilvl w:val="0"/>
          <w:numId w:val="25"/>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Všetky písomnosti (ďalej len písomnosti) podľa tejto zmluvy a súvisiace s touto zmluvou sa považujú za doručené aj ich bezdôvodným prevzatím zhotoviteľom ku dňu ich riadneho doručenia do sídla zhotoviteľa uvedeného v záhlaví tejto zmluvy. Písomnosti je možné doruč</w:t>
      </w:r>
      <w:r w:rsidR="00600B7C" w:rsidRPr="009B7DA6">
        <w:rPr>
          <w:bCs/>
          <w:spacing w:val="-1"/>
          <w:sz w:val="24"/>
          <w:szCs w:val="24"/>
        </w:rPr>
        <w:t>ovať zhotoviteľovi aj elektronickými prostriedkami na adresu na zasielanie písomností elektronickými prostriedkami uvedenú v tejto zmluve. Písomnosti sa považujú za doručené piaty deň od jej odoslania.</w:t>
      </w:r>
    </w:p>
    <w:p w14:paraId="3356658D" w14:textId="77777777" w:rsidR="00972A31" w:rsidRPr="009B7DA6" w:rsidRDefault="00972A31" w:rsidP="00972A31">
      <w:pPr>
        <w:pStyle w:val="Odstavecseseznamem"/>
        <w:shd w:val="clear" w:color="auto" w:fill="FFFFFF"/>
        <w:tabs>
          <w:tab w:val="left" w:pos="9356"/>
        </w:tabs>
        <w:spacing w:before="120" w:after="120"/>
        <w:contextualSpacing w:val="0"/>
        <w:jc w:val="both"/>
        <w:rPr>
          <w:bCs/>
          <w:spacing w:val="-1"/>
          <w:sz w:val="24"/>
          <w:szCs w:val="24"/>
        </w:rPr>
      </w:pPr>
    </w:p>
    <w:p w14:paraId="1482AC11" w14:textId="77777777" w:rsidR="00547D1C" w:rsidRPr="009B7DA6" w:rsidRDefault="00547D1C"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Článok VI</w:t>
      </w:r>
    </w:p>
    <w:p w14:paraId="740FCA7C" w14:textId="77777777" w:rsidR="00D640B8" w:rsidRPr="009B7DA6" w:rsidRDefault="00547D1C" w:rsidP="00972A31">
      <w:pPr>
        <w:shd w:val="clear" w:color="auto" w:fill="FFFFFF"/>
        <w:tabs>
          <w:tab w:val="left" w:pos="9356"/>
        </w:tabs>
        <w:spacing w:before="120" w:after="120"/>
        <w:ind w:left="567" w:hanging="567"/>
        <w:jc w:val="center"/>
        <w:rPr>
          <w:b/>
          <w:bCs/>
          <w:spacing w:val="-1"/>
          <w:sz w:val="24"/>
          <w:szCs w:val="24"/>
        </w:rPr>
      </w:pPr>
      <w:r w:rsidRPr="009B7DA6">
        <w:rPr>
          <w:b/>
          <w:bCs/>
          <w:spacing w:val="-1"/>
          <w:sz w:val="24"/>
          <w:szCs w:val="24"/>
        </w:rPr>
        <w:t>Práva a</w:t>
      </w:r>
      <w:r w:rsidR="00D640B8" w:rsidRPr="009B7DA6">
        <w:rPr>
          <w:b/>
          <w:bCs/>
          <w:spacing w:val="-1"/>
          <w:sz w:val="24"/>
          <w:szCs w:val="24"/>
        </w:rPr>
        <w:t> povinnosti zhotoviteľa</w:t>
      </w:r>
    </w:p>
    <w:p w14:paraId="1CD7EDBC" w14:textId="77777777" w:rsidR="00D640B8" w:rsidRPr="009B7DA6" w:rsidRDefault="00D640B8" w:rsidP="00BC77B6">
      <w:pPr>
        <w:pStyle w:val="Odstavecseseznamem"/>
        <w:numPr>
          <w:ilvl w:val="0"/>
          <w:numId w:val="28"/>
        </w:numPr>
        <w:shd w:val="clear" w:color="auto" w:fill="FFFFFF"/>
        <w:tabs>
          <w:tab w:val="left" w:pos="9356"/>
        </w:tabs>
        <w:spacing w:before="120" w:after="120"/>
        <w:ind w:left="709" w:hanging="709"/>
        <w:contextualSpacing w:val="0"/>
        <w:jc w:val="both"/>
        <w:rPr>
          <w:bCs/>
          <w:spacing w:val="-1"/>
          <w:sz w:val="24"/>
          <w:szCs w:val="24"/>
        </w:rPr>
      </w:pPr>
      <w:r w:rsidRPr="009B7DA6">
        <w:rPr>
          <w:bCs/>
          <w:spacing w:val="-1"/>
          <w:sz w:val="24"/>
          <w:szCs w:val="24"/>
        </w:rPr>
        <w:t>Zhotoviteľ je povinný dielo aleb</w:t>
      </w:r>
      <w:r w:rsidR="00C47D12" w:rsidRPr="009B7DA6">
        <w:rPr>
          <w:bCs/>
          <w:spacing w:val="-1"/>
          <w:sz w:val="24"/>
          <w:szCs w:val="24"/>
        </w:rPr>
        <w:t xml:space="preserve">o jeho časť </w:t>
      </w:r>
      <w:r w:rsidR="00C425F4" w:rsidRPr="009B7DA6">
        <w:rPr>
          <w:bCs/>
          <w:spacing w:val="-1"/>
          <w:sz w:val="24"/>
          <w:szCs w:val="24"/>
        </w:rPr>
        <w:t xml:space="preserve">zaslať objednávateľovi najprv elektronicky v dostatočnom časovom predstihu na odsúhlasenie </w:t>
      </w:r>
      <w:r w:rsidR="00CA6E4D" w:rsidRPr="009B7DA6">
        <w:rPr>
          <w:bCs/>
          <w:spacing w:val="-1"/>
          <w:sz w:val="24"/>
          <w:szCs w:val="24"/>
        </w:rPr>
        <w:t>min. 14 dní</w:t>
      </w:r>
      <w:r w:rsidR="00C425F4" w:rsidRPr="009B7DA6">
        <w:rPr>
          <w:bCs/>
          <w:spacing w:val="-1"/>
          <w:sz w:val="24"/>
          <w:szCs w:val="24"/>
        </w:rPr>
        <w:t xml:space="preserve"> pred jeho odovzdaním tak, aby mohol následne zapracovať prípadné pripomienky objednávateľa a dielo alebo jeho časť odovzdať a prevziať v sídle objednávateľa.</w:t>
      </w:r>
    </w:p>
    <w:p w14:paraId="22C81459" w14:textId="77777777" w:rsidR="00C425F4" w:rsidRPr="009B7DA6" w:rsidRDefault="00C425F4" w:rsidP="00BC77B6">
      <w:pPr>
        <w:pStyle w:val="Odstavecseseznamem"/>
        <w:numPr>
          <w:ilvl w:val="0"/>
          <w:numId w:val="28"/>
        </w:numPr>
        <w:shd w:val="clear" w:color="auto" w:fill="FFFFFF"/>
        <w:tabs>
          <w:tab w:val="left" w:pos="9356"/>
        </w:tabs>
        <w:spacing w:before="120" w:after="120"/>
        <w:ind w:left="709" w:hanging="709"/>
        <w:contextualSpacing w:val="0"/>
        <w:jc w:val="both"/>
        <w:rPr>
          <w:bCs/>
          <w:spacing w:val="-1"/>
          <w:sz w:val="24"/>
          <w:szCs w:val="24"/>
        </w:rPr>
      </w:pPr>
      <w:r w:rsidRPr="009B7DA6">
        <w:rPr>
          <w:bCs/>
          <w:spacing w:val="-1"/>
          <w:sz w:val="24"/>
          <w:szCs w:val="24"/>
        </w:rPr>
        <w:t>Zhotoviteľ je oprávnený poveriť vykonaním diela aj inú osobu, pričom zodpovedá za dielo tak, akoby ho vykonal sám.</w:t>
      </w:r>
    </w:p>
    <w:p w14:paraId="70C16602" w14:textId="77777777" w:rsidR="00C425F4" w:rsidRPr="009B7DA6" w:rsidRDefault="00C425F4" w:rsidP="00BC77B6">
      <w:pPr>
        <w:pStyle w:val="Odstavecseseznamem"/>
        <w:numPr>
          <w:ilvl w:val="0"/>
          <w:numId w:val="28"/>
        </w:numPr>
        <w:shd w:val="clear" w:color="auto" w:fill="FFFFFF"/>
        <w:tabs>
          <w:tab w:val="left" w:pos="9356"/>
        </w:tabs>
        <w:spacing w:before="120" w:after="120"/>
        <w:ind w:left="709" w:hanging="709"/>
        <w:contextualSpacing w:val="0"/>
        <w:jc w:val="both"/>
        <w:rPr>
          <w:bCs/>
          <w:spacing w:val="-1"/>
          <w:sz w:val="24"/>
          <w:szCs w:val="24"/>
        </w:rPr>
      </w:pPr>
      <w:r w:rsidRPr="009B7DA6">
        <w:rPr>
          <w:bCs/>
          <w:spacing w:val="-1"/>
          <w:sz w:val="24"/>
          <w:szCs w:val="24"/>
        </w:rPr>
        <w:t>Osoba oprávnená na vykonanie diela musí byť prítomná na jednania</w:t>
      </w:r>
      <w:r w:rsidR="00CA6E4D" w:rsidRPr="009B7DA6">
        <w:rPr>
          <w:bCs/>
          <w:spacing w:val="-1"/>
          <w:sz w:val="24"/>
          <w:szCs w:val="24"/>
        </w:rPr>
        <w:t>ch</w:t>
      </w:r>
      <w:r w:rsidRPr="009B7DA6">
        <w:rPr>
          <w:bCs/>
          <w:spacing w:val="-1"/>
          <w:sz w:val="24"/>
          <w:szCs w:val="24"/>
        </w:rPr>
        <w:t xml:space="preserve"> so zástupcami objednávateľa. Neodôvodnená alebo opakovaná neprítomnosť osoby oprávnenej za zhotoviteľa môže byť sankcionované vo výške 500</w:t>
      </w:r>
      <w:r w:rsidR="00CA6E4D" w:rsidRPr="009B7DA6">
        <w:rPr>
          <w:bCs/>
          <w:spacing w:val="-1"/>
          <w:sz w:val="24"/>
          <w:szCs w:val="24"/>
        </w:rPr>
        <w:t xml:space="preserve"> </w:t>
      </w:r>
      <w:r w:rsidRPr="009B7DA6">
        <w:rPr>
          <w:bCs/>
          <w:spacing w:val="-1"/>
          <w:sz w:val="24"/>
          <w:szCs w:val="24"/>
        </w:rPr>
        <w:t>eur, o ktorú sa zníži záverečná platba.</w:t>
      </w:r>
    </w:p>
    <w:p w14:paraId="46734619" w14:textId="77777777" w:rsidR="00C425F4" w:rsidRPr="009B7DA6" w:rsidRDefault="00710BFF" w:rsidP="00BC77B6">
      <w:pPr>
        <w:pStyle w:val="Odstavecseseznamem"/>
        <w:numPr>
          <w:ilvl w:val="0"/>
          <w:numId w:val="28"/>
        </w:numPr>
        <w:shd w:val="clear" w:color="auto" w:fill="FFFFFF"/>
        <w:tabs>
          <w:tab w:val="left" w:pos="9356"/>
        </w:tabs>
        <w:spacing w:before="120" w:after="120"/>
        <w:ind w:left="709" w:hanging="709"/>
        <w:contextualSpacing w:val="0"/>
        <w:jc w:val="both"/>
        <w:rPr>
          <w:bCs/>
          <w:spacing w:val="-1"/>
          <w:sz w:val="24"/>
          <w:szCs w:val="24"/>
        </w:rPr>
      </w:pPr>
      <w:r w:rsidRPr="009B7DA6">
        <w:rPr>
          <w:bCs/>
          <w:spacing w:val="-1"/>
          <w:sz w:val="24"/>
          <w:szCs w:val="24"/>
        </w:rPr>
        <w:t>Zhotoviteľ je povinný pri zhotovení diela  riadiť sa pokynmi objednávateľa, najmä dielo predložiť objednávateľovi na posúdenie podľa ods. 1 tohto článku a následne prepracovať podľa jeho pripomienok a pokynov.</w:t>
      </w:r>
    </w:p>
    <w:p w14:paraId="4F551229" w14:textId="77777777" w:rsidR="00710BFF" w:rsidRPr="009B7DA6" w:rsidRDefault="00710BFF" w:rsidP="00BC77B6">
      <w:pPr>
        <w:pStyle w:val="Odstavecseseznamem"/>
        <w:numPr>
          <w:ilvl w:val="0"/>
          <w:numId w:val="28"/>
        </w:numPr>
        <w:shd w:val="clear" w:color="auto" w:fill="FFFFFF"/>
        <w:tabs>
          <w:tab w:val="left" w:pos="9356"/>
        </w:tabs>
        <w:spacing w:before="120" w:after="120"/>
        <w:ind w:left="709" w:hanging="709"/>
        <w:contextualSpacing w:val="0"/>
        <w:jc w:val="both"/>
        <w:rPr>
          <w:bCs/>
          <w:spacing w:val="-1"/>
          <w:sz w:val="24"/>
          <w:szCs w:val="24"/>
        </w:rPr>
      </w:pPr>
      <w:r w:rsidRPr="009B7DA6">
        <w:rPr>
          <w:bCs/>
          <w:spacing w:val="-1"/>
          <w:sz w:val="24"/>
          <w:szCs w:val="24"/>
        </w:rPr>
        <w:t xml:space="preserve">Zhotoviteľ ručí za to, že predmet zmluvy alebo jeho časť zodpovedá v dobe prevzatia výsledku určenému v zmluve, že zodpovedá technickým normám a že nemá chyby, ktoré by rušili alebo znižovali hodnotu alebo schopnosť jeho používania v zmluve predpokladaným účelom. </w:t>
      </w:r>
    </w:p>
    <w:p w14:paraId="0DA68A03" w14:textId="77777777" w:rsidR="00C425F4" w:rsidRPr="009B7DA6" w:rsidRDefault="00925509" w:rsidP="00BC77B6">
      <w:pPr>
        <w:pStyle w:val="Odstavecseseznamem"/>
        <w:numPr>
          <w:ilvl w:val="0"/>
          <w:numId w:val="28"/>
        </w:numPr>
        <w:shd w:val="clear" w:color="auto" w:fill="FFFFFF"/>
        <w:tabs>
          <w:tab w:val="left" w:pos="9356"/>
        </w:tabs>
        <w:spacing w:before="120" w:after="120"/>
        <w:ind w:left="709" w:hanging="709"/>
        <w:contextualSpacing w:val="0"/>
        <w:jc w:val="both"/>
        <w:rPr>
          <w:bCs/>
          <w:spacing w:val="-1"/>
          <w:sz w:val="24"/>
          <w:szCs w:val="24"/>
        </w:rPr>
      </w:pPr>
      <w:r w:rsidRPr="009B7DA6">
        <w:rPr>
          <w:bCs/>
          <w:spacing w:val="-1"/>
          <w:sz w:val="24"/>
          <w:szCs w:val="24"/>
        </w:rPr>
        <w:t>Zhotoviteľ sa zaväzuje zachovať mlčanlivosť o všetkých skutočnostiach, s ktorými sa oboznámil pri vykonaní diela podľa tejto zmluvy  a bez súhlasu ich neposkytne tretej osobe. Záväzok mlčanlivosti platí aj po ukončení zmluvného vzťahu.</w:t>
      </w:r>
    </w:p>
    <w:p w14:paraId="490943C5" w14:textId="77777777" w:rsidR="00972A31" w:rsidRPr="009B7DA6" w:rsidRDefault="00925509" w:rsidP="003F5599">
      <w:pPr>
        <w:pStyle w:val="Odstavecseseznamem"/>
        <w:numPr>
          <w:ilvl w:val="0"/>
          <w:numId w:val="28"/>
        </w:numPr>
        <w:shd w:val="clear" w:color="auto" w:fill="FFFFFF"/>
        <w:tabs>
          <w:tab w:val="left" w:pos="9356"/>
        </w:tabs>
        <w:spacing w:before="120" w:after="120"/>
        <w:ind w:left="709" w:hanging="709"/>
        <w:contextualSpacing w:val="0"/>
        <w:jc w:val="both"/>
        <w:rPr>
          <w:bCs/>
          <w:spacing w:val="-1"/>
          <w:sz w:val="24"/>
          <w:szCs w:val="24"/>
        </w:rPr>
      </w:pPr>
      <w:r w:rsidRPr="009B7DA6">
        <w:rPr>
          <w:bCs/>
          <w:spacing w:val="-1"/>
          <w:sz w:val="24"/>
          <w:szCs w:val="24"/>
        </w:rPr>
        <w:t>Zhotoviteľ nesm</w:t>
      </w:r>
      <w:r w:rsidR="00CA6E4D" w:rsidRPr="009B7DA6">
        <w:rPr>
          <w:bCs/>
          <w:spacing w:val="-1"/>
          <w:sz w:val="24"/>
          <w:szCs w:val="24"/>
        </w:rPr>
        <w:t>i</w:t>
      </w:r>
      <w:r w:rsidRPr="009B7DA6">
        <w:rPr>
          <w:bCs/>
          <w:spacing w:val="-1"/>
          <w:sz w:val="24"/>
          <w:szCs w:val="24"/>
        </w:rPr>
        <w:t>e bez písomného súhlasu objednávateľa platne postúpiť práva a povinnosti vyplývajúce z tejto zmluvy  na iný subjekt. Týmto ustanovením nie je dotknuté právo zhotoviteľa vykonať dielo za súčinnosti subdodávateľov.</w:t>
      </w:r>
    </w:p>
    <w:p w14:paraId="0379BCA1" w14:textId="77777777" w:rsidR="00972A31" w:rsidRPr="009B7DA6" w:rsidRDefault="00972A31" w:rsidP="00BC77B6">
      <w:pPr>
        <w:pStyle w:val="Odstavecseseznamem"/>
        <w:shd w:val="clear" w:color="auto" w:fill="FFFFFF"/>
        <w:tabs>
          <w:tab w:val="left" w:pos="9356"/>
        </w:tabs>
        <w:spacing w:before="120" w:after="120"/>
        <w:ind w:left="709"/>
        <w:contextualSpacing w:val="0"/>
        <w:rPr>
          <w:bCs/>
          <w:spacing w:val="-1"/>
          <w:sz w:val="24"/>
          <w:szCs w:val="24"/>
        </w:rPr>
      </w:pPr>
    </w:p>
    <w:p w14:paraId="70461AB7" w14:textId="77777777" w:rsidR="00925509" w:rsidRPr="009B7DA6" w:rsidRDefault="00925509"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Článok VII</w:t>
      </w:r>
    </w:p>
    <w:p w14:paraId="4C7BE174" w14:textId="77777777" w:rsidR="00925509" w:rsidRPr="009B7DA6" w:rsidRDefault="00925509" w:rsidP="00BC77B6">
      <w:pPr>
        <w:shd w:val="clear" w:color="auto" w:fill="FFFFFF"/>
        <w:tabs>
          <w:tab w:val="left" w:pos="9356"/>
        </w:tabs>
        <w:spacing w:before="120" w:after="120"/>
        <w:ind w:left="567" w:hanging="567"/>
        <w:jc w:val="center"/>
        <w:rPr>
          <w:b/>
          <w:bCs/>
          <w:spacing w:val="-1"/>
          <w:sz w:val="24"/>
          <w:szCs w:val="24"/>
        </w:rPr>
      </w:pPr>
      <w:r w:rsidRPr="009B7DA6">
        <w:rPr>
          <w:b/>
          <w:bCs/>
          <w:spacing w:val="-1"/>
          <w:sz w:val="24"/>
          <w:szCs w:val="24"/>
        </w:rPr>
        <w:t>Práva a povinnosti objednávateľa</w:t>
      </w:r>
    </w:p>
    <w:p w14:paraId="47850C76" w14:textId="77777777" w:rsidR="00925509" w:rsidRPr="009B7DA6" w:rsidRDefault="00925509" w:rsidP="00BC77B6">
      <w:pPr>
        <w:pStyle w:val="Odstavecseseznamem"/>
        <w:numPr>
          <w:ilvl w:val="0"/>
          <w:numId w:val="29"/>
        </w:numPr>
        <w:shd w:val="clear" w:color="auto" w:fill="FFFFFF"/>
        <w:tabs>
          <w:tab w:val="left" w:pos="9356"/>
        </w:tabs>
        <w:spacing w:before="120" w:after="120"/>
        <w:ind w:hanging="720"/>
        <w:contextualSpacing w:val="0"/>
        <w:jc w:val="both"/>
        <w:rPr>
          <w:b/>
          <w:bCs/>
          <w:spacing w:val="-1"/>
          <w:sz w:val="24"/>
          <w:szCs w:val="24"/>
        </w:rPr>
      </w:pPr>
      <w:r w:rsidRPr="009B7DA6">
        <w:rPr>
          <w:bCs/>
          <w:spacing w:val="-1"/>
          <w:sz w:val="24"/>
          <w:szCs w:val="24"/>
        </w:rPr>
        <w:t>Objednávateľ sa zaväzuje neodkladne oznámiť zhotoviteľovi všetky podstatné zmeny</w:t>
      </w:r>
      <w:r w:rsidR="00F3302C" w:rsidRPr="009B7DA6">
        <w:rPr>
          <w:bCs/>
          <w:spacing w:val="-1"/>
          <w:sz w:val="24"/>
          <w:szCs w:val="24"/>
        </w:rPr>
        <w:t>,</w:t>
      </w:r>
      <w:r w:rsidRPr="009B7DA6">
        <w:rPr>
          <w:bCs/>
          <w:spacing w:val="-1"/>
          <w:sz w:val="24"/>
          <w:szCs w:val="24"/>
        </w:rPr>
        <w:t xml:space="preserve"> </w:t>
      </w:r>
      <w:r w:rsidR="00F3302C" w:rsidRPr="009B7DA6">
        <w:rPr>
          <w:bCs/>
          <w:spacing w:val="-1"/>
          <w:sz w:val="24"/>
          <w:szCs w:val="24"/>
        </w:rPr>
        <w:t>o</w:t>
      </w:r>
      <w:r w:rsidRPr="009B7DA6">
        <w:rPr>
          <w:bCs/>
          <w:spacing w:val="-1"/>
          <w:sz w:val="24"/>
          <w:szCs w:val="24"/>
        </w:rPr>
        <w:t> ktorých  uvažuje a ktoré môžu ovplyvniť realizáciu diela ešte pred ich uplatnením.</w:t>
      </w:r>
    </w:p>
    <w:p w14:paraId="563BE53B" w14:textId="77777777" w:rsidR="00925509" w:rsidRPr="009B7DA6" w:rsidRDefault="00F3302C" w:rsidP="00BC77B6">
      <w:pPr>
        <w:pStyle w:val="Odstavecseseznamem"/>
        <w:numPr>
          <w:ilvl w:val="0"/>
          <w:numId w:val="29"/>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lastRenderedPageBreak/>
        <w:t>Objednávateľ je oprávnený byť informovaný o všetkých skutočnostiach týkajúcich sa predmetu diela. Na výzvu objednávateľa je zhotoviteľ povinný bez zbytočného odkladu písomne informovať objednávateľa o skutočnom stave prebiehajúcej prípravy predmetu diela.</w:t>
      </w:r>
    </w:p>
    <w:p w14:paraId="52D5E485" w14:textId="77777777" w:rsidR="00F3302C" w:rsidRPr="009B7DA6" w:rsidRDefault="00F3302C" w:rsidP="00BC77B6">
      <w:pPr>
        <w:pStyle w:val="Odstavecseseznamem"/>
        <w:numPr>
          <w:ilvl w:val="0"/>
          <w:numId w:val="29"/>
        </w:numPr>
        <w:shd w:val="clear" w:color="auto" w:fill="FFFFFF"/>
        <w:tabs>
          <w:tab w:val="left" w:pos="9356"/>
        </w:tabs>
        <w:spacing w:before="120" w:after="120"/>
        <w:ind w:hanging="720"/>
        <w:contextualSpacing w:val="0"/>
        <w:jc w:val="both"/>
        <w:rPr>
          <w:bCs/>
          <w:spacing w:val="-1"/>
          <w:sz w:val="24"/>
          <w:szCs w:val="24"/>
        </w:rPr>
      </w:pPr>
      <w:r w:rsidRPr="009B7DA6">
        <w:rPr>
          <w:bCs/>
          <w:spacing w:val="-1"/>
          <w:sz w:val="24"/>
          <w:szCs w:val="24"/>
        </w:rPr>
        <w:t>Objednávateľ má právo na posúdenie a pripomienkovanie diela alebo jeho časti</w:t>
      </w:r>
      <w:r w:rsidR="00CA6E4D" w:rsidRPr="009B7DA6">
        <w:rPr>
          <w:bCs/>
          <w:spacing w:val="-1"/>
          <w:sz w:val="24"/>
          <w:szCs w:val="24"/>
        </w:rPr>
        <w:t>.</w:t>
      </w:r>
      <w:r w:rsidRPr="009B7DA6">
        <w:rPr>
          <w:bCs/>
          <w:spacing w:val="-1"/>
          <w:sz w:val="24"/>
          <w:szCs w:val="24"/>
        </w:rPr>
        <w:t xml:space="preserve"> Objednávateľ má právo konzultovať dielo </w:t>
      </w:r>
      <w:r w:rsidR="00AF621B" w:rsidRPr="009B7DA6">
        <w:rPr>
          <w:bCs/>
          <w:spacing w:val="-1"/>
          <w:sz w:val="24"/>
          <w:szCs w:val="24"/>
        </w:rPr>
        <w:t>alebo jeho časť s odborne spôsobilými osobami v oblasti dopravných stavieb a prihliadať na ich stanovisko.</w:t>
      </w:r>
    </w:p>
    <w:p w14:paraId="72ACA538" w14:textId="77777777" w:rsidR="00925509" w:rsidRPr="009B7DA6" w:rsidRDefault="00925509" w:rsidP="00BC77B6">
      <w:pPr>
        <w:pStyle w:val="Odstavecseseznamem"/>
        <w:shd w:val="clear" w:color="auto" w:fill="FFFFFF"/>
        <w:tabs>
          <w:tab w:val="left" w:pos="9356"/>
        </w:tabs>
        <w:spacing w:before="120" w:after="120"/>
        <w:ind w:left="709"/>
        <w:contextualSpacing w:val="0"/>
        <w:rPr>
          <w:bCs/>
          <w:spacing w:val="-1"/>
          <w:sz w:val="24"/>
          <w:szCs w:val="24"/>
        </w:rPr>
      </w:pPr>
    </w:p>
    <w:p w14:paraId="644B4C8E" w14:textId="77777777" w:rsidR="00A0446C" w:rsidRPr="009B7DA6" w:rsidRDefault="00A0446C"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 xml:space="preserve">Článok </w:t>
      </w:r>
      <w:r w:rsidR="00FF606C" w:rsidRPr="009B7DA6">
        <w:rPr>
          <w:b/>
          <w:bCs/>
          <w:spacing w:val="-2"/>
          <w:sz w:val="24"/>
          <w:szCs w:val="24"/>
        </w:rPr>
        <w:t>VIII</w:t>
      </w:r>
    </w:p>
    <w:p w14:paraId="37C4BD20" w14:textId="77777777" w:rsidR="00A0446C" w:rsidRPr="009B7DA6" w:rsidRDefault="00A0446C"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Údaje o subdodávateľoch</w:t>
      </w:r>
    </w:p>
    <w:p w14:paraId="119850CA" w14:textId="77777777" w:rsidR="00A0446C" w:rsidRPr="009B7DA6" w:rsidRDefault="00A0446C" w:rsidP="00BC77B6">
      <w:pPr>
        <w:pStyle w:val="Odstavecseseznamem"/>
        <w:numPr>
          <w:ilvl w:val="0"/>
          <w:numId w:val="30"/>
        </w:numPr>
        <w:shd w:val="clear" w:color="auto" w:fill="FFFFFF"/>
        <w:tabs>
          <w:tab w:val="left" w:pos="9356"/>
        </w:tabs>
        <w:spacing w:before="120" w:after="120"/>
        <w:ind w:hanging="720"/>
        <w:contextualSpacing w:val="0"/>
        <w:jc w:val="both"/>
        <w:rPr>
          <w:bCs/>
          <w:spacing w:val="-2"/>
          <w:sz w:val="24"/>
          <w:szCs w:val="24"/>
        </w:rPr>
      </w:pPr>
      <w:r w:rsidRPr="009B7DA6">
        <w:rPr>
          <w:bCs/>
          <w:spacing w:val="-2"/>
          <w:sz w:val="24"/>
          <w:szCs w:val="24"/>
        </w:rPr>
        <w:t xml:space="preserve">Údaje o všetkých známych subdodávateľoch, údaje o osobe </w:t>
      </w:r>
      <w:r w:rsidR="00B47C11" w:rsidRPr="009B7DA6">
        <w:rPr>
          <w:bCs/>
          <w:spacing w:val="-2"/>
          <w:sz w:val="24"/>
          <w:szCs w:val="24"/>
        </w:rPr>
        <w:t>oprávnenej</w:t>
      </w:r>
      <w:r w:rsidRPr="009B7DA6">
        <w:rPr>
          <w:bCs/>
          <w:spacing w:val="-2"/>
          <w:sz w:val="24"/>
          <w:szCs w:val="24"/>
        </w:rPr>
        <w:t xml:space="preserve"> konať za subdodávateľa v rozsahu, meno a priezvisko, adresa pobytu a dátum narodenia sú uvedené v prílohe č. 2  Údaje o subdodávateľoch, ktorá tvorí neoddeliteľnou</w:t>
      </w:r>
      <w:r w:rsidR="00B47C11" w:rsidRPr="009B7DA6">
        <w:rPr>
          <w:bCs/>
          <w:spacing w:val="-2"/>
          <w:sz w:val="24"/>
          <w:szCs w:val="24"/>
        </w:rPr>
        <w:t xml:space="preserve"> súčasťou tejto zmluvy</w:t>
      </w:r>
      <w:r w:rsidR="00FF606C" w:rsidRPr="009B7DA6">
        <w:rPr>
          <w:bCs/>
          <w:spacing w:val="-2"/>
          <w:sz w:val="24"/>
          <w:szCs w:val="24"/>
        </w:rPr>
        <w:t>.</w:t>
      </w:r>
    </w:p>
    <w:p w14:paraId="1B6018E5" w14:textId="77777777" w:rsidR="00B47C11" w:rsidRPr="009B7DA6" w:rsidRDefault="00B47C11" w:rsidP="00BC77B6">
      <w:pPr>
        <w:pStyle w:val="Odstavecseseznamem"/>
        <w:numPr>
          <w:ilvl w:val="0"/>
          <w:numId w:val="30"/>
        </w:numPr>
        <w:shd w:val="clear" w:color="auto" w:fill="FFFFFF"/>
        <w:tabs>
          <w:tab w:val="left" w:pos="9356"/>
        </w:tabs>
        <w:spacing w:before="120" w:after="120"/>
        <w:ind w:hanging="720"/>
        <w:contextualSpacing w:val="0"/>
        <w:jc w:val="both"/>
        <w:rPr>
          <w:bCs/>
          <w:spacing w:val="-2"/>
          <w:sz w:val="24"/>
          <w:szCs w:val="24"/>
        </w:rPr>
      </w:pPr>
      <w:r w:rsidRPr="009B7DA6">
        <w:rPr>
          <w:bCs/>
          <w:spacing w:val="-2"/>
          <w:sz w:val="24"/>
          <w:szCs w:val="24"/>
        </w:rPr>
        <w:t>Subdodávateľom na účely tejto zmluvy je hospodársky subjekt, ktorý uzavrie alebo uzavrel so zhotoviteľom písomnú odplatnú zmluvu na plnenie určitej časti zákazky. Hospodárskym subjektom je fyzická osoba, právnická osoba alebo skupina takýchto osôb, ktorá na trh dodáva tovar, uskutočňuje stavebné práce alebo poskytuje služby.</w:t>
      </w:r>
    </w:p>
    <w:p w14:paraId="50A7D5EB" w14:textId="77777777" w:rsidR="00B47C11" w:rsidRPr="009B7DA6" w:rsidRDefault="00B47C11" w:rsidP="00BC77B6">
      <w:pPr>
        <w:pStyle w:val="Odstavecseseznamem"/>
        <w:numPr>
          <w:ilvl w:val="0"/>
          <w:numId w:val="30"/>
        </w:numPr>
        <w:shd w:val="clear" w:color="auto" w:fill="FFFFFF"/>
        <w:tabs>
          <w:tab w:val="left" w:pos="9356"/>
        </w:tabs>
        <w:spacing w:before="120" w:after="120"/>
        <w:ind w:hanging="720"/>
        <w:contextualSpacing w:val="0"/>
        <w:jc w:val="both"/>
        <w:rPr>
          <w:bCs/>
          <w:spacing w:val="-2"/>
          <w:sz w:val="24"/>
          <w:szCs w:val="24"/>
        </w:rPr>
      </w:pPr>
      <w:r w:rsidRPr="009B7DA6">
        <w:rPr>
          <w:bCs/>
          <w:spacing w:val="-2"/>
          <w:sz w:val="24"/>
          <w:szCs w:val="24"/>
        </w:rPr>
        <w:t>Zhotoviteľ je povinný bezodkladne oznámiť objednávateľovi akúkoľvek zmenu údajov  o zhotoviteľovi, ako aj o novom subdodávateľovi na základe zmeny subdodávateľa vykonanej podľa pravidla určeného pre zmenu subdodávateľov a to v rozsahu údajov uvedených v prílohe Údaje o subdodávateľoch.</w:t>
      </w:r>
    </w:p>
    <w:p w14:paraId="51C67236" w14:textId="77777777" w:rsidR="00B47C11" w:rsidRPr="009B7DA6" w:rsidRDefault="00B47C11" w:rsidP="00BC77B6">
      <w:pPr>
        <w:pStyle w:val="Odstavecseseznamem"/>
        <w:numPr>
          <w:ilvl w:val="0"/>
          <w:numId w:val="30"/>
        </w:numPr>
        <w:shd w:val="clear" w:color="auto" w:fill="FFFFFF"/>
        <w:tabs>
          <w:tab w:val="left" w:pos="9356"/>
        </w:tabs>
        <w:spacing w:before="120" w:after="120"/>
        <w:ind w:hanging="720"/>
        <w:contextualSpacing w:val="0"/>
        <w:jc w:val="both"/>
        <w:rPr>
          <w:bCs/>
          <w:spacing w:val="-2"/>
          <w:sz w:val="24"/>
          <w:szCs w:val="24"/>
        </w:rPr>
      </w:pPr>
      <w:r w:rsidRPr="009B7DA6">
        <w:rPr>
          <w:bCs/>
          <w:spacing w:val="-2"/>
          <w:sz w:val="24"/>
          <w:szCs w:val="24"/>
        </w:rPr>
        <w:t xml:space="preserve">Pravidlo pre zmenu subdodávateľov počas plnenia zmluvy je nasledovné: Subdodávateľ musí byť odsúhlasený obidvoma zmluvnými stranami. V prípade zmeny subdodávateľa počas trvania zmluvy, ktorá je </w:t>
      </w:r>
      <w:r w:rsidR="00C848E0" w:rsidRPr="009B7DA6">
        <w:rPr>
          <w:bCs/>
          <w:spacing w:val="-2"/>
          <w:sz w:val="24"/>
          <w:szCs w:val="24"/>
        </w:rPr>
        <w:t>výsledkom tohto verejného obstarávania, musí subdodávateľ, ktorého sa návrh na zmenu  týka, spĺňať podmienky účasti týkajúce sa osobného postavenia. Úspešný uchádzač je povinný  verejnému obstarávateľovi najneskôr tri pracovné dni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a doklady na preukázanie splnenia podmienok účasti týkajúce sa osobného postavenia navrhovaného subdodávateľa podľa § 32 ods. 1 zákona o verejnom obstarávaní.</w:t>
      </w:r>
    </w:p>
    <w:p w14:paraId="4518534A" w14:textId="77777777" w:rsidR="00972A31" w:rsidRPr="009B7DA6" w:rsidRDefault="00972A31" w:rsidP="00BC77B6">
      <w:pPr>
        <w:shd w:val="clear" w:color="auto" w:fill="FFFFFF"/>
        <w:tabs>
          <w:tab w:val="left" w:pos="9356"/>
        </w:tabs>
        <w:spacing w:before="120" w:after="120"/>
        <w:rPr>
          <w:rFonts w:eastAsia="Times New Roman"/>
          <w:bCs/>
          <w:spacing w:val="-1"/>
          <w:sz w:val="24"/>
          <w:szCs w:val="24"/>
        </w:rPr>
      </w:pPr>
    </w:p>
    <w:p w14:paraId="51401746" w14:textId="77777777" w:rsidR="00535891" w:rsidRPr="009B7DA6" w:rsidRDefault="00535891"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 xml:space="preserve">Článok </w:t>
      </w:r>
      <w:r w:rsidR="00601B9A" w:rsidRPr="009B7DA6">
        <w:rPr>
          <w:b/>
          <w:bCs/>
          <w:spacing w:val="-2"/>
          <w:sz w:val="24"/>
          <w:szCs w:val="24"/>
        </w:rPr>
        <w:t>I</w:t>
      </w:r>
      <w:r w:rsidRPr="009B7DA6">
        <w:rPr>
          <w:b/>
          <w:bCs/>
          <w:spacing w:val="-2"/>
          <w:sz w:val="24"/>
          <w:szCs w:val="24"/>
        </w:rPr>
        <w:t xml:space="preserve">X </w:t>
      </w:r>
    </w:p>
    <w:p w14:paraId="22C9A6A8" w14:textId="77777777" w:rsidR="006D4D45" w:rsidRPr="009B7DA6" w:rsidRDefault="003A4451"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Sankcie a platobné podmienky</w:t>
      </w:r>
    </w:p>
    <w:p w14:paraId="2D0B46C9" w14:textId="77777777" w:rsidR="003A4451" w:rsidRPr="009B7DA6" w:rsidRDefault="003D7604"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t>V prípade omeškania objednávateľa so zaplatením faktúry podľa článku V ods. 7 je zhotoviteľ oprávnený požadovať od objednávateľa zaplatenie úroku z omeškania vo výške 0,03% z dlžnej sumy za každý, aj začatý deň omeškania.</w:t>
      </w:r>
    </w:p>
    <w:p w14:paraId="24A75900" w14:textId="77777777" w:rsidR="003D7604" w:rsidRPr="009B7DA6" w:rsidRDefault="003D7604"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t xml:space="preserve">V prípade omeškania zhotoviteľa s odovzdaním predmetu diela v zmluvne dohodnutom termíne, obsahu, rozsahu a kvalite vzniká objednávateľovi právo uplatniť voči zhotoviteľovi zmluvnú pokutu za omeškanie vo výške </w:t>
      </w:r>
      <w:r w:rsidR="00FF606C" w:rsidRPr="009B7DA6">
        <w:rPr>
          <w:sz w:val="24"/>
          <w:szCs w:val="24"/>
        </w:rPr>
        <w:t>5</w:t>
      </w:r>
      <w:r w:rsidRPr="009B7DA6">
        <w:rPr>
          <w:sz w:val="24"/>
          <w:szCs w:val="24"/>
        </w:rPr>
        <w:t>00 eur za každý, aj začatý deň omeškania.</w:t>
      </w:r>
    </w:p>
    <w:p w14:paraId="430E0F85" w14:textId="77777777" w:rsidR="003D7604" w:rsidRPr="009B7DA6" w:rsidRDefault="003D7604"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lastRenderedPageBreak/>
        <w:t>V prípade ak zhotoviteľ pred ukončením zmluvného záväzku v plnom rozsahu podľa tejto zmluvy odstúpi od zmluvy z akýchkoľvek dôvodov na jeho strane, zaväzuje sa pre tento prípad zaplatiť objednávateľovi zmluvnú pokutu vo výške, ktorá sa rovná cene za dielo uvedenej v čl. III ods. 1. Týmto ustanovením nie je dotknutý nárok objednávateľa voči zhotoviteľovi n</w:t>
      </w:r>
      <w:r w:rsidR="00601B9A" w:rsidRPr="009B7DA6">
        <w:rPr>
          <w:sz w:val="24"/>
          <w:szCs w:val="24"/>
        </w:rPr>
        <w:t>a</w:t>
      </w:r>
      <w:r w:rsidRPr="009B7DA6">
        <w:rPr>
          <w:sz w:val="24"/>
          <w:szCs w:val="24"/>
        </w:rPr>
        <w:t xml:space="preserve"> náhradu takto spôsobenej škody.</w:t>
      </w:r>
    </w:p>
    <w:p w14:paraId="0D7635D7" w14:textId="77777777" w:rsidR="006D4D45" w:rsidRPr="009B7DA6" w:rsidRDefault="006D4D45"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t>Zmluvná pokuta je splatná najneskôr 30. dňom odo dňa  kedy došlo ku vzniku nároku na uplatnenie jej nároku.</w:t>
      </w:r>
    </w:p>
    <w:p w14:paraId="0AFC2864" w14:textId="77777777" w:rsidR="006D4D45" w:rsidRPr="009B7DA6" w:rsidRDefault="006D4D45"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t>Zmluvné strany sú oprávnené od zmluvy odstúpiť, ak jedna zo zmluvných strán  opakovane porušuje ustanovenia tejto zmluvy.</w:t>
      </w:r>
    </w:p>
    <w:p w14:paraId="06A6290C" w14:textId="77777777" w:rsidR="006D4D45" w:rsidRPr="009B7DA6" w:rsidRDefault="006D4D45"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t>V prípade, že nastali skutočnosti zakladajúce právo od zmluvy odstúpiť v zmysle porušenia uvedených zmluvných povinností podľa čl. VI tejto zmluvy alebo iných zákonných povinností jednou zo zmluvných strán, druhá strana je povinná túto skutočnosť písomne oznámiť zmluvnej strane, ktorá povinnosť porušila a dať jej päť dňovú lehotu na odstránenie tohto stavu.</w:t>
      </w:r>
    </w:p>
    <w:p w14:paraId="2F8164FC" w14:textId="77777777" w:rsidR="006D4D45" w:rsidRPr="009B7DA6" w:rsidRDefault="006D4D45"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t xml:space="preserve">Pokiaľ k odstráneniu stavu porušenia vyššie uvedených </w:t>
      </w:r>
      <w:r w:rsidR="001E2CA2" w:rsidRPr="009B7DA6">
        <w:rPr>
          <w:sz w:val="24"/>
          <w:szCs w:val="24"/>
        </w:rPr>
        <w:t>zmluvných alebo iných zákonných povinností v uvedenej lehote nedôjde, je zmluvná strana oprávnená odstúpiť od zmluvy s tým, že toto odstúpenie je účinné dňom doručenia druhej zmluvnej strane.</w:t>
      </w:r>
    </w:p>
    <w:p w14:paraId="120BF729" w14:textId="77777777" w:rsidR="001E2CA2" w:rsidRPr="009B7DA6" w:rsidRDefault="00D86ABD" w:rsidP="00BC77B6">
      <w:pPr>
        <w:pStyle w:val="Odstavecseseznamem"/>
        <w:numPr>
          <w:ilvl w:val="0"/>
          <w:numId w:val="31"/>
        </w:numPr>
        <w:shd w:val="clear" w:color="auto" w:fill="FFFFFF"/>
        <w:tabs>
          <w:tab w:val="left" w:pos="9356"/>
        </w:tabs>
        <w:spacing w:before="120" w:after="120"/>
        <w:ind w:hanging="720"/>
        <w:contextualSpacing w:val="0"/>
        <w:jc w:val="both"/>
        <w:rPr>
          <w:sz w:val="24"/>
          <w:szCs w:val="24"/>
        </w:rPr>
      </w:pPr>
      <w:r w:rsidRPr="009B7DA6">
        <w:rPr>
          <w:sz w:val="24"/>
          <w:szCs w:val="24"/>
        </w:rPr>
        <w:t>Zmluvné strany sa dohodli podľa § 525 ods. 2 z. č. 40/1964 Zb. Občianskeho zákonníka v znení neskorších predpisov, že zhotoviteľ nemôže bez súhlasu objednávateľa platne postúpiť pohľadávku z tejto zmluvy.</w:t>
      </w:r>
    </w:p>
    <w:p w14:paraId="70158AAD" w14:textId="77777777" w:rsidR="00E63E9F" w:rsidRPr="009B7DA6" w:rsidRDefault="00E63E9F" w:rsidP="003F5599">
      <w:pPr>
        <w:shd w:val="clear" w:color="auto" w:fill="FFFFFF"/>
        <w:tabs>
          <w:tab w:val="left" w:pos="9356"/>
        </w:tabs>
        <w:spacing w:before="120" w:after="120"/>
        <w:jc w:val="both"/>
        <w:rPr>
          <w:sz w:val="24"/>
          <w:szCs w:val="24"/>
        </w:rPr>
      </w:pPr>
    </w:p>
    <w:p w14:paraId="05760430" w14:textId="77777777" w:rsidR="00020272" w:rsidRPr="009B7DA6" w:rsidRDefault="00020272"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 xml:space="preserve">Článok X </w:t>
      </w:r>
    </w:p>
    <w:p w14:paraId="1B8B6A4D" w14:textId="77777777" w:rsidR="00020272" w:rsidRPr="009B7DA6" w:rsidRDefault="00020272"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Autorské práva k dielu a licenčné podmienky</w:t>
      </w:r>
    </w:p>
    <w:p w14:paraId="4E79BCAD" w14:textId="77777777" w:rsidR="00020272" w:rsidRPr="009B7DA6" w:rsidRDefault="00020272" w:rsidP="00BC77B6">
      <w:pPr>
        <w:pStyle w:val="Odstavecseseznamem"/>
        <w:numPr>
          <w:ilvl w:val="0"/>
          <w:numId w:val="9"/>
        </w:numPr>
        <w:shd w:val="clear" w:color="auto" w:fill="FFFFFF"/>
        <w:tabs>
          <w:tab w:val="left" w:pos="9356"/>
        </w:tabs>
        <w:spacing w:before="120" w:after="120"/>
        <w:ind w:left="567" w:hanging="567"/>
        <w:contextualSpacing w:val="0"/>
        <w:jc w:val="both"/>
        <w:rPr>
          <w:bCs/>
          <w:spacing w:val="-2"/>
          <w:sz w:val="24"/>
          <w:szCs w:val="24"/>
        </w:rPr>
      </w:pPr>
      <w:r w:rsidRPr="009B7DA6">
        <w:rPr>
          <w:bCs/>
          <w:spacing w:val="-2"/>
          <w:sz w:val="24"/>
          <w:szCs w:val="24"/>
        </w:rPr>
        <w:t>Zhotoviteľ vyhlasuje, že ním dodané dielo nebude zaťažené právom tretej osoby, bude bez právnych vád. V prípade zistenia právnych vád je zhotoviteľ  povinný upraviť dielo tak, aby nenarušovalo práva tretích osôb.</w:t>
      </w:r>
    </w:p>
    <w:p w14:paraId="2F48153C" w14:textId="77777777" w:rsidR="00020272" w:rsidRPr="009B7DA6" w:rsidRDefault="00020272" w:rsidP="00BC77B6">
      <w:pPr>
        <w:pStyle w:val="Odstavecseseznamem"/>
        <w:numPr>
          <w:ilvl w:val="0"/>
          <w:numId w:val="9"/>
        </w:numPr>
        <w:shd w:val="clear" w:color="auto" w:fill="FFFFFF"/>
        <w:tabs>
          <w:tab w:val="left" w:pos="9356"/>
        </w:tabs>
        <w:spacing w:before="120" w:after="120"/>
        <w:ind w:left="567" w:hanging="567"/>
        <w:contextualSpacing w:val="0"/>
        <w:jc w:val="both"/>
        <w:rPr>
          <w:bCs/>
          <w:spacing w:val="-2"/>
          <w:sz w:val="24"/>
          <w:szCs w:val="24"/>
        </w:rPr>
      </w:pPr>
      <w:r w:rsidRPr="009B7DA6">
        <w:rPr>
          <w:bCs/>
          <w:spacing w:val="-2"/>
          <w:sz w:val="24"/>
          <w:szCs w:val="24"/>
        </w:rPr>
        <w:t xml:space="preserve">Zmluvné strany touto zmluvou zároveň uzatvárajú licenčnú zmluvu, ktorou zhotoviteľ </w:t>
      </w:r>
      <w:r w:rsidR="00576839" w:rsidRPr="009B7DA6">
        <w:rPr>
          <w:bCs/>
          <w:spacing w:val="-2"/>
          <w:sz w:val="24"/>
          <w:szCs w:val="24"/>
        </w:rPr>
        <w:t>udeľuje</w:t>
      </w:r>
      <w:r w:rsidRPr="009B7DA6">
        <w:rPr>
          <w:bCs/>
          <w:spacing w:val="-2"/>
          <w:sz w:val="24"/>
          <w:szCs w:val="24"/>
        </w:rPr>
        <w:t xml:space="preserve"> objednávateľovi súhlas na používanie diela v zmysle tejto zmluvy, ktoré je autorským di</w:t>
      </w:r>
      <w:r w:rsidR="00576839" w:rsidRPr="009B7DA6">
        <w:rPr>
          <w:bCs/>
          <w:spacing w:val="-2"/>
          <w:sz w:val="24"/>
          <w:szCs w:val="24"/>
        </w:rPr>
        <w:t>e</w:t>
      </w:r>
      <w:r w:rsidRPr="009B7DA6">
        <w:rPr>
          <w:bCs/>
          <w:spacing w:val="-2"/>
          <w:sz w:val="24"/>
          <w:szCs w:val="24"/>
        </w:rPr>
        <w:t>lom.</w:t>
      </w:r>
    </w:p>
    <w:p w14:paraId="7B637735" w14:textId="77777777" w:rsidR="00576839" w:rsidRPr="009B7DA6" w:rsidRDefault="00576839" w:rsidP="00BC77B6">
      <w:pPr>
        <w:pStyle w:val="Odstavecseseznamem"/>
        <w:numPr>
          <w:ilvl w:val="0"/>
          <w:numId w:val="9"/>
        </w:numPr>
        <w:shd w:val="clear" w:color="auto" w:fill="FFFFFF"/>
        <w:tabs>
          <w:tab w:val="left" w:pos="9356"/>
        </w:tabs>
        <w:spacing w:before="120" w:after="120"/>
        <w:ind w:left="567" w:hanging="567"/>
        <w:contextualSpacing w:val="0"/>
        <w:jc w:val="both"/>
        <w:rPr>
          <w:bCs/>
          <w:spacing w:val="-2"/>
          <w:sz w:val="24"/>
          <w:szCs w:val="24"/>
        </w:rPr>
      </w:pPr>
      <w:r w:rsidRPr="009B7DA6">
        <w:rPr>
          <w:bCs/>
          <w:spacing w:val="-2"/>
          <w:sz w:val="24"/>
          <w:szCs w:val="24"/>
        </w:rPr>
        <w:t>Zhotoviteľ udeľuje objednávateľovi dodaním autorského diela časovo neobmedzený, bez územného obmedzenia, výhradný súhlas, na každé akékoľvek použitie autorského diela ako celku i jeho jednotlivých častí v neobmedzenom rozsahu a spôsobom, ktorý vyplýva z účelu, na ktorý je autorské dielo určené, vrátane možnosti jeho kopírovania, prekladania, prispôsobovania, modifikovania, upravovania, distribuovania, publikovania a prenášania. Objednávateľ je oprávnený poskytnúť sublicenciu tretej osobe. Odplata za vyššie uvedenú licenciu na použitie autorského diela je zahrnutá v Cene diela podľa čl. III tejto zmluvy. Ak zhotoviteľ uskutočnením diela alebo jeho realizáciou, prípadne realizáciou jeho, ktorá bude predstavovať autorské dielo, poverí tretiu osobu, je zhotoviteľ povinný zabezpečiť, aby mu táto osoba udelila licenciu na jeho použitie v rozsahu rovnakom ako je uvedené v tomto odseku tejto zmluvy a tak, aby je (sublicenciu) bol oprávnený udeliť objednávateľovi, resp. previesť ju na objednávateľa v súlade s touto zmluvou.</w:t>
      </w:r>
    </w:p>
    <w:p w14:paraId="31E13958" w14:textId="77777777" w:rsidR="00576839" w:rsidRPr="009B7DA6" w:rsidRDefault="00576839" w:rsidP="00BC77B6">
      <w:pPr>
        <w:pStyle w:val="Odstavecseseznamem"/>
        <w:numPr>
          <w:ilvl w:val="0"/>
          <w:numId w:val="9"/>
        </w:numPr>
        <w:shd w:val="clear" w:color="auto" w:fill="FFFFFF"/>
        <w:tabs>
          <w:tab w:val="left" w:pos="9356"/>
        </w:tabs>
        <w:spacing w:before="120" w:after="120"/>
        <w:ind w:left="567" w:hanging="567"/>
        <w:contextualSpacing w:val="0"/>
        <w:jc w:val="both"/>
        <w:rPr>
          <w:bCs/>
          <w:spacing w:val="-2"/>
          <w:sz w:val="24"/>
          <w:szCs w:val="24"/>
        </w:rPr>
      </w:pPr>
      <w:r w:rsidRPr="009B7DA6">
        <w:rPr>
          <w:bCs/>
          <w:spacing w:val="-2"/>
          <w:sz w:val="24"/>
          <w:szCs w:val="24"/>
        </w:rPr>
        <w:t xml:space="preserve">Zhotoviteľ týmto udeľuje objednávateľovi súhlas na použitie diel tretích strán v rozsahu, </w:t>
      </w:r>
      <w:r w:rsidRPr="009B7DA6">
        <w:rPr>
          <w:bCs/>
          <w:spacing w:val="-2"/>
          <w:sz w:val="24"/>
          <w:szCs w:val="24"/>
        </w:rPr>
        <w:lastRenderedPageBreak/>
        <w:t xml:space="preserve">v akom mu bol udelený. </w:t>
      </w:r>
      <w:r w:rsidR="000074B2" w:rsidRPr="009B7DA6">
        <w:rPr>
          <w:bCs/>
          <w:spacing w:val="-2"/>
          <w:sz w:val="24"/>
          <w:szCs w:val="24"/>
        </w:rPr>
        <w:t xml:space="preserve">Zhotoviteľ zodpovedá za porušenie práv inej osoby, </w:t>
      </w:r>
      <w:proofErr w:type="spellStart"/>
      <w:r w:rsidR="000074B2" w:rsidRPr="009B7DA6">
        <w:rPr>
          <w:bCs/>
          <w:spacing w:val="-2"/>
          <w:sz w:val="24"/>
          <w:szCs w:val="24"/>
        </w:rPr>
        <w:t>t.j</w:t>
      </w:r>
      <w:proofErr w:type="spellEnd"/>
      <w:r w:rsidR="000074B2" w:rsidRPr="009B7DA6">
        <w:rPr>
          <w:bCs/>
          <w:spacing w:val="-2"/>
          <w:sz w:val="24"/>
          <w:szCs w:val="24"/>
        </w:rPr>
        <w:t>. subdodávateľa z priemyselného alebo iného duševného vlastníctva v dôsledku použitia autorského diela objednávateľom.</w:t>
      </w:r>
    </w:p>
    <w:p w14:paraId="2861C002" w14:textId="77777777" w:rsidR="000074B2" w:rsidRPr="009B7DA6" w:rsidRDefault="000074B2" w:rsidP="00BC77B6">
      <w:pPr>
        <w:pStyle w:val="Odstavecseseznamem"/>
        <w:numPr>
          <w:ilvl w:val="0"/>
          <w:numId w:val="9"/>
        </w:numPr>
        <w:shd w:val="clear" w:color="auto" w:fill="FFFFFF"/>
        <w:tabs>
          <w:tab w:val="left" w:pos="9356"/>
        </w:tabs>
        <w:spacing w:before="120" w:after="120"/>
        <w:ind w:left="567" w:hanging="567"/>
        <w:contextualSpacing w:val="0"/>
        <w:jc w:val="both"/>
        <w:rPr>
          <w:bCs/>
          <w:spacing w:val="-2"/>
          <w:sz w:val="24"/>
          <w:szCs w:val="24"/>
        </w:rPr>
      </w:pPr>
      <w:r w:rsidRPr="009B7DA6">
        <w:rPr>
          <w:bCs/>
          <w:spacing w:val="-2"/>
          <w:sz w:val="24"/>
          <w:szCs w:val="24"/>
        </w:rPr>
        <w:t>Zaplatením ceny za dielo podľa čl. V tejto zmluvy licencia v zmysle tohto článku zmluvy o dielo prechádza na objednávateľa bez ďalších finančných nárokov zhotoviteľa.</w:t>
      </w:r>
    </w:p>
    <w:p w14:paraId="490FDACD" w14:textId="77777777" w:rsidR="008B0F9E" w:rsidRPr="009B7DA6" w:rsidRDefault="008B0F9E" w:rsidP="00BC77B6">
      <w:pPr>
        <w:shd w:val="clear" w:color="auto" w:fill="FFFFFF"/>
        <w:tabs>
          <w:tab w:val="left" w:pos="9356"/>
        </w:tabs>
        <w:spacing w:before="120" w:after="120"/>
        <w:jc w:val="both"/>
        <w:rPr>
          <w:bCs/>
          <w:spacing w:val="-2"/>
          <w:sz w:val="24"/>
          <w:szCs w:val="24"/>
        </w:rPr>
      </w:pPr>
    </w:p>
    <w:p w14:paraId="0049CEA8" w14:textId="77777777" w:rsidR="008B0F9E" w:rsidRPr="009B7DA6" w:rsidRDefault="008B0F9E"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 xml:space="preserve">Článok XI </w:t>
      </w:r>
    </w:p>
    <w:p w14:paraId="2A89B0E4" w14:textId="77777777" w:rsidR="008B0F9E" w:rsidRPr="009B7DA6" w:rsidRDefault="002556C7" w:rsidP="00BC77B6">
      <w:pPr>
        <w:shd w:val="clear" w:color="auto" w:fill="FFFFFF"/>
        <w:tabs>
          <w:tab w:val="left" w:pos="9356"/>
        </w:tabs>
        <w:spacing w:before="120" w:after="120"/>
        <w:ind w:left="567" w:hanging="567"/>
        <w:jc w:val="center"/>
        <w:rPr>
          <w:b/>
          <w:bCs/>
          <w:spacing w:val="-2"/>
          <w:sz w:val="24"/>
          <w:szCs w:val="24"/>
        </w:rPr>
      </w:pPr>
      <w:r w:rsidRPr="009B7DA6">
        <w:rPr>
          <w:b/>
          <w:bCs/>
          <w:spacing w:val="-2"/>
          <w:sz w:val="24"/>
          <w:szCs w:val="24"/>
        </w:rPr>
        <w:t>Spoločné záverečné ustanovenia</w:t>
      </w:r>
    </w:p>
    <w:p w14:paraId="7F53D499" w14:textId="77777777" w:rsidR="00B607AD" w:rsidRPr="009B7DA6" w:rsidRDefault="00B607AD"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K zabezpečeniu súčinnosti a k bližšiemu vykonávaniu ustanovení tejto zmluvy, operatívnemu riešeniu problémov vznikajúcich pri plnení predmetu tejto zmluvy určili účastníci zmluvných strán svojich zodpovedných zástupcov.</w:t>
      </w:r>
    </w:p>
    <w:p w14:paraId="4E0FDB88" w14:textId="3319CB5B" w:rsidR="00B607AD" w:rsidRPr="009B7DA6" w:rsidRDefault="00B607AD" w:rsidP="00BC77B6">
      <w:pPr>
        <w:pStyle w:val="Odstavecseseznamem"/>
        <w:shd w:val="clear" w:color="auto" w:fill="FFFFFF"/>
        <w:tabs>
          <w:tab w:val="left" w:pos="567"/>
          <w:tab w:val="left" w:pos="9356"/>
        </w:tabs>
        <w:spacing w:before="120" w:after="120"/>
        <w:ind w:left="567" w:hanging="567"/>
        <w:contextualSpacing w:val="0"/>
        <w:jc w:val="both"/>
        <w:rPr>
          <w:spacing w:val="-7"/>
          <w:sz w:val="24"/>
          <w:szCs w:val="24"/>
        </w:rPr>
      </w:pPr>
      <w:r w:rsidRPr="009B7DA6">
        <w:rPr>
          <w:b/>
          <w:spacing w:val="-7"/>
          <w:sz w:val="24"/>
          <w:szCs w:val="24"/>
        </w:rPr>
        <w:tab/>
        <w:t>Za objednávateľa:</w:t>
      </w:r>
      <w:r w:rsidRPr="009B7DA6">
        <w:rPr>
          <w:spacing w:val="-7"/>
          <w:sz w:val="24"/>
          <w:szCs w:val="24"/>
        </w:rPr>
        <w:t xml:space="preserve">  Ing. Mgr. Jozef </w:t>
      </w:r>
      <w:proofErr w:type="spellStart"/>
      <w:r w:rsidRPr="009B7DA6">
        <w:rPr>
          <w:spacing w:val="-7"/>
          <w:sz w:val="24"/>
          <w:szCs w:val="24"/>
        </w:rPr>
        <w:t>Balkó</w:t>
      </w:r>
      <w:proofErr w:type="spellEnd"/>
      <w:r w:rsidRPr="009B7DA6">
        <w:rPr>
          <w:spacing w:val="-7"/>
          <w:sz w:val="24"/>
          <w:szCs w:val="24"/>
        </w:rPr>
        <w:t xml:space="preserve"> - vedúci odboru dopravy a pozemných komunikácií ÚNSK, e-mailová adresa: </w:t>
      </w:r>
      <w:hyperlink r:id="rId8" w:history="1">
        <w:r w:rsidRPr="00273F61">
          <w:rPr>
            <w:rStyle w:val="Hypertextovodkaz"/>
            <w:spacing w:val="-7"/>
            <w:sz w:val="24"/>
            <w:szCs w:val="24"/>
          </w:rPr>
          <w:t>jozef.balko@unsk.sk</w:t>
        </w:r>
      </w:hyperlink>
      <w:r w:rsidRPr="009B7DA6">
        <w:rPr>
          <w:spacing w:val="-7"/>
          <w:sz w:val="24"/>
          <w:szCs w:val="24"/>
        </w:rPr>
        <w:t>, tel. č. :</w:t>
      </w:r>
      <w:r w:rsidR="002A4DC9" w:rsidRPr="009B7DA6">
        <w:rPr>
          <w:spacing w:val="-7"/>
          <w:sz w:val="24"/>
          <w:szCs w:val="24"/>
        </w:rPr>
        <w:t xml:space="preserve"> </w:t>
      </w:r>
      <w:r w:rsidRPr="009B7DA6">
        <w:rPr>
          <w:spacing w:val="-7"/>
          <w:sz w:val="24"/>
          <w:szCs w:val="24"/>
        </w:rPr>
        <w:t>037/6930 360.</w:t>
      </w:r>
    </w:p>
    <w:p w14:paraId="5165C440" w14:textId="2E3A9034" w:rsidR="00B607AD" w:rsidRPr="009B7DA6" w:rsidRDefault="00B607AD" w:rsidP="00BC77B6">
      <w:pPr>
        <w:pStyle w:val="Odstavecseseznamem"/>
        <w:shd w:val="clear" w:color="auto" w:fill="FFFFFF"/>
        <w:tabs>
          <w:tab w:val="left" w:pos="567"/>
          <w:tab w:val="left" w:pos="9356"/>
        </w:tabs>
        <w:spacing w:before="120" w:after="120"/>
        <w:ind w:left="567" w:hanging="567"/>
        <w:contextualSpacing w:val="0"/>
        <w:jc w:val="both"/>
        <w:rPr>
          <w:spacing w:val="-7"/>
          <w:sz w:val="24"/>
          <w:szCs w:val="24"/>
        </w:rPr>
      </w:pPr>
      <w:r w:rsidRPr="009B7DA6">
        <w:rPr>
          <w:b/>
          <w:spacing w:val="-7"/>
          <w:sz w:val="24"/>
          <w:szCs w:val="24"/>
        </w:rPr>
        <w:tab/>
        <w:t>Z</w:t>
      </w:r>
      <w:r w:rsidR="00476A49" w:rsidRPr="009B7DA6">
        <w:rPr>
          <w:b/>
          <w:spacing w:val="-7"/>
          <w:sz w:val="24"/>
          <w:szCs w:val="24"/>
        </w:rPr>
        <w:t>a</w:t>
      </w:r>
      <w:r w:rsidRPr="009B7DA6">
        <w:rPr>
          <w:b/>
          <w:spacing w:val="-7"/>
          <w:sz w:val="24"/>
          <w:szCs w:val="24"/>
        </w:rPr>
        <w:t> zhotoviteľa:</w:t>
      </w:r>
      <w:r w:rsidRPr="009B7DA6">
        <w:rPr>
          <w:spacing w:val="-7"/>
          <w:sz w:val="24"/>
          <w:szCs w:val="24"/>
        </w:rPr>
        <w:t xml:space="preserve"> </w:t>
      </w:r>
      <w:r w:rsidR="009B7DA6" w:rsidRPr="009B7DA6">
        <w:rPr>
          <w:spacing w:val="-7"/>
          <w:sz w:val="24"/>
          <w:szCs w:val="24"/>
        </w:rPr>
        <w:t xml:space="preserve"> Ing. Roman Čampula - </w:t>
      </w:r>
      <w:proofErr w:type="spellStart"/>
      <w:r w:rsidR="009B7DA6" w:rsidRPr="009B7DA6">
        <w:rPr>
          <w:spacing w:val="-7"/>
          <w:sz w:val="24"/>
          <w:szCs w:val="24"/>
        </w:rPr>
        <w:t>vedoucí</w:t>
      </w:r>
      <w:proofErr w:type="spellEnd"/>
      <w:r w:rsidR="009B7DA6" w:rsidRPr="009B7DA6">
        <w:rPr>
          <w:spacing w:val="-7"/>
          <w:sz w:val="24"/>
          <w:szCs w:val="24"/>
        </w:rPr>
        <w:t xml:space="preserve"> oblasti analýz </w:t>
      </w:r>
      <w:proofErr w:type="spellStart"/>
      <w:r w:rsidR="009B7DA6" w:rsidRPr="009B7DA6">
        <w:rPr>
          <w:spacing w:val="-7"/>
          <w:sz w:val="24"/>
          <w:szCs w:val="24"/>
        </w:rPr>
        <w:t>dopravního</w:t>
      </w:r>
      <w:proofErr w:type="spellEnd"/>
      <w:r w:rsidR="009B7DA6" w:rsidRPr="009B7DA6">
        <w:rPr>
          <w:spacing w:val="-7"/>
          <w:sz w:val="24"/>
          <w:szCs w:val="24"/>
        </w:rPr>
        <w:t xml:space="preserve"> </w:t>
      </w:r>
      <w:proofErr w:type="spellStart"/>
      <w:r w:rsidR="009B7DA6" w:rsidRPr="009B7DA6">
        <w:rPr>
          <w:spacing w:val="-7"/>
          <w:sz w:val="24"/>
          <w:szCs w:val="24"/>
        </w:rPr>
        <w:t>chování</w:t>
      </w:r>
      <w:proofErr w:type="spellEnd"/>
      <w:r w:rsidR="009B7DA6" w:rsidRPr="009B7DA6">
        <w:rPr>
          <w:spacing w:val="-7"/>
          <w:sz w:val="24"/>
          <w:szCs w:val="24"/>
        </w:rPr>
        <w:t xml:space="preserve"> a </w:t>
      </w:r>
      <w:proofErr w:type="spellStart"/>
      <w:r w:rsidR="009B7DA6" w:rsidRPr="009B7DA6">
        <w:rPr>
          <w:spacing w:val="-7"/>
          <w:sz w:val="24"/>
          <w:szCs w:val="24"/>
        </w:rPr>
        <w:t>modelování</w:t>
      </w:r>
      <w:proofErr w:type="spellEnd"/>
      <w:r w:rsidR="009B7DA6" w:rsidRPr="009B7DA6">
        <w:rPr>
          <w:spacing w:val="-7"/>
          <w:sz w:val="24"/>
          <w:szCs w:val="24"/>
        </w:rPr>
        <w:t xml:space="preserve"> dopravy, e-mailová adresa: </w:t>
      </w:r>
      <w:hyperlink r:id="rId9" w:history="1">
        <w:r w:rsidR="009B7DA6" w:rsidRPr="00273F61">
          <w:rPr>
            <w:rStyle w:val="Hypertextovodkaz"/>
            <w:spacing w:val="-7"/>
            <w:sz w:val="24"/>
            <w:szCs w:val="24"/>
          </w:rPr>
          <w:t>roman.campula@cdv.cz</w:t>
        </w:r>
      </w:hyperlink>
      <w:r w:rsidR="009B7DA6" w:rsidRPr="009B7DA6">
        <w:rPr>
          <w:spacing w:val="-7"/>
          <w:sz w:val="24"/>
          <w:szCs w:val="24"/>
        </w:rPr>
        <w:t>, tel. č.: +420 </w:t>
      </w:r>
      <w:r w:rsidR="00273F61" w:rsidRPr="00273F61">
        <w:rPr>
          <w:spacing w:val="-7"/>
          <w:sz w:val="24"/>
          <w:szCs w:val="24"/>
        </w:rPr>
        <w:t>603 478</w:t>
      </w:r>
      <w:r w:rsidR="00273F61">
        <w:rPr>
          <w:spacing w:val="-7"/>
          <w:sz w:val="24"/>
          <w:szCs w:val="24"/>
        </w:rPr>
        <w:t> </w:t>
      </w:r>
      <w:r w:rsidR="00273F61" w:rsidRPr="00273F61">
        <w:rPr>
          <w:spacing w:val="-7"/>
          <w:sz w:val="24"/>
          <w:szCs w:val="24"/>
        </w:rPr>
        <w:t>963</w:t>
      </w:r>
    </w:p>
    <w:p w14:paraId="4826AEE8" w14:textId="77777777" w:rsidR="00B607AD" w:rsidRPr="009B7DA6" w:rsidRDefault="00B607AD"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 xml:space="preserve">Zmluva zaniká splnením </w:t>
      </w:r>
      <w:r w:rsidR="003E203A" w:rsidRPr="009B7DA6">
        <w:rPr>
          <w:spacing w:val="-7"/>
          <w:sz w:val="24"/>
          <w:szCs w:val="24"/>
        </w:rPr>
        <w:t xml:space="preserve">všetkých </w:t>
      </w:r>
      <w:r w:rsidRPr="009B7DA6">
        <w:rPr>
          <w:spacing w:val="-7"/>
          <w:sz w:val="24"/>
          <w:szCs w:val="24"/>
        </w:rPr>
        <w:t>záväzkov zmluvných strán</w:t>
      </w:r>
      <w:r w:rsidR="003E203A" w:rsidRPr="009B7DA6">
        <w:rPr>
          <w:spacing w:val="-7"/>
          <w:sz w:val="24"/>
          <w:szCs w:val="24"/>
        </w:rPr>
        <w:t xml:space="preserve"> vyplývajúcich z</w:t>
      </w:r>
      <w:r w:rsidRPr="009B7DA6">
        <w:rPr>
          <w:spacing w:val="-7"/>
          <w:sz w:val="24"/>
          <w:szCs w:val="24"/>
        </w:rPr>
        <w:t xml:space="preserve"> tejto zmluvy.</w:t>
      </w:r>
    </w:p>
    <w:p w14:paraId="0F10C417" w14:textId="77777777" w:rsidR="00B607AD" w:rsidRPr="009B7DA6" w:rsidRDefault="00B607AD"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 xml:space="preserve">Zmluva môže taktiež zaniknúť písomnou dohodou </w:t>
      </w:r>
      <w:r w:rsidR="008F5DA1" w:rsidRPr="009B7DA6">
        <w:rPr>
          <w:spacing w:val="-7"/>
          <w:sz w:val="24"/>
          <w:szCs w:val="24"/>
        </w:rPr>
        <w:t>zmluvných strán.</w:t>
      </w:r>
    </w:p>
    <w:p w14:paraId="113F569D" w14:textId="77777777" w:rsidR="008F5DA1" w:rsidRPr="009B7DA6" w:rsidRDefault="008F5DA1"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Ukončenie zmluvného vzťahu  nezbavuje žiadneho účastníka zmluvy povinnosti splniť záväzky, ktoré vznikli počas trvania zmluvy.</w:t>
      </w:r>
    </w:p>
    <w:p w14:paraId="45EA779D" w14:textId="77777777" w:rsidR="008F5DA1" w:rsidRPr="009B7DA6" w:rsidRDefault="008F5DA1"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Práva a povinnosti v tejto zmluve neupravené sa riadia príslušnými ustanoveniami Obchodného zákonníka inými právnymi predpismi platnými na území Slovenskej republiky.</w:t>
      </w:r>
    </w:p>
    <w:p w14:paraId="4EFB8CD0" w14:textId="77777777" w:rsidR="008F5DA1" w:rsidRPr="009B7DA6" w:rsidRDefault="008F5DA1"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Ak je niektoré ustanovenie tejto zmluvy neplatné alebo sa takým stane, nemá to vplyv na ostatné ustanovenia zmluvy. Namiesto takéhoto ustanovenia sa použije ustanovenie platných právnych predpisov zodpovedajúcich účelu tejto zmluvy, ktoré nahradí neplatné ustanovenie.</w:t>
      </w:r>
    </w:p>
    <w:p w14:paraId="2355EC0B" w14:textId="77777777" w:rsidR="008F5DA1" w:rsidRPr="009B7DA6" w:rsidRDefault="008F5DA1"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Zmluvu je možné meniť a dopĺňať len písomnými dodatkami podpísanými oboma zmluvnými stranami v súlade s ustanovením § 18 zákona č. 343/2015 Z. z. o verejnom obstarávaní a o zmene a doplnení niektorých zákonov  v znení neskorších predpisov.</w:t>
      </w:r>
    </w:p>
    <w:p w14:paraId="324D2BBA" w14:textId="77777777" w:rsidR="008F5DA1" w:rsidRPr="009B7DA6" w:rsidRDefault="008F5DA1"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Táto zmluva nadobúda platnosť dňom podpisu oboma zmluvných strán.</w:t>
      </w:r>
    </w:p>
    <w:p w14:paraId="55934E38" w14:textId="77777777" w:rsidR="008F5DA1" w:rsidRPr="009B7DA6" w:rsidRDefault="008F5DA1"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Zmluvné strany berú na vedomie a súhlasia, že táto zmluva, vrátane jej všetkých súčastí a príloh bude zverejnená na webovom sídle objednávateľa</w:t>
      </w:r>
      <w:r w:rsidR="00601B9A" w:rsidRPr="009B7DA6">
        <w:rPr>
          <w:spacing w:val="-7"/>
          <w:sz w:val="24"/>
          <w:szCs w:val="24"/>
        </w:rPr>
        <w:t xml:space="preserve"> a</w:t>
      </w:r>
      <w:r w:rsidR="003E203A" w:rsidRPr="009B7DA6">
        <w:rPr>
          <w:spacing w:val="-7"/>
          <w:sz w:val="24"/>
          <w:szCs w:val="24"/>
        </w:rPr>
        <w:t xml:space="preserve"> v </w:t>
      </w:r>
      <w:r w:rsidR="00601B9A" w:rsidRPr="009B7DA6">
        <w:rPr>
          <w:spacing w:val="-7"/>
          <w:sz w:val="24"/>
          <w:szCs w:val="24"/>
        </w:rPr>
        <w:t>Centrálnom registri zmlúv</w:t>
      </w:r>
      <w:r w:rsidRPr="009B7DA6">
        <w:rPr>
          <w:spacing w:val="-7"/>
          <w:sz w:val="24"/>
          <w:szCs w:val="24"/>
        </w:rPr>
        <w:t>. Táto zmluva nadobúda účinnosť dňom nasledujúcim po dni zverejnenia na webovom sídle objednávateľa</w:t>
      </w:r>
      <w:r w:rsidR="00601B9A" w:rsidRPr="009B7DA6">
        <w:rPr>
          <w:spacing w:val="-7"/>
          <w:sz w:val="24"/>
          <w:szCs w:val="24"/>
        </w:rPr>
        <w:t xml:space="preserve"> a na Centrálnom registri zmlúv</w:t>
      </w:r>
      <w:r w:rsidRPr="009B7DA6">
        <w:rPr>
          <w:spacing w:val="-7"/>
          <w:sz w:val="24"/>
          <w:szCs w:val="24"/>
        </w:rPr>
        <w:t>.</w:t>
      </w:r>
    </w:p>
    <w:p w14:paraId="0F2C9768" w14:textId="77777777" w:rsidR="008F5DA1" w:rsidRPr="009B7DA6" w:rsidRDefault="0019788E"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Zmluvné strany sa zaväzujú urobiť príslušné zmeny v identifikácii zmluvných strán v tejto zmluve, pokiaľ bude potrebné v súvislosti so zmenou ich organizačnej štruktúry.</w:t>
      </w:r>
    </w:p>
    <w:p w14:paraId="3CB93B30" w14:textId="77777777" w:rsidR="0019788E" w:rsidRPr="009B7DA6" w:rsidRDefault="0019788E"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 xml:space="preserve">Objednávateľ a zhotoviteľ sa dohodli, že ak niektorá zmluvná strana bude mať informáciu o akejkoľvek skutočnosti alebo okolnosti, ktorá by </w:t>
      </w:r>
      <w:r w:rsidR="0010760D" w:rsidRPr="009B7DA6">
        <w:rPr>
          <w:spacing w:val="-7"/>
          <w:sz w:val="24"/>
          <w:szCs w:val="24"/>
        </w:rPr>
        <w:t xml:space="preserve">mohla priamo či nepriamo zmariť alebo podstatne sťažiť plnenie predmetu diela, je táto zmluvná strana povinná okamžite o tejto skutočnosti </w:t>
      </w:r>
      <w:r w:rsidR="0010760D" w:rsidRPr="009B7DA6">
        <w:rPr>
          <w:spacing w:val="-7"/>
          <w:sz w:val="24"/>
          <w:szCs w:val="24"/>
        </w:rPr>
        <w:lastRenderedPageBreak/>
        <w:t>alebo okolnosti vyrozumieť druhú zmluvnú stranu.</w:t>
      </w:r>
    </w:p>
    <w:p w14:paraId="29206214" w14:textId="77777777" w:rsidR="0010760D" w:rsidRPr="009B7DA6" w:rsidRDefault="0010760D"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 xml:space="preserve">V prípade akéhokoľvek nedorozumenia, sporu, resp.  sporného nároku sa zmluvné strany zaväzujú riešiť ho bez zbytočného odkladu vzájomnou dohodou. </w:t>
      </w:r>
    </w:p>
    <w:p w14:paraId="5A5F513C" w14:textId="77777777" w:rsidR="0010760D" w:rsidRPr="009B7DA6" w:rsidRDefault="0010760D" w:rsidP="00BC77B6">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Zmluva je vyhotovená v šiestich rovnopisoch, z ktorých objednávateľ obdrží štyri podpísané rovnopisy a zhotoviteľ obdrží dva podpísané rovnopisy.</w:t>
      </w:r>
    </w:p>
    <w:p w14:paraId="15BC5EF0" w14:textId="77777777" w:rsidR="00AF0F30" w:rsidRPr="009B7DA6" w:rsidRDefault="0010760D" w:rsidP="00972A31">
      <w:pPr>
        <w:pStyle w:val="Odstavecseseznamem"/>
        <w:numPr>
          <w:ilvl w:val="0"/>
          <w:numId w:val="33"/>
        </w:numPr>
        <w:shd w:val="clear" w:color="auto" w:fill="FFFFFF"/>
        <w:tabs>
          <w:tab w:val="left" w:pos="567"/>
          <w:tab w:val="left" w:pos="9356"/>
        </w:tabs>
        <w:spacing w:before="120" w:after="120"/>
        <w:ind w:left="567" w:hanging="567"/>
        <w:contextualSpacing w:val="0"/>
        <w:jc w:val="both"/>
        <w:rPr>
          <w:spacing w:val="-7"/>
          <w:sz w:val="24"/>
          <w:szCs w:val="24"/>
        </w:rPr>
      </w:pPr>
      <w:r w:rsidRPr="009B7DA6">
        <w:rPr>
          <w:spacing w:val="-7"/>
          <w:sz w:val="24"/>
          <w:szCs w:val="24"/>
        </w:rPr>
        <w:t xml:space="preserve">Zmluvné strany prehlasujú, že zmluvu si riadne prečítali, jej obsahu porozumeli a táto zmluva zodpovedá ich skutočnej vôli, ktorú prejavili slobodne, vážne, určite a zrozumiteľne, bez omylu, bez časového tlaku alebo za jednostranne </w:t>
      </w:r>
      <w:r w:rsidR="008B6A32" w:rsidRPr="009B7DA6">
        <w:rPr>
          <w:spacing w:val="-7"/>
          <w:sz w:val="24"/>
          <w:szCs w:val="24"/>
        </w:rPr>
        <w:t>nápadne nevýhodných podmienok, že bola spísaná  na základe pravdivých údajov, nebola dojednaná v tiesni a že im nie sú v dobe podpisu zmluvy známe okolnosti, ktoré by mohli obmedziť jej platnosť a účinnosť.</w:t>
      </w:r>
    </w:p>
    <w:p w14:paraId="7692E57E" w14:textId="77777777" w:rsidR="00972A31" w:rsidRPr="009B7DA6" w:rsidRDefault="00972A31" w:rsidP="00972A31">
      <w:pPr>
        <w:pStyle w:val="Odstavecseseznamem"/>
        <w:shd w:val="clear" w:color="auto" w:fill="FFFFFF"/>
        <w:tabs>
          <w:tab w:val="left" w:pos="567"/>
          <w:tab w:val="left" w:pos="9356"/>
        </w:tabs>
        <w:spacing w:before="120" w:after="120"/>
        <w:ind w:left="567"/>
        <w:contextualSpacing w:val="0"/>
        <w:jc w:val="both"/>
        <w:rPr>
          <w:spacing w:val="-7"/>
          <w:sz w:val="24"/>
          <w:szCs w:val="24"/>
        </w:rPr>
      </w:pPr>
    </w:p>
    <w:p w14:paraId="7C7AF779" w14:textId="4024556F" w:rsidR="008F120F" w:rsidRPr="009B7DA6" w:rsidRDefault="008F120F" w:rsidP="001A194E">
      <w:pPr>
        <w:shd w:val="clear" w:color="auto" w:fill="FFFFFF"/>
        <w:tabs>
          <w:tab w:val="left" w:pos="274"/>
          <w:tab w:val="left" w:pos="9356"/>
        </w:tabs>
        <w:spacing w:before="178" w:after="221"/>
        <w:ind w:left="567" w:hanging="567"/>
        <w:rPr>
          <w:spacing w:val="-7"/>
          <w:sz w:val="24"/>
          <w:szCs w:val="24"/>
        </w:rPr>
      </w:pPr>
      <w:r w:rsidRPr="009B7DA6">
        <w:rPr>
          <w:spacing w:val="-7"/>
          <w:sz w:val="24"/>
          <w:szCs w:val="24"/>
        </w:rPr>
        <w:t xml:space="preserve">V  </w:t>
      </w:r>
      <w:r w:rsidR="00521E5E" w:rsidRPr="009B7DA6">
        <w:rPr>
          <w:spacing w:val="-7"/>
          <w:sz w:val="24"/>
          <w:szCs w:val="24"/>
        </w:rPr>
        <w:t>Nitre, dňa</w:t>
      </w:r>
      <w:r w:rsidR="001468CA" w:rsidRPr="009B7DA6">
        <w:rPr>
          <w:spacing w:val="-7"/>
          <w:sz w:val="24"/>
          <w:szCs w:val="24"/>
        </w:rPr>
        <w:t xml:space="preserve">  </w:t>
      </w:r>
      <w:r w:rsidR="007A2FDE">
        <w:rPr>
          <w:spacing w:val="-7"/>
          <w:sz w:val="24"/>
          <w:szCs w:val="24"/>
        </w:rPr>
        <w:t>28 04 2023</w:t>
      </w:r>
      <w:r w:rsidR="001468CA" w:rsidRPr="009B7DA6">
        <w:rPr>
          <w:spacing w:val="-7"/>
          <w:sz w:val="24"/>
          <w:szCs w:val="24"/>
        </w:rPr>
        <w:t xml:space="preserve">                                         V</w:t>
      </w:r>
      <w:r w:rsidR="00EB4D54" w:rsidRPr="009B7DA6">
        <w:rPr>
          <w:spacing w:val="-7"/>
          <w:sz w:val="24"/>
          <w:szCs w:val="24"/>
        </w:rPr>
        <w:t> </w:t>
      </w:r>
      <w:proofErr w:type="spellStart"/>
      <w:r w:rsidR="00EB4D54" w:rsidRPr="009B7DA6">
        <w:rPr>
          <w:spacing w:val="-7"/>
          <w:sz w:val="24"/>
          <w:szCs w:val="24"/>
        </w:rPr>
        <w:t>Brně</w:t>
      </w:r>
      <w:proofErr w:type="spellEnd"/>
      <w:r w:rsidR="00EB4D54" w:rsidRPr="009B7DA6">
        <w:rPr>
          <w:spacing w:val="-7"/>
          <w:sz w:val="24"/>
          <w:szCs w:val="24"/>
        </w:rPr>
        <w:t>,</w:t>
      </w:r>
      <w:r w:rsidR="001468CA" w:rsidRPr="009B7DA6">
        <w:rPr>
          <w:spacing w:val="-7"/>
          <w:sz w:val="24"/>
          <w:szCs w:val="24"/>
        </w:rPr>
        <w:t xml:space="preserve"> dňa </w:t>
      </w:r>
      <w:r w:rsidR="007A2FDE">
        <w:rPr>
          <w:spacing w:val="-7"/>
          <w:sz w:val="24"/>
          <w:szCs w:val="24"/>
        </w:rPr>
        <w:t>06 04 2023</w:t>
      </w:r>
    </w:p>
    <w:p w14:paraId="1474E1F5" w14:textId="77777777" w:rsidR="008F120F" w:rsidRPr="009B7DA6" w:rsidRDefault="008F120F" w:rsidP="001A194E">
      <w:pPr>
        <w:shd w:val="clear" w:color="auto" w:fill="FFFFFF"/>
        <w:tabs>
          <w:tab w:val="left" w:pos="274"/>
          <w:tab w:val="left" w:pos="9356"/>
        </w:tabs>
        <w:spacing w:before="178" w:after="221"/>
        <w:ind w:left="567" w:hanging="567"/>
        <w:rPr>
          <w:spacing w:val="-7"/>
          <w:sz w:val="24"/>
          <w:szCs w:val="24"/>
        </w:rPr>
      </w:pPr>
    </w:p>
    <w:p w14:paraId="630D375D" w14:textId="77777777" w:rsidR="00AF0F30" w:rsidRPr="009B7DA6" w:rsidRDefault="00AF0F30" w:rsidP="001A194E">
      <w:pPr>
        <w:shd w:val="clear" w:color="auto" w:fill="FFFFFF"/>
        <w:tabs>
          <w:tab w:val="left" w:pos="274"/>
          <w:tab w:val="left" w:pos="9356"/>
        </w:tabs>
        <w:spacing w:before="178" w:after="221"/>
        <w:ind w:left="567" w:hanging="567"/>
        <w:rPr>
          <w:spacing w:val="-7"/>
          <w:sz w:val="24"/>
          <w:szCs w:val="24"/>
        </w:rPr>
      </w:pPr>
    </w:p>
    <w:p w14:paraId="0D11CFF1" w14:textId="77777777" w:rsidR="00AF0F30" w:rsidRPr="009B7DA6" w:rsidRDefault="00AF0F30" w:rsidP="001A194E">
      <w:pPr>
        <w:shd w:val="clear" w:color="auto" w:fill="FFFFFF"/>
        <w:tabs>
          <w:tab w:val="left" w:pos="274"/>
          <w:tab w:val="left" w:pos="9356"/>
        </w:tabs>
        <w:spacing w:before="178" w:after="221"/>
        <w:ind w:left="567" w:hanging="567"/>
        <w:rPr>
          <w:spacing w:val="-7"/>
          <w:sz w:val="24"/>
          <w:szCs w:val="24"/>
        </w:rPr>
      </w:pPr>
    </w:p>
    <w:p w14:paraId="7F630C44" w14:textId="77777777" w:rsidR="002423BA" w:rsidRPr="009B7DA6" w:rsidRDefault="002423BA" w:rsidP="001A194E">
      <w:pPr>
        <w:shd w:val="clear" w:color="auto" w:fill="FFFFFF"/>
        <w:tabs>
          <w:tab w:val="left" w:pos="274"/>
          <w:tab w:val="left" w:pos="9356"/>
        </w:tabs>
        <w:spacing w:before="178" w:after="221"/>
        <w:ind w:left="567" w:hanging="567"/>
        <w:rPr>
          <w:spacing w:val="-7"/>
          <w:sz w:val="24"/>
          <w:szCs w:val="24"/>
        </w:rPr>
      </w:pPr>
    </w:p>
    <w:p w14:paraId="15DA83FE" w14:textId="2CC38BE9" w:rsidR="008F120F" w:rsidRPr="009B7DA6" w:rsidRDefault="00521E5E" w:rsidP="001A194E">
      <w:pPr>
        <w:shd w:val="clear" w:color="auto" w:fill="FFFFFF"/>
        <w:tabs>
          <w:tab w:val="left" w:pos="274"/>
          <w:tab w:val="left" w:pos="9356"/>
        </w:tabs>
        <w:spacing w:before="178" w:after="221"/>
        <w:ind w:left="567" w:hanging="567"/>
        <w:rPr>
          <w:spacing w:val="-7"/>
          <w:sz w:val="24"/>
          <w:szCs w:val="24"/>
        </w:rPr>
      </w:pPr>
      <w:r w:rsidRPr="009B7DA6">
        <w:rPr>
          <w:spacing w:val="-7"/>
          <w:sz w:val="24"/>
          <w:szCs w:val="24"/>
        </w:rPr>
        <w:t xml:space="preserve">...........................................................                       </w:t>
      </w:r>
      <w:r w:rsidR="00B94D87" w:rsidRPr="009B7DA6">
        <w:rPr>
          <w:spacing w:val="-7"/>
          <w:sz w:val="24"/>
          <w:szCs w:val="24"/>
        </w:rPr>
        <w:t xml:space="preserve">    </w:t>
      </w:r>
      <w:r w:rsidRPr="009B7DA6">
        <w:rPr>
          <w:spacing w:val="-7"/>
          <w:sz w:val="24"/>
          <w:szCs w:val="24"/>
        </w:rPr>
        <w:t xml:space="preserve"> .........................</w:t>
      </w:r>
      <w:r w:rsidR="00405FD4" w:rsidRPr="009B7DA6">
        <w:rPr>
          <w:spacing w:val="-7"/>
          <w:sz w:val="24"/>
          <w:szCs w:val="24"/>
        </w:rPr>
        <w:t>.................................</w:t>
      </w:r>
      <w:r w:rsidRPr="009B7DA6">
        <w:rPr>
          <w:spacing w:val="-7"/>
          <w:sz w:val="24"/>
          <w:szCs w:val="24"/>
        </w:rPr>
        <w:t xml:space="preserve">                            </w:t>
      </w:r>
    </w:p>
    <w:p w14:paraId="2B3A7020" w14:textId="77777777" w:rsidR="00DB654F" w:rsidRPr="009B7DA6" w:rsidRDefault="00DB654F" w:rsidP="00DB654F">
      <w:pPr>
        <w:shd w:val="clear" w:color="auto" w:fill="FFFFFF"/>
        <w:tabs>
          <w:tab w:val="left" w:pos="274"/>
          <w:tab w:val="left" w:pos="9356"/>
        </w:tabs>
        <w:ind w:left="567" w:hanging="567"/>
        <w:rPr>
          <w:i/>
          <w:spacing w:val="-7"/>
          <w:sz w:val="24"/>
          <w:szCs w:val="24"/>
        </w:rPr>
      </w:pPr>
      <w:r w:rsidRPr="009B7DA6">
        <w:rPr>
          <w:spacing w:val="-7"/>
          <w:sz w:val="24"/>
          <w:szCs w:val="24"/>
        </w:rPr>
        <w:t xml:space="preserve">          </w:t>
      </w:r>
      <w:r w:rsidRPr="009B7DA6">
        <w:rPr>
          <w:i/>
          <w:spacing w:val="-7"/>
          <w:sz w:val="24"/>
          <w:szCs w:val="24"/>
        </w:rPr>
        <w:t xml:space="preserve">objednávateľ                                                   zhotoviteľ </w:t>
      </w:r>
    </w:p>
    <w:p w14:paraId="7BEC3FCE" w14:textId="77777777" w:rsidR="00DB654F" w:rsidRPr="009B7DA6" w:rsidRDefault="00DB654F" w:rsidP="00DB654F">
      <w:pPr>
        <w:shd w:val="clear" w:color="auto" w:fill="FFFFFF"/>
        <w:tabs>
          <w:tab w:val="left" w:pos="274"/>
          <w:tab w:val="left" w:pos="9356"/>
        </w:tabs>
        <w:ind w:left="567" w:hanging="567"/>
        <w:rPr>
          <w:i/>
          <w:spacing w:val="-7"/>
          <w:sz w:val="24"/>
          <w:szCs w:val="24"/>
        </w:rPr>
      </w:pPr>
      <w:r w:rsidRPr="009B7DA6">
        <w:rPr>
          <w:i/>
          <w:spacing w:val="-7"/>
          <w:sz w:val="24"/>
          <w:szCs w:val="24"/>
        </w:rPr>
        <w:t xml:space="preserve">       Ing. Branislav </w:t>
      </w:r>
      <w:proofErr w:type="spellStart"/>
      <w:r w:rsidRPr="009B7DA6">
        <w:rPr>
          <w:i/>
          <w:spacing w:val="-7"/>
          <w:sz w:val="24"/>
          <w:szCs w:val="24"/>
        </w:rPr>
        <w:t>Becík</w:t>
      </w:r>
      <w:proofErr w:type="spellEnd"/>
      <w:r w:rsidRPr="009B7DA6">
        <w:rPr>
          <w:i/>
          <w:spacing w:val="-7"/>
          <w:sz w:val="24"/>
          <w:szCs w:val="24"/>
        </w:rPr>
        <w:t xml:space="preserve">                                     Ing. Jindřich Frič, </w:t>
      </w:r>
      <w:proofErr w:type="spellStart"/>
      <w:r w:rsidRPr="009B7DA6">
        <w:rPr>
          <w:i/>
          <w:spacing w:val="-7"/>
          <w:sz w:val="24"/>
          <w:szCs w:val="24"/>
        </w:rPr>
        <w:t>Ph.D</w:t>
      </w:r>
      <w:proofErr w:type="spellEnd"/>
      <w:r w:rsidRPr="009B7DA6">
        <w:rPr>
          <w:i/>
          <w:spacing w:val="-7"/>
          <w:sz w:val="24"/>
          <w:szCs w:val="24"/>
        </w:rPr>
        <w:t>., MBA</w:t>
      </w:r>
    </w:p>
    <w:p w14:paraId="3158CD47" w14:textId="3A4D611A" w:rsidR="00DB654F" w:rsidRPr="009B7DA6" w:rsidRDefault="00DB654F" w:rsidP="00DB654F">
      <w:pPr>
        <w:shd w:val="clear" w:color="auto" w:fill="FFFFFF"/>
        <w:tabs>
          <w:tab w:val="left" w:pos="274"/>
          <w:tab w:val="left" w:pos="9356"/>
        </w:tabs>
        <w:ind w:left="567" w:hanging="567"/>
        <w:rPr>
          <w:i/>
          <w:spacing w:val="-7"/>
          <w:sz w:val="24"/>
          <w:szCs w:val="24"/>
        </w:rPr>
      </w:pPr>
      <w:r w:rsidRPr="009B7DA6">
        <w:rPr>
          <w:i/>
          <w:spacing w:val="-7"/>
          <w:sz w:val="24"/>
          <w:szCs w:val="24"/>
        </w:rPr>
        <w:t xml:space="preserve">           predseda                                                    </w:t>
      </w:r>
      <w:proofErr w:type="spellStart"/>
      <w:r w:rsidRPr="009B7DA6">
        <w:rPr>
          <w:i/>
          <w:spacing w:val="-7"/>
          <w:sz w:val="24"/>
          <w:szCs w:val="24"/>
        </w:rPr>
        <w:t>ředitel</w:t>
      </w:r>
      <w:proofErr w:type="spellEnd"/>
      <w:r w:rsidRPr="009B7DA6">
        <w:rPr>
          <w:i/>
          <w:spacing w:val="-7"/>
          <w:sz w:val="24"/>
          <w:szCs w:val="24"/>
        </w:rPr>
        <w:t xml:space="preserve"> </w:t>
      </w:r>
      <w:proofErr w:type="spellStart"/>
      <w:r w:rsidRPr="009B7DA6">
        <w:rPr>
          <w:i/>
          <w:spacing w:val="-7"/>
          <w:sz w:val="24"/>
          <w:szCs w:val="24"/>
        </w:rPr>
        <w:t>instituce</w:t>
      </w:r>
      <w:proofErr w:type="spellEnd"/>
    </w:p>
    <w:p w14:paraId="36C7F7FB" w14:textId="4592F7F0" w:rsidR="00DB654F" w:rsidRPr="009B7DA6" w:rsidRDefault="00DB654F" w:rsidP="00DB654F">
      <w:pPr>
        <w:shd w:val="clear" w:color="auto" w:fill="FFFFFF"/>
        <w:tabs>
          <w:tab w:val="left" w:pos="274"/>
          <w:tab w:val="left" w:pos="9356"/>
        </w:tabs>
        <w:ind w:left="567" w:hanging="567"/>
        <w:rPr>
          <w:i/>
          <w:spacing w:val="-7"/>
          <w:sz w:val="24"/>
          <w:szCs w:val="24"/>
        </w:rPr>
      </w:pPr>
      <w:r w:rsidRPr="009B7DA6">
        <w:rPr>
          <w:i/>
          <w:spacing w:val="-7"/>
          <w:sz w:val="24"/>
          <w:szCs w:val="24"/>
        </w:rPr>
        <w:t xml:space="preserve">Nitrianskeho samosprávneho kraja                         </w:t>
      </w:r>
      <w:r w:rsidR="00AD7C8B">
        <w:rPr>
          <w:i/>
          <w:spacing w:val="-7"/>
          <w:sz w:val="24"/>
          <w:szCs w:val="24"/>
        </w:rPr>
        <w:t xml:space="preserve"> </w:t>
      </w:r>
      <w:r w:rsidRPr="009B7DA6">
        <w:rPr>
          <w:i/>
          <w:spacing w:val="-7"/>
          <w:sz w:val="24"/>
          <w:szCs w:val="24"/>
        </w:rPr>
        <w:t xml:space="preserve">Centrum </w:t>
      </w:r>
      <w:proofErr w:type="spellStart"/>
      <w:r w:rsidRPr="009B7DA6">
        <w:rPr>
          <w:i/>
          <w:spacing w:val="-7"/>
          <w:sz w:val="24"/>
          <w:szCs w:val="24"/>
        </w:rPr>
        <w:t>dopravního</w:t>
      </w:r>
      <w:proofErr w:type="spellEnd"/>
      <w:r w:rsidRPr="009B7DA6">
        <w:rPr>
          <w:i/>
          <w:spacing w:val="-7"/>
          <w:sz w:val="24"/>
          <w:szCs w:val="24"/>
        </w:rPr>
        <w:t xml:space="preserve"> </w:t>
      </w:r>
      <w:proofErr w:type="spellStart"/>
      <w:r w:rsidRPr="009B7DA6">
        <w:rPr>
          <w:i/>
          <w:spacing w:val="-7"/>
          <w:sz w:val="24"/>
          <w:szCs w:val="24"/>
        </w:rPr>
        <w:t>výzkumu</w:t>
      </w:r>
      <w:proofErr w:type="spellEnd"/>
      <w:r w:rsidRPr="009B7DA6">
        <w:rPr>
          <w:i/>
          <w:spacing w:val="-7"/>
          <w:sz w:val="24"/>
          <w:szCs w:val="24"/>
        </w:rPr>
        <w:t>, v. v. i.</w:t>
      </w:r>
    </w:p>
    <w:p w14:paraId="7ADE81D9" w14:textId="77777777" w:rsidR="002556C7" w:rsidRPr="009B7DA6" w:rsidRDefault="002556C7" w:rsidP="00AF0F30">
      <w:pPr>
        <w:shd w:val="clear" w:color="auto" w:fill="FFFFFF"/>
        <w:tabs>
          <w:tab w:val="left" w:pos="274"/>
          <w:tab w:val="left" w:pos="9356"/>
        </w:tabs>
        <w:ind w:left="567" w:hanging="567"/>
        <w:rPr>
          <w:i/>
          <w:spacing w:val="-7"/>
          <w:sz w:val="24"/>
          <w:szCs w:val="24"/>
        </w:rPr>
      </w:pPr>
    </w:p>
    <w:p w14:paraId="452858AB" w14:textId="77777777" w:rsidR="002556C7" w:rsidRPr="009B7DA6" w:rsidRDefault="002556C7" w:rsidP="00AF0F30">
      <w:pPr>
        <w:shd w:val="clear" w:color="auto" w:fill="FFFFFF"/>
        <w:tabs>
          <w:tab w:val="left" w:pos="274"/>
          <w:tab w:val="left" w:pos="9356"/>
        </w:tabs>
        <w:ind w:left="567" w:hanging="567"/>
        <w:rPr>
          <w:i/>
          <w:spacing w:val="-7"/>
          <w:sz w:val="24"/>
          <w:szCs w:val="24"/>
        </w:rPr>
      </w:pPr>
    </w:p>
    <w:p w14:paraId="37DE7542" w14:textId="77777777" w:rsidR="002556C7" w:rsidRPr="009B7DA6" w:rsidRDefault="002556C7" w:rsidP="00AF0F30">
      <w:pPr>
        <w:shd w:val="clear" w:color="auto" w:fill="FFFFFF"/>
        <w:tabs>
          <w:tab w:val="left" w:pos="274"/>
          <w:tab w:val="left" w:pos="9356"/>
        </w:tabs>
        <w:ind w:left="567" w:hanging="567"/>
        <w:rPr>
          <w:i/>
          <w:spacing w:val="-7"/>
          <w:sz w:val="24"/>
          <w:szCs w:val="24"/>
        </w:rPr>
      </w:pPr>
    </w:p>
    <w:p w14:paraId="6C453659" w14:textId="77777777" w:rsidR="002556C7" w:rsidRPr="009B7DA6" w:rsidRDefault="002556C7" w:rsidP="00AF0F30">
      <w:pPr>
        <w:shd w:val="clear" w:color="auto" w:fill="FFFFFF"/>
        <w:tabs>
          <w:tab w:val="left" w:pos="274"/>
          <w:tab w:val="left" w:pos="9356"/>
        </w:tabs>
        <w:ind w:left="567" w:hanging="567"/>
        <w:rPr>
          <w:i/>
          <w:spacing w:val="-7"/>
          <w:sz w:val="24"/>
          <w:szCs w:val="24"/>
        </w:rPr>
      </w:pPr>
    </w:p>
    <w:p w14:paraId="3642D836" w14:textId="77777777" w:rsidR="002423BA" w:rsidRPr="009B7DA6" w:rsidRDefault="002423BA" w:rsidP="00AF0F30">
      <w:pPr>
        <w:shd w:val="clear" w:color="auto" w:fill="FFFFFF"/>
        <w:tabs>
          <w:tab w:val="left" w:pos="274"/>
          <w:tab w:val="left" w:pos="9356"/>
        </w:tabs>
        <w:ind w:left="567" w:hanging="567"/>
        <w:rPr>
          <w:i/>
          <w:spacing w:val="-7"/>
          <w:sz w:val="24"/>
          <w:szCs w:val="24"/>
        </w:rPr>
      </w:pPr>
    </w:p>
    <w:p w14:paraId="3D6D6E67"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2A3136A4"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3D0A0785"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44CF6045"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62AD0092"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21FBC226"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5253EEDD" w14:textId="77777777" w:rsidR="003F5599" w:rsidRPr="009B7DA6" w:rsidRDefault="003F5599" w:rsidP="008B6247">
      <w:pPr>
        <w:shd w:val="clear" w:color="auto" w:fill="FFFFFF"/>
        <w:tabs>
          <w:tab w:val="left" w:pos="274"/>
          <w:tab w:val="left" w:pos="9356"/>
        </w:tabs>
        <w:rPr>
          <w:i/>
          <w:spacing w:val="-7"/>
          <w:sz w:val="24"/>
          <w:szCs w:val="24"/>
        </w:rPr>
      </w:pPr>
    </w:p>
    <w:p w14:paraId="78FF83ED" w14:textId="77777777" w:rsidR="008B6247" w:rsidRPr="009B7DA6" w:rsidRDefault="008B6247" w:rsidP="008B6247">
      <w:pPr>
        <w:shd w:val="clear" w:color="auto" w:fill="FFFFFF"/>
        <w:tabs>
          <w:tab w:val="left" w:pos="274"/>
          <w:tab w:val="left" w:pos="9356"/>
        </w:tabs>
        <w:rPr>
          <w:i/>
          <w:spacing w:val="-7"/>
          <w:sz w:val="24"/>
          <w:szCs w:val="24"/>
        </w:rPr>
      </w:pPr>
    </w:p>
    <w:p w14:paraId="7D750DA9"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0E9A0243"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45556D2D"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794A30F5" w14:textId="77777777" w:rsidR="003F5599" w:rsidRPr="009B7DA6" w:rsidRDefault="003F5599" w:rsidP="00AF0F30">
      <w:pPr>
        <w:shd w:val="clear" w:color="auto" w:fill="FFFFFF"/>
        <w:tabs>
          <w:tab w:val="left" w:pos="274"/>
          <w:tab w:val="left" w:pos="9356"/>
        </w:tabs>
        <w:ind w:left="567" w:hanging="567"/>
        <w:rPr>
          <w:i/>
          <w:spacing w:val="-7"/>
          <w:sz w:val="24"/>
          <w:szCs w:val="24"/>
        </w:rPr>
      </w:pPr>
    </w:p>
    <w:p w14:paraId="6BBBA0CC" w14:textId="38023407" w:rsidR="002B3E45" w:rsidRPr="009B7DA6" w:rsidRDefault="002B3E45" w:rsidP="00972A31">
      <w:pPr>
        <w:shd w:val="clear" w:color="auto" w:fill="FFFFFF"/>
        <w:tabs>
          <w:tab w:val="left" w:pos="274"/>
          <w:tab w:val="left" w:pos="9356"/>
        </w:tabs>
        <w:ind w:left="567" w:hanging="567"/>
        <w:rPr>
          <w:spacing w:val="-7"/>
          <w:sz w:val="24"/>
          <w:szCs w:val="24"/>
        </w:rPr>
      </w:pPr>
    </w:p>
    <w:p w14:paraId="1814AAAC" w14:textId="77777777" w:rsidR="002B3E45" w:rsidRPr="009B7DA6" w:rsidRDefault="002B3E45" w:rsidP="00E63E9F">
      <w:pPr>
        <w:shd w:val="clear" w:color="auto" w:fill="FFFFFF"/>
        <w:tabs>
          <w:tab w:val="left" w:pos="274"/>
          <w:tab w:val="left" w:pos="9356"/>
        </w:tabs>
        <w:rPr>
          <w:spacing w:val="-7"/>
          <w:sz w:val="24"/>
          <w:szCs w:val="24"/>
        </w:rPr>
      </w:pPr>
      <w:bookmarkStart w:id="2" w:name="_Hlk127866645"/>
      <w:r w:rsidRPr="009B7DA6">
        <w:rPr>
          <w:spacing w:val="-7"/>
          <w:sz w:val="24"/>
          <w:szCs w:val="24"/>
        </w:rPr>
        <w:lastRenderedPageBreak/>
        <w:t>Príloha č. 1 Zadávacie podmienky</w:t>
      </w:r>
    </w:p>
    <w:bookmarkEnd w:id="2"/>
    <w:p w14:paraId="6BE44600" w14:textId="77777777" w:rsidR="00B921BB" w:rsidRPr="009B7DA6" w:rsidRDefault="00B921BB" w:rsidP="00E63E9F">
      <w:pPr>
        <w:shd w:val="clear" w:color="auto" w:fill="FFFFFF"/>
        <w:tabs>
          <w:tab w:val="left" w:pos="274"/>
          <w:tab w:val="left" w:pos="9356"/>
        </w:tabs>
        <w:rPr>
          <w:spacing w:val="-7"/>
          <w:sz w:val="24"/>
          <w:szCs w:val="24"/>
        </w:rPr>
      </w:pPr>
    </w:p>
    <w:p w14:paraId="2F5E4CB6" w14:textId="77777777" w:rsidR="00B921BB" w:rsidRPr="009B7DA6" w:rsidRDefault="00B921BB" w:rsidP="00E63E9F">
      <w:pPr>
        <w:shd w:val="clear" w:color="auto" w:fill="FFFFFF"/>
        <w:tabs>
          <w:tab w:val="left" w:pos="274"/>
          <w:tab w:val="left" w:pos="9356"/>
        </w:tabs>
        <w:rPr>
          <w:spacing w:val="-7"/>
          <w:sz w:val="24"/>
          <w:szCs w:val="24"/>
        </w:rPr>
      </w:pPr>
    </w:p>
    <w:p w14:paraId="020682D1" w14:textId="77777777" w:rsidR="00EF0399" w:rsidRPr="009B7DA6" w:rsidRDefault="00B921BB" w:rsidP="00815C62">
      <w:pPr>
        <w:jc w:val="center"/>
        <w:rPr>
          <w:sz w:val="24"/>
          <w:szCs w:val="24"/>
        </w:rPr>
      </w:pPr>
      <w:r w:rsidRPr="009B7DA6">
        <w:rPr>
          <w:b/>
          <w:sz w:val="24"/>
          <w:szCs w:val="24"/>
        </w:rPr>
        <w:t xml:space="preserve">Zadávacie podmienky na vypracovanie </w:t>
      </w:r>
      <w:r w:rsidR="009B663B" w:rsidRPr="009B7DA6">
        <w:rPr>
          <w:b/>
          <w:bCs/>
          <w:sz w:val="24"/>
          <w:szCs w:val="24"/>
        </w:rPr>
        <w:t>Strategický dokument</w:t>
      </w:r>
      <w:r w:rsidR="009B663B" w:rsidRPr="009B7DA6">
        <w:rPr>
          <w:sz w:val="24"/>
          <w:szCs w:val="24"/>
        </w:rPr>
        <w:t xml:space="preserve"> </w:t>
      </w:r>
    </w:p>
    <w:p w14:paraId="4FB1AC5F" w14:textId="4ED53B48" w:rsidR="00B921BB" w:rsidRPr="009B7DA6" w:rsidRDefault="00DC26F6" w:rsidP="00815C62">
      <w:pPr>
        <w:jc w:val="center"/>
        <w:rPr>
          <w:b/>
          <w:sz w:val="24"/>
          <w:szCs w:val="24"/>
        </w:rPr>
      </w:pPr>
      <w:r w:rsidRPr="009B7DA6">
        <w:rPr>
          <w:b/>
          <w:sz w:val="24"/>
          <w:szCs w:val="24"/>
        </w:rPr>
        <w:t>„Regionálny plán udržateľnej mobility NSK - aktualizácia“</w:t>
      </w:r>
    </w:p>
    <w:p w14:paraId="6E2E9293" w14:textId="77777777" w:rsidR="009C513F" w:rsidRPr="009B7DA6" w:rsidRDefault="009C513F" w:rsidP="002A12F1">
      <w:pPr>
        <w:jc w:val="center"/>
        <w:rPr>
          <w:b/>
          <w:sz w:val="24"/>
          <w:szCs w:val="24"/>
        </w:rPr>
      </w:pPr>
    </w:p>
    <w:p w14:paraId="0BB9F7FC" w14:textId="77777777" w:rsidR="009C513F" w:rsidRPr="009B7DA6" w:rsidRDefault="009C513F" w:rsidP="002A12F1">
      <w:pPr>
        <w:jc w:val="center"/>
        <w:rPr>
          <w:b/>
          <w:sz w:val="24"/>
          <w:szCs w:val="24"/>
        </w:rPr>
      </w:pPr>
    </w:p>
    <w:p w14:paraId="786B2548" w14:textId="77777777" w:rsidR="00B921BB" w:rsidRPr="009B7DA6" w:rsidRDefault="00B921BB" w:rsidP="002A12F1">
      <w:pPr>
        <w:jc w:val="center"/>
        <w:rPr>
          <w:b/>
          <w:sz w:val="24"/>
          <w:szCs w:val="24"/>
        </w:rPr>
      </w:pPr>
      <w:r w:rsidRPr="009B7DA6">
        <w:rPr>
          <w:b/>
          <w:sz w:val="24"/>
          <w:szCs w:val="24"/>
        </w:rPr>
        <w:t>Článok I</w:t>
      </w:r>
      <w:r w:rsidRPr="009B7DA6">
        <w:rPr>
          <w:b/>
          <w:sz w:val="24"/>
          <w:szCs w:val="24"/>
        </w:rPr>
        <w:br/>
        <w:t>Úvod</w:t>
      </w:r>
    </w:p>
    <w:p w14:paraId="418237D6" w14:textId="77777777" w:rsidR="009C513F" w:rsidRPr="009B7DA6" w:rsidRDefault="009C513F" w:rsidP="002A12F1">
      <w:pPr>
        <w:jc w:val="center"/>
        <w:rPr>
          <w:b/>
          <w:sz w:val="24"/>
          <w:szCs w:val="24"/>
        </w:rPr>
      </w:pPr>
    </w:p>
    <w:p w14:paraId="3BA4F02C" w14:textId="77777777" w:rsidR="00B921BB" w:rsidRPr="009B7DA6" w:rsidRDefault="00B921BB" w:rsidP="009C513F">
      <w:pPr>
        <w:pStyle w:val="Odstavecseseznamem"/>
        <w:widowControl/>
        <w:numPr>
          <w:ilvl w:val="0"/>
          <w:numId w:val="36"/>
        </w:numPr>
        <w:autoSpaceDE/>
        <w:autoSpaceDN/>
        <w:adjustRightInd/>
        <w:jc w:val="both"/>
        <w:rPr>
          <w:sz w:val="24"/>
          <w:szCs w:val="24"/>
        </w:rPr>
      </w:pPr>
      <w:r w:rsidRPr="009B7DA6">
        <w:rPr>
          <w:sz w:val="24"/>
          <w:szCs w:val="24"/>
        </w:rPr>
        <w:t>Dielo sa skladá z dvoch súčastí:</w:t>
      </w:r>
    </w:p>
    <w:p w14:paraId="419EA33F" w14:textId="77777777" w:rsidR="00E5277E" w:rsidRPr="009B7DA6" w:rsidRDefault="00E5277E" w:rsidP="009C513F">
      <w:pPr>
        <w:pStyle w:val="Odstavecseseznamem"/>
        <w:widowControl/>
        <w:autoSpaceDE/>
        <w:autoSpaceDN/>
        <w:adjustRightInd/>
        <w:ind w:left="360"/>
        <w:jc w:val="both"/>
        <w:rPr>
          <w:sz w:val="24"/>
          <w:szCs w:val="24"/>
        </w:rPr>
      </w:pPr>
    </w:p>
    <w:p w14:paraId="7DE98ADD" w14:textId="77777777" w:rsidR="00B921BB" w:rsidRPr="009B7DA6" w:rsidRDefault="00B921BB" w:rsidP="009C513F">
      <w:pPr>
        <w:pStyle w:val="Odstavecseseznamem"/>
        <w:widowControl/>
        <w:numPr>
          <w:ilvl w:val="1"/>
          <w:numId w:val="36"/>
        </w:numPr>
        <w:autoSpaceDE/>
        <w:autoSpaceDN/>
        <w:adjustRightInd/>
        <w:jc w:val="both"/>
        <w:rPr>
          <w:sz w:val="24"/>
          <w:szCs w:val="24"/>
        </w:rPr>
      </w:pPr>
      <w:r w:rsidRPr="009B7DA6">
        <w:rPr>
          <w:sz w:val="24"/>
          <w:szCs w:val="24"/>
        </w:rPr>
        <w:t>Aktualizácia plán udržateľnej mobility (PUM) a</w:t>
      </w:r>
    </w:p>
    <w:p w14:paraId="03813E78" w14:textId="77777777" w:rsidR="00B921BB" w:rsidRPr="009B7DA6" w:rsidRDefault="00B921BB" w:rsidP="009C513F">
      <w:pPr>
        <w:pStyle w:val="Odstavecseseznamem"/>
        <w:widowControl/>
        <w:numPr>
          <w:ilvl w:val="1"/>
          <w:numId w:val="36"/>
        </w:numPr>
        <w:autoSpaceDE/>
        <w:autoSpaceDN/>
        <w:adjustRightInd/>
        <w:jc w:val="both"/>
        <w:rPr>
          <w:sz w:val="24"/>
          <w:szCs w:val="24"/>
        </w:rPr>
      </w:pPr>
      <w:r w:rsidRPr="009B7DA6">
        <w:rPr>
          <w:sz w:val="24"/>
          <w:szCs w:val="24"/>
        </w:rPr>
        <w:t>Aktualizácia plánu implementácie a monitoringu Plánu udržateľnej mobility.</w:t>
      </w:r>
    </w:p>
    <w:p w14:paraId="10463094" w14:textId="77777777" w:rsidR="00B921BB" w:rsidRPr="009B7DA6" w:rsidRDefault="00B921BB" w:rsidP="009C513F">
      <w:pPr>
        <w:jc w:val="both"/>
        <w:rPr>
          <w:b/>
          <w:sz w:val="24"/>
          <w:szCs w:val="24"/>
        </w:rPr>
      </w:pPr>
      <w:r w:rsidRPr="009B7DA6">
        <w:rPr>
          <w:b/>
          <w:sz w:val="24"/>
          <w:szCs w:val="24"/>
        </w:rPr>
        <w:t>Informácia o stave súčasne platnej územnoplánovacej dokumentácie:</w:t>
      </w:r>
    </w:p>
    <w:p w14:paraId="6FC24CF8" w14:textId="77777777" w:rsidR="00B921BB" w:rsidRPr="009B7DA6" w:rsidRDefault="00B921BB" w:rsidP="009C513F">
      <w:pPr>
        <w:ind w:left="426"/>
        <w:jc w:val="both"/>
        <w:rPr>
          <w:sz w:val="24"/>
          <w:szCs w:val="24"/>
        </w:rPr>
      </w:pPr>
      <w:r w:rsidRPr="009B7DA6">
        <w:rPr>
          <w:sz w:val="24"/>
          <w:szCs w:val="24"/>
        </w:rPr>
        <w:t xml:space="preserve">Regionálny plán udržateľnej mobility Nitrianskeho samosprávneho kraja bol schválený  Uznesením č. 33/2020 z 19  riadneho zasadnutia Zastupiteľstva Nitrianskeho samosprávneho kraja konaného dňa 11.5.2020. </w:t>
      </w:r>
    </w:p>
    <w:p w14:paraId="0C0FB092" w14:textId="666978C2" w:rsidR="00B921BB" w:rsidRPr="009B7DA6" w:rsidRDefault="00B921BB" w:rsidP="009C513F">
      <w:pPr>
        <w:jc w:val="both"/>
        <w:rPr>
          <w:b/>
          <w:sz w:val="24"/>
          <w:szCs w:val="24"/>
        </w:rPr>
      </w:pPr>
      <w:r w:rsidRPr="009B7DA6">
        <w:rPr>
          <w:b/>
          <w:sz w:val="24"/>
          <w:szCs w:val="24"/>
        </w:rPr>
        <w:t xml:space="preserve">Očakávané ciele aktualizácie </w:t>
      </w:r>
      <w:r w:rsidR="009B663B" w:rsidRPr="009B7DA6">
        <w:rPr>
          <w:b/>
          <w:bCs/>
          <w:sz w:val="24"/>
          <w:szCs w:val="24"/>
        </w:rPr>
        <w:t>Strategický dokument</w:t>
      </w:r>
      <w:r w:rsidR="009B663B" w:rsidRPr="009B7DA6">
        <w:rPr>
          <w:sz w:val="24"/>
          <w:szCs w:val="24"/>
        </w:rPr>
        <w:t xml:space="preserve"> „</w:t>
      </w:r>
      <w:r w:rsidRPr="009B7DA6">
        <w:rPr>
          <w:b/>
          <w:sz w:val="24"/>
          <w:szCs w:val="24"/>
        </w:rPr>
        <w:t>Regionálneho plánu udržateľnej mobility</w:t>
      </w:r>
      <w:r w:rsidR="009B663B" w:rsidRPr="009B7DA6">
        <w:rPr>
          <w:b/>
          <w:sz w:val="24"/>
          <w:szCs w:val="24"/>
        </w:rPr>
        <w:t>“</w:t>
      </w:r>
      <w:r w:rsidRPr="009B7DA6">
        <w:rPr>
          <w:b/>
          <w:sz w:val="24"/>
          <w:szCs w:val="24"/>
        </w:rPr>
        <w:t>:</w:t>
      </w:r>
    </w:p>
    <w:p w14:paraId="50F588DC" w14:textId="77777777" w:rsidR="00B921BB" w:rsidRPr="009B7DA6" w:rsidRDefault="00B921BB" w:rsidP="009C513F">
      <w:pPr>
        <w:pStyle w:val="Odstavecseseznamem"/>
        <w:widowControl/>
        <w:numPr>
          <w:ilvl w:val="0"/>
          <w:numId w:val="37"/>
        </w:numPr>
        <w:autoSpaceDE/>
        <w:autoSpaceDN/>
        <w:adjustRightInd/>
        <w:jc w:val="both"/>
        <w:rPr>
          <w:sz w:val="24"/>
          <w:szCs w:val="24"/>
        </w:rPr>
      </w:pPr>
      <w:r w:rsidRPr="009B7DA6">
        <w:rPr>
          <w:sz w:val="24"/>
          <w:szCs w:val="24"/>
        </w:rPr>
        <w:t>aktualizácia reálnych trendov dopravných charakteristík,</w:t>
      </w:r>
    </w:p>
    <w:p w14:paraId="7690461F" w14:textId="77777777" w:rsidR="00B921BB" w:rsidRPr="009B7DA6" w:rsidRDefault="00B921BB" w:rsidP="009C513F">
      <w:pPr>
        <w:pStyle w:val="Odstavecseseznamem"/>
        <w:widowControl/>
        <w:numPr>
          <w:ilvl w:val="0"/>
          <w:numId w:val="37"/>
        </w:numPr>
        <w:autoSpaceDE/>
        <w:autoSpaceDN/>
        <w:adjustRightInd/>
        <w:jc w:val="both"/>
        <w:rPr>
          <w:sz w:val="24"/>
          <w:szCs w:val="24"/>
        </w:rPr>
      </w:pPr>
      <w:r w:rsidRPr="009B7DA6">
        <w:rPr>
          <w:sz w:val="24"/>
          <w:szCs w:val="24"/>
        </w:rPr>
        <w:t>aktualizácia základu  pre ďalší územný rozvoj z hľadiska dopravy,</w:t>
      </w:r>
    </w:p>
    <w:p w14:paraId="17DF0A2D" w14:textId="77777777" w:rsidR="00B921BB" w:rsidRPr="009B7DA6" w:rsidRDefault="00B921BB" w:rsidP="009C513F">
      <w:pPr>
        <w:pStyle w:val="Odstavecseseznamem"/>
        <w:widowControl/>
        <w:numPr>
          <w:ilvl w:val="0"/>
          <w:numId w:val="37"/>
        </w:numPr>
        <w:autoSpaceDE/>
        <w:autoSpaceDN/>
        <w:adjustRightInd/>
        <w:jc w:val="both"/>
        <w:rPr>
          <w:sz w:val="24"/>
          <w:szCs w:val="24"/>
        </w:rPr>
      </w:pPr>
      <w:r w:rsidRPr="009B7DA6">
        <w:rPr>
          <w:sz w:val="24"/>
          <w:szCs w:val="24"/>
        </w:rPr>
        <w:t>aktualizácia udržateľného dopravného systému.</w:t>
      </w:r>
    </w:p>
    <w:p w14:paraId="62961E03" w14:textId="77777777" w:rsidR="00E5277E" w:rsidRPr="009B7DA6" w:rsidRDefault="00E5277E" w:rsidP="009C513F">
      <w:pPr>
        <w:pStyle w:val="Odstavecseseznamem"/>
        <w:widowControl/>
        <w:autoSpaceDE/>
        <w:autoSpaceDN/>
        <w:adjustRightInd/>
        <w:jc w:val="both"/>
        <w:rPr>
          <w:sz w:val="24"/>
          <w:szCs w:val="24"/>
        </w:rPr>
      </w:pPr>
    </w:p>
    <w:p w14:paraId="340A45BD" w14:textId="77777777" w:rsidR="00B921BB" w:rsidRPr="009B7DA6" w:rsidRDefault="00B921BB" w:rsidP="009C513F">
      <w:pPr>
        <w:pStyle w:val="Odstavecseseznamem"/>
        <w:widowControl/>
        <w:numPr>
          <w:ilvl w:val="0"/>
          <w:numId w:val="36"/>
        </w:numPr>
        <w:autoSpaceDE/>
        <w:autoSpaceDN/>
        <w:adjustRightInd/>
        <w:jc w:val="both"/>
        <w:rPr>
          <w:sz w:val="24"/>
          <w:szCs w:val="24"/>
        </w:rPr>
      </w:pPr>
      <w:r w:rsidRPr="009B7DA6">
        <w:rPr>
          <w:sz w:val="24"/>
          <w:szCs w:val="24"/>
        </w:rPr>
        <w:t>Určenie hlavných cieľov aktualizácie regionálneho plánu udržateľnej mobility NSK</w:t>
      </w:r>
    </w:p>
    <w:p w14:paraId="092225AD" w14:textId="77777777" w:rsidR="00E5277E" w:rsidRPr="009B7DA6" w:rsidRDefault="00E5277E" w:rsidP="009C513F">
      <w:pPr>
        <w:pStyle w:val="Odstavecseseznamem"/>
        <w:widowControl/>
        <w:autoSpaceDE/>
        <w:autoSpaceDN/>
        <w:adjustRightInd/>
        <w:ind w:left="360"/>
        <w:jc w:val="both"/>
        <w:rPr>
          <w:sz w:val="24"/>
          <w:szCs w:val="24"/>
        </w:rPr>
      </w:pPr>
    </w:p>
    <w:p w14:paraId="7E0C124B" w14:textId="77777777" w:rsidR="00E5277E" w:rsidRPr="009B7DA6" w:rsidRDefault="00B921BB" w:rsidP="0009392E">
      <w:pPr>
        <w:pStyle w:val="Odstavecseseznamem"/>
        <w:widowControl/>
        <w:numPr>
          <w:ilvl w:val="1"/>
          <w:numId w:val="36"/>
        </w:numPr>
        <w:autoSpaceDE/>
        <w:autoSpaceDN/>
        <w:adjustRightInd/>
        <w:jc w:val="both"/>
        <w:rPr>
          <w:sz w:val="24"/>
          <w:szCs w:val="24"/>
        </w:rPr>
      </w:pPr>
      <w:r w:rsidRPr="009B7DA6">
        <w:rPr>
          <w:sz w:val="24"/>
          <w:szCs w:val="24"/>
        </w:rPr>
        <w:t xml:space="preserve">Cieľom aktualizácie regionálneho plánu udržateľnej mobility NSK je predovšetkým aktualizácia výhľadových dopravných charakteristík, parametrov a služieb </w:t>
      </w:r>
      <w:sdt>
        <w:sdtPr>
          <w:rPr>
            <w:sz w:val="24"/>
            <w:szCs w:val="24"/>
          </w:rPr>
          <w:id w:val="1130441505"/>
          <w:placeholder>
            <w:docPart w:val="CC4E8A7081024620836AC203476DF311"/>
          </w:placeholder>
          <w:text/>
        </w:sdtPr>
        <w:sdtContent>
          <w:r w:rsidRPr="009B7DA6">
            <w:rPr>
              <w:sz w:val="24"/>
              <w:szCs w:val="24"/>
            </w:rPr>
            <w:t>Nitrianskeho samosprávneho</w:t>
          </w:r>
        </w:sdtContent>
      </w:sdt>
      <w:r w:rsidRPr="009B7DA6">
        <w:rPr>
          <w:sz w:val="24"/>
          <w:szCs w:val="24"/>
        </w:rPr>
        <w:t xml:space="preserve">  kraja (ďalej len „Kraj“) s ich priemetom do reálneho návrhu riešenia, ktorý bude zohľadňovať možnosti finančných prostriedkov Kraja vrátane fondov EU. Výsledný PUM musí rešpektovať princípy plánovania udržateľnej mobility (v súlade s dokumentom „Metodické pokyny k tvorbe plánov udržateľnej mobility“, Ministerstvo dopravy, výstavby a regionálneho rozvoja Slovenskej republiky, 2015) a strategické dokumenty na krajskej, národnej a nadnárodnej úrovni (predovšetkým EÚ). </w:t>
      </w:r>
    </w:p>
    <w:p w14:paraId="3026CD25" w14:textId="77777777" w:rsidR="00B921BB" w:rsidRPr="009B7DA6" w:rsidRDefault="00B921BB" w:rsidP="009C513F">
      <w:pPr>
        <w:pStyle w:val="Odstavecseseznamem"/>
        <w:widowControl/>
        <w:numPr>
          <w:ilvl w:val="1"/>
          <w:numId w:val="36"/>
        </w:numPr>
        <w:autoSpaceDE/>
        <w:autoSpaceDN/>
        <w:adjustRightInd/>
        <w:jc w:val="both"/>
        <w:rPr>
          <w:sz w:val="24"/>
          <w:szCs w:val="24"/>
        </w:rPr>
      </w:pPr>
      <w:r w:rsidRPr="009B7DA6">
        <w:rPr>
          <w:sz w:val="24"/>
          <w:szCs w:val="24"/>
        </w:rPr>
        <w:t>Aktualizáciou regionálneho PUM sa taktiež sleduje aktualizácia prognózy dopravy v reálnych ukazovateľoch, ktorá bude základným podkladom pre aktualizáciu návrhovej časti jednotlivých módov dopravy. Nedeliteľnou súčasťou PUM bude územný priemet a definovanie územných požiadaviek na líniové dopravné stavby a dopravné plochy vyplývajúce z návrhu.</w:t>
      </w:r>
    </w:p>
    <w:p w14:paraId="5B98CEB2" w14:textId="77777777" w:rsidR="00B921BB" w:rsidRPr="009B7DA6" w:rsidRDefault="00B921BB" w:rsidP="009C513F">
      <w:pPr>
        <w:pStyle w:val="Odstavecseseznamem"/>
        <w:widowControl/>
        <w:numPr>
          <w:ilvl w:val="1"/>
          <w:numId w:val="36"/>
        </w:numPr>
        <w:autoSpaceDE/>
        <w:autoSpaceDN/>
        <w:adjustRightInd/>
        <w:jc w:val="both"/>
        <w:rPr>
          <w:sz w:val="24"/>
          <w:szCs w:val="24"/>
        </w:rPr>
      </w:pPr>
      <w:r w:rsidRPr="009B7DA6">
        <w:rPr>
          <w:sz w:val="24"/>
          <w:szCs w:val="24"/>
        </w:rPr>
        <w:t xml:space="preserve">Hlavným zámerom dokumentu bude aktualizácia riešenia dopravy na organizačnej, prevádzkovej a infraštruktúrnej úrovni v podobe dôrazu na verejnú osobnú a nemotorovú dopravu a na účinné využitie nových technológií inteligentných dopravných systémov rešpektujúc základné princípy udržateľnej mobility. </w:t>
      </w:r>
    </w:p>
    <w:p w14:paraId="103E5CBB" w14:textId="77777777" w:rsidR="00B921BB" w:rsidRPr="009B7DA6" w:rsidRDefault="00B921BB" w:rsidP="009C513F">
      <w:pPr>
        <w:jc w:val="both"/>
        <w:rPr>
          <w:b/>
          <w:sz w:val="24"/>
          <w:szCs w:val="24"/>
        </w:rPr>
      </w:pPr>
    </w:p>
    <w:p w14:paraId="43783226" w14:textId="77777777" w:rsidR="00B921BB" w:rsidRPr="009B7DA6" w:rsidRDefault="00B921BB" w:rsidP="009C513F">
      <w:pPr>
        <w:jc w:val="center"/>
        <w:rPr>
          <w:b/>
          <w:sz w:val="24"/>
          <w:szCs w:val="24"/>
        </w:rPr>
      </w:pPr>
      <w:r w:rsidRPr="009B7DA6">
        <w:rPr>
          <w:b/>
          <w:sz w:val="24"/>
          <w:szCs w:val="24"/>
        </w:rPr>
        <w:t>Článok II</w:t>
      </w:r>
      <w:r w:rsidRPr="009B7DA6">
        <w:rPr>
          <w:b/>
          <w:sz w:val="24"/>
          <w:szCs w:val="24"/>
        </w:rPr>
        <w:br/>
        <w:t>Požiadavky na dodávku služieb</w:t>
      </w:r>
    </w:p>
    <w:p w14:paraId="7528A8D4" w14:textId="77777777" w:rsidR="00E5277E" w:rsidRPr="009B7DA6" w:rsidRDefault="00E5277E" w:rsidP="009C513F">
      <w:pPr>
        <w:jc w:val="both"/>
        <w:rPr>
          <w:b/>
          <w:sz w:val="24"/>
          <w:szCs w:val="24"/>
        </w:rPr>
      </w:pPr>
    </w:p>
    <w:p w14:paraId="33E1C2BB" w14:textId="77777777" w:rsidR="00E5277E" w:rsidRPr="009B7DA6" w:rsidRDefault="00E5277E" w:rsidP="009C513F">
      <w:pPr>
        <w:jc w:val="both"/>
        <w:rPr>
          <w:b/>
          <w:sz w:val="24"/>
          <w:szCs w:val="24"/>
        </w:rPr>
      </w:pPr>
    </w:p>
    <w:p w14:paraId="76F84131" w14:textId="77777777" w:rsidR="00B921BB" w:rsidRPr="009B7DA6" w:rsidRDefault="00B921BB" w:rsidP="009C513F">
      <w:pPr>
        <w:pStyle w:val="Odstavecseseznamem"/>
        <w:widowControl/>
        <w:numPr>
          <w:ilvl w:val="0"/>
          <w:numId w:val="34"/>
        </w:numPr>
        <w:autoSpaceDE/>
        <w:autoSpaceDN/>
        <w:adjustRightInd/>
        <w:jc w:val="both"/>
        <w:rPr>
          <w:sz w:val="24"/>
          <w:szCs w:val="24"/>
        </w:rPr>
      </w:pPr>
      <w:r w:rsidRPr="009B7DA6">
        <w:rPr>
          <w:b/>
          <w:sz w:val="24"/>
          <w:szCs w:val="24"/>
        </w:rPr>
        <w:t>Požiadavky na rozsah prác</w:t>
      </w:r>
    </w:p>
    <w:p w14:paraId="2CE9FD06" w14:textId="77777777" w:rsidR="00E5277E" w:rsidRPr="009B7DA6" w:rsidRDefault="00E5277E" w:rsidP="009C513F">
      <w:pPr>
        <w:pStyle w:val="Odstavecseseznamem"/>
        <w:widowControl/>
        <w:autoSpaceDE/>
        <w:autoSpaceDN/>
        <w:adjustRightInd/>
        <w:ind w:left="360"/>
        <w:jc w:val="both"/>
        <w:rPr>
          <w:sz w:val="24"/>
          <w:szCs w:val="24"/>
        </w:rPr>
      </w:pPr>
    </w:p>
    <w:p w14:paraId="279C8B59" w14:textId="77777777" w:rsidR="00B921BB" w:rsidRPr="009B7DA6" w:rsidRDefault="00B921BB" w:rsidP="009C513F">
      <w:pPr>
        <w:pStyle w:val="Odstavecseseznamem"/>
        <w:widowControl/>
        <w:numPr>
          <w:ilvl w:val="1"/>
          <w:numId w:val="34"/>
        </w:numPr>
        <w:autoSpaceDE/>
        <w:autoSpaceDN/>
        <w:adjustRightInd/>
        <w:jc w:val="both"/>
        <w:rPr>
          <w:b/>
          <w:sz w:val="24"/>
          <w:szCs w:val="24"/>
        </w:rPr>
      </w:pPr>
      <w:r w:rsidRPr="009B7DA6">
        <w:rPr>
          <w:b/>
          <w:sz w:val="24"/>
          <w:szCs w:val="24"/>
        </w:rPr>
        <w:t>Analytická časť</w:t>
      </w:r>
    </w:p>
    <w:p w14:paraId="3B9AA9B4"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stavu cestnej siete a projektových zámerov</w:t>
      </w:r>
    </w:p>
    <w:p w14:paraId="376D2619"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lastRenderedPageBreak/>
        <w:t>Aktualizácia stavebného a dopravno-technického stavu cestnej siete a mostov</w:t>
      </w:r>
    </w:p>
    <w:p w14:paraId="715B6066"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investičných a prevádzkových nákladov</w:t>
      </w:r>
    </w:p>
    <w:p w14:paraId="598E28A8"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 xml:space="preserve">Aktualizácia budúceho vývoja a scenárov </w:t>
      </w:r>
    </w:p>
    <w:p w14:paraId="3DBA9BC2"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vyhodnotenia analytickej časti</w:t>
      </w:r>
    </w:p>
    <w:p w14:paraId="3AF63C71"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príloh analytickej časti</w:t>
      </w:r>
    </w:p>
    <w:p w14:paraId="13798229" w14:textId="77777777" w:rsidR="00E5277E" w:rsidRPr="009B7DA6" w:rsidRDefault="00E5277E" w:rsidP="009C513F">
      <w:pPr>
        <w:pStyle w:val="Odstavecseseznamem"/>
        <w:widowControl/>
        <w:autoSpaceDE/>
        <w:autoSpaceDN/>
        <w:adjustRightInd/>
        <w:ind w:left="1276"/>
        <w:jc w:val="both"/>
        <w:rPr>
          <w:sz w:val="24"/>
          <w:szCs w:val="24"/>
        </w:rPr>
      </w:pPr>
    </w:p>
    <w:p w14:paraId="378320D5" w14:textId="77777777" w:rsidR="00E5277E" w:rsidRPr="009B7DA6" w:rsidRDefault="00E5277E" w:rsidP="009C513F">
      <w:pPr>
        <w:pStyle w:val="Odstavecseseznamem"/>
        <w:widowControl/>
        <w:autoSpaceDE/>
        <w:autoSpaceDN/>
        <w:adjustRightInd/>
        <w:ind w:left="1276"/>
        <w:jc w:val="both"/>
        <w:rPr>
          <w:sz w:val="24"/>
          <w:szCs w:val="24"/>
        </w:rPr>
      </w:pPr>
    </w:p>
    <w:p w14:paraId="3C8F5F39" w14:textId="77777777" w:rsidR="00E5277E" w:rsidRPr="009B7DA6" w:rsidRDefault="00B921BB" w:rsidP="009C513F">
      <w:pPr>
        <w:pStyle w:val="Odstavecseseznamem"/>
        <w:widowControl/>
        <w:numPr>
          <w:ilvl w:val="1"/>
          <w:numId w:val="34"/>
        </w:numPr>
        <w:autoSpaceDE/>
        <w:autoSpaceDN/>
        <w:adjustRightInd/>
        <w:jc w:val="both"/>
        <w:rPr>
          <w:b/>
          <w:sz w:val="24"/>
          <w:szCs w:val="24"/>
        </w:rPr>
      </w:pPr>
      <w:r w:rsidRPr="009B7DA6">
        <w:rPr>
          <w:b/>
          <w:sz w:val="24"/>
          <w:szCs w:val="24"/>
        </w:rPr>
        <w:t>Návrhová časť</w:t>
      </w:r>
    </w:p>
    <w:p w14:paraId="6344F15C"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opatrení v cestnej doprave</w:t>
      </w:r>
    </w:p>
    <w:p w14:paraId="66EC4696"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 xml:space="preserve">Aktualizácia </w:t>
      </w:r>
      <w:proofErr w:type="spellStart"/>
      <w:r w:rsidRPr="009B7DA6">
        <w:rPr>
          <w:sz w:val="24"/>
          <w:szCs w:val="24"/>
        </w:rPr>
        <w:t>multikriteriálnej</w:t>
      </w:r>
      <w:proofErr w:type="spellEnd"/>
      <w:r w:rsidRPr="009B7DA6">
        <w:rPr>
          <w:sz w:val="24"/>
          <w:szCs w:val="24"/>
        </w:rPr>
        <w:t xml:space="preserve"> analýzy</w:t>
      </w:r>
    </w:p>
    <w:p w14:paraId="115CE57A"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riešenia cestnej siete a mostov – návrh opatrení</w:t>
      </w:r>
    </w:p>
    <w:p w14:paraId="33DC2BE6"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príloh návrhovej časti</w:t>
      </w:r>
    </w:p>
    <w:p w14:paraId="208CE156" w14:textId="77777777" w:rsidR="00E5277E" w:rsidRPr="009B7DA6" w:rsidRDefault="00E5277E" w:rsidP="009C513F">
      <w:pPr>
        <w:pStyle w:val="Odstavecseseznamem"/>
        <w:widowControl/>
        <w:autoSpaceDE/>
        <w:autoSpaceDN/>
        <w:adjustRightInd/>
        <w:ind w:left="1276"/>
        <w:jc w:val="both"/>
        <w:rPr>
          <w:sz w:val="24"/>
          <w:szCs w:val="24"/>
        </w:rPr>
      </w:pPr>
    </w:p>
    <w:p w14:paraId="57AD5E5B" w14:textId="77777777" w:rsidR="00E5277E" w:rsidRPr="009B7DA6" w:rsidRDefault="00B921BB" w:rsidP="009C513F">
      <w:pPr>
        <w:pStyle w:val="Odstavecseseznamem"/>
        <w:widowControl/>
        <w:numPr>
          <w:ilvl w:val="1"/>
          <w:numId w:val="34"/>
        </w:numPr>
        <w:autoSpaceDE/>
        <w:autoSpaceDN/>
        <w:adjustRightInd/>
        <w:jc w:val="both"/>
        <w:rPr>
          <w:b/>
          <w:sz w:val="24"/>
          <w:szCs w:val="24"/>
        </w:rPr>
      </w:pPr>
      <w:r w:rsidRPr="009B7DA6">
        <w:rPr>
          <w:b/>
          <w:sz w:val="24"/>
          <w:szCs w:val="24"/>
        </w:rPr>
        <w:t>Implementačný plán</w:t>
      </w:r>
    </w:p>
    <w:p w14:paraId="3109B927"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hodnôt indikátorov</w:t>
      </w:r>
    </w:p>
    <w:p w14:paraId="5D10DCD1"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Vyhodnotenie opatrení v cestnej doprave</w:t>
      </w:r>
    </w:p>
    <w:p w14:paraId="6AF41AFC" w14:textId="77777777" w:rsidR="00B921BB" w:rsidRPr="009B7DA6" w:rsidRDefault="00B921BB" w:rsidP="009C513F">
      <w:pPr>
        <w:pStyle w:val="Odstavecseseznamem"/>
        <w:widowControl/>
        <w:numPr>
          <w:ilvl w:val="2"/>
          <w:numId w:val="34"/>
        </w:numPr>
        <w:autoSpaceDE/>
        <w:autoSpaceDN/>
        <w:adjustRightInd/>
        <w:ind w:left="1276" w:hanging="567"/>
        <w:jc w:val="both"/>
        <w:rPr>
          <w:sz w:val="24"/>
          <w:szCs w:val="24"/>
        </w:rPr>
      </w:pPr>
      <w:r w:rsidRPr="009B7DA6">
        <w:rPr>
          <w:sz w:val="24"/>
          <w:szCs w:val="24"/>
        </w:rPr>
        <w:t>Aktualizácia príloh návrhovej časti</w:t>
      </w:r>
    </w:p>
    <w:p w14:paraId="31BC2651" w14:textId="77777777" w:rsidR="00B921BB" w:rsidRPr="009B7DA6" w:rsidRDefault="00B921BB" w:rsidP="009C513F">
      <w:pPr>
        <w:pStyle w:val="Odstavecseseznamem"/>
        <w:ind w:left="1497"/>
        <w:jc w:val="both"/>
        <w:rPr>
          <w:b/>
          <w:sz w:val="24"/>
          <w:szCs w:val="24"/>
        </w:rPr>
      </w:pPr>
    </w:p>
    <w:p w14:paraId="1A16B324" w14:textId="77777777" w:rsidR="00B921BB" w:rsidRPr="009B7DA6" w:rsidRDefault="00B921BB" w:rsidP="009C513F">
      <w:pPr>
        <w:pStyle w:val="Odstavecseseznamem"/>
        <w:widowControl/>
        <w:numPr>
          <w:ilvl w:val="0"/>
          <w:numId w:val="34"/>
        </w:numPr>
        <w:autoSpaceDE/>
        <w:autoSpaceDN/>
        <w:adjustRightInd/>
        <w:jc w:val="both"/>
        <w:rPr>
          <w:sz w:val="24"/>
          <w:szCs w:val="24"/>
        </w:rPr>
      </w:pPr>
      <w:r w:rsidRPr="009B7DA6">
        <w:rPr>
          <w:b/>
          <w:sz w:val="24"/>
          <w:szCs w:val="24"/>
        </w:rPr>
        <w:t>Požiadavky na spôsob spracovania textovej a grafickej časti dokumentu</w:t>
      </w:r>
    </w:p>
    <w:p w14:paraId="73E32B04" w14:textId="77777777" w:rsidR="00B921BB" w:rsidRPr="009B7DA6" w:rsidRDefault="00B921BB" w:rsidP="009C513F">
      <w:pPr>
        <w:pStyle w:val="Odstavecseseznamem"/>
        <w:widowControl/>
        <w:numPr>
          <w:ilvl w:val="1"/>
          <w:numId w:val="34"/>
        </w:numPr>
        <w:autoSpaceDE/>
        <w:autoSpaceDN/>
        <w:adjustRightInd/>
        <w:ind w:left="794"/>
        <w:jc w:val="both"/>
        <w:rPr>
          <w:sz w:val="24"/>
          <w:szCs w:val="24"/>
        </w:rPr>
      </w:pPr>
      <w:r w:rsidRPr="009B7DA6">
        <w:rPr>
          <w:sz w:val="24"/>
          <w:szCs w:val="24"/>
        </w:rPr>
        <w:t>Aktualizácia regionálneho plánu udržateľnej mobility NSK bude spracovaná digitálnou formou kompatibilne s informačným systémom objednávateľa. Dokumentácia odovzdaná v elektronickej podobe bude vo všetkých požadovaných formátoch v editovateľnej forme, nezaheslovaná, strojovo čitateľná a bez obmedzenia prípadných úprav.</w:t>
      </w:r>
    </w:p>
    <w:p w14:paraId="6CF62878" w14:textId="77777777" w:rsidR="00E5277E" w:rsidRPr="009B7DA6" w:rsidRDefault="00E5277E" w:rsidP="009C513F">
      <w:pPr>
        <w:pStyle w:val="Odstavecseseznamem"/>
        <w:widowControl/>
        <w:autoSpaceDE/>
        <w:autoSpaceDN/>
        <w:adjustRightInd/>
        <w:ind w:left="794"/>
        <w:jc w:val="both"/>
        <w:rPr>
          <w:sz w:val="24"/>
          <w:szCs w:val="24"/>
        </w:rPr>
      </w:pPr>
    </w:p>
    <w:p w14:paraId="3A7B72B7" w14:textId="77777777" w:rsidR="00E5277E" w:rsidRPr="009B7DA6" w:rsidRDefault="00B921BB" w:rsidP="009C513F">
      <w:pPr>
        <w:pStyle w:val="Odstavecseseznamem"/>
        <w:widowControl/>
        <w:numPr>
          <w:ilvl w:val="1"/>
          <w:numId w:val="34"/>
        </w:numPr>
        <w:autoSpaceDE/>
        <w:autoSpaceDN/>
        <w:adjustRightInd/>
        <w:ind w:left="794"/>
        <w:jc w:val="both"/>
        <w:rPr>
          <w:sz w:val="24"/>
          <w:szCs w:val="24"/>
        </w:rPr>
      </w:pPr>
      <w:r w:rsidRPr="009B7DA6">
        <w:rPr>
          <w:sz w:val="24"/>
          <w:szCs w:val="24"/>
        </w:rPr>
        <w:t>Objednávateľ vo svojom informačnom systéme používa textové údaje vo formáte „RTF“ alebo „DOCX“, tabuľkové údaje vo formáte „XLSX“, grafické údaje vo formáte:</w:t>
      </w:r>
    </w:p>
    <w:p w14:paraId="2CEC9858" w14:textId="77777777" w:rsidR="00E5277E" w:rsidRPr="009B7DA6" w:rsidRDefault="00E5277E" w:rsidP="009C513F">
      <w:pPr>
        <w:pStyle w:val="Odstavecseseznamem"/>
        <w:widowControl/>
        <w:autoSpaceDE/>
        <w:autoSpaceDN/>
        <w:adjustRightInd/>
        <w:ind w:left="792"/>
        <w:jc w:val="both"/>
        <w:rPr>
          <w:sz w:val="24"/>
          <w:szCs w:val="24"/>
        </w:rPr>
      </w:pPr>
    </w:p>
    <w:p w14:paraId="0B9D34D9" w14:textId="77777777" w:rsidR="00B921BB" w:rsidRPr="009B7DA6" w:rsidRDefault="00B921BB" w:rsidP="009C513F">
      <w:pPr>
        <w:pStyle w:val="Odstavecseseznamem"/>
        <w:widowControl/>
        <w:numPr>
          <w:ilvl w:val="1"/>
          <w:numId w:val="34"/>
        </w:numPr>
        <w:autoSpaceDE/>
        <w:autoSpaceDN/>
        <w:adjustRightInd/>
        <w:jc w:val="both"/>
        <w:rPr>
          <w:sz w:val="24"/>
          <w:szCs w:val="24"/>
        </w:rPr>
      </w:pPr>
      <w:r w:rsidRPr="009B7DA6">
        <w:rPr>
          <w:sz w:val="24"/>
          <w:szCs w:val="24"/>
        </w:rPr>
        <w:t xml:space="preserve">Mapové podklady budú poskytnuté v digitálnej forme ako jednotlivé mapové vrstvy (súbory SHP) kompatibilné s geografickým informačným systémom </w:t>
      </w:r>
      <w:proofErr w:type="spellStart"/>
      <w:r w:rsidRPr="009B7DA6">
        <w:rPr>
          <w:sz w:val="24"/>
          <w:szCs w:val="24"/>
        </w:rPr>
        <w:t>ArcView</w:t>
      </w:r>
      <w:proofErr w:type="spellEnd"/>
      <w:r w:rsidRPr="009B7DA6">
        <w:rPr>
          <w:sz w:val="24"/>
          <w:szCs w:val="24"/>
        </w:rPr>
        <w:t>/</w:t>
      </w:r>
      <w:proofErr w:type="spellStart"/>
      <w:r w:rsidRPr="009B7DA6">
        <w:rPr>
          <w:sz w:val="24"/>
          <w:szCs w:val="24"/>
        </w:rPr>
        <w:t>ArcGIS</w:t>
      </w:r>
      <w:proofErr w:type="spellEnd"/>
      <w:r w:rsidRPr="009B7DA6">
        <w:rPr>
          <w:sz w:val="24"/>
          <w:szCs w:val="24"/>
        </w:rPr>
        <w:t>.</w:t>
      </w:r>
    </w:p>
    <w:p w14:paraId="29012A3F" w14:textId="77777777" w:rsidR="00B921BB" w:rsidRPr="009B7DA6" w:rsidRDefault="00B921BB" w:rsidP="009C513F">
      <w:pPr>
        <w:pStyle w:val="Odstavecseseznamem"/>
        <w:widowControl/>
        <w:numPr>
          <w:ilvl w:val="2"/>
          <w:numId w:val="34"/>
        </w:numPr>
        <w:autoSpaceDE/>
        <w:autoSpaceDN/>
        <w:adjustRightInd/>
        <w:jc w:val="both"/>
        <w:rPr>
          <w:sz w:val="24"/>
          <w:szCs w:val="24"/>
        </w:rPr>
      </w:pPr>
      <w:r w:rsidRPr="009B7DA6">
        <w:rPr>
          <w:sz w:val="24"/>
          <w:szCs w:val="24"/>
        </w:rPr>
        <w:t xml:space="preserve"> rastrové formáty vo formátoch „CIT“ resp. </w:t>
      </w:r>
      <w:proofErr w:type="spellStart"/>
      <w:r w:rsidRPr="009B7DA6">
        <w:rPr>
          <w:sz w:val="24"/>
          <w:szCs w:val="24"/>
        </w:rPr>
        <w:t>georeferencovaný</w:t>
      </w:r>
      <w:proofErr w:type="spellEnd"/>
      <w:r w:rsidRPr="009B7DA6">
        <w:rPr>
          <w:sz w:val="24"/>
          <w:szCs w:val="24"/>
        </w:rPr>
        <w:t xml:space="preserve"> „TIF“ bez stratovej kompresie a</w:t>
      </w:r>
    </w:p>
    <w:p w14:paraId="2CBE7C51" w14:textId="77777777" w:rsidR="00B921BB" w:rsidRPr="009B7DA6" w:rsidRDefault="00B921BB" w:rsidP="009C513F">
      <w:pPr>
        <w:pStyle w:val="Odstavecseseznamem"/>
        <w:widowControl/>
        <w:numPr>
          <w:ilvl w:val="2"/>
          <w:numId w:val="34"/>
        </w:numPr>
        <w:autoSpaceDE/>
        <w:autoSpaceDN/>
        <w:adjustRightInd/>
        <w:jc w:val="both"/>
        <w:rPr>
          <w:sz w:val="24"/>
          <w:szCs w:val="24"/>
        </w:rPr>
      </w:pPr>
      <w:r w:rsidRPr="009B7DA6">
        <w:rPr>
          <w:sz w:val="24"/>
          <w:szCs w:val="24"/>
        </w:rPr>
        <w:t>prílohy, obrázky, doplňujúce schémy a pod. vo formáte „JPG“ a vo formáte vektorovej kartografickej grafiky (napr. „SHP“).</w:t>
      </w:r>
    </w:p>
    <w:p w14:paraId="22B40991" w14:textId="77777777" w:rsidR="00E5277E" w:rsidRPr="009B7DA6" w:rsidRDefault="00E5277E" w:rsidP="009C513F">
      <w:pPr>
        <w:pStyle w:val="Odstavecseseznamem"/>
        <w:widowControl/>
        <w:autoSpaceDE/>
        <w:autoSpaceDN/>
        <w:adjustRightInd/>
        <w:ind w:left="1497"/>
        <w:jc w:val="both"/>
        <w:rPr>
          <w:sz w:val="24"/>
          <w:szCs w:val="24"/>
        </w:rPr>
      </w:pPr>
    </w:p>
    <w:p w14:paraId="6FDFC6DB" w14:textId="77777777" w:rsidR="00B921BB" w:rsidRPr="009B7DA6" w:rsidRDefault="00B921BB" w:rsidP="009C513F">
      <w:pPr>
        <w:pStyle w:val="Odstavecseseznamem"/>
        <w:widowControl/>
        <w:numPr>
          <w:ilvl w:val="1"/>
          <w:numId w:val="34"/>
        </w:numPr>
        <w:autoSpaceDE/>
        <w:autoSpaceDN/>
        <w:adjustRightInd/>
        <w:jc w:val="both"/>
        <w:rPr>
          <w:sz w:val="24"/>
          <w:szCs w:val="24"/>
        </w:rPr>
      </w:pPr>
      <w:r w:rsidRPr="009B7DA6">
        <w:rPr>
          <w:sz w:val="24"/>
          <w:szCs w:val="24"/>
        </w:rPr>
        <w:t>Výkresy riešeného územia musia byť vypracované na mapovom podklade katastra nehnuteľností.</w:t>
      </w:r>
    </w:p>
    <w:p w14:paraId="76DCAED3" w14:textId="77777777" w:rsidR="00E5277E" w:rsidRPr="009B7DA6" w:rsidRDefault="00E5277E" w:rsidP="009C513F">
      <w:pPr>
        <w:pStyle w:val="Odstavecseseznamem"/>
        <w:widowControl/>
        <w:autoSpaceDE/>
        <w:autoSpaceDN/>
        <w:adjustRightInd/>
        <w:ind w:left="792"/>
        <w:jc w:val="both"/>
        <w:rPr>
          <w:sz w:val="24"/>
          <w:szCs w:val="24"/>
        </w:rPr>
      </w:pPr>
    </w:p>
    <w:p w14:paraId="0B2BCAD1" w14:textId="77777777" w:rsidR="00B921BB" w:rsidRPr="009B7DA6" w:rsidRDefault="00B921BB" w:rsidP="009C513F">
      <w:pPr>
        <w:pStyle w:val="Odstavecseseznamem"/>
        <w:widowControl/>
        <w:numPr>
          <w:ilvl w:val="1"/>
          <w:numId w:val="34"/>
        </w:numPr>
        <w:autoSpaceDE/>
        <w:autoSpaceDN/>
        <w:adjustRightInd/>
        <w:jc w:val="both"/>
        <w:rPr>
          <w:sz w:val="24"/>
          <w:szCs w:val="24"/>
        </w:rPr>
      </w:pPr>
      <w:r w:rsidRPr="009B7DA6">
        <w:rPr>
          <w:sz w:val="24"/>
          <w:szCs w:val="24"/>
        </w:rPr>
        <w:t xml:space="preserve">Grafické súbory údajov sú </w:t>
      </w:r>
      <w:proofErr w:type="spellStart"/>
      <w:r w:rsidRPr="009B7DA6">
        <w:rPr>
          <w:sz w:val="24"/>
          <w:szCs w:val="24"/>
        </w:rPr>
        <w:t>georeferencované</w:t>
      </w:r>
      <w:proofErr w:type="spellEnd"/>
      <w:r w:rsidRPr="009B7DA6">
        <w:rPr>
          <w:sz w:val="24"/>
          <w:szCs w:val="24"/>
        </w:rPr>
        <w:t xml:space="preserve"> v súradnicovom systéme S-JTSK.</w:t>
      </w:r>
    </w:p>
    <w:p w14:paraId="2A1078A3" w14:textId="77777777" w:rsidR="00E5277E" w:rsidRPr="009B7DA6" w:rsidRDefault="00E5277E" w:rsidP="009C513F">
      <w:pPr>
        <w:widowControl/>
        <w:autoSpaceDE/>
        <w:autoSpaceDN/>
        <w:adjustRightInd/>
        <w:jc w:val="both"/>
        <w:rPr>
          <w:sz w:val="24"/>
          <w:szCs w:val="24"/>
        </w:rPr>
      </w:pPr>
    </w:p>
    <w:p w14:paraId="54F0CE58" w14:textId="77777777" w:rsidR="00B921BB" w:rsidRPr="009B7DA6" w:rsidRDefault="00B921BB" w:rsidP="009C513F">
      <w:pPr>
        <w:pStyle w:val="Odstavecseseznamem"/>
        <w:widowControl/>
        <w:numPr>
          <w:ilvl w:val="1"/>
          <w:numId w:val="34"/>
        </w:numPr>
        <w:autoSpaceDE/>
        <w:autoSpaceDN/>
        <w:adjustRightInd/>
        <w:jc w:val="both"/>
        <w:rPr>
          <w:sz w:val="24"/>
          <w:szCs w:val="24"/>
        </w:rPr>
      </w:pPr>
      <w:r w:rsidRPr="009B7DA6">
        <w:rPr>
          <w:sz w:val="24"/>
          <w:szCs w:val="24"/>
        </w:rPr>
        <w:t>Textová časť bude obsahovať popis analýzy súčasného stavu, navrhovaného riešenia a tabuľkovú, resp. obrázkovú časť, obsahujúcu prehľadnú zostavu číselných údajov charakterizujúcich súčasný stav a navrhnuté riešenie.</w:t>
      </w:r>
    </w:p>
    <w:p w14:paraId="3528EA99" w14:textId="77777777" w:rsidR="00B921BB" w:rsidRPr="009B7DA6" w:rsidRDefault="00B921BB" w:rsidP="009C513F">
      <w:pPr>
        <w:pStyle w:val="Odstavecseseznamem"/>
        <w:ind w:left="792"/>
        <w:jc w:val="both"/>
        <w:rPr>
          <w:sz w:val="24"/>
          <w:szCs w:val="24"/>
        </w:rPr>
      </w:pPr>
    </w:p>
    <w:p w14:paraId="7DBCC73F" w14:textId="77777777" w:rsidR="00E5277E" w:rsidRPr="009B7DA6" w:rsidRDefault="00E5277E" w:rsidP="009C513F">
      <w:pPr>
        <w:pStyle w:val="Odstavecseseznamem"/>
        <w:ind w:left="792"/>
        <w:jc w:val="both"/>
        <w:rPr>
          <w:sz w:val="24"/>
          <w:szCs w:val="24"/>
        </w:rPr>
      </w:pPr>
    </w:p>
    <w:p w14:paraId="4E34A9A8" w14:textId="77777777" w:rsidR="00B921BB" w:rsidRPr="009B7DA6" w:rsidRDefault="00B921BB" w:rsidP="009C513F">
      <w:pPr>
        <w:jc w:val="center"/>
        <w:rPr>
          <w:b/>
          <w:sz w:val="24"/>
          <w:szCs w:val="24"/>
        </w:rPr>
      </w:pPr>
      <w:r w:rsidRPr="009B7DA6">
        <w:rPr>
          <w:b/>
          <w:sz w:val="24"/>
          <w:szCs w:val="24"/>
        </w:rPr>
        <w:t>Článok III</w:t>
      </w:r>
      <w:r w:rsidRPr="009B7DA6">
        <w:rPr>
          <w:b/>
          <w:sz w:val="24"/>
          <w:szCs w:val="24"/>
        </w:rPr>
        <w:br/>
        <w:t>Podklady</w:t>
      </w:r>
    </w:p>
    <w:p w14:paraId="555D6FEA" w14:textId="77777777" w:rsidR="00E5277E" w:rsidRPr="00802792" w:rsidRDefault="00E5277E" w:rsidP="009C513F">
      <w:pPr>
        <w:jc w:val="both"/>
        <w:rPr>
          <w:b/>
          <w:sz w:val="24"/>
          <w:szCs w:val="24"/>
        </w:rPr>
      </w:pPr>
    </w:p>
    <w:p w14:paraId="7C9B54B2" w14:textId="77777777" w:rsidR="00B921BB" w:rsidRPr="00802792" w:rsidRDefault="00B921BB" w:rsidP="009C513F">
      <w:pPr>
        <w:pStyle w:val="Odstavecseseznamem"/>
        <w:widowControl/>
        <w:numPr>
          <w:ilvl w:val="0"/>
          <w:numId w:val="35"/>
        </w:numPr>
        <w:autoSpaceDE/>
        <w:autoSpaceDN/>
        <w:adjustRightInd/>
        <w:jc w:val="both"/>
        <w:rPr>
          <w:b/>
          <w:sz w:val="24"/>
          <w:szCs w:val="24"/>
        </w:rPr>
      </w:pPr>
      <w:r w:rsidRPr="00802792">
        <w:rPr>
          <w:b/>
          <w:sz w:val="24"/>
          <w:szCs w:val="24"/>
        </w:rPr>
        <w:t>Zoznam príslušných dokumentov</w:t>
      </w:r>
    </w:p>
    <w:p w14:paraId="6E0D380F" w14:textId="77777777" w:rsidR="00B921BB" w:rsidRDefault="00B921BB" w:rsidP="009C513F">
      <w:pPr>
        <w:pStyle w:val="Odstavecseseznamem"/>
        <w:widowControl/>
        <w:numPr>
          <w:ilvl w:val="1"/>
          <w:numId w:val="35"/>
        </w:numPr>
        <w:autoSpaceDE/>
        <w:autoSpaceDN/>
        <w:adjustRightInd/>
        <w:jc w:val="both"/>
        <w:rPr>
          <w:sz w:val="24"/>
          <w:szCs w:val="24"/>
        </w:rPr>
      </w:pPr>
      <w:r w:rsidRPr="00802792">
        <w:rPr>
          <w:sz w:val="24"/>
          <w:szCs w:val="24"/>
        </w:rPr>
        <w:t>Regionálny plán udržateľnej mobility Nitrianskeho samosprávneho kraja</w:t>
      </w:r>
    </w:p>
    <w:p w14:paraId="0C2C79FC" w14:textId="77CC44C9" w:rsidR="00585DB4" w:rsidRDefault="00000000" w:rsidP="00585DB4">
      <w:pPr>
        <w:pStyle w:val="Odstavecseseznamem"/>
        <w:widowControl/>
        <w:autoSpaceDE/>
        <w:autoSpaceDN/>
        <w:adjustRightInd/>
        <w:ind w:left="792"/>
        <w:jc w:val="both"/>
        <w:rPr>
          <w:sz w:val="24"/>
          <w:szCs w:val="24"/>
        </w:rPr>
      </w:pPr>
      <w:hyperlink r:id="rId10" w:history="1">
        <w:r w:rsidR="009B7DA6" w:rsidRPr="00B241AA">
          <w:rPr>
            <w:rStyle w:val="Hypertextovodkaz"/>
            <w:sz w:val="24"/>
            <w:szCs w:val="24"/>
          </w:rPr>
          <w:t>https://www.unsk.sk/zobraz/sekciu/regionalny-plan-udrzatelnej-mobility-nsk</w:t>
        </w:r>
      </w:hyperlink>
    </w:p>
    <w:p w14:paraId="215066A1" w14:textId="77777777" w:rsidR="00585DB4" w:rsidRPr="00802792" w:rsidRDefault="00585DB4" w:rsidP="00585DB4">
      <w:pPr>
        <w:pStyle w:val="Odstavecseseznamem"/>
        <w:widowControl/>
        <w:autoSpaceDE/>
        <w:autoSpaceDN/>
        <w:adjustRightInd/>
        <w:ind w:left="792"/>
        <w:jc w:val="both"/>
        <w:rPr>
          <w:sz w:val="24"/>
          <w:szCs w:val="24"/>
        </w:rPr>
      </w:pPr>
    </w:p>
    <w:p w14:paraId="247DFD2A" w14:textId="77777777" w:rsidR="00B921BB" w:rsidRPr="00802792" w:rsidRDefault="00B921BB" w:rsidP="009C513F">
      <w:pPr>
        <w:pStyle w:val="Odstavecseseznamem"/>
        <w:ind w:left="1224"/>
        <w:jc w:val="both"/>
        <w:rPr>
          <w:color w:val="FF0000"/>
          <w:sz w:val="24"/>
          <w:szCs w:val="24"/>
        </w:rPr>
      </w:pPr>
    </w:p>
    <w:tbl>
      <w:tblPr>
        <w:tblW w:w="10011" w:type="dxa"/>
        <w:tblInd w:w="58" w:type="dxa"/>
        <w:tblCellMar>
          <w:left w:w="70" w:type="dxa"/>
          <w:right w:w="70" w:type="dxa"/>
        </w:tblCellMar>
        <w:tblLook w:val="04A0" w:firstRow="1" w:lastRow="0" w:firstColumn="1" w:lastColumn="0" w:noHBand="0" w:noVBand="1"/>
      </w:tblPr>
      <w:tblGrid>
        <w:gridCol w:w="10011"/>
      </w:tblGrid>
      <w:tr w:rsidR="00405FD4" w:rsidRPr="00063E3D" w14:paraId="64493BC7" w14:textId="77777777" w:rsidTr="009E53D2">
        <w:trPr>
          <w:trHeight w:val="345"/>
        </w:trPr>
        <w:tc>
          <w:tcPr>
            <w:tcW w:w="10011" w:type="dxa"/>
            <w:tcBorders>
              <w:top w:val="nil"/>
              <w:left w:val="nil"/>
              <w:bottom w:val="nil"/>
              <w:right w:val="nil"/>
            </w:tcBorders>
            <w:shd w:val="clear" w:color="auto" w:fill="auto"/>
            <w:noWrap/>
            <w:vAlign w:val="bottom"/>
          </w:tcPr>
          <w:tbl>
            <w:tblPr>
              <w:tblW w:w="9813" w:type="dxa"/>
              <w:tblInd w:w="58" w:type="dxa"/>
              <w:tblCellMar>
                <w:left w:w="70" w:type="dxa"/>
                <w:right w:w="70" w:type="dxa"/>
              </w:tblCellMar>
              <w:tblLook w:val="04A0" w:firstRow="1" w:lastRow="0" w:firstColumn="1" w:lastColumn="0" w:noHBand="0" w:noVBand="1"/>
            </w:tblPr>
            <w:tblGrid>
              <w:gridCol w:w="9667"/>
              <w:gridCol w:w="146"/>
            </w:tblGrid>
            <w:tr w:rsidR="00405FD4" w:rsidRPr="00063E3D" w14:paraId="00CA50C4" w14:textId="5927D27B" w:rsidTr="00405FD4">
              <w:trPr>
                <w:trHeight w:val="345"/>
              </w:trPr>
              <w:tc>
                <w:tcPr>
                  <w:tcW w:w="9667" w:type="dxa"/>
                  <w:tcBorders>
                    <w:top w:val="nil"/>
                    <w:left w:val="nil"/>
                    <w:bottom w:val="nil"/>
                    <w:right w:val="nil"/>
                  </w:tcBorders>
                  <w:shd w:val="clear" w:color="auto" w:fill="auto"/>
                  <w:noWrap/>
                  <w:vAlign w:val="bottom"/>
                  <w:hideMark/>
                </w:tcPr>
                <w:p w14:paraId="75DED625" w14:textId="39106D2E" w:rsidR="00405FD4" w:rsidRPr="00063E3D" w:rsidRDefault="00405FD4" w:rsidP="005F103B">
                  <w:pPr>
                    <w:rPr>
                      <w:b/>
                      <w:iCs/>
                      <w:szCs w:val="22"/>
                    </w:rPr>
                  </w:pPr>
                  <w:r w:rsidRPr="00063E3D">
                    <w:rPr>
                      <w:b/>
                      <w:iCs/>
                      <w:caps/>
                      <w:szCs w:val="22"/>
                    </w:rPr>
                    <w:lastRenderedPageBreak/>
                    <w:t>P</w:t>
                  </w:r>
                  <w:r w:rsidR="002A4DC9" w:rsidRPr="00063E3D">
                    <w:rPr>
                      <w:b/>
                      <w:iCs/>
                      <w:caps/>
                      <w:szCs w:val="22"/>
                    </w:rPr>
                    <w:t>ríloha č. 2</w:t>
                  </w:r>
                </w:p>
              </w:tc>
              <w:tc>
                <w:tcPr>
                  <w:tcW w:w="146" w:type="dxa"/>
                  <w:tcBorders>
                    <w:top w:val="nil"/>
                    <w:left w:val="nil"/>
                    <w:bottom w:val="nil"/>
                    <w:right w:val="nil"/>
                  </w:tcBorders>
                </w:tcPr>
                <w:p w14:paraId="67C29C09" w14:textId="77777777" w:rsidR="00405FD4" w:rsidRPr="00063E3D" w:rsidRDefault="00405FD4" w:rsidP="005F103B">
                  <w:pPr>
                    <w:rPr>
                      <w:rFonts w:eastAsia="Calibri"/>
                      <w:b/>
                      <w:iCs/>
                      <w:szCs w:val="22"/>
                    </w:rPr>
                  </w:pPr>
                </w:p>
              </w:tc>
            </w:tr>
          </w:tbl>
          <w:p w14:paraId="6C89247A" w14:textId="77777777" w:rsidR="00405FD4" w:rsidRPr="00063E3D" w:rsidRDefault="00405FD4" w:rsidP="005F103B">
            <w:pPr>
              <w:rPr>
                <w:b/>
                <w:iCs/>
                <w:szCs w:val="22"/>
              </w:rPr>
            </w:pPr>
          </w:p>
        </w:tc>
      </w:tr>
    </w:tbl>
    <w:p w14:paraId="68873667" w14:textId="77777777" w:rsidR="00405FD4" w:rsidRPr="00003B5C" w:rsidRDefault="00405FD4" w:rsidP="005F103B">
      <w:pPr>
        <w:rPr>
          <w:b/>
          <w:i/>
          <w:caps/>
          <w:sz w:val="16"/>
          <w:szCs w:val="16"/>
        </w:rPr>
      </w:pPr>
    </w:p>
    <w:p w14:paraId="263F09F3" w14:textId="77777777" w:rsidR="00405FD4" w:rsidRPr="00ED25CA" w:rsidRDefault="00405FD4" w:rsidP="00405FD4">
      <w:pPr>
        <w:jc w:val="center"/>
        <w:rPr>
          <w:rFonts w:eastAsia="Calibri"/>
          <w:b/>
          <w:szCs w:val="22"/>
        </w:rPr>
      </w:pPr>
      <w:r w:rsidRPr="00ED25CA">
        <w:rPr>
          <w:rFonts w:eastAsia="Calibri"/>
          <w:b/>
          <w:szCs w:val="22"/>
        </w:rPr>
        <w:t>Zoznam subdodávateľov</w:t>
      </w:r>
    </w:p>
    <w:p w14:paraId="5B6D84C5" w14:textId="77777777" w:rsidR="00405FD4" w:rsidRPr="00ED25CA" w:rsidRDefault="00405FD4" w:rsidP="00405FD4">
      <w:pPr>
        <w:jc w:val="center"/>
        <w:rPr>
          <w:rFonts w:eastAsia="Calibri"/>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1028"/>
        <w:gridCol w:w="1488"/>
        <w:gridCol w:w="1488"/>
        <w:gridCol w:w="1488"/>
        <w:gridCol w:w="638"/>
        <w:gridCol w:w="1395"/>
        <w:gridCol w:w="1298"/>
      </w:tblGrid>
      <w:tr w:rsidR="00405FD4" w:rsidRPr="00003B5C" w14:paraId="4FE5EECA" w14:textId="77777777" w:rsidTr="00F20EB7">
        <w:trPr>
          <w:trHeight w:val="567"/>
        </w:trPr>
        <w:tc>
          <w:tcPr>
            <w:tcW w:w="445" w:type="dxa"/>
            <w:tcBorders>
              <w:top w:val="single" w:sz="4" w:space="0" w:color="auto"/>
              <w:left w:val="single" w:sz="4" w:space="0" w:color="auto"/>
              <w:bottom w:val="single" w:sz="4" w:space="0" w:color="auto"/>
              <w:right w:val="single" w:sz="4" w:space="0" w:color="auto"/>
            </w:tcBorders>
            <w:shd w:val="clear" w:color="auto" w:fill="FFFFFF"/>
          </w:tcPr>
          <w:p w14:paraId="138B5D13" w14:textId="77777777" w:rsidR="00405FD4" w:rsidRPr="00003B5C" w:rsidRDefault="00405FD4" w:rsidP="00F20EB7">
            <w:pPr>
              <w:rPr>
                <w:rFonts w:eastAsia="Calibri"/>
                <w:b/>
              </w:rPr>
            </w:pPr>
            <w:r w:rsidRPr="00003B5C">
              <w:rPr>
                <w:rFonts w:eastAsia="Calibri"/>
                <w:b/>
              </w:rPr>
              <w:t xml:space="preserve">P. č. </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14:paraId="647E5DC5" w14:textId="77777777" w:rsidR="00405FD4" w:rsidRPr="00003B5C" w:rsidRDefault="00405FD4" w:rsidP="00F20EB7">
            <w:pPr>
              <w:rPr>
                <w:rFonts w:eastAsia="Calibri"/>
                <w:b/>
              </w:rPr>
            </w:pPr>
            <w:r w:rsidRPr="00003B5C">
              <w:rPr>
                <w:rFonts w:eastAsia="Calibri"/>
                <w:b/>
              </w:rPr>
              <w:t>Názov, Sídlo</w:t>
            </w:r>
          </w:p>
          <w:p w14:paraId="5EE02D6D" w14:textId="77777777" w:rsidR="00405FD4" w:rsidRPr="00003B5C" w:rsidRDefault="00405FD4" w:rsidP="00F20EB7">
            <w:pPr>
              <w:rPr>
                <w:rFonts w:eastAsia="Calibri"/>
                <w:b/>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14:paraId="593B86C9" w14:textId="77777777" w:rsidR="00405FD4" w:rsidRPr="00003B5C" w:rsidRDefault="00405FD4" w:rsidP="00F20EB7">
            <w:pPr>
              <w:rPr>
                <w:rFonts w:eastAsia="Calibri"/>
                <w:b/>
              </w:rPr>
            </w:pPr>
            <w:r w:rsidRPr="00003B5C">
              <w:rPr>
                <w:rFonts w:eastAsia="Calibri"/>
                <w:b/>
              </w:rPr>
              <w:t>Meno a priezvisko osoby oprávnenej konať za subdodávateľa</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14:paraId="5BAEC534" w14:textId="77777777" w:rsidR="00405FD4" w:rsidRPr="00003B5C" w:rsidRDefault="00405FD4" w:rsidP="00F20EB7">
            <w:pPr>
              <w:rPr>
                <w:rFonts w:eastAsia="Calibri"/>
                <w:b/>
              </w:rPr>
            </w:pPr>
            <w:r w:rsidRPr="00003B5C">
              <w:rPr>
                <w:rFonts w:eastAsia="Calibri"/>
                <w:b/>
              </w:rPr>
              <w:t>Dátum narodenia</w:t>
            </w:r>
            <w:r w:rsidRPr="00003B5C">
              <w:rPr>
                <w:rFonts w:eastAsia="Calibri"/>
              </w:rPr>
              <w:t xml:space="preserve"> </w:t>
            </w:r>
            <w:r w:rsidRPr="00003B5C">
              <w:rPr>
                <w:rFonts w:eastAsia="Calibri"/>
                <w:b/>
              </w:rPr>
              <w:t xml:space="preserve">osoby oprávnenej konať za subdodávateľa </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14:paraId="5AD04337" w14:textId="77777777" w:rsidR="00405FD4" w:rsidRPr="00003B5C" w:rsidRDefault="00405FD4" w:rsidP="00F20EB7">
            <w:pPr>
              <w:rPr>
                <w:rFonts w:eastAsia="Calibri"/>
                <w:b/>
              </w:rPr>
            </w:pPr>
            <w:r w:rsidRPr="00003B5C">
              <w:rPr>
                <w:rFonts w:eastAsia="Calibri"/>
                <w:b/>
              </w:rPr>
              <w:t>Adresa pobytu osoby oprávnenej konať za subdodávateľa</w:t>
            </w:r>
          </w:p>
        </w:tc>
        <w:tc>
          <w:tcPr>
            <w:tcW w:w="688" w:type="dxa"/>
            <w:tcBorders>
              <w:top w:val="single" w:sz="4" w:space="0" w:color="auto"/>
              <w:left w:val="single" w:sz="4" w:space="0" w:color="auto"/>
              <w:bottom w:val="single" w:sz="4" w:space="0" w:color="auto"/>
              <w:right w:val="single" w:sz="4" w:space="0" w:color="auto"/>
            </w:tcBorders>
            <w:shd w:val="clear" w:color="auto" w:fill="FFFFFF"/>
          </w:tcPr>
          <w:p w14:paraId="02AF8155" w14:textId="77777777" w:rsidR="00405FD4" w:rsidRPr="00003B5C" w:rsidRDefault="00405FD4" w:rsidP="00F20EB7">
            <w:pPr>
              <w:rPr>
                <w:rFonts w:eastAsia="Calibri"/>
                <w:b/>
              </w:rPr>
            </w:pPr>
            <w:r w:rsidRPr="00003B5C">
              <w:rPr>
                <w:rFonts w:eastAsia="Calibri"/>
                <w:b/>
              </w:rPr>
              <w:t>IČO</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2014005" w14:textId="77777777" w:rsidR="00405FD4" w:rsidRPr="00003B5C" w:rsidRDefault="00405FD4" w:rsidP="00F20EB7">
            <w:pPr>
              <w:rPr>
                <w:rFonts w:eastAsia="Calibri"/>
                <w:b/>
              </w:rPr>
            </w:pPr>
            <w:r w:rsidRPr="00003B5C">
              <w:rPr>
                <w:rFonts w:eastAsia="Calibri"/>
                <w:b/>
              </w:rPr>
              <w:t>Predmet subdodávky</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2501C4C1" w14:textId="77777777" w:rsidR="00405FD4" w:rsidRPr="00003B5C" w:rsidRDefault="00405FD4" w:rsidP="00F20EB7">
            <w:pPr>
              <w:rPr>
                <w:rFonts w:eastAsia="Calibri"/>
                <w:b/>
              </w:rPr>
            </w:pPr>
            <w:r w:rsidRPr="00003B5C">
              <w:rPr>
                <w:rFonts w:eastAsia="Calibri"/>
                <w:b/>
              </w:rPr>
              <w:t>Podiel subdodávky v %</w:t>
            </w:r>
          </w:p>
        </w:tc>
      </w:tr>
      <w:tr w:rsidR="00405FD4" w:rsidRPr="00003B5C" w14:paraId="1E0FCAA7" w14:textId="77777777" w:rsidTr="00F20EB7">
        <w:trPr>
          <w:trHeight w:val="567"/>
        </w:trPr>
        <w:tc>
          <w:tcPr>
            <w:tcW w:w="445" w:type="dxa"/>
            <w:tcBorders>
              <w:top w:val="single" w:sz="4" w:space="0" w:color="auto"/>
              <w:left w:val="single" w:sz="4" w:space="0" w:color="auto"/>
              <w:bottom w:val="single" w:sz="4" w:space="0" w:color="auto"/>
              <w:right w:val="single" w:sz="4" w:space="0" w:color="auto"/>
            </w:tcBorders>
          </w:tcPr>
          <w:p w14:paraId="43068A95" w14:textId="768D803E" w:rsidR="00405FD4" w:rsidRPr="00003B5C" w:rsidRDefault="00DB654F" w:rsidP="00F20EB7">
            <w:pPr>
              <w:rPr>
                <w:rFonts w:eastAsia="Calibri"/>
                <w:b/>
              </w:rPr>
            </w:pPr>
            <w:r>
              <w:rPr>
                <w:rFonts w:eastAsia="Calibri"/>
                <w:b/>
              </w:rPr>
              <w:t>-</w:t>
            </w:r>
          </w:p>
        </w:tc>
        <w:tc>
          <w:tcPr>
            <w:tcW w:w="1292" w:type="dxa"/>
            <w:tcBorders>
              <w:top w:val="single" w:sz="4" w:space="0" w:color="auto"/>
              <w:left w:val="single" w:sz="4" w:space="0" w:color="auto"/>
              <w:bottom w:val="single" w:sz="4" w:space="0" w:color="auto"/>
              <w:right w:val="single" w:sz="4" w:space="0" w:color="auto"/>
            </w:tcBorders>
          </w:tcPr>
          <w:p w14:paraId="6CFF4FBE" w14:textId="2D7DBDEA" w:rsidR="00405FD4" w:rsidRPr="00003B5C" w:rsidRDefault="00DB654F" w:rsidP="00F20EB7">
            <w:pPr>
              <w:rPr>
                <w:rFonts w:eastAsia="Calibri"/>
                <w:b/>
              </w:rPr>
            </w:pPr>
            <w:r>
              <w:rPr>
                <w:rFonts w:eastAsia="Calibri"/>
                <w:b/>
              </w:rPr>
              <w:t>-</w:t>
            </w:r>
          </w:p>
        </w:tc>
        <w:tc>
          <w:tcPr>
            <w:tcW w:w="1488" w:type="dxa"/>
            <w:tcBorders>
              <w:top w:val="single" w:sz="4" w:space="0" w:color="auto"/>
              <w:left w:val="single" w:sz="4" w:space="0" w:color="auto"/>
              <w:bottom w:val="single" w:sz="4" w:space="0" w:color="auto"/>
              <w:right w:val="single" w:sz="4" w:space="0" w:color="auto"/>
            </w:tcBorders>
          </w:tcPr>
          <w:p w14:paraId="19A30F28" w14:textId="4BEB895B" w:rsidR="00405FD4" w:rsidRPr="00003B5C" w:rsidRDefault="00DB654F" w:rsidP="00F20EB7">
            <w:pPr>
              <w:rPr>
                <w:rFonts w:eastAsia="Calibri"/>
                <w:b/>
              </w:rPr>
            </w:pPr>
            <w:r>
              <w:rPr>
                <w:rFonts w:eastAsia="Calibri"/>
                <w:b/>
              </w:rPr>
              <w:t>-</w:t>
            </w:r>
          </w:p>
        </w:tc>
        <w:tc>
          <w:tcPr>
            <w:tcW w:w="1488" w:type="dxa"/>
            <w:tcBorders>
              <w:top w:val="single" w:sz="4" w:space="0" w:color="auto"/>
              <w:left w:val="single" w:sz="4" w:space="0" w:color="auto"/>
              <w:bottom w:val="single" w:sz="4" w:space="0" w:color="auto"/>
              <w:right w:val="single" w:sz="4" w:space="0" w:color="auto"/>
            </w:tcBorders>
          </w:tcPr>
          <w:p w14:paraId="1F8930FF" w14:textId="26014F9D" w:rsidR="00405FD4" w:rsidRPr="00003B5C" w:rsidRDefault="00DB654F" w:rsidP="00F20EB7">
            <w:pPr>
              <w:rPr>
                <w:rFonts w:eastAsia="Calibri"/>
                <w:b/>
              </w:rPr>
            </w:pPr>
            <w:r>
              <w:rPr>
                <w:rFonts w:eastAsia="Calibri"/>
                <w:b/>
              </w:rPr>
              <w:t>-</w:t>
            </w:r>
          </w:p>
        </w:tc>
        <w:tc>
          <w:tcPr>
            <w:tcW w:w="1488" w:type="dxa"/>
            <w:tcBorders>
              <w:top w:val="single" w:sz="4" w:space="0" w:color="auto"/>
              <w:left w:val="single" w:sz="4" w:space="0" w:color="auto"/>
              <w:bottom w:val="single" w:sz="4" w:space="0" w:color="auto"/>
              <w:right w:val="single" w:sz="4" w:space="0" w:color="auto"/>
            </w:tcBorders>
          </w:tcPr>
          <w:p w14:paraId="6D297AB4" w14:textId="1B57EE90" w:rsidR="00405FD4" w:rsidRPr="00003B5C" w:rsidRDefault="00DB654F" w:rsidP="00F20EB7">
            <w:pPr>
              <w:rPr>
                <w:rFonts w:eastAsia="Calibri"/>
                <w:b/>
              </w:rPr>
            </w:pPr>
            <w:r>
              <w:rPr>
                <w:rFonts w:eastAsia="Calibri"/>
                <w:b/>
              </w:rPr>
              <w:t>-</w:t>
            </w:r>
          </w:p>
        </w:tc>
        <w:tc>
          <w:tcPr>
            <w:tcW w:w="688" w:type="dxa"/>
            <w:tcBorders>
              <w:top w:val="single" w:sz="4" w:space="0" w:color="auto"/>
              <w:left w:val="single" w:sz="4" w:space="0" w:color="auto"/>
              <w:bottom w:val="single" w:sz="4" w:space="0" w:color="auto"/>
              <w:right w:val="single" w:sz="4" w:space="0" w:color="auto"/>
            </w:tcBorders>
          </w:tcPr>
          <w:p w14:paraId="6B5543F3" w14:textId="1767CA74" w:rsidR="00405FD4" w:rsidRPr="00003B5C" w:rsidRDefault="00DB654F" w:rsidP="00F20EB7">
            <w:pPr>
              <w:rPr>
                <w:rFonts w:eastAsia="Calibri"/>
                <w:b/>
              </w:rPr>
            </w:pPr>
            <w:r>
              <w:rPr>
                <w:rFonts w:eastAsia="Calibri"/>
                <w:b/>
              </w:rPr>
              <w:t>-</w:t>
            </w:r>
          </w:p>
        </w:tc>
        <w:tc>
          <w:tcPr>
            <w:tcW w:w="1562" w:type="dxa"/>
            <w:tcBorders>
              <w:top w:val="single" w:sz="4" w:space="0" w:color="auto"/>
              <w:left w:val="single" w:sz="4" w:space="0" w:color="auto"/>
              <w:bottom w:val="single" w:sz="4" w:space="0" w:color="auto"/>
              <w:right w:val="single" w:sz="4" w:space="0" w:color="auto"/>
            </w:tcBorders>
          </w:tcPr>
          <w:p w14:paraId="411CA528" w14:textId="03CE8A34" w:rsidR="00405FD4" w:rsidRPr="00003B5C" w:rsidRDefault="00DB654F" w:rsidP="00F20EB7">
            <w:pPr>
              <w:rPr>
                <w:rFonts w:eastAsia="Calibri"/>
                <w:b/>
              </w:rPr>
            </w:pPr>
            <w:r>
              <w:rPr>
                <w:rFonts w:eastAsia="Calibri"/>
                <w:b/>
              </w:rPr>
              <w:t>-</w:t>
            </w:r>
          </w:p>
        </w:tc>
        <w:tc>
          <w:tcPr>
            <w:tcW w:w="1354" w:type="dxa"/>
            <w:tcBorders>
              <w:top w:val="single" w:sz="4" w:space="0" w:color="auto"/>
              <w:left w:val="single" w:sz="4" w:space="0" w:color="auto"/>
              <w:bottom w:val="single" w:sz="4" w:space="0" w:color="auto"/>
              <w:right w:val="single" w:sz="4" w:space="0" w:color="auto"/>
            </w:tcBorders>
          </w:tcPr>
          <w:p w14:paraId="02F8CE52" w14:textId="25989A00" w:rsidR="00405FD4" w:rsidRPr="00003B5C" w:rsidRDefault="00DB654F" w:rsidP="00F20EB7">
            <w:pPr>
              <w:rPr>
                <w:rFonts w:eastAsia="Calibri"/>
                <w:b/>
              </w:rPr>
            </w:pPr>
            <w:r>
              <w:rPr>
                <w:rFonts w:eastAsia="Calibri"/>
                <w:b/>
              </w:rPr>
              <w:t>-</w:t>
            </w:r>
          </w:p>
        </w:tc>
      </w:tr>
      <w:tr w:rsidR="00405FD4" w:rsidRPr="00003B5C" w14:paraId="54446199" w14:textId="77777777" w:rsidTr="00F20EB7">
        <w:trPr>
          <w:trHeight w:val="567"/>
        </w:trPr>
        <w:tc>
          <w:tcPr>
            <w:tcW w:w="445" w:type="dxa"/>
            <w:tcBorders>
              <w:top w:val="single" w:sz="4" w:space="0" w:color="auto"/>
              <w:left w:val="single" w:sz="4" w:space="0" w:color="auto"/>
              <w:bottom w:val="single" w:sz="4" w:space="0" w:color="auto"/>
              <w:right w:val="single" w:sz="4" w:space="0" w:color="auto"/>
            </w:tcBorders>
          </w:tcPr>
          <w:p w14:paraId="5EDE1840" w14:textId="71E294BE" w:rsidR="00405FD4" w:rsidRPr="00003B5C" w:rsidRDefault="005E5FC6" w:rsidP="00F20EB7">
            <w:pPr>
              <w:rPr>
                <w:rFonts w:eastAsia="Calibri"/>
                <w:b/>
              </w:rPr>
            </w:pPr>
            <w:r>
              <w:rPr>
                <w:rFonts w:eastAsia="Calibri"/>
                <w:b/>
              </w:rPr>
              <w:t>-</w:t>
            </w:r>
          </w:p>
        </w:tc>
        <w:tc>
          <w:tcPr>
            <w:tcW w:w="1292" w:type="dxa"/>
            <w:tcBorders>
              <w:top w:val="single" w:sz="4" w:space="0" w:color="auto"/>
              <w:left w:val="single" w:sz="4" w:space="0" w:color="auto"/>
              <w:bottom w:val="single" w:sz="4" w:space="0" w:color="auto"/>
              <w:right w:val="single" w:sz="4" w:space="0" w:color="auto"/>
            </w:tcBorders>
          </w:tcPr>
          <w:p w14:paraId="095526D8" w14:textId="1C713164" w:rsidR="00405FD4" w:rsidRPr="00003B5C" w:rsidRDefault="005E5FC6" w:rsidP="00F20EB7">
            <w:pPr>
              <w:rPr>
                <w:rFonts w:eastAsia="Calibri"/>
                <w:b/>
              </w:rPr>
            </w:pPr>
            <w:r>
              <w:rPr>
                <w:rFonts w:eastAsia="Calibri"/>
                <w:b/>
              </w:rPr>
              <w:t>-</w:t>
            </w:r>
          </w:p>
        </w:tc>
        <w:tc>
          <w:tcPr>
            <w:tcW w:w="1488" w:type="dxa"/>
            <w:tcBorders>
              <w:top w:val="single" w:sz="4" w:space="0" w:color="auto"/>
              <w:left w:val="single" w:sz="4" w:space="0" w:color="auto"/>
              <w:bottom w:val="single" w:sz="4" w:space="0" w:color="auto"/>
              <w:right w:val="single" w:sz="4" w:space="0" w:color="auto"/>
            </w:tcBorders>
          </w:tcPr>
          <w:p w14:paraId="22BFECE9" w14:textId="3D808040" w:rsidR="00405FD4" w:rsidRPr="00003B5C" w:rsidRDefault="005E5FC6" w:rsidP="00F20EB7">
            <w:pPr>
              <w:rPr>
                <w:rFonts w:eastAsia="Calibri"/>
                <w:b/>
              </w:rPr>
            </w:pPr>
            <w:r>
              <w:rPr>
                <w:rFonts w:eastAsia="Calibri"/>
                <w:b/>
              </w:rPr>
              <w:t>-</w:t>
            </w:r>
          </w:p>
        </w:tc>
        <w:tc>
          <w:tcPr>
            <w:tcW w:w="1488" w:type="dxa"/>
            <w:tcBorders>
              <w:top w:val="single" w:sz="4" w:space="0" w:color="auto"/>
              <w:left w:val="single" w:sz="4" w:space="0" w:color="auto"/>
              <w:bottom w:val="single" w:sz="4" w:space="0" w:color="auto"/>
              <w:right w:val="single" w:sz="4" w:space="0" w:color="auto"/>
            </w:tcBorders>
          </w:tcPr>
          <w:p w14:paraId="37F06237" w14:textId="05C4F690" w:rsidR="00405FD4" w:rsidRPr="00003B5C" w:rsidRDefault="005E5FC6" w:rsidP="00F20EB7">
            <w:pPr>
              <w:rPr>
                <w:rFonts w:eastAsia="Calibri"/>
                <w:b/>
              </w:rPr>
            </w:pPr>
            <w:r>
              <w:rPr>
                <w:rFonts w:eastAsia="Calibri"/>
                <w:b/>
              </w:rPr>
              <w:t>-</w:t>
            </w:r>
          </w:p>
        </w:tc>
        <w:tc>
          <w:tcPr>
            <w:tcW w:w="1488" w:type="dxa"/>
            <w:tcBorders>
              <w:top w:val="single" w:sz="4" w:space="0" w:color="auto"/>
              <w:left w:val="single" w:sz="4" w:space="0" w:color="auto"/>
              <w:bottom w:val="single" w:sz="4" w:space="0" w:color="auto"/>
              <w:right w:val="single" w:sz="4" w:space="0" w:color="auto"/>
            </w:tcBorders>
          </w:tcPr>
          <w:p w14:paraId="1BF49AF8" w14:textId="7033A795" w:rsidR="00405FD4" w:rsidRPr="00003B5C" w:rsidRDefault="005E5FC6" w:rsidP="00F20EB7">
            <w:pPr>
              <w:rPr>
                <w:rFonts w:eastAsia="Calibri"/>
                <w:b/>
              </w:rPr>
            </w:pPr>
            <w:r>
              <w:rPr>
                <w:rFonts w:eastAsia="Calibri"/>
                <w:b/>
              </w:rPr>
              <w:t>-</w:t>
            </w:r>
          </w:p>
        </w:tc>
        <w:tc>
          <w:tcPr>
            <w:tcW w:w="688" w:type="dxa"/>
            <w:tcBorders>
              <w:top w:val="single" w:sz="4" w:space="0" w:color="auto"/>
              <w:left w:val="single" w:sz="4" w:space="0" w:color="auto"/>
              <w:bottom w:val="single" w:sz="4" w:space="0" w:color="auto"/>
              <w:right w:val="single" w:sz="4" w:space="0" w:color="auto"/>
            </w:tcBorders>
          </w:tcPr>
          <w:p w14:paraId="11E9DE69" w14:textId="08B104F4" w:rsidR="00405FD4" w:rsidRPr="00003B5C" w:rsidRDefault="005E5FC6" w:rsidP="00F20EB7">
            <w:pPr>
              <w:rPr>
                <w:rFonts w:eastAsia="Calibri"/>
                <w:b/>
              </w:rPr>
            </w:pPr>
            <w:r>
              <w:rPr>
                <w:rFonts w:eastAsia="Calibri"/>
                <w:b/>
              </w:rPr>
              <w:t>-</w:t>
            </w:r>
          </w:p>
        </w:tc>
        <w:tc>
          <w:tcPr>
            <w:tcW w:w="1562" w:type="dxa"/>
            <w:tcBorders>
              <w:top w:val="single" w:sz="4" w:space="0" w:color="auto"/>
              <w:left w:val="single" w:sz="4" w:space="0" w:color="auto"/>
              <w:bottom w:val="single" w:sz="4" w:space="0" w:color="auto"/>
              <w:right w:val="single" w:sz="4" w:space="0" w:color="auto"/>
            </w:tcBorders>
          </w:tcPr>
          <w:p w14:paraId="54060C1A" w14:textId="0A17C801" w:rsidR="00405FD4" w:rsidRPr="00003B5C" w:rsidRDefault="005E5FC6" w:rsidP="00F20EB7">
            <w:pPr>
              <w:rPr>
                <w:rFonts w:eastAsia="Calibri"/>
                <w:b/>
              </w:rPr>
            </w:pPr>
            <w:r>
              <w:rPr>
                <w:rFonts w:eastAsia="Calibri"/>
                <w:b/>
              </w:rPr>
              <w:t>-</w:t>
            </w:r>
          </w:p>
        </w:tc>
        <w:tc>
          <w:tcPr>
            <w:tcW w:w="1354" w:type="dxa"/>
            <w:tcBorders>
              <w:top w:val="single" w:sz="4" w:space="0" w:color="auto"/>
              <w:left w:val="single" w:sz="4" w:space="0" w:color="auto"/>
              <w:bottom w:val="single" w:sz="4" w:space="0" w:color="auto"/>
              <w:right w:val="single" w:sz="4" w:space="0" w:color="auto"/>
            </w:tcBorders>
          </w:tcPr>
          <w:p w14:paraId="070B36DD" w14:textId="6A58B2D0" w:rsidR="00405FD4" w:rsidRPr="00003B5C" w:rsidRDefault="00DB654F" w:rsidP="00F20EB7">
            <w:pPr>
              <w:rPr>
                <w:rFonts w:eastAsia="Calibri"/>
                <w:b/>
              </w:rPr>
            </w:pPr>
            <w:r>
              <w:rPr>
                <w:rFonts w:eastAsia="Calibri"/>
                <w:b/>
              </w:rPr>
              <w:t>-</w:t>
            </w:r>
          </w:p>
        </w:tc>
      </w:tr>
    </w:tbl>
    <w:p w14:paraId="5E6115F4" w14:textId="77777777" w:rsidR="00405FD4" w:rsidRPr="00003B5C" w:rsidRDefault="00405FD4" w:rsidP="00405FD4">
      <w:pPr>
        <w:ind w:firstLine="708"/>
        <w:rPr>
          <w:rFonts w:eastAsia="Calibri"/>
          <w:b/>
          <w:szCs w:val="22"/>
        </w:rPr>
      </w:pPr>
      <w:r w:rsidRPr="00003B5C">
        <w:rPr>
          <w:rFonts w:eastAsia="Calibri"/>
          <w:b/>
          <w:szCs w:val="22"/>
        </w:rPr>
        <w:tab/>
      </w:r>
    </w:p>
    <w:sectPr w:rsidR="00405FD4" w:rsidRPr="00003B5C" w:rsidSect="00F9355E">
      <w:headerReference w:type="even" r:id="rId11"/>
      <w:headerReference w:type="default" r:id="rId12"/>
      <w:footerReference w:type="even" r:id="rId13"/>
      <w:footerReference w:type="default" r:id="rId14"/>
      <w:headerReference w:type="first" r:id="rId15"/>
      <w:footerReference w:type="first" r:id="rId16"/>
      <w:pgSz w:w="11909" w:h="16834"/>
      <w:pgMar w:top="1440" w:right="1419" w:bottom="720" w:left="113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6939" w14:textId="77777777" w:rsidR="00902954" w:rsidRDefault="00902954" w:rsidP="00F411E3">
      <w:r>
        <w:separator/>
      </w:r>
    </w:p>
  </w:endnote>
  <w:endnote w:type="continuationSeparator" w:id="0">
    <w:p w14:paraId="0D24810A" w14:textId="77777777" w:rsidR="00902954" w:rsidRDefault="00902954" w:rsidP="00F4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D3" w14:textId="77777777" w:rsidR="00B475FE" w:rsidRDefault="00B475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D6A9" w14:textId="77777777" w:rsidR="00B475FE" w:rsidRDefault="00B475F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D28E" w14:textId="77777777" w:rsidR="00B475FE" w:rsidRDefault="00B475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1A74" w14:textId="77777777" w:rsidR="00902954" w:rsidRDefault="00902954" w:rsidP="00F411E3">
      <w:r>
        <w:separator/>
      </w:r>
    </w:p>
  </w:footnote>
  <w:footnote w:type="continuationSeparator" w:id="0">
    <w:p w14:paraId="09DA10DB" w14:textId="77777777" w:rsidR="00902954" w:rsidRDefault="00902954" w:rsidP="00F411E3">
      <w:r>
        <w:continuationSeparator/>
      </w:r>
    </w:p>
  </w:footnote>
  <w:footnote w:id="1">
    <w:p w14:paraId="2997402E" w14:textId="77777777" w:rsidR="00F411E3" w:rsidRDefault="00F411E3">
      <w:pPr>
        <w:pStyle w:val="Textpoznpodarou"/>
      </w:pPr>
      <w:r>
        <w:rPr>
          <w:rStyle w:val="Znakapoznpodarou"/>
        </w:rPr>
        <w:footnoteRef/>
      </w:r>
      <w:r>
        <w:t xml:space="preserve"> </w:t>
      </w:r>
      <w:proofErr w:type="spellStart"/>
      <w:r>
        <w:t>Nehodiace</w:t>
      </w:r>
      <w:proofErr w:type="spellEnd"/>
      <w:r>
        <w:t xml:space="preserve">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DB44" w14:textId="77777777" w:rsidR="00B475FE" w:rsidRDefault="00B475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9662" w14:textId="77777777" w:rsidR="00B475FE" w:rsidRDefault="00B475F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EF3F" w14:textId="77777777" w:rsidR="00B475FE" w:rsidRDefault="00B475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048B06"/>
    <w:lvl w:ilvl="0">
      <w:numFmt w:val="bullet"/>
      <w:lvlText w:val="*"/>
      <w:lvlJc w:val="left"/>
    </w:lvl>
  </w:abstractNum>
  <w:abstractNum w:abstractNumId="1" w15:restartNumberingAfterBreak="0">
    <w:nsid w:val="04EE42AE"/>
    <w:multiLevelType w:val="singleLevel"/>
    <w:tmpl w:val="BE52E464"/>
    <w:lvl w:ilvl="0">
      <w:start w:val="1"/>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FF26227"/>
    <w:multiLevelType w:val="hybridMultilevel"/>
    <w:tmpl w:val="FD94B758"/>
    <w:lvl w:ilvl="0" w:tplc="C68219E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F4C45"/>
    <w:multiLevelType w:val="hybridMultilevel"/>
    <w:tmpl w:val="534888AE"/>
    <w:lvl w:ilvl="0" w:tplc="59FA3E42">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04F522F"/>
    <w:multiLevelType w:val="hybridMultilevel"/>
    <w:tmpl w:val="A3AC8E86"/>
    <w:lvl w:ilvl="0" w:tplc="F0F46BEC">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1B33282"/>
    <w:multiLevelType w:val="hybridMultilevel"/>
    <w:tmpl w:val="677469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8B7272"/>
    <w:multiLevelType w:val="hybridMultilevel"/>
    <w:tmpl w:val="9718FE16"/>
    <w:lvl w:ilvl="0" w:tplc="583422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F507DB"/>
    <w:multiLevelType w:val="hybridMultilevel"/>
    <w:tmpl w:val="28D6DCA2"/>
    <w:lvl w:ilvl="0" w:tplc="D3A028AE">
      <w:start w:val="1"/>
      <w:numFmt w:val="decimal"/>
      <w:lvlText w:val="%1."/>
      <w:lvlJc w:val="left"/>
      <w:pPr>
        <w:ind w:left="398" w:hanging="360"/>
      </w:pPr>
      <w:rPr>
        <w:rFonts w:hint="default"/>
        <w:b/>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8" w15:restartNumberingAfterBreak="0">
    <w:nsid w:val="15F625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EA07FF"/>
    <w:multiLevelType w:val="singleLevel"/>
    <w:tmpl w:val="041B000F"/>
    <w:lvl w:ilvl="0">
      <w:start w:val="1"/>
      <w:numFmt w:val="decimal"/>
      <w:lvlText w:val="%1."/>
      <w:lvlJc w:val="left"/>
      <w:pPr>
        <w:ind w:left="3479" w:hanging="360"/>
      </w:pPr>
      <w:rPr>
        <w:rFonts w:hint="default"/>
      </w:rPr>
    </w:lvl>
  </w:abstractNum>
  <w:abstractNum w:abstractNumId="10" w15:restartNumberingAfterBreak="0">
    <w:nsid w:val="1F412A6A"/>
    <w:multiLevelType w:val="hybridMultilevel"/>
    <w:tmpl w:val="0C00AA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9105BC"/>
    <w:multiLevelType w:val="singleLevel"/>
    <w:tmpl w:val="419ED3F8"/>
    <w:lvl w:ilvl="0">
      <w:start w:val="1"/>
      <w:numFmt w:val="decimal"/>
      <w:lvlText w:val="%1."/>
      <w:legacy w:legacy="1" w:legacySpace="0" w:legacyIndent="182"/>
      <w:lvlJc w:val="left"/>
      <w:rPr>
        <w:rFonts w:ascii="Times New Roman" w:hAnsi="Times New Roman" w:cs="Times New Roman" w:hint="default"/>
      </w:rPr>
    </w:lvl>
  </w:abstractNum>
  <w:abstractNum w:abstractNumId="12" w15:restartNumberingAfterBreak="0">
    <w:nsid w:val="33C974F2"/>
    <w:multiLevelType w:val="hybridMultilevel"/>
    <w:tmpl w:val="F744894A"/>
    <w:lvl w:ilvl="0" w:tplc="7A08F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AF38D4"/>
    <w:multiLevelType w:val="hybridMultilevel"/>
    <w:tmpl w:val="2084CA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8B1097"/>
    <w:multiLevelType w:val="singleLevel"/>
    <w:tmpl w:val="3D728B5E"/>
    <w:lvl w:ilvl="0">
      <w:start w:val="1"/>
      <w:numFmt w:val="lowerLetter"/>
      <w:lvlText w:val="%1)"/>
      <w:legacy w:legacy="1" w:legacySpace="0" w:legacyIndent="235"/>
      <w:lvlJc w:val="left"/>
      <w:rPr>
        <w:rFonts w:ascii="Times New Roman" w:hAnsi="Times New Roman" w:cs="Times New Roman" w:hint="default"/>
      </w:rPr>
    </w:lvl>
  </w:abstractNum>
  <w:abstractNum w:abstractNumId="15" w15:restartNumberingAfterBreak="0">
    <w:nsid w:val="3FB54318"/>
    <w:multiLevelType w:val="multilevel"/>
    <w:tmpl w:val="2F5681C0"/>
    <w:lvl w:ilvl="0">
      <w:start w:val="1"/>
      <w:numFmt w:val="decimal"/>
      <w:lvlText w:val="%1."/>
      <w:lvlJc w:val="left"/>
      <w:pPr>
        <w:ind w:left="3479" w:hanging="360"/>
      </w:p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6" w15:restartNumberingAfterBreak="0">
    <w:nsid w:val="44DD1DD4"/>
    <w:multiLevelType w:val="hybridMultilevel"/>
    <w:tmpl w:val="4ADA1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9D68F3"/>
    <w:multiLevelType w:val="hybridMultilevel"/>
    <w:tmpl w:val="73F03EC0"/>
    <w:lvl w:ilvl="0" w:tplc="9D80A7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6FF6F2A"/>
    <w:multiLevelType w:val="hybridMultilevel"/>
    <w:tmpl w:val="E6C2499E"/>
    <w:lvl w:ilvl="0" w:tplc="C804B59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2777EA"/>
    <w:multiLevelType w:val="singleLevel"/>
    <w:tmpl w:val="5880B6AA"/>
    <w:lvl w:ilvl="0">
      <w:start w:val="3"/>
      <w:numFmt w:val="decimal"/>
      <w:lvlText w:val="%1."/>
      <w:legacy w:legacy="1" w:legacySpace="0" w:legacyIndent="187"/>
      <w:lvlJc w:val="left"/>
      <w:rPr>
        <w:rFonts w:ascii="Times New Roman" w:hAnsi="Times New Roman" w:cs="Times New Roman" w:hint="default"/>
      </w:rPr>
    </w:lvl>
  </w:abstractNum>
  <w:abstractNum w:abstractNumId="20" w15:restartNumberingAfterBreak="0">
    <w:nsid w:val="4B24763F"/>
    <w:multiLevelType w:val="hybridMultilevel"/>
    <w:tmpl w:val="5C7EBD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CF5813"/>
    <w:multiLevelType w:val="hybridMultilevel"/>
    <w:tmpl w:val="D186A8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CA6BDF"/>
    <w:multiLevelType w:val="hybridMultilevel"/>
    <w:tmpl w:val="74C8A54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5C354FA"/>
    <w:multiLevelType w:val="singleLevel"/>
    <w:tmpl w:val="524EDEAC"/>
    <w:lvl w:ilvl="0">
      <w:start w:val="3"/>
      <w:numFmt w:val="decimal"/>
      <w:lvlText w:val="%1."/>
      <w:legacy w:legacy="1" w:legacySpace="0" w:legacyIndent="216"/>
      <w:lvlJc w:val="left"/>
      <w:rPr>
        <w:rFonts w:ascii="Times New Roman" w:hAnsi="Times New Roman" w:cs="Times New Roman" w:hint="default"/>
      </w:rPr>
    </w:lvl>
  </w:abstractNum>
  <w:abstractNum w:abstractNumId="24" w15:restartNumberingAfterBreak="0">
    <w:nsid w:val="56D315DC"/>
    <w:multiLevelType w:val="hybridMultilevel"/>
    <w:tmpl w:val="02E447EC"/>
    <w:lvl w:ilvl="0" w:tplc="35D23A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7187323"/>
    <w:multiLevelType w:val="hybridMultilevel"/>
    <w:tmpl w:val="0F4C25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DB3E12"/>
    <w:multiLevelType w:val="multilevel"/>
    <w:tmpl w:val="E06C3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2C6C35"/>
    <w:multiLevelType w:val="hybridMultilevel"/>
    <w:tmpl w:val="52804882"/>
    <w:lvl w:ilvl="0" w:tplc="8D4053C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15E0CFC"/>
    <w:multiLevelType w:val="hybridMultilevel"/>
    <w:tmpl w:val="A0DA492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693D2783"/>
    <w:multiLevelType w:val="multilevel"/>
    <w:tmpl w:val="175216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905056"/>
    <w:multiLevelType w:val="hybridMultilevel"/>
    <w:tmpl w:val="56D0C5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A009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9917B0"/>
    <w:multiLevelType w:val="hybridMultilevel"/>
    <w:tmpl w:val="AC26B6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61148B"/>
    <w:multiLevelType w:val="multilevel"/>
    <w:tmpl w:val="BCBC303C"/>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B8444EC"/>
    <w:multiLevelType w:val="hybridMultilevel"/>
    <w:tmpl w:val="4C605D6C"/>
    <w:lvl w:ilvl="0" w:tplc="680AE0DE">
      <w:start w:val="1"/>
      <w:numFmt w:val="decimal"/>
      <w:lvlText w:val="%1."/>
      <w:lvlJc w:val="left"/>
      <w:pPr>
        <w:ind w:left="840" w:hanging="48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CD23F2"/>
    <w:multiLevelType w:val="singleLevel"/>
    <w:tmpl w:val="585E70B4"/>
    <w:lvl w:ilvl="0">
      <w:start w:val="1"/>
      <w:numFmt w:val="decimal"/>
      <w:lvlText w:val="%1."/>
      <w:legacy w:legacy="1" w:legacySpace="0" w:legacyIndent="274"/>
      <w:lvlJc w:val="left"/>
      <w:rPr>
        <w:rFonts w:ascii="Times New Roman" w:hAnsi="Times New Roman" w:cs="Times New Roman" w:hint="default"/>
      </w:rPr>
    </w:lvl>
  </w:abstractNum>
  <w:abstractNum w:abstractNumId="36" w15:restartNumberingAfterBreak="0">
    <w:nsid w:val="7EBA7BA2"/>
    <w:multiLevelType w:val="hybridMultilevel"/>
    <w:tmpl w:val="E660A1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C163BD"/>
    <w:multiLevelType w:val="singleLevel"/>
    <w:tmpl w:val="0AE8BE86"/>
    <w:lvl w:ilvl="0">
      <w:start w:val="6"/>
      <w:numFmt w:val="decimal"/>
      <w:lvlText w:val="%1."/>
      <w:legacy w:legacy="1" w:legacySpace="0" w:legacyIndent="216"/>
      <w:lvlJc w:val="left"/>
      <w:rPr>
        <w:rFonts w:ascii="Times New Roman" w:hAnsi="Times New Roman" w:cs="Times New Roman" w:hint="default"/>
      </w:rPr>
    </w:lvl>
  </w:abstractNum>
  <w:num w:numId="1" w16cid:durableId="512719350">
    <w:abstractNumId w:val="23"/>
  </w:num>
  <w:num w:numId="2" w16cid:durableId="125216078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16cid:durableId="2065136161">
    <w:abstractNumId w:val="37"/>
  </w:num>
  <w:num w:numId="4" w16cid:durableId="178857906">
    <w:abstractNumId w:val="19"/>
  </w:num>
  <w:num w:numId="5" w16cid:durableId="224341620">
    <w:abstractNumId w:val="1"/>
  </w:num>
  <w:num w:numId="6" w16cid:durableId="78983546">
    <w:abstractNumId w:val="11"/>
  </w:num>
  <w:num w:numId="7" w16cid:durableId="1946812937">
    <w:abstractNumId w:val="14"/>
  </w:num>
  <w:num w:numId="8" w16cid:durableId="1187711776">
    <w:abstractNumId w:val="35"/>
  </w:num>
  <w:num w:numId="9" w16cid:durableId="2069523999">
    <w:abstractNumId w:val="9"/>
  </w:num>
  <w:num w:numId="10" w16cid:durableId="569972668">
    <w:abstractNumId w:val="0"/>
    <w:lvlOverride w:ilvl="0">
      <w:lvl w:ilvl="0">
        <w:start w:val="65535"/>
        <w:numFmt w:val="bullet"/>
        <w:lvlText w:val="-"/>
        <w:legacy w:legacy="1" w:legacySpace="0" w:legacyIndent="81"/>
        <w:lvlJc w:val="left"/>
        <w:rPr>
          <w:rFonts w:ascii="Times New Roman" w:hAnsi="Times New Roman" w:cs="Times New Roman" w:hint="default"/>
        </w:rPr>
      </w:lvl>
    </w:lvlOverride>
  </w:num>
  <w:num w:numId="11" w16cid:durableId="1135682624">
    <w:abstractNumId w:val="7"/>
  </w:num>
  <w:num w:numId="12" w16cid:durableId="1547640766">
    <w:abstractNumId w:val="34"/>
  </w:num>
  <w:num w:numId="13" w16cid:durableId="1298100583">
    <w:abstractNumId w:val="5"/>
  </w:num>
  <w:num w:numId="14" w16cid:durableId="1121418682">
    <w:abstractNumId w:val="22"/>
  </w:num>
  <w:num w:numId="15" w16cid:durableId="1586064994">
    <w:abstractNumId w:val="20"/>
  </w:num>
  <w:num w:numId="16" w16cid:durableId="628246228">
    <w:abstractNumId w:val="15"/>
  </w:num>
  <w:num w:numId="17" w16cid:durableId="1173953497">
    <w:abstractNumId w:val="28"/>
  </w:num>
  <w:num w:numId="18" w16cid:durableId="962929624">
    <w:abstractNumId w:val="3"/>
  </w:num>
  <w:num w:numId="19" w16cid:durableId="547643578">
    <w:abstractNumId w:val="32"/>
  </w:num>
  <w:num w:numId="20" w16cid:durableId="1056971337">
    <w:abstractNumId w:val="30"/>
  </w:num>
  <w:num w:numId="21" w16cid:durableId="1101297391">
    <w:abstractNumId w:val="2"/>
  </w:num>
  <w:num w:numId="22" w16cid:durableId="1835416930">
    <w:abstractNumId w:val="26"/>
  </w:num>
  <w:num w:numId="23" w16cid:durableId="2035493629">
    <w:abstractNumId w:val="25"/>
  </w:num>
  <w:num w:numId="24" w16cid:durableId="290399523">
    <w:abstractNumId w:val="6"/>
  </w:num>
  <w:num w:numId="25" w16cid:durableId="154611821">
    <w:abstractNumId w:val="13"/>
  </w:num>
  <w:num w:numId="26" w16cid:durableId="789399355">
    <w:abstractNumId w:val="17"/>
  </w:num>
  <w:num w:numId="27" w16cid:durableId="470249948">
    <w:abstractNumId w:val="27"/>
  </w:num>
  <w:num w:numId="28" w16cid:durableId="527303606">
    <w:abstractNumId w:val="12"/>
  </w:num>
  <w:num w:numId="29" w16cid:durableId="46613025">
    <w:abstractNumId w:val="18"/>
  </w:num>
  <w:num w:numId="30" w16cid:durableId="1463766892">
    <w:abstractNumId w:val="36"/>
  </w:num>
  <w:num w:numId="31" w16cid:durableId="1761026739">
    <w:abstractNumId w:val="16"/>
  </w:num>
  <w:num w:numId="32" w16cid:durableId="203566340">
    <w:abstractNumId w:val="21"/>
  </w:num>
  <w:num w:numId="33" w16cid:durableId="47993812">
    <w:abstractNumId w:val="10"/>
  </w:num>
  <w:num w:numId="34" w16cid:durableId="1575820574">
    <w:abstractNumId w:val="8"/>
  </w:num>
  <w:num w:numId="35" w16cid:durableId="83765921">
    <w:abstractNumId w:val="29"/>
  </w:num>
  <w:num w:numId="36" w16cid:durableId="1631402602">
    <w:abstractNumId w:val="31"/>
  </w:num>
  <w:num w:numId="37" w16cid:durableId="548298994">
    <w:abstractNumId w:val="24"/>
  </w:num>
  <w:num w:numId="38" w16cid:durableId="1339112950">
    <w:abstractNumId w:val="4"/>
  </w:num>
  <w:num w:numId="39" w16cid:durableId="15826428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77"/>
    <w:rsid w:val="000074B2"/>
    <w:rsid w:val="00013B03"/>
    <w:rsid w:val="00020272"/>
    <w:rsid w:val="000213D6"/>
    <w:rsid w:val="00037C69"/>
    <w:rsid w:val="000522AF"/>
    <w:rsid w:val="0005362A"/>
    <w:rsid w:val="00061250"/>
    <w:rsid w:val="00063E3D"/>
    <w:rsid w:val="00082B79"/>
    <w:rsid w:val="0009392E"/>
    <w:rsid w:val="000948D0"/>
    <w:rsid w:val="000A11F1"/>
    <w:rsid w:val="000A34B5"/>
    <w:rsid w:val="000B0223"/>
    <w:rsid w:val="000C13EF"/>
    <w:rsid w:val="000E5CA8"/>
    <w:rsid w:val="000F61CC"/>
    <w:rsid w:val="001042C5"/>
    <w:rsid w:val="0010760D"/>
    <w:rsid w:val="00133DC1"/>
    <w:rsid w:val="00136FE2"/>
    <w:rsid w:val="00142186"/>
    <w:rsid w:val="001468CA"/>
    <w:rsid w:val="00170DB8"/>
    <w:rsid w:val="0018646C"/>
    <w:rsid w:val="0019788E"/>
    <w:rsid w:val="001A194E"/>
    <w:rsid w:val="001A405E"/>
    <w:rsid w:val="001C7238"/>
    <w:rsid w:val="001D4CFE"/>
    <w:rsid w:val="001D7990"/>
    <w:rsid w:val="001E2CA2"/>
    <w:rsid w:val="00201BD9"/>
    <w:rsid w:val="00204869"/>
    <w:rsid w:val="002155E0"/>
    <w:rsid w:val="0022197A"/>
    <w:rsid w:val="002221E1"/>
    <w:rsid w:val="002423BA"/>
    <w:rsid w:val="002556C7"/>
    <w:rsid w:val="00273F61"/>
    <w:rsid w:val="0027656F"/>
    <w:rsid w:val="002835B6"/>
    <w:rsid w:val="002A12F1"/>
    <w:rsid w:val="002A4A37"/>
    <w:rsid w:val="002A4DC9"/>
    <w:rsid w:val="002A7E21"/>
    <w:rsid w:val="002B3E45"/>
    <w:rsid w:val="002B40FC"/>
    <w:rsid w:val="003676EA"/>
    <w:rsid w:val="00375021"/>
    <w:rsid w:val="00396F0D"/>
    <w:rsid w:val="003A4451"/>
    <w:rsid w:val="003B23B5"/>
    <w:rsid w:val="003C1076"/>
    <w:rsid w:val="003D7604"/>
    <w:rsid w:val="003E203A"/>
    <w:rsid w:val="003E3CB6"/>
    <w:rsid w:val="003E6E8B"/>
    <w:rsid w:val="003F5599"/>
    <w:rsid w:val="00405FD4"/>
    <w:rsid w:val="004139C2"/>
    <w:rsid w:val="00416B2F"/>
    <w:rsid w:val="00421949"/>
    <w:rsid w:val="00447DFA"/>
    <w:rsid w:val="00450BD9"/>
    <w:rsid w:val="00453EAA"/>
    <w:rsid w:val="00476A49"/>
    <w:rsid w:val="004963B1"/>
    <w:rsid w:val="004C4F76"/>
    <w:rsid w:val="004C6E2A"/>
    <w:rsid w:val="004D00F1"/>
    <w:rsid w:val="004E0996"/>
    <w:rsid w:val="004F6C56"/>
    <w:rsid w:val="005063FD"/>
    <w:rsid w:val="00521E5E"/>
    <w:rsid w:val="00531042"/>
    <w:rsid w:val="005351AA"/>
    <w:rsid w:val="00535891"/>
    <w:rsid w:val="00547D1C"/>
    <w:rsid w:val="00557C33"/>
    <w:rsid w:val="00576839"/>
    <w:rsid w:val="00584A05"/>
    <w:rsid w:val="00585DB4"/>
    <w:rsid w:val="00591FB7"/>
    <w:rsid w:val="005B1374"/>
    <w:rsid w:val="005D7E3C"/>
    <w:rsid w:val="005E4099"/>
    <w:rsid w:val="005E5FC6"/>
    <w:rsid w:val="005E6C6C"/>
    <w:rsid w:val="005F103B"/>
    <w:rsid w:val="005F31FD"/>
    <w:rsid w:val="00600B7C"/>
    <w:rsid w:val="00601B9A"/>
    <w:rsid w:val="00614548"/>
    <w:rsid w:val="00644FC3"/>
    <w:rsid w:val="0066402D"/>
    <w:rsid w:val="006811DA"/>
    <w:rsid w:val="00685FA8"/>
    <w:rsid w:val="006951D2"/>
    <w:rsid w:val="006B6CD7"/>
    <w:rsid w:val="006C39AA"/>
    <w:rsid w:val="006D4D45"/>
    <w:rsid w:val="006D6454"/>
    <w:rsid w:val="006F260F"/>
    <w:rsid w:val="006F6DED"/>
    <w:rsid w:val="006F7A5C"/>
    <w:rsid w:val="007032FA"/>
    <w:rsid w:val="007043C7"/>
    <w:rsid w:val="00704AFB"/>
    <w:rsid w:val="00710BFF"/>
    <w:rsid w:val="00732721"/>
    <w:rsid w:val="007379D4"/>
    <w:rsid w:val="00741421"/>
    <w:rsid w:val="00767AE5"/>
    <w:rsid w:val="00776E44"/>
    <w:rsid w:val="00793AA6"/>
    <w:rsid w:val="007A0176"/>
    <w:rsid w:val="007A2FDE"/>
    <w:rsid w:val="007A6577"/>
    <w:rsid w:val="007C6ADC"/>
    <w:rsid w:val="007D4497"/>
    <w:rsid w:val="007D61A7"/>
    <w:rsid w:val="007E3086"/>
    <w:rsid w:val="008013BB"/>
    <w:rsid w:val="00802792"/>
    <w:rsid w:val="00815C62"/>
    <w:rsid w:val="0082365D"/>
    <w:rsid w:val="008350B5"/>
    <w:rsid w:val="00835C5A"/>
    <w:rsid w:val="00883212"/>
    <w:rsid w:val="008A389B"/>
    <w:rsid w:val="008A56AE"/>
    <w:rsid w:val="008B0F9E"/>
    <w:rsid w:val="008B6247"/>
    <w:rsid w:val="008B6A32"/>
    <w:rsid w:val="008C6435"/>
    <w:rsid w:val="008D6401"/>
    <w:rsid w:val="008E2D4B"/>
    <w:rsid w:val="008F120F"/>
    <w:rsid w:val="008F5DA1"/>
    <w:rsid w:val="00902954"/>
    <w:rsid w:val="009141FE"/>
    <w:rsid w:val="009165D1"/>
    <w:rsid w:val="00920882"/>
    <w:rsid w:val="00920E5E"/>
    <w:rsid w:val="009222BB"/>
    <w:rsid w:val="00925509"/>
    <w:rsid w:val="0095611D"/>
    <w:rsid w:val="00972A31"/>
    <w:rsid w:val="009A0265"/>
    <w:rsid w:val="009B663B"/>
    <w:rsid w:val="009B7DA6"/>
    <w:rsid w:val="009C513F"/>
    <w:rsid w:val="009E53D2"/>
    <w:rsid w:val="00A0446C"/>
    <w:rsid w:val="00A23FAB"/>
    <w:rsid w:val="00A37556"/>
    <w:rsid w:val="00A52224"/>
    <w:rsid w:val="00A64508"/>
    <w:rsid w:val="00A82CC5"/>
    <w:rsid w:val="00A84AF6"/>
    <w:rsid w:val="00A95D11"/>
    <w:rsid w:val="00AB39A1"/>
    <w:rsid w:val="00AC3D20"/>
    <w:rsid w:val="00AD7C8B"/>
    <w:rsid w:val="00AF0F30"/>
    <w:rsid w:val="00AF621B"/>
    <w:rsid w:val="00B057FD"/>
    <w:rsid w:val="00B0744E"/>
    <w:rsid w:val="00B30A8A"/>
    <w:rsid w:val="00B44383"/>
    <w:rsid w:val="00B475FE"/>
    <w:rsid w:val="00B47C11"/>
    <w:rsid w:val="00B607AD"/>
    <w:rsid w:val="00B921BB"/>
    <w:rsid w:val="00B94D87"/>
    <w:rsid w:val="00B96D0A"/>
    <w:rsid w:val="00B97CD0"/>
    <w:rsid w:val="00BA3963"/>
    <w:rsid w:val="00BA4C8D"/>
    <w:rsid w:val="00BB13E2"/>
    <w:rsid w:val="00BC77B6"/>
    <w:rsid w:val="00BD0A51"/>
    <w:rsid w:val="00C27630"/>
    <w:rsid w:val="00C425F4"/>
    <w:rsid w:val="00C47D12"/>
    <w:rsid w:val="00C47F85"/>
    <w:rsid w:val="00C63324"/>
    <w:rsid w:val="00C6486E"/>
    <w:rsid w:val="00C715C1"/>
    <w:rsid w:val="00C848E0"/>
    <w:rsid w:val="00C9271E"/>
    <w:rsid w:val="00CA2310"/>
    <w:rsid w:val="00CA6371"/>
    <w:rsid w:val="00CA6E4D"/>
    <w:rsid w:val="00CC7330"/>
    <w:rsid w:val="00CE1A8D"/>
    <w:rsid w:val="00CF7B4C"/>
    <w:rsid w:val="00D048EA"/>
    <w:rsid w:val="00D0770B"/>
    <w:rsid w:val="00D14AD5"/>
    <w:rsid w:val="00D2004D"/>
    <w:rsid w:val="00D275F6"/>
    <w:rsid w:val="00D57DEF"/>
    <w:rsid w:val="00D640B8"/>
    <w:rsid w:val="00D722C8"/>
    <w:rsid w:val="00D83D9A"/>
    <w:rsid w:val="00D86ABD"/>
    <w:rsid w:val="00D967D8"/>
    <w:rsid w:val="00DA44A0"/>
    <w:rsid w:val="00DA4826"/>
    <w:rsid w:val="00DB654F"/>
    <w:rsid w:val="00DC26F6"/>
    <w:rsid w:val="00E05050"/>
    <w:rsid w:val="00E052F5"/>
    <w:rsid w:val="00E20EBE"/>
    <w:rsid w:val="00E368D7"/>
    <w:rsid w:val="00E51308"/>
    <w:rsid w:val="00E5277E"/>
    <w:rsid w:val="00E529DE"/>
    <w:rsid w:val="00E56680"/>
    <w:rsid w:val="00E57836"/>
    <w:rsid w:val="00E63E9F"/>
    <w:rsid w:val="00E751E1"/>
    <w:rsid w:val="00E91C85"/>
    <w:rsid w:val="00E942B0"/>
    <w:rsid w:val="00EB4D54"/>
    <w:rsid w:val="00EC72B2"/>
    <w:rsid w:val="00EF0399"/>
    <w:rsid w:val="00EF4ADA"/>
    <w:rsid w:val="00F200E6"/>
    <w:rsid w:val="00F20C32"/>
    <w:rsid w:val="00F3302C"/>
    <w:rsid w:val="00F37529"/>
    <w:rsid w:val="00F411E3"/>
    <w:rsid w:val="00F663A5"/>
    <w:rsid w:val="00F9355E"/>
    <w:rsid w:val="00FC1856"/>
    <w:rsid w:val="00FE7A6D"/>
    <w:rsid w:val="00FF6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417002"/>
  <w14:defaultImageDpi w14:val="0"/>
  <w15:docId w15:val="{83D29D4C-0930-4925-BCBB-285BDA45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355E"/>
    <w:rPr>
      <w:rFonts w:ascii="Tahoma" w:hAnsi="Tahoma" w:cs="Tahoma"/>
      <w:sz w:val="16"/>
      <w:szCs w:val="16"/>
    </w:rPr>
  </w:style>
  <w:style w:type="character" w:customStyle="1" w:styleId="TextbublinyChar">
    <w:name w:val="Text bubliny Char"/>
    <w:basedOn w:val="Standardnpsmoodstavce"/>
    <w:link w:val="Textbubliny"/>
    <w:uiPriority w:val="99"/>
    <w:semiHidden/>
    <w:rsid w:val="00F9355E"/>
    <w:rPr>
      <w:rFonts w:ascii="Tahoma" w:hAnsi="Tahoma" w:cs="Tahoma"/>
      <w:sz w:val="16"/>
      <w:szCs w:val="16"/>
    </w:rPr>
  </w:style>
  <w:style w:type="paragraph" w:styleId="Odstavecseseznamem">
    <w:name w:val="List Paragraph"/>
    <w:basedOn w:val="Normln"/>
    <w:uiPriority w:val="34"/>
    <w:qFormat/>
    <w:rsid w:val="00E052F5"/>
    <w:pPr>
      <w:ind w:left="720"/>
      <w:contextualSpacing/>
    </w:pPr>
  </w:style>
  <w:style w:type="paragraph" w:styleId="Bezmezer">
    <w:name w:val="No Spacing"/>
    <w:uiPriority w:val="1"/>
    <w:qFormat/>
    <w:rsid w:val="00584A05"/>
    <w:pPr>
      <w:spacing w:after="0" w:line="240" w:lineRule="auto"/>
    </w:pPr>
    <w:rPr>
      <w:rFonts w:ascii="Calibri" w:eastAsia="Batang" w:hAnsi="Calibri" w:cs="Times New Roman"/>
      <w:lang w:eastAsia="en-US"/>
    </w:rPr>
  </w:style>
  <w:style w:type="table" w:styleId="Mkatabulky">
    <w:name w:val="Table Grid"/>
    <w:basedOn w:val="Normlntabulka"/>
    <w:uiPriority w:val="39"/>
    <w:rsid w:val="00AF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07AD"/>
    <w:rPr>
      <w:color w:val="0563C1" w:themeColor="hyperlink"/>
      <w:u w:val="single"/>
    </w:rPr>
  </w:style>
  <w:style w:type="character" w:styleId="Nevyeenzmnka">
    <w:name w:val="Unresolved Mention"/>
    <w:basedOn w:val="Standardnpsmoodstavce"/>
    <w:uiPriority w:val="99"/>
    <w:semiHidden/>
    <w:unhideWhenUsed/>
    <w:rsid w:val="00B607AD"/>
    <w:rPr>
      <w:color w:val="605E5C"/>
      <w:shd w:val="clear" w:color="auto" w:fill="E1DFDD"/>
    </w:rPr>
  </w:style>
  <w:style w:type="paragraph" w:styleId="Revize">
    <w:name w:val="Revision"/>
    <w:hidden/>
    <w:uiPriority w:val="99"/>
    <w:semiHidden/>
    <w:rsid w:val="00531042"/>
    <w:pPr>
      <w:spacing w:after="0" w:line="240" w:lineRule="auto"/>
    </w:pPr>
    <w:rPr>
      <w:rFonts w:ascii="Times New Roman" w:hAnsi="Times New Roman" w:cs="Times New Roman"/>
      <w:sz w:val="20"/>
      <w:szCs w:val="20"/>
    </w:rPr>
  </w:style>
  <w:style w:type="character" w:styleId="Odkaznakoment">
    <w:name w:val="annotation reference"/>
    <w:basedOn w:val="Standardnpsmoodstavce"/>
    <w:uiPriority w:val="99"/>
    <w:semiHidden/>
    <w:unhideWhenUsed/>
    <w:rsid w:val="00531042"/>
    <w:rPr>
      <w:sz w:val="16"/>
      <w:szCs w:val="16"/>
    </w:rPr>
  </w:style>
  <w:style w:type="paragraph" w:styleId="Textkomente">
    <w:name w:val="annotation text"/>
    <w:basedOn w:val="Normln"/>
    <w:link w:val="TextkomenteChar"/>
    <w:uiPriority w:val="99"/>
    <w:semiHidden/>
    <w:unhideWhenUsed/>
    <w:rsid w:val="00531042"/>
  </w:style>
  <w:style w:type="character" w:customStyle="1" w:styleId="TextkomenteChar">
    <w:name w:val="Text komentáře Char"/>
    <w:basedOn w:val="Standardnpsmoodstavce"/>
    <w:link w:val="Textkomente"/>
    <w:uiPriority w:val="99"/>
    <w:semiHidden/>
    <w:rsid w:val="0053104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31042"/>
    <w:rPr>
      <w:b/>
      <w:bCs/>
    </w:rPr>
  </w:style>
  <w:style w:type="character" w:customStyle="1" w:styleId="PedmtkomenteChar">
    <w:name w:val="Předmět komentáře Char"/>
    <w:basedOn w:val="TextkomenteChar"/>
    <w:link w:val="Pedmtkomente"/>
    <w:uiPriority w:val="99"/>
    <w:semiHidden/>
    <w:rsid w:val="00531042"/>
    <w:rPr>
      <w:rFonts w:ascii="Times New Roman" w:hAnsi="Times New Roman" w:cs="Times New Roman"/>
      <w:b/>
      <w:bCs/>
      <w:sz w:val="20"/>
      <w:szCs w:val="20"/>
    </w:rPr>
  </w:style>
  <w:style w:type="paragraph" w:styleId="Textpoznpodarou">
    <w:name w:val="footnote text"/>
    <w:basedOn w:val="Normln"/>
    <w:link w:val="TextpoznpodarouChar"/>
    <w:uiPriority w:val="99"/>
    <w:semiHidden/>
    <w:unhideWhenUsed/>
    <w:rsid w:val="00F411E3"/>
  </w:style>
  <w:style w:type="character" w:customStyle="1" w:styleId="TextpoznpodarouChar">
    <w:name w:val="Text pozn. pod čarou Char"/>
    <w:basedOn w:val="Standardnpsmoodstavce"/>
    <w:link w:val="Textpoznpodarou"/>
    <w:uiPriority w:val="99"/>
    <w:semiHidden/>
    <w:rsid w:val="00F411E3"/>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F411E3"/>
    <w:rPr>
      <w:vertAlign w:val="superscript"/>
    </w:rPr>
  </w:style>
  <w:style w:type="paragraph" w:styleId="Zhlav">
    <w:name w:val="header"/>
    <w:basedOn w:val="Normln"/>
    <w:link w:val="ZhlavChar"/>
    <w:uiPriority w:val="99"/>
    <w:unhideWhenUsed/>
    <w:rsid w:val="00B475FE"/>
    <w:pPr>
      <w:tabs>
        <w:tab w:val="center" w:pos="4536"/>
        <w:tab w:val="right" w:pos="9072"/>
      </w:tabs>
    </w:pPr>
  </w:style>
  <w:style w:type="character" w:customStyle="1" w:styleId="ZhlavChar">
    <w:name w:val="Záhlaví Char"/>
    <w:basedOn w:val="Standardnpsmoodstavce"/>
    <w:link w:val="Zhlav"/>
    <w:uiPriority w:val="99"/>
    <w:rsid w:val="00B475FE"/>
    <w:rPr>
      <w:rFonts w:ascii="Times New Roman" w:hAnsi="Times New Roman" w:cs="Times New Roman"/>
      <w:sz w:val="20"/>
      <w:szCs w:val="20"/>
    </w:rPr>
  </w:style>
  <w:style w:type="paragraph" w:styleId="Zpat">
    <w:name w:val="footer"/>
    <w:basedOn w:val="Normln"/>
    <w:link w:val="ZpatChar"/>
    <w:uiPriority w:val="99"/>
    <w:unhideWhenUsed/>
    <w:rsid w:val="00B475FE"/>
    <w:pPr>
      <w:tabs>
        <w:tab w:val="center" w:pos="4536"/>
        <w:tab w:val="right" w:pos="9072"/>
      </w:tabs>
    </w:pPr>
  </w:style>
  <w:style w:type="character" w:customStyle="1" w:styleId="ZpatChar">
    <w:name w:val="Zápatí Char"/>
    <w:basedOn w:val="Standardnpsmoodstavce"/>
    <w:link w:val="Zpat"/>
    <w:uiPriority w:val="99"/>
    <w:rsid w:val="00B475FE"/>
    <w:rPr>
      <w:rFonts w:ascii="Times New Roman" w:hAnsi="Times New Roman" w:cs="Times New Roman"/>
      <w:sz w:val="20"/>
      <w:szCs w:val="20"/>
    </w:rPr>
  </w:style>
  <w:style w:type="paragraph" w:styleId="Zkladntext">
    <w:name w:val="Body Text"/>
    <w:basedOn w:val="Normln"/>
    <w:link w:val="ZkladntextChar"/>
    <w:unhideWhenUsed/>
    <w:rsid w:val="00DA4826"/>
    <w:pPr>
      <w:widowControl/>
      <w:autoSpaceDE/>
      <w:autoSpaceDN/>
      <w:adjustRightInd/>
      <w:jc w:val="both"/>
    </w:pPr>
    <w:rPr>
      <w:rFonts w:ascii="Arial" w:eastAsia="Times New Roman" w:hAnsi="Arial"/>
      <w:noProof/>
      <w:szCs w:val="24"/>
    </w:rPr>
  </w:style>
  <w:style w:type="character" w:customStyle="1" w:styleId="ZkladntextChar">
    <w:name w:val="Základní text Char"/>
    <w:basedOn w:val="Standardnpsmoodstavce"/>
    <w:link w:val="Zkladntext"/>
    <w:rsid w:val="00DA4826"/>
    <w:rPr>
      <w:rFonts w:ascii="Arial" w:eastAsia="Times New Roman" w:hAnsi="Arial" w:cs="Times New Roman"/>
      <w:noProof/>
      <w:sz w:val="20"/>
      <w:szCs w:val="24"/>
    </w:rPr>
  </w:style>
  <w:style w:type="paragraph" w:customStyle="1" w:styleId="Default">
    <w:name w:val="Default"/>
    <w:rsid w:val="007414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0362">
      <w:bodyDiv w:val="1"/>
      <w:marLeft w:val="0"/>
      <w:marRight w:val="0"/>
      <w:marTop w:val="0"/>
      <w:marBottom w:val="0"/>
      <w:divBdr>
        <w:top w:val="none" w:sz="0" w:space="0" w:color="auto"/>
        <w:left w:val="none" w:sz="0" w:space="0" w:color="auto"/>
        <w:bottom w:val="none" w:sz="0" w:space="0" w:color="auto"/>
        <w:right w:val="none" w:sz="0" w:space="0" w:color="auto"/>
      </w:divBdr>
      <w:divsChild>
        <w:div w:id="872231597">
          <w:marLeft w:val="0"/>
          <w:marRight w:val="0"/>
          <w:marTop w:val="0"/>
          <w:marBottom w:val="0"/>
          <w:divBdr>
            <w:top w:val="none" w:sz="0" w:space="0" w:color="auto"/>
            <w:left w:val="none" w:sz="0" w:space="0" w:color="auto"/>
            <w:bottom w:val="none" w:sz="0" w:space="0" w:color="auto"/>
            <w:right w:val="none" w:sz="0" w:space="0" w:color="auto"/>
          </w:divBdr>
        </w:div>
        <w:div w:id="478157664">
          <w:marLeft w:val="0"/>
          <w:marRight w:val="0"/>
          <w:marTop w:val="0"/>
          <w:marBottom w:val="0"/>
          <w:divBdr>
            <w:top w:val="none" w:sz="0" w:space="0" w:color="auto"/>
            <w:left w:val="none" w:sz="0" w:space="0" w:color="auto"/>
            <w:bottom w:val="none" w:sz="0" w:space="0" w:color="auto"/>
            <w:right w:val="none" w:sz="0" w:space="0" w:color="auto"/>
          </w:divBdr>
        </w:div>
        <w:div w:id="832717609">
          <w:marLeft w:val="0"/>
          <w:marRight w:val="0"/>
          <w:marTop w:val="0"/>
          <w:marBottom w:val="0"/>
          <w:divBdr>
            <w:top w:val="none" w:sz="0" w:space="0" w:color="auto"/>
            <w:left w:val="none" w:sz="0" w:space="0" w:color="auto"/>
            <w:bottom w:val="none" w:sz="0" w:space="0" w:color="auto"/>
            <w:right w:val="none" w:sz="0" w:space="0" w:color="auto"/>
          </w:divBdr>
        </w:div>
        <w:div w:id="613832962">
          <w:marLeft w:val="0"/>
          <w:marRight w:val="0"/>
          <w:marTop w:val="0"/>
          <w:marBottom w:val="0"/>
          <w:divBdr>
            <w:top w:val="none" w:sz="0" w:space="0" w:color="auto"/>
            <w:left w:val="none" w:sz="0" w:space="0" w:color="auto"/>
            <w:bottom w:val="none" w:sz="0" w:space="0" w:color="auto"/>
            <w:right w:val="none" w:sz="0" w:space="0" w:color="auto"/>
          </w:divBdr>
        </w:div>
        <w:div w:id="1133401594">
          <w:marLeft w:val="0"/>
          <w:marRight w:val="0"/>
          <w:marTop w:val="0"/>
          <w:marBottom w:val="0"/>
          <w:divBdr>
            <w:top w:val="none" w:sz="0" w:space="0" w:color="auto"/>
            <w:left w:val="none" w:sz="0" w:space="0" w:color="auto"/>
            <w:bottom w:val="none" w:sz="0" w:space="0" w:color="auto"/>
            <w:right w:val="none" w:sz="0" w:space="0" w:color="auto"/>
          </w:divBdr>
        </w:div>
        <w:div w:id="12001340">
          <w:marLeft w:val="0"/>
          <w:marRight w:val="0"/>
          <w:marTop w:val="0"/>
          <w:marBottom w:val="0"/>
          <w:divBdr>
            <w:top w:val="none" w:sz="0" w:space="0" w:color="auto"/>
            <w:left w:val="none" w:sz="0" w:space="0" w:color="auto"/>
            <w:bottom w:val="none" w:sz="0" w:space="0" w:color="auto"/>
            <w:right w:val="none" w:sz="0" w:space="0" w:color="auto"/>
          </w:divBdr>
        </w:div>
        <w:div w:id="920914557">
          <w:marLeft w:val="0"/>
          <w:marRight w:val="0"/>
          <w:marTop w:val="0"/>
          <w:marBottom w:val="0"/>
          <w:divBdr>
            <w:top w:val="none" w:sz="0" w:space="0" w:color="auto"/>
            <w:left w:val="none" w:sz="0" w:space="0" w:color="auto"/>
            <w:bottom w:val="none" w:sz="0" w:space="0" w:color="auto"/>
            <w:right w:val="none" w:sz="0" w:space="0" w:color="auto"/>
          </w:divBdr>
        </w:div>
        <w:div w:id="1872500006">
          <w:marLeft w:val="0"/>
          <w:marRight w:val="0"/>
          <w:marTop w:val="0"/>
          <w:marBottom w:val="0"/>
          <w:divBdr>
            <w:top w:val="none" w:sz="0" w:space="0" w:color="auto"/>
            <w:left w:val="none" w:sz="0" w:space="0" w:color="auto"/>
            <w:bottom w:val="none" w:sz="0" w:space="0" w:color="auto"/>
            <w:right w:val="none" w:sz="0" w:space="0" w:color="auto"/>
          </w:divBdr>
        </w:div>
        <w:div w:id="1794593187">
          <w:marLeft w:val="0"/>
          <w:marRight w:val="0"/>
          <w:marTop w:val="0"/>
          <w:marBottom w:val="0"/>
          <w:divBdr>
            <w:top w:val="none" w:sz="0" w:space="0" w:color="auto"/>
            <w:left w:val="none" w:sz="0" w:space="0" w:color="auto"/>
            <w:bottom w:val="none" w:sz="0" w:space="0" w:color="auto"/>
            <w:right w:val="none" w:sz="0" w:space="0" w:color="auto"/>
          </w:divBdr>
        </w:div>
        <w:div w:id="1743015984">
          <w:marLeft w:val="0"/>
          <w:marRight w:val="0"/>
          <w:marTop w:val="0"/>
          <w:marBottom w:val="0"/>
          <w:divBdr>
            <w:top w:val="none" w:sz="0" w:space="0" w:color="auto"/>
            <w:left w:val="none" w:sz="0" w:space="0" w:color="auto"/>
            <w:bottom w:val="none" w:sz="0" w:space="0" w:color="auto"/>
            <w:right w:val="none" w:sz="0" w:space="0" w:color="auto"/>
          </w:divBdr>
        </w:div>
        <w:div w:id="1398631714">
          <w:marLeft w:val="0"/>
          <w:marRight w:val="0"/>
          <w:marTop w:val="0"/>
          <w:marBottom w:val="0"/>
          <w:divBdr>
            <w:top w:val="none" w:sz="0" w:space="0" w:color="auto"/>
            <w:left w:val="none" w:sz="0" w:space="0" w:color="auto"/>
            <w:bottom w:val="none" w:sz="0" w:space="0" w:color="auto"/>
            <w:right w:val="none" w:sz="0" w:space="0" w:color="auto"/>
          </w:divBdr>
        </w:div>
        <w:div w:id="1519930737">
          <w:marLeft w:val="0"/>
          <w:marRight w:val="0"/>
          <w:marTop w:val="0"/>
          <w:marBottom w:val="0"/>
          <w:divBdr>
            <w:top w:val="none" w:sz="0" w:space="0" w:color="auto"/>
            <w:left w:val="none" w:sz="0" w:space="0" w:color="auto"/>
            <w:bottom w:val="none" w:sz="0" w:space="0" w:color="auto"/>
            <w:right w:val="none" w:sz="0" w:space="0" w:color="auto"/>
          </w:divBdr>
        </w:div>
        <w:div w:id="2038576770">
          <w:marLeft w:val="0"/>
          <w:marRight w:val="0"/>
          <w:marTop w:val="0"/>
          <w:marBottom w:val="0"/>
          <w:divBdr>
            <w:top w:val="none" w:sz="0" w:space="0" w:color="auto"/>
            <w:left w:val="none" w:sz="0" w:space="0" w:color="auto"/>
            <w:bottom w:val="none" w:sz="0" w:space="0" w:color="auto"/>
            <w:right w:val="none" w:sz="0" w:space="0" w:color="auto"/>
          </w:divBdr>
        </w:div>
        <w:div w:id="933250257">
          <w:marLeft w:val="0"/>
          <w:marRight w:val="0"/>
          <w:marTop w:val="0"/>
          <w:marBottom w:val="0"/>
          <w:divBdr>
            <w:top w:val="none" w:sz="0" w:space="0" w:color="auto"/>
            <w:left w:val="none" w:sz="0" w:space="0" w:color="auto"/>
            <w:bottom w:val="none" w:sz="0" w:space="0" w:color="auto"/>
            <w:right w:val="none" w:sz="0" w:space="0" w:color="auto"/>
          </w:divBdr>
        </w:div>
        <w:div w:id="596059264">
          <w:marLeft w:val="0"/>
          <w:marRight w:val="0"/>
          <w:marTop w:val="0"/>
          <w:marBottom w:val="0"/>
          <w:divBdr>
            <w:top w:val="none" w:sz="0" w:space="0" w:color="auto"/>
            <w:left w:val="none" w:sz="0" w:space="0" w:color="auto"/>
            <w:bottom w:val="none" w:sz="0" w:space="0" w:color="auto"/>
            <w:right w:val="none" w:sz="0" w:space="0" w:color="auto"/>
          </w:divBdr>
        </w:div>
        <w:div w:id="1720592143">
          <w:marLeft w:val="0"/>
          <w:marRight w:val="0"/>
          <w:marTop w:val="0"/>
          <w:marBottom w:val="0"/>
          <w:divBdr>
            <w:top w:val="none" w:sz="0" w:space="0" w:color="auto"/>
            <w:left w:val="none" w:sz="0" w:space="0" w:color="auto"/>
            <w:bottom w:val="none" w:sz="0" w:space="0" w:color="auto"/>
            <w:right w:val="none" w:sz="0" w:space="0" w:color="auto"/>
          </w:divBdr>
        </w:div>
        <w:div w:id="250047402">
          <w:marLeft w:val="0"/>
          <w:marRight w:val="0"/>
          <w:marTop w:val="0"/>
          <w:marBottom w:val="0"/>
          <w:divBdr>
            <w:top w:val="none" w:sz="0" w:space="0" w:color="auto"/>
            <w:left w:val="none" w:sz="0" w:space="0" w:color="auto"/>
            <w:bottom w:val="none" w:sz="0" w:space="0" w:color="auto"/>
            <w:right w:val="none" w:sz="0" w:space="0" w:color="auto"/>
          </w:divBdr>
        </w:div>
        <w:div w:id="2007972815">
          <w:marLeft w:val="0"/>
          <w:marRight w:val="0"/>
          <w:marTop w:val="0"/>
          <w:marBottom w:val="0"/>
          <w:divBdr>
            <w:top w:val="none" w:sz="0" w:space="0" w:color="auto"/>
            <w:left w:val="none" w:sz="0" w:space="0" w:color="auto"/>
            <w:bottom w:val="none" w:sz="0" w:space="0" w:color="auto"/>
            <w:right w:val="none" w:sz="0" w:space="0" w:color="auto"/>
          </w:divBdr>
        </w:div>
        <w:div w:id="537665373">
          <w:marLeft w:val="0"/>
          <w:marRight w:val="0"/>
          <w:marTop w:val="0"/>
          <w:marBottom w:val="0"/>
          <w:divBdr>
            <w:top w:val="none" w:sz="0" w:space="0" w:color="auto"/>
            <w:left w:val="none" w:sz="0" w:space="0" w:color="auto"/>
            <w:bottom w:val="none" w:sz="0" w:space="0" w:color="auto"/>
            <w:right w:val="none" w:sz="0" w:space="0" w:color="auto"/>
          </w:divBdr>
        </w:div>
        <w:div w:id="1148398515">
          <w:marLeft w:val="0"/>
          <w:marRight w:val="0"/>
          <w:marTop w:val="0"/>
          <w:marBottom w:val="0"/>
          <w:divBdr>
            <w:top w:val="none" w:sz="0" w:space="0" w:color="auto"/>
            <w:left w:val="none" w:sz="0" w:space="0" w:color="auto"/>
            <w:bottom w:val="none" w:sz="0" w:space="0" w:color="auto"/>
            <w:right w:val="none" w:sz="0" w:space="0" w:color="auto"/>
          </w:divBdr>
        </w:div>
        <w:div w:id="2013338128">
          <w:marLeft w:val="0"/>
          <w:marRight w:val="0"/>
          <w:marTop w:val="0"/>
          <w:marBottom w:val="0"/>
          <w:divBdr>
            <w:top w:val="none" w:sz="0" w:space="0" w:color="auto"/>
            <w:left w:val="none" w:sz="0" w:space="0" w:color="auto"/>
            <w:bottom w:val="none" w:sz="0" w:space="0" w:color="auto"/>
            <w:right w:val="none" w:sz="0" w:space="0" w:color="auto"/>
          </w:divBdr>
        </w:div>
        <w:div w:id="1894196859">
          <w:marLeft w:val="0"/>
          <w:marRight w:val="0"/>
          <w:marTop w:val="0"/>
          <w:marBottom w:val="0"/>
          <w:divBdr>
            <w:top w:val="none" w:sz="0" w:space="0" w:color="auto"/>
            <w:left w:val="none" w:sz="0" w:space="0" w:color="auto"/>
            <w:bottom w:val="none" w:sz="0" w:space="0" w:color="auto"/>
            <w:right w:val="none" w:sz="0" w:space="0" w:color="auto"/>
          </w:divBdr>
        </w:div>
        <w:div w:id="1179155076">
          <w:marLeft w:val="0"/>
          <w:marRight w:val="0"/>
          <w:marTop w:val="0"/>
          <w:marBottom w:val="0"/>
          <w:divBdr>
            <w:top w:val="none" w:sz="0" w:space="0" w:color="auto"/>
            <w:left w:val="none" w:sz="0" w:space="0" w:color="auto"/>
            <w:bottom w:val="none" w:sz="0" w:space="0" w:color="auto"/>
            <w:right w:val="none" w:sz="0" w:space="0" w:color="auto"/>
          </w:divBdr>
        </w:div>
        <w:div w:id="1269780014">
          <w:marLeft w:val="0"/>
          <w:marRight w:val="0"/>
          <w:marTop w:val="0"/>
          <w:marBottom w:val="0"/>
          <w:divBdr>
            <w:top w:val="none" w:sz="0" w:space="0" w:color="auto"/>
            <w:left w:val="none" w:sz="0" w:space="0" w:color="auto"/>
            <w:bottom w:val="none" w:sz="0" w:space="0" w:color="auto"/>
            <w:right w:val="none" w:sz="0" w:space="0" w:color="auto"/>
          </w:divBdr>
        </w:div>
        <w:div w:id="1824852233">
          <w:marLeft w:val="0"/>
          <w:marRight w:val="0"/>
          <w:marTop w:val="0"/>
          <w:marBottom w:val="0"/>
          <w:divBdr>
            <w:top w:val="none" w:sz="0" w:space="0" w:color="auto"/>
            <w:left w:val="none" w:sz="0" w:space="0" w:color="auto"/>
            <w:bottom w:val="none" w:sz="0" w:space="0" w:color="auto"/>
            <w:right w:val="none" w:sz="0" w:space="0" w:color="auto"/>
          </w:divBdr>
        </w:div>
        <w:div w:id="560823505">
          <w:marLeft w:val="0"/>
          <w:marRight w:val="0"/>
          <w:marTop w:val="0"/>
          <w:marBottom w:val="0"/>
          <w:divBdr>
            <w:top w:val="none" w:sz="0" w:space="0" w:color="auto"/>
            <w:left w:val="none" w:sz="0" w:space="0" w:color="auto"/>
            <w:bottom w:val="none" w:sz="0" w:space="0" w:color="auto"/>
            <w:right w:val="none" w:sz="0" w:space="0" w:color="auto"/>
          </w:divBdr>
        </w:div>
        <w:div w:id="103422036">
          <w:marLeft w:val="0"/>
          <w:marRight w:val="0"/>
          <w:marTop w:val="0"/>
          <w:marBottom w:val="0"/>
          <w:divBdr>
            <w:top w:val="none" w:sz="0" w:space="0" w:color="auto"/>
            <w:left w:val="none" w:sz="0" w:space="0" w:color="auto"/>
            <w:bottom w:val="none" w:sz="0" w:space="0" w:color="auto"/>
            <w:right w:val="none" w:sz="0" w:space="0" w:color="auto"/>
          </w:divBdr>
        </w:div>
        <w:div w:id="1592271811">
          <w:marLeft w:val="0"/>
          <w:marRight w:val="0"/>
          <w:marTop w:val="0"/>
          <w:marBottom w:val="0"/>
          <w:divBdr>
            <w:top w:val="none" w:sz="0" w:space="0" w:color="auto"/>
            <w:left w:val="none" w:sz="0" w:space="0" w:color="auto"/>
            <w:bottom w:val="none" w:sz="0" w:space="0" w:color="auto"/>
            <w:right w:val="none" w:sz="0" w:space="0" w:color="auto"/>
          </w:divBdr>
        </w:div>
        <w:div w:id="92633858">
          <w:marLeft w:val="0"/>
          <w:marRight w:val="0"/>
          <w:marTop w:val="0"/>
          <w:marBottom w:val="0"/>
          <w:divBdr>
            <w:top w:val="none" w:sz="0" w:space="0" w:color="auto"/>
            <w:left w:val="none" w:sz="0" w:space="0" w:color="auto"/>
            <w:bottom w:val="none" w:sz="0" w:space="0" w:color="auto"/>
            <w:right w:val="none" w:sz="0" w:space="0" w:color="auto"/>
          </w:divBdr>
        </w:div>
        <w:div w:id="712191577">
          <w:marLeft w:val="0"/>
          <w:marRight w:val="0"/>
          <w:marTop w:val="0"/>
          <w:marBottom w:val="0"/>
          <w:divBdr>
            <w:top w:val="none" w:sz="0" w:space="0" w:color="auto"/>
            <w:left w:val="none" w:sz="0" w:space="0" w:color="auto"/>
            <w:bottom w:val="none" w:sz="0" w:space="0" w:color="auto"/>
            <w:right w:val="none" w:sz="0" w:space="0" w:color="auto"/>
          </w:divBdr>
        </w:div>
        <w:div w:id="279269439">
          <w:marLeft w:val="0"/>
          <w:marRight w:val="0"/>
          <w:marTop w:val="0"/>
          <w:marBottom w:val="0"/>
          <w:divBdr>
            <w:top w:val="none" w:sz="0" w:space="0" w:color="auto"/>
            <w:left w:val="none" w:sz="0" w:space="0" w:color="auto"/>
            <w:bottom w:val="none" w:sz="0" w:space="0" w:color="auto"/>
            <w:right w:val="none" w:sz="0" w:space="0" w:color="auto"/>
          </w:divBdr>
        </w:div>
        <w:div w:id="668560556">
          <w:marLeft w:val="0"/>
          <w:marRight w:val="0"/>
          <w:marTop w:val="0"/>
          <w:marBottom w:val="0"/>
          <w:divBdr>
            <w:top w:val="none" w:sz="0" w:space="0" w:color="auto"/>
            <w:left w:val="none" w:sz="0" w:space="0" w:color="auto"/>
            <w:bottom w:val="none" w:sz="0" w:space="0" w:color="auto"/>
            <w:right w:val="none" w:sz="0" w:space="0" w:color="auto"/>
          </w:divBdr>
        </w:div>
      </w:divsChild>
    </w:div>
    <w:div w:id="17442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balko@unsk.s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sk.sk/zobraz/sekciu/regionalny-plan-udrzatelnej-mobility-n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man.campula@cdv.cz"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E8A7081024620836AC203476DF311"/>
        <w:category>
          <w:name w:val="Všeobecné"/>
          <w:gallery w:val="placeholder"/>
        </w:category>
        <w:types>
          <w:type w:val="bbPlcHdr"/>
        </w:types>
        <w:behaviors>
          <w:behavior w:val="content"/>
        </w:behaviors>
        <w:guid w:val="{0E0F3FC2-F2A5-40F8-8B3A-E6E7D171AB91}"/>
      </w:docPartPr>
      <w:docPartBody>
        <w:p w:rsidR="006A489A" w:rsidRDefault="00EB09F5" w:rsidP="00EB09F5">
          <w:pPr>
            <w:pStyle w:val="CC4E8A7081024620836AC203476DF311"/>
          </w:pPr>
          <w:r w:rsidRPr="00800802">
            <w:rPr>
              <w:rStyle w:val="Zstupntext"/>
              <w:highlight w:val="lightGray"/>
            </w:rPr>
            <w:t>objednávateľ doplní názov</w:t>
          </w:r>
          <w:r>
            <w:rPr>
              <w:rStyle w:val="Zstupntext"/>
              <w:highlight w:val="lightGray"/>
            </w:rPr>
            <w:t xml:space="preserve"> kraja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F5"/>
    <w:rsid w:val="00104A58"/>
    <w:rsid w:val="001536A4"/>
    <w:rsid w:val="00252EF4"/>
    <w:rsid w:val="003A269B"/>
    <w:rsid w:val="0047144C"/>
    <w:rsid w:val="00495CED"/>
    <w:rsid w:val="004B0D75"/>
    <w:rsid w:val="005A37F8"/>
    <w:rsid w:val="006237A5"/>
    <w:rsid w:val="00632F25"/>
    <w:rsid w:val="006A489A"/>
    <w:rsid w:val="00716885"/>
    <w:rsid w:val="007864A4"/>
    <w:rsid w:val="007F30BF"/>
    <w:rsid w:val="008637C1"/>
    <w:rsid w:val="008D0C9A"/>
    <w:rsid w:val="009A662F"/>
    <w:rsid w:val="009F413E"/>
    <w:rsid w:val="00AA5474"/>
    <w:rsid w:val="00B42E78"/>
    <w:rsid w:val="00B43918"/>
    <w:rsid w:val="00BB1C7C"/>
    <w:rsid w:val="00C956EE"/>
    <w:rsid w:val="00CA7ECD"/>
    <w:rsid w:val="00EB09F5"/>
    <w:rsid w:val="00FF4D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09F5"/>
    <w:rPr>
      <w:color w:val="808080"/>
    </w:rPr>
  </w:style>
  <w:style w:type="paragraph" w:customStyle="1" w:styleId="CC4E8A7081024620836AC203476DF311">
    <w:name w:val="CC4E8A7081024620836AC203476DF311"/>
    <w:rsid w:val="00EB0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07A1-D772-4560-91B6-2AA5A89E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3719</Words>
  <Characters>21944</Characters>
  <Application>Microsoft Office Word</Application>
  <DocSecurity>0</DocSecurity>
  <Lines>182</Lines>
  <Paragraphs>51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Morvay, Baltazár</dc:creator>
  <cp:lastModifiedBy>Klára Ibrmajerová</cp:lastModifiedBy>
  <cp:revision>2</cp:revision>
  <cp:lastPrinted>2023-04-04T11:35:00Z</cp:lastPrinted>
  <dcterms:created xsi:type="dcterms:W3CDTF">2023-05-11T08:12:00Z</dcterms:created>
  <dcterms:modified xsi:type="dcterms:W3CDTF">2023-05-11T08:12:00Z</dcterms:modified>
</cp:coreProperties>
</file>