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4B0A3EC3" w:rsidR="00F25B46" w:rsidRDefault="00F25B46" w:rsidP="002257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č.j.</w:t>
      </w:r>
      <w:r w:rsidR="002257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C5476D" w:rsidRPr="00C5476D">
        <w:rPr>
          <w:rFonts w:ascii="Arial" w:hAnsi="Arial" w:cs="Arial"/>
          <w:b/>
        </w:rPr>
        <w:t>SPU 127153/2023</w:t>
      </w:r>
    </w:p>
    <w:p w14:paraId="0EDE0ADB" w14:textId="75279EF7" w:rsidR="002257E9" w:rsidRPr="00F25B46" w:rsidRDefault="002257E9" w:rsidP="00772FD0">
      <w:pPr>
        <w:spacing w:after="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UID: </w:t>
      </w:r>
      <w:r w:rsidR="00C5476D" w:rsidRPr="00C5476D">
        <w:rPr>
          <w:rFonts w:ascii="Arial" w:hAnsi="Arial" w:cs="Arial"/>
          <w:b/>
        </w:rPr>
        <w:t>spuess8c141a18</w:t>
      </w:r>
    </w:p>
    <w:p w14:paraId="6A0CE4FA" w14:textId="3AD2AC36" w:rsidR="00445CB9" w:rsidRPr="006A31BD" w:rsidRDefault="009C4F25" w:rsidP="009D25D2">
      <w:pPr>
        <w:jc w:val="center"/>
        <w:rPr>
          <w:rFonts w:ascii="Arial" w:hAnsi="Arial" w:cs="Arial"/>
          <w:b/>
          <w:sz w:val="28"/>
          <w:szCs w:val="28"/>
        </w:rPr>
      </w:pPr>
      <w:r w:rsidRPr="006A31BD">
        <w:rPr>
          <w:rFonts w:ascii="Arial" w:hAnsi="Arial" w:cs="Arial"/>
          <w:b/>
          <w:sz w:val="28"/>
          <w:szCs w:val="28"/>
        </w:rPr>
        <w:t>DODATEK č.</w:t>
      </w:r>
      <w:r w:rsidR="005C46EB" w:rsidRPr="006A31BD">
        <w:rPr>
          <w:rFonts w:ascii="Arial" w:hAnsi="Arial" w:cs="Arial"/>
          <w:b/>
          <w:sz w:val="28"/>
          <w:szCs w:val="28"/>
        </w:rPr>
        <w:t xml:space="preserve"> </w:t>
      </w:r>
      <w:r w:rsidR="002257E9" w:rsidRPr="006A31BD">
        <w:rPr>
          <w:rFonts w:ascii="Arial" w:hAnsi="Arial" w:cs="Arial"/>
          <w:b/>
          <w:sz w:val="28"/>
          <w:szCs w:val="28"/>
        </w:rPr>
        <w:t>1</w:t>
      </w:r>
    </w:p>
    <w:p w14:paraId="0BB94867" w14:textId="50CEE5FF" w:rsidR="00C15CE6" w:rsidRPr="006A31BD" w:rsidRDefault="008A467F" w:rsidP="00116F18">
      <w:pPr>
        <w:spacing w:after="280"/>
        <w:jc w:val="center"/>
        <w:rPr>
          <w:rFonts w:ascii="Arial" w:hAnsi="Arial" w:cs="Arial"/>
          <w:b/>
          <w:sz w:val="28"/>
          <w:szCs w:val="28"/>
        </w:rPr>
      </w:pPr>
      <w:r w:rsidRPr="006A31BD">
        <w:rPr>
          <w:rFonts w:ascii="Arial" w:hAnsi="Arial" w:cs="Arial"/>
          <w:b/>
          <w:sz w:val="28"/>
          <w:szCs w:val="28"/>
        </w:rPr>
        <w:t>K</w:t>
      </w:r>
      <w:r w:rsidR="008561BD" w:rsidRPr="006A31BD">
        <w:rPr>
          <w:rFonts w:ascii="Arial" w:hAnsi="Arial" w:cs="Arial"/>
          <w:b/>
          <w:sz w:val="28"/>
          <w:szCs w:val="28"/>
        </w:rPr>
        <w:t xml:space="preserve"> </w:t>
      </w:r>
      <w:r w:rsidRPr="006A31BD">
        <w:rPr>
          <w:rFonts w:ascii="Arial" w:hAnsi="Arial" w:cs="Arial"/>
          <w:b/>
          <w:sz w:val="28"/>
          <w:szCs w:val="28"/>
        </w:rPr>
        <w:t>NÁJEMNÍ SMLOUVĚ</w:t>
      </w:r>
      <w:r w:rsidR="005C46EB" w:rsidRPr="006A31BD">
        <w:rPr>
          <w:rFonts w:ascii="Arial" w:hAnsi="Arial" w:cs="Arial"/>
          <w:b/>
          <w:sz w:val="28"/>
          <w:szCs w:val="28"/>
        </w:rPr>
        <w:t xml:space="preserve"> </w:t>
      </w:r>
      <w:r w:rsidRPr="006A31BD">
        <w:rPr>
          <w:rFonts w:ascii="Arial" w:hAnsi="Arial" w:cs="Arial"/>
          <w:b/>
          <w:sz w:val="28"/>
          <w:szCs w:val="28"/>
        </w:rPr>
        <w:t xml:space="preserve">č. </w:t>
      </w:r>
      <w:r w:rsidR="00C5476D">
        <w:rPr>
          <w:rFonts w:ascii="Arial" w:hAnsi="Arial" w:cs="Arial"/>
          <w:b/>
          <w:sz w:val="28"/>
          <w:szCs w:val="28"/>
        </w:rPr>
        <w:t>19</w:t>
      </w:r>
      <w:r w:rsidR="009C4F25" w:rsidRPr="006A31BD">
        <w:rPr>
          <w:rFonts w:ascii="Arial" w:hAnsi="Arial" w:cs="Arial"/>
          <w:b/>
          <w:sz w:val="28"/>
          <w:szCs w:val="28"/>
        </w:rPr>
        <w:t> N </w:t>
      </w:r>
      <w:r w:rsidR="002257E9" w:rsidRPr="006A31BD">
        <w:rPr>
          <w:rFonts w:ascii="Arial" w:hAnsi="Arial" w:cs="Arial"/>
          <w:b/>
          <w:sz w:val="28"/>
          <w:szCs w:val="28"/>
        </w:rPr>
        <w:t>1</w:t>
      </w:r>
      <w:r w:rsidR="00C5476D">
        <w:rPr>
          <w:rFonts w:ascii="Arial" w:hAnsi="Arial" w:cs="Arial"/>
          <w:b/>
          <w:sz w:val="28"/>
          <w:szCs w:val="28"/>
        </w:rPr>
        <w:t>3</w:t>
      </w:r>
      <w:r w:rsidRPr="006A31BD">
        <w:rPr>
          <w:rFonts w:ascii="Arial" w:hAnsi="Arial" w:cs="Arial"/>
          <w:b/>
          <w:sz w:val="28"/>
          <w:szCs w:val="28"/>
        </w:rPr>
        <w:t>/</w:t>
      </w:r>
      <w:r w:rsidR="00C5476D">
        <w:rPr>
          <w:rFonts w:ascii="Arial" w:hAnsi="Arial" w:cs="Arial"/>
          <w:b/>
          <w:sz w:val="28"/>
          <w:szCs w:val="28"/>
        </w:rPr>
        <w:t>70</w:t>
      </w:r>
    </w:p>
    <w:p w14:paraId="5E1B5B60" w14:textId="77777777" w:rsidR="00C15CE6" w:rsidRPr="006A31BD" w:rsidRDefault="00C15CE6" w:rsidP="00772FD0">
      <w:pPr>
        <w:spacing w:after="260"/>
        <w:rPr>
          <w:rFonts w:ascii="Arial" w:hAnsi="Arial" w:cs="Arial"/>
          <w:b/>
          <w:bCs/>
          <w:u w:val="single"/>
        </w:rPr>
      </w:pPr>
      <w:r w:rsidRPr="006A31BD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6A31BD" w:rsidRDefault="00B013EF" w:rsidP="00B013EF">
      <w:pPr>
        <w:jc w:val="both"/>
        <w:rPr>
          <w:rFonts w:ascii="Arial" w:hAnsi="Arial" w:cs="Arial"/>
          <w:b/>
        </w:rPr>
      </w:pPr>
      <w:r w:rsidRPr="006A31BD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sídlo:</w:t>
      </w:r>
      <w:r w:rsidRPr="006A31BD">
        <w:rPr>
          <w:rFonts w:ascii="Arial" w:hAnsi="Arial" w:cs="Arial"/>
        </w:rPr>
        <w:tab/>
        <w:t>Husinecká 1024/</w:t>
      </w:r>
      <w:proofErr w:type="gramStart"/>
      <w:r w:rsidRPr="006A31BD">
        <w:rPr>
          <w:rFonts w:ascii="Arial" w:hAnsi="Arial" w:cs="Arial"/>
        </w:rPr>
        <w:t>11a</w:t>
      </w:r>
      <w:proofErr w:type="gramEnd"/>
      <w:r w:rsidRPr="006A31BD">
        <w:rPr>
          <w:rFonts w:ascii="Arial" w:hAnsi="Arial" w:cs="Arial"/>
        </w:rPr>
        <w:t>, 130 00 Praha 3 – Žižkov</w:t>
      </w:r>
    </w:p>
    <w:p w14:paraId="392926B1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IČO:</w:t>
      </w:r>
      <w:r w:rsidRPr="006A31BD">
        <w:rPr>
          <w:rFonts w:ascii="Arial" w:hAnsi="Arial" w:cs="Arial"/>
        </w:rPr>
        <w:tab/>
        <w:t>013 12 774</w:t>
      </w:r>
    </w:p>
    <w:p w14:paraId="7ABE2BD0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DIČ:</w:t>
      </w:r>
      <w:r w:rsidRPr="006A31BD">
        <w:rPr>
          <w:rFonts w:ascii="Arial" w:hAnsi="Arial" w:cs="Arial"/>
        </w:rPr>
        <w:tab/>
        <w:t>CZ01312774</w:t>
      </w:r>
    </w:p>
    <w:p w14:paraId="6CA3D0C2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6A31BD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adresa:</w:t>
      </w:r>
      <w:r w:rsidRPr="006A31BD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6A31BD" w:rsidRDefault="00B013EF" w:rsidP="00B013EF">
      <w:pPr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 xml:space="preserve">bankovní </w:t>
      </w:r>
      <w:proofErr w:type="gramStart"/>
      <w:r w:rsidRPr="006A31BD">
        <w:rPr>
          <w:rFonts w:ascii="Arial" w:hAnsi="Arial" w:cs="Arial"/>
        </w:rPr>
        <w:t>spojení:  Česká</w:t>
      </w:r>
      <w:proofErr w:type="gramEnd"/>
      <w:r w:rsidRPr="006A31BD">
        <w:rPr>
          <w:rFonts w:ascii="Arial" w:hAnsi="Arial" w:cs="Arial"/>
        </w:rPr>
        <w:t xml:space="preserve"> národní banka</w:t>
      </w:r>
    </w:p>
    <w:p w14:paraId="56F7BC53" w14:textId="77777777" w:rsidR="00B013EF" w:rsidRPr="006A31BD" w:rsidRDefault="00B013EF" w:rsidP="009018F6">
      <w:pPr>
        <w:spacing w:after="8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 xml:space="preserve">číslo </w:t>
      </w:r>
      <w:proofErr w:type="gramStart"/>
      <w:r w:rsidRPr="006A31BD">
        <w:rPr>
          <w:rFonts w:ascii="Arial" w:hAnsi="Arial" w:cs="Arial"/>
        </w:rPr>
        <w:t>účtu:  170018</w:t>
      </w:r>
      <w:proofErr w:type="gramEnd"/>
      <w:r w:rsidRPr="006A31BD">
        <w:rPr>
          <w:rFonts w:ascii="Arial" w:hAnsi="Arial" w:cs="Arial"/>
        </w:rPr>
        <w:t>-3723001/0710</w:t>
      </w:r>
    </w:p>
    <w:p w14:paraId="7900AC8B" w14:textId="77777777" w:rsidR="00B013EF" w:rsidRPr="006A31BD" w:rsidRDefault="00B013EF" w:rsidP="009018F6">
      <w:pPr>
        <w:spacing w:after="8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(dále jen „pronajímatel“)</w:t>
      </w:r>
    </w:p>
    <w:p w14:paraId="0AF03740" w14:textId="29E83C05" w:rsidR="00C15CE6" w:rsidRPr="006A31BD" w:rsidRDefault="00B013EF" w:rsidP="00B52933">
      <w:pPr>
        <w:spacing w:after="22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– na straně jedné –</w:t>
      </w:r>
    </w:p>
    <w:p w14:paraId="3C845250" w14:textId="77777777" w:rsidR="008B110A" w:rsidRPr="006A31BD" w:rsidRDefault="008B110A" w:rsidP="00B52933">
      <w:pPr>
        <w:pStyle w:val="adresa"/>
        <w:tabs>
          <w:tab w:val="clear" w:pos="3402"/>
          <w:tab w:val="clear" w:pos="6237"/>
          <w:tab w:val="left" w:pos="4678"/>
        </w:tabs>
        <w:spacing w:after="220"/>
        <w:rPr>
          <w:rFonts w:ascii="Arial" w:hAnsi="Arial" w:cs="Arial"/>
          <w:sz w:val="20"/>
          <w:szCs w:val="20"/>
        </w:rPr>
      </w:pPr>
      <w:r w:rsidRPr="006A31BD">
        <w:rPr>
          <w:rFonts w:ascii="Arial" w:hAnsi="Arial" w:cs="Arial"/>
          <w:sz w:val="20"/>
          <w:szCs w:val="20"/>
        </w:rPr>
        <w:t>a</w:t>
      </w:r>
    </w:p>
    <w:p w14:paraId="64C066C9" w14:textId="0B2A667A" w:rsidR="004E178F" w:rsidRPr="006A31BD" w:rsidRDefault="004E178F" w:rsidP="004E178F">
      <w:pPr>
        <w:pStyle w:val="Zkladntext"/>
        <w:rPr>
          <w:rFonts w:ascii="Arial" w:hAnsi="Arial" w:cs="Arial"/>
          <w:b/>
          <w:iCs/>
          <w:sz w:val="20"/>
          <w:szCs w:val="20"/>
        </w:rPr>
      </w:pPr>
      <w:r w:rsidRPr="006A31BD">
        <w:rPr>
          <w:rFonts w:ascii="Arial" w:hAnsi="Arial" w:cs="Arial"/>
          <w:b/>
          <w:iCs/>
          <w:sz w:val="20"/>
          <w:szCs w:val="20"/>
        </w:rPr>
        <w:t>Měst</w:t>
      </w:r>
      <w:r w:rsidR="002257E9" w:rsidRPr="006A31BD">
        <w:rPr>
          <w:rFonts w:ascii="Arial" w:hAnsi="Arial" w:cs="Arial"/>
          <w:b/>
          <w:iCs/>
          <w:sz w:val="20"/>
          <w:szCs w:val="20"/>
        </w:rPr>
        <w:t xml:space="preserve">o </w:t>
      </w:r>
      <w:r w:rsidR="00C5476D">
        <w:rPr>
          <w:rFonts w:ascii="Arial" w:hAnsi="Arial" w:cs="Arial"/>
          <w:b/>
          <w:iCs/>
          <w:sz w:val="20"/>
          <w:szCs w:val="20"/>
        </w:rPr>
        <w:t>Český Těšín</w:t>
      </w:r>
    </w:p>
    <w:p w14:paraId="44340B5B" w14:textId="547576DA" w:rsidR="004E178F" w:rsidRPr="006A31BD" w:rsidRDefault="004E178F" w:rsidP="004E178F">
      <w:pPr>
        <w:tabs>
          <w:tab w:val="left" w:pos="652"/>
        </w:tabs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sídlo:</w:t>
      </w:r>
      <w:r w:rsidRPr="006A31BD">
        <w:rPr>
          <w:rFonts w:ascii="Arial" w:hAnsi="Arial" w:cs="Arial"/>
        </w:rPr>
        <w:tab/>
      </w:r>
      <w:r w:rsidR="00C5476D">
        <w:rPr>
          <w:rFonts w:ascii="Arial" w:hAnsi="Arial" w:cs="Arial"/>
        </w:rPr>
        <w:t>náměstí ČSA 1/1, Český Těšín</w:t>
      </w:r>
      <w:r w:rsidRPr="006A31BD">
        <w:rPr>
          <w:rFonts w:ascii="Arial" w:hAnsi="Arial" w:cs="Arial"/>
        </w:rPr>
        <w:t xml:space="preserve">, PSČ </w:t>
      </w:r>
      <w:r w:rsidR="002257E9" w:rsidRPr="006A31BD">
        <w:rPr>
          <w:rFonts w:ascii="Arial" w:hAnsi="Arial" w:cs="Arial"/>
        </w:rPr>
        <w:t>7</w:t>
      </w:r>
      <w:r w:rsidR="00C5476D">
        <w:rPr>
          <w:rFonts w:ascii="Arial" w:hAnsi="Arial" w:cs="Arial"/>
        </w:rPr>
        <w:t>3</w:t>
      </w:r>
      <w:r w:rsidR="002257E9" w:rsidRPr="006A31BD">
        <w:rPr>
          <w:rFonts w:ascii="Arial" w:hAnsi="Arial" w:cs="Arial"/>
        </w:rPr>
        <w:t>7 </w:t>
      </w:r>
      <w:r w:rsidR="00C5476D">
        <w:rPr>
          <w:rFonts w:ascii="Arial" w:hAnsi="Arial" w:cs="Arial"/>
        </w:rPr>
        <w:t>0</w:t>
      </w:r>
      <w:r w:rsidR="002257E9" w:rsidRPr="006A31BD">
        <w:rPr>
          <w:rFonts w:ascii="Arial" w:hAnsi="Arial" w:cs="Arial"/>
        </w:rPr>
        <w:t>1</w:t>
      </w:r>
    </w:p>
    <w:p w14:paraId="1BA46FD6" w14:textId="3D2BDBB3" w:rsidR="004E178F" w:rsidRPr="006A31BD" w:rsidRDefault="004E178F" w:rsidP="004E178F">
      <w:pPr>
        <w:tabs>
          <w:tab w:val="left" w:pos="652"/>
        </w:tabs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IČO:</w:t>
      </w:r>
      <w:r w:rsidRPr="006A31BD">
        <w:rPr>
          <w:rFonts w:ascii="Arial" w:hAnsi="Arial" w:cs="Arial"/>
        </w:rPr>
        <w:tab/>
      </w:r>
      <w:r w:rsidR="00C5476D">
        <w:rPr>
          <w:rFonts w:ascii="Arial" w:hAnsi="Arial" w:cs="Arial"/>
        </w:rPr>
        <w:t>002 97 437</w:t>
      </w:r>
    </w:p>
    <w:p w14:paraId="0E632D0D" w14:textId="43F0D498" w:rsidR="004E178F" w:rsidRPr="006A31BD" w:rsidRDefault="004E178F" w:rsidP="004E178F">
      <w:pPr>
        <w:tabs>
          <w:tab w:val="left" w:pos="652"/>
        </w:tabs>
        <w:jc w:val="both"/>
        <w:rPr>
          <w:rFonts w:ascii="Arial" w:hAnsi="Arial" w:cs="Arial"/>
          <w:iCs/>
        </w:rPr>
      </w:pPr>
      <w:r w:rsidRPr="006A31BD">
        <w:rPr>
          <w:rFonts w:ascii="Arial" w:hAnsi="Arial" w:cs="Arial"/>
        </w:rPr>
        <w:t>DIČ</w:t>
      </w:r>
      <w:r w:rsidRPr="006A31BD">
        <w:rPr>
          <w:rFonts w:ascii="Arial" w:hAnsi="Arial" w:cs="Arial"/>
          <w:iCs/>
        </w:rPr>
        <w:t>:</w:t>
      </w:r>
      <w:r w:rsidRPr="006A31BD">
        <w:rPr>
          <w:rFonts w:ascii="Arial" w:hAnsi="Arial" w:cs="Arial"/>
          <w:iCs/>
        </w:rPr>
        <w:tab/>
        <w:t>CZ</w:t>
      </w:r>
      <w:r w:rsidR="00C5476D">
        <w:rPr>
          <w:rFonts w:ascii="Arial" w:hAnsi="Arial" w:cs="Arial"/>
          <w:iCs/>
        </w:rPr>
        <w:t>00297437</w:t>
      </w:r>
    </w:p>
    <w:p w14:paraId="0DC40A11" w14:textId="4E85DE66" w:rsidR="004E178F" w:rsidRPr="006A31BD" w:rsidRDefault="008D4AC9" w:rsidP="00C5476D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město </w:t>
      </w:r>
      <w:r w:rsidR="00C5476D">
        <w:rPr>
          <w:rFonts w:ascii="Arial" w:hAnsi="Arial" w:cs="Arial"/>
        </w:rPr>
        <w:t>Český Těšín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5476D">
        <w:rPr>
          <w:rFonts w:ascii="Arial" w:hAnsi="Arial" w:cs="Arial"/>
        </w:rPr>
        <w:t>Karel Kula</w:t>
      </w:r>
      <w:r>
        <w:rPr>
          <w:rFonts w:ascii="Arial" w:hAnsi="Arial" w:cs="Arial"/>
        </w:rPr>
        <w:t>, starosta</w:t>
      </w:r>
    </w:p>
    <w:p w14:paraId="34C2E673" w14:textId="17EA0B95" w:rsidR="004E178F" w:rsidRPr="006A31BD" w:rsidRDefault="004E178F" w:rsidP="004E178F">
      <w:pPr>
        <w:tabs>
          <w:tab w:val="left" w:pos="1786"/>
        </w:tabs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bankovní spojení:</w:t>
      </w:r>
      <w:r w:rsidRPr="006A31BD">
        <w:rPr>
          <w:rFonts w:ascii="Arial" w:hAnsi="Arial" w:cs="Arial"/>
        </w:rPr>
        <w:tab/>
      </w:r>
      <w:proofErr w:type="spellStart"/>
      <w:r w:rsidR="00057F43">
        <w:rPr>
          <w:rFonts w:ascii="Arial" w:hAnsi="Arial" w:cs="Arial"/>
        </w:rPr>
        <w:t>xxxxxxxxxxxxxxxxxxx</w:t>
      </w:r>
      <w:proofErr w:type="spellEnd"/>
    </w:p>
    <w:p w14:paraId="07CFEA0B" w14:textId="48F6FBEB" w:rsidR="00B013EF" w:rsidRPr="006A31BD" w:rsidRDefault="004E178F" w:rsidP="009018F6">
      <w:pPr>
        <w:tabs>
          <w:tab w:val="left" w:pos="1134"/>
        </w:tabs>
        <w:spacing w:after="80"/>
        <w:jc w:val="both"/>
        <w:rPr>
          <w:rFonts w:ascii="Arial" w:hAnsi="Arial" w:cs="Arial"/>
          <w:bCs/>
        </w:rPr>
      </w:pPr>
      <w:r w:rsidRPr="006A31BD">
        <w:rPr>
          <w:rFonts w:ascii="Arial" w:hAnsi="Arial" w:cs="Arial"/>
        </w:rPr>
        <w:t>číslo účtu:</w:t>
      </w:r>
      <w:r w:rsidRPr="006A31BD">
        <w:rPr>
          <w:rFonts w:ascii="Arial" w:hAnsi="Arial" w:cs="Arial"/>
        </w:rPr>
        <w:tab/>
      </w:r>
      <w:proofErr w:type="spellStart"/>
      <w:r w:rsidR="00057F43">
        <w:rPr>
          <w:rFonts w:ascii="Arial" w:hAnsi="Arial" w:cs="Arial"/>
        </w:rPr>
        <w:t>xxxxxxxxxxxxxxxxxxx</w:t>
      </w:r>
      <w:proofErr w:type="spellEnd"/>
    </w:p>
    <w:p w14:paraId="4E525BC5" w14:textId="77777777" w:rsidR="00B013EF" w:rsidRPr="006A31BD" w:rsidRDefault="00B013EF" w:rsidP="009018F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6A31BD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6A31BD" w:rsidRDefault="00B013EF" w:rsidP="00B574A2">
      <w:pPr>
        <w:spacing w:after="760"/>
        <w:rPr>
          <w:rFonts w:ascii="Arial" w:hAnsi="Arial" w:cs="Arial"/>
        </w:rPr>
      </w:pPr>
      <w:r w:rsidRPr="006A31BD">
        <w:rPr>
          <w:rFonts w:ascii="Arial" w:hAnsi="Arial" w:cs="Arial"/>
        </w:rPr>
        <w:t>– na straně druhé –</w:t>
      </w:r>
    </w:p>
    <w:p w14:paraId="0B97C6C0" w14:textId="5D45E215" w:rsidR="00FE5DA9" w:rsidRPr="006A31BD" w:rsidRDefault="00165E7E" w:rsidP="00B574A2">
      <w:pPr>
        <w:spacing w:after="76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 xml:space="preserve">uzavírají tento </w:t>
      </w:r>
      <w:r w:rsidR="009C4F25" w:rsidRPr="006A31BD">
        <w:rPr>
          <w:rFonts w:ascii="Arial" w:hAnsi="Arial" w:cs="Arial"/>
        </w:rPr>
        <w:t>dodatek č. </w:t>
      </w:r>
      <w:r w:rsidR="002257E9" w:rsidRPr="006A31BD">
        <w:rPr>
          <w:rFonts w:ascii="Arial" w:hAnsi="Arial" w:cs="Arial"/>
        </w:rPr>
        <w:t>1</w:t>
      </w:r>
      <w:r w:rsidRPr="006A31BD">
        <w:rPr>
          <w:rFonts w:ascii="Arial" w:hAnsi="Arial" w:cs="Arial"/>
        </w:rPr>
        <w:t xml:space="preserve"> k </w:t>
      </w:r>
      <w:r w:rsidR="009C4F25" w:rsidRPr="006A31BD">
        <w:rPr>
          <w:rFonts w:ascii="Arial" w:hAnsi="Arial" w:cs="Arial"/>
        </w:rPr>
        <w:t>nájemní</w:t>
      </w:r>
      <w:r w:rsidRPr="006A31BD">
        <w:rPr>
          <w:rFonts w:ascii="Arial" w:hAnsi="Arial" w:cs="Arial"/>
        </w:rPr>
        <w:t xml:space="preserve"> </w:t>
      </w:r>
      <w:r w:rsidR="00297B58" w:rsidRPr="006A31BD">
        <w:rPr>
          <w:rFonts w:ascii="Arial" w:hAnsi="Arial" w:cs="Arial"/>
        </w:rPr>
        <w:t>sml</w:t>
      </w:r>
      <w:r w:rsidR="008A467F" w:rsidRPr="006A31BD">
        <w:rPr>
          <w:rFonts w:ascii="Arial" w:hAnsi="Arial" w:cs="Arial"/>
        </w:rPr>
        <w:t>ouvě</w:t>
      </w:r>
      <w:r w:rsidR="005C46EB" w:rsidRPr="006A31BD">
        <w:rPr>
          <w:rFonts w:ascii="Arial" w:hAnsi="Arial" w:cs="Arial"/>
        </w:rPr>
        <w:t xml:space="preserve"> </w:t>
      </w:r>
      <w:r w:rsidR="008A467F" w:rsidRPr="006A31BD">
        <w:rPr>
          <w:rFonts w:ascii="Arial" w:hAnsi="Arial" w:cs="Arial"/>
        </w:rPr>
        <w:t>č. </w:t>
      </w:r>
      <w:r w:rsidR="00C5476D">
        <w:rPr>
          <w:rFonts w:ascii="Arial" w:hAnsi="Arial" w:cs="Arial"/>
        </w:rPr>
        <w:t>19</w:t>
      </w:r>
      <w:r w:rsidRPr="006A31BD">
        <w:rPr>
          <w:rFonts w:ascii="Arial" w:hAnsi="Arial" w:cs="Arial"/>
        </w:rPr>
        <w:t> N </w:t>
      </w:r>
      <w:r w:rsidR="002257E9" w:rsidRPr="006A31BD">
        <w:rPr>
          <w:rFonts w:ascii="Arial" w:hAnsi="Arial" w:cs="Arial"/>
        </w:rPr>
        <w:t>1</w:t>
      </w:r>
      <w:r w:rsidR="00C5476D">
        <w:rPr>
          <w:rFonts w:ascii="Arial" w:hAnsi="Arial" w:cs="Arial"/>
        </w:rPr>
        <w:t>3</w:t>
      </w:r>
      <w:r w:rsidR="008A467F" w:rsidRPr="006A31BD">
        <w:rPr>
          <w:rFonts w:ascii="Arial" w:hAnsi="Arial" w:cs="Arial"/>
        </w:rPr>
        <w:t>/</w:t>
      </w:r>
      <w:r w:rsidR="00C5476D">
        <w:rPr>
          <w:rFonts w:ascii="Arial" w:hAnsi="Arial" w:cs="Arial"/>
        </w:rPr>
        <w:t>70</w:t>
      </w:r>
      <w:r w:rsidRPr="006A31BD">
        <w:rPr>
          <w:rFonts w:ascii="Arial" w:hAnsi="Arial" w:cs="Arial"/>
        </w:rPr>
        <w:t xml:space="preserve"> </w:t>
      </w:r>
      <w:r w:rsidR="008A467F" w:rsidRPr="006A31BD">
        <w:rPr>
          <w:rFonts w:ascii="Arial" w:hAnsi="Arial" w:cs="Arial"/>
        </w:rPr>
        <w:t xml:space="preserve">ze dne </w:t>
      </w:r>
      <w:r w:rsidR="00C5476D">
        <w:rPr>
          <w:rFonts w:ascii="Arial" w:hAnsi="Arial" w:cs="Arial"/>
        </w:rPr>
        <w:t>20</w:t>
      </w:r>
      <w:r w:rsidR="008A467F" w:rsidRPr="006A31BD">
        <w:rPr>
          <w:rFonts w:ascii="Arial" w:hAnsi="Arial" w:cs="Arial"/>
        </w:rPr>
        <w:t>. </w:t>
      </w:r>
      <w:r w:rsidR="00C5476D">
        <w:rPr>
          <w:rFonts w:ascii="Arial" w:hAnsi="Arial" w:cs="Arial"/>
        </w:rPr>
        <w:t>12</w:t>
      </w:r>
      <w:r w:rsidR="009C4F25" w:rsidRPr="006A31BD">
        <w:rPr>
          <w:rFonts w:ascii="Arial" w:hAnsi="Arial" w:cs="Arial"/>
        </w:rPr>
        <w:t>. </w:t>
      </w:r>
      <w:r w:rsidR="00EA0545" w:rsidRPr="006A31BD">
        <w:rPr>
          <w:rFonts w:ascii="Arial" w:hAnsi="Arial" w:cs="Arial"/>
        </w:rPr>
        <w:t>20</w:t>
      </w:r>
      <w:r w:rsidR="002257E9" w:rsidRPr="006A31BD">
        <w:rPr>
          <w:rFonts w:ascii="Arial" w:hAnsi="Arial" w:cs="Arial"/>
        </w:rPr>
        <w:t>1</w:t>
      </w:r>
      <w:r w:rsidR="00C5476D">
        <w:rPr>
          <w:rFonts w:ascii="Arial" w:hAnsi="Arial" w:cs="Arial"/>
        </w:rPr>
        <w:t>3</w:t>
      </w:r>
      <w:r w:rsidR="002257E9" w:rsidRPr="006A31BD">
        <w:rPr>
          <w:rFonts w:ascii="Arial" w:hAnsi="Arial" w:cs="Arial"/>
        </w:rPr>
        <w:t xml:space="preserve"> </w:t>
      </w:r>
      <w:r w:rsidR="00B65FBA" w:rsidRPr="006A31BD">
        <w:rPr>
          <w:rFonts w:ascii="Arial" w:hAnsi="Arial" w:cs="Arial"/>
        </w:rPr>
        <w:t xml:space="preserve">(dále jen „smlouva“), </w:t>
      </w:r>
      <w:r w:rsidRPr="006A31BD">
        <w:rPr>
          <w:rFonts w:ascii="Arial" w:hAnsi="Arial" w:cs="Arial"/>
        </w:rPr>
        <w:t xml:space="preserve">kterým se </w:t>
      </w:r>
      <w:r w:rsidR="008D4AC9">
        <w:rPr>
          <w:rFonts w:ascii="Arial" w:hAnsi="Arial" w:cs="Arial"/>
        </w:rPr>
        <w:t xml:space="preserve">doplňuje </w:t>
      </w:r>
      <w:r w:rsidR="00CD4814" w:rsidRPr="006A31BD">
        <w:rPr>
          <w:rFonts w:ascii="Arial" w:hAnsi="Arial" w:cs="Arial"/>
        </w:rPr>
        <w:t>znění smlouvy</w:t>
      </w:r>
      <w:r w:rsidR="00F33B62" w:rsidRPr="006A31BD">
        <w:rPr>
          <w:rFonts w:ascii="Arial" w:hAnsi="Arial" w:cs="Arial"/>
        </w:rPr>
        <w:t>.</w:t>
      </w:r>
    </w:p>
    <w:p w14:paraId="4B9E379C" w14:textId="2508A4AE" w:rsidR="00CD4814" w:rsidRPr="006A31BD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0"/>
          <w:szCs w:val="20"/>
        </w:rPr>
      </w:pPr>
      <w:r w:rsidRPr="006A31BD">
        <w:rPr>
          <w:rFonts w:ascii="Arial" w:hAnsi="Arial" w:cs="Arial"/>
          <w:sz w:val="20"/>
          <w:szCs w:val="20"/>
        </w:rPr>
        <w:t>Na základě čl. V</w:t>
      </w:r>
      <w:r w:rsidR="009018F6" w:rsidRPr="006A31BD">
        <w:rPr>
          <w:rFonts w:ascii="Arial" w:hAnsi="Arial" w:cs="Arial"/>
          <w:sz w:val="20"/>
          <w:szCs w:val="20"/>
        </w:rPr>
        <w:t xml:space="preserve"> </w:t>
      </w:r>
      <w:r w:rsidRPr="006A31BD">
        <w:rPr>
          <w:rFonts w:ascii="Arial" w:hAnsi="Arial" w:cs="Arial"/>
          <w:sz w:val="20"/>
          <w:szCs w:val="20"/>
        </w:rPr>
        <w:t>smlouvy</w:t>
      </w:r>
      <w:r w:rsidR="004E178F" w:rsidRPr="006A31BD">
        <w:rPr>
          <w:rFonts w:ascii="Arial" w:hAnsi="Arial" w:cs="Arial"/>
          <w:sz w:val="20"/>
          <w:szCs w:val="20"/>
        </w:rPr>
        <w:t xml:space="preserve"> je </w:t>
      </w:r>
      <w:r w:rsidR="009C4F25" w:rsidRPr="006A31BD">
        <w:rPr>
          <w:rFonts w:ascii="Arial" w:hAnsi="Arial" w:cs="Arial"/>
          <w:sz w:val="20"/>
          <w:szCs w:val="20"/>
        </w:rPr>
        <w:t>nájemce</w:t>
      </w:r>
      <w:r w:rsidRPr="006A31BD">
        <w:rPr>
          <w:rFonts w:ascii="Arial" w:hAnsi="Arial" w:cs="Arial"/>
          <w:sz w:val="20"/>
          <w:szCs w:val="20"/>
        </w:rPr>
        <w:t xml:space="preserve"> povinen platit pro</w:t>
      </w:r>
      <w:r w:rsidR="009C4F25" w:rsidRPr="006A31BD">
        <w:rPr>
          <w:rFonts w:ascii="Arial" w:hAnsi="Arial" w:cs="Arial"/>
          <w:sz w:val="20"/>
          <w:szCs w:val="20"/>
        </w:rPr>
        <w:t>najímateli</w:t>
      </w:r>
      <w:r w:rsidRPr="006A31BD">
        <w:rPr>
          <w:rFonts w:ascii="Arial" w:hAnsi="Arial" w:cs="Arial"/>
          <w:sz w:val="20"/>
          <w:szCs w:val="20"/>
        </w:rPr>
        <w:t xml:space="preserve"> roční </w:t>
      </w:r>
      <w:r w:rsidR="008A467F" w:rsidRPr="006A31BD">
        <w:rPr>
          <w:rFonts w:ascii="Arial" w:hAnsi="Arial" w:cs="Arial"/>
          <w:sz w:val="20"/>
          <w:szCs w:val="20"/>
        </w:rPr>
        <w:t xml:space="preserve">nájemné ve výši </w:t>
      </w:r>
      <w:r w:rsidR="00C5476D">
        <w:rPr>
          <w:rFonts w:ascii="Arial" w:hAnsi="Arial" w:cs="Arial"/>
          <w:sz w:val="20"/>
          <w:szCs w:val="20"/>
        </w:rPr>
        <w:t>14 463</w:t>
      </w:r>
      <w:r w:rsidR="00B013EF" w:rsidRPr="006A31BD">
        <w:rPr>
          <w:rFonts w:ascii="Arial" w:hAnsi="Arial" w:cs="Arial"/>
          <w:sz w:val="20"/>
          <w:szCs w:val="20"/>
        </w:rPr>
        <w:t> </w:t>
      </w:r>
      <w:r w:rsidRPr="006A31BD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C5476D">
        <w:rPr>
          <w:rFonts w:ascii="Arial" w:hAnsi="Arial" w:cs="Arial"/>
          <w:sz w:val="20"/>
          <w:szCs w:val="20"/>
        </w:rPr>
        <w:t>Čtrnácttisícčtyřistašedesáttřikoruny</w:t>
      </w:r>
      <w:proofErr w:type="spellEnd"/>
      <w:r w:rsidR="00C5476D">
        <w:rPr>
          <w:rFonts w:ascii="Arial" w:hAnsi="Arial" w:cs="Arial"/>
          <w:sz w:val="20"/>
          <w:szCs w:val="20"/>
        </w:rPr>
        <w:t xml:space="preserve"> české</w:t>
      </w:r>
      <w:r w:rsidR="00616752" w:rsidRPr="006A31BD">
        <w:rPr>
          <w:rFonts w:ascii="Arial" w:hAnsi="Arial" w:cs="Arial"/>
          <w:sz w:val="20"/>
          <w:szCs w:val="20"/>
        </w:rPr>
        <w:t>)</w:t>
      </w:r>
      <w:r w:rsidR="001A7758" w:rsidRPr="006A31BD">
        <w:rPr>
          <w:rFonts w:ascii="Arial" w:hAnsi="Arial" w:cs="Arial"/>
          <w:sz w:val="20"/>
          <w:szCs w:val="20"/>
        </w:rPr>
        <w:t>.</w:t>
      </w:r>
    </w:p>
    <w:p w14:paraId="4B750282" w14:textId="56E4122C" w:rsidR="00B52933" w:rsidRPr="006A31BD" w:rsidRDefault="00B52933" w:rsidP="008D4AC9">
      <w:pPr>
        <w:numPr>
          <w:ilvl w:val="0"/>
          <w:numId w:val="2"/>
        </w:numPr>
        <w:tabs>
          <w:tab w:val="clear" w:pos="1140"/>
          <w:tab w:val="left" w:pos="426"/>
        </w:tabs>
        <w:spacing w:after="140"/>
        <w:ind w:left="0" w:firstLine="0"/>
        <w:jc w:val="both"/>
        <w:rPr>
          <w:rFonts w:ascii="Arial" w:hAnsi="Arial" w:cs="Arial"/>
          <w:iCs/>
        </w:rPr>
      </w:pPr>
      <w:r w:rsidRPr="006A31BD">
        <w:rPr>
          <w:rFonts w:ascii="Arial" w:hAnsi="Arial" w:cs="Arial"/>
        </w:rPr>
        <w:t>Smluvní strany se dohodly na tom, že čl. V smlouvy se doplňuje o nové odstavce tohoto znění:</w:t>
      </w:r>
    </w:p>
    <w:p w14:paraId="62EE2385" w14:textId="74DA4975" w:rsidR="00B52933" w:rsidRPr="006A31BD" w:rsidRDefault="00C5476D" w:rsidP="00B52933">
      <w:pPr>
        <w:tabs>
          <w:tab w:val="left" w:pos="426"/>
        </w:tabs>
        <w:spacing w:after="1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2933" w:rsidRPr="006A31BD">
        <w:rPr>
          <w:rFonts w:ascii="Arial" w:hAnsi="Arial" w:cs="Arial"/>
        </w:rPr>
        <w:t>)</w:t>
      </w:r>
      <w:r w:rsidR="00B52933" w:rsidRPr="006A31BD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4D58D8A" w14:textId="39D54408" w:rsidR="00B52933" w:rsidRPr="006A31BD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Zvýšené nájemné bude uplatněno písemným oznámením ze strany pronajímatele nejpozději do</w:t>
      </w:r>
      <w:r w:rsidR="00116F18">
        <w:rPr>
          <w:rFonts w:ascii="Arial" w:hAnsi="Arial" w:cs="Arial"/>
        </w:rPr>
        <w:t xml:space="preserve"> </w:t>
      </w:r>
      <w:r w:rsidRPr="006A31BD">
        <w:rPr>
          <w:rFonts w:ascii="Arial" w:hAnsi="Arial" w:cs="Arial"/>
        </w:rPr>
        <w:t>1. 9. běžného roku, a to bez nutnosti uzavírat dodatek a nájemce bude povinen novou výši nájemného platit s</w:t>
      </w:r>
      <w:r w:rsidR="009018F6" w:rsidRPr="006A31BD">
        <w:rPr>
          <w:rFonts w:ascii="Arial" w:hAnsi="Arial" w:cs="Arial"/>
        </w:rPr>
        <w:t xml:space="preserve"> </w:t>
      </w:r>
      <w:r w:rsidRPr="006A31BD">
        <w:rPr>
          <w:rFonts w:ascii="Arial" w:hAnsi="Arial" w:cs="Arial"/>
        </w:rPr>
        <w:t>účinností od nejbližší platby nájemného.</w:t>
      </w:r>
    </w:p>
    <w:p w14:paraId="6FA3DA5F" w14:textId="77777777" w:rsidR="00B52933" w:rsidRPr="006A31BD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Základem pro výpočet zvýšeného nájemného bude nájemné sjednané před tímto zvýšením.</w:t>
      </w:r>
    </w:p>
    <w:p w14:paraId="057D1F7B" w14:textId="7C6314E4" w:rsidR="00B52933" w:rsidRPr="006A31BD" w:rsidRDefault="00B52933" w:rsidP="00116F18">
      <w:pPr>
        <w:tabs>
          <w:tab w:val="left" w:pos="426"/>
        </w:tabs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10C187AD" w14:textId="2907C3F4" w:rsidR="00B574A2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9F53B7D" w14:textId="77777777" w:rsidR="00116F18" w:rsidRPr="006A31BD" w:rsidRDefault="00116F18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9910E9A" w14:textId="77777777" w:rsidR="007B2838" w:rsidRPr="006A31BD" w:rsidRDefault="007B2838" w:rsidP="007B2838">
      <w:pPr>
        <w:tabs>
          <w:tab w:val="left" w:pos="426"/>
        </w:tabs>
        <w:jc w:val="both"/>
        <w:rPr>
          <w:rFonts w:ascii="Arial" w:hAnsi="Arial" w:cs="Arial"/>
        </w:rPr>
      </w:pPr>
    </w:p>
    <w:p w14:paraId="6AE8D765" w14:textId="77777777" w:rsidR="009C69B7" w:rsidRPr="006A31B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019C2E8A" w14:textId="77777777" w:rsidR="009C69B7" w:rsidRPr="006A31B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6A31BD" w:rsidSect="00116F18">
          <w:headerReference w:type="default" r:id="rId8"/>
          <w:footerReference w:type="default" r:id="rId9"/>
          <w:type w:val="continuous"/>
          <w:pgSz w:w="11906" w:h="16838" w:code="9"/>
          <w:pgMar w:top="851" w:right="1304" w:bottom="709" w:left="1418" w:header="567" w:footer="737" w:gutter="0"/>
          <w:cols w:space="708"/>
          <w:docGrid w:linePitch="272"/>
        </w:sectPr>
      </w:pPr>
    </w:p>
    <w:p w14:paraId="7CC2BEF0" w14:textId="77777777" w:rsidR="00C5476D" w:rsidRPr="003B5731" w:rsidRDefault="008D4AC9" w:rsidP="00C5476D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S</w:t>
      </w:r>
      <w:r w:rsidR="00116F18" w:rsidRPr="006A31BD">
        <w:rPr>
          <w:rFonts w:ascii="Arial" w:hAnsi="Arial" w:cs="Arial"/>
        </w:rPr>
        <w:t xml:space="preserve">mluvní strany </w:t>
      </w:r>
      <w:r w:rsidR="00C5476D" w:rsidRPr="003B5731">
        <w:rPr>
          <w:rFonts w:ascii="Arial" w:hAnsi="Arial" w:cs="Arial"/>
        </w:rPr>
        <w:t xml:space="preserve">se smluvní strany dohodly na tom, že čl. </w:t>
      </w:r>
      <w:r w:rsidR="00C5476D">
        <w:rPr>
          <w:rFonts w:ascii="Arial" w:hAnsi="Arial" w:cs="Arial"/>
        </w:rPr>
        <w:t>VIII</w:t>
      </w:r>
      <w:r w:rsidR="00C5476D" w:rsidRPr="003B5731">
        <w:rPr>
          <w:rFonts w:ascii="Arial" w:hAnsi="Arial" w:cs="Arial"/>
        </w:rPr>
        <w:t xml:space="preserve"> smlouvy se doplňuje a zní takto:</w:t>
      </w:r>
    </w:p>
    <w:p w14:paraId="5623FE5D" w14:textId="77777777" w:rsidR="00C5476D" w:rsidRPr="003B5731" w:rsidRDefault="00C5476D" w:rsidP="00C5476D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3DE21552" w14:textId="77777777" w:rsidR="00C5476D" w:rsidRPr="004C5774" w:rsidRDefault="00C5476D" w:rsidP="004C5774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 xml:space="preserve">Smluvní strany jsou povinny se vzájemně informovat o jakékoliv změně údajů týkajících se jejich </w:t>
      </w:r>
      <w:r w:rsidRPr="004C5774">
        <w:rPr>
          <w:rFonts w:ascii="Arial" w:hAnsi="Arial" w:cs="Arial"/>
          <w:sz w:val="20"/>
          <w:szCs w:val="20"/>
        </w:rPr>
        <w:t>specifikace jako smluvních stran této smlouvy, a to nejpozději do 30 dnů ode dne změny.</w:t>
      </w:r>
    </w:p>
    <w:p w14:paraId="29D50096" w14:textId="2558B4F8" w:rsidR="00116F18" w:rsidRPr="004C5774" w:rsidRDefault="00C5476D" w:rsidP="004C577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360"/>
        <w:ind w:left="0" w:firstLine="0"/>
        <w:jc w:val="both"/>
        <w:rPr>
          <w:rFonts w:ascii="Arial" w:hAnsi="Arial" w:cs="Arial"/>
        </w:rPr>
      </w:pPr>
      <w:r w:rsidRPr="004C5774">
        <w:rPr>
          <w:rFonts w:ascii="Arial" w:hAnsi="Arial" w:cs="Arial"/>
          <w:bCs/>
        </w:rPr>
        <w:t xml:space="preserve">Ostatní </w:t>
      </w:r>
      <w:r w:rsidR="00116F18" w:rsidRPr="004C5774">
        <w:rPr>
          <w:rFonts w:ascii="Arial" w:hAnsi="Arial" w:cs="Arial"/>
          <w:bCs/>
        </w:rPr>
        <w:t>ujednání smlouvy nejsou tímto dodatkem č. 1 dotčena</w:t>
      </w:r>
      <w:r w:rsidR="00116F18" w:rsidRPr="004C5774">
        <w:rPr>
          <w:rFonts w:ascii="Arial" w:hAnsi="Arial" w:cs="Arial"/>
        </w:rPr>
        <w:t>.</w:t>
      </w:r>
    </w:p>
    <w:p w14:paraId="3C35F110" w14:textId="77777777" w:rsidR="004C5774" w:rsidRDefault="004C5774" w:rsidP="00772FD0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</w:rPr>
      </w:pPr>
      <w:r w:rsidRPr="004C5774">
        <w:rPr>
          <w:rFonts w:ascii="Arial" w:hAnsi="Arial" w:cs="Arial"/>
        </w:rPr>
        <w:t xml:space="preserve">Tento dodatek nabývá platnosti dnem podpisu smluvními stranami a </w:t>
      </w:r>
      <w:r w:rsidRPr="004C5774">
        <w:rPr>
          <w:rFonts w:ascii="Arial" w:hAnsi="Arial" w:cs="Arial"/>
          <w:b/>
          <w:bCs/>
        </w:rPr>
        <w:t>účinnosti dnem 15. 5. 2023</w:t>
      </w:r>
      <w:r w:rsidRPr="004C5774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</w:t>
      </w:r>
    </w:p>
    <w:p w14:paraId="6B843C5A" w14:textId="32C7F605" w:rsidR="00116F18" w:rsidRPr="004C5774" w:rsidRDefault="004C5774" w:rsidP="004C5774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4C5774">
        <w:rPr>
          <w:rFonts w:ascii="Arial" w:hAnsi="Arial" w:cs="Arial"/>
        </w:rPr>
        <w:t>Uveřejnění tohoto dodatku v registru smluv zajistí pronajímatel</w:t>
      </w:r>
      <w:r w:rsidR="00116F18" w:rsidRPr="004C5774">
        <w:rPr>
          <w:rFonts w:ascii="Arial" w:hAnsi="Arial" w:cs="Arial"/>
        </w:rPr>
        <w:t>.</w:t>
      </w:r>
    </w:p>
    <w:p w14:paraId="4B0C3BEF" w14:textId="77777777" w:rsidR="00116F18" w:rsidRPr="006A31BD" w:rsidRDefault="00116F18" w:rsidP="004C5774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4C5774">
        <w:rPr>
          <w:rFonts w:ascii="Arial" w:hAnsi="Arial" w:cs="Arial"/>
          <w:bCs/>
        </w:rPr>
        <w:t>Tento dodatek je vyhotoven ve dvou stejnopisech, z nichž každý má platnost originálu. Jeden stejnopis přebírá nájemce</w:t>
      </w:r>
      <w:r w:rsidRPr="006A31BD">
        <w:rPr>
          <w:rFonts w:ascii="Arial" w:hAnsi="Arial" w:cs="Arial"/>
          <w:bCs/>
        </w:rPr>
        <w:t xml:space="preserve"> a jeden je určen pro pronajímatele.</w:t>
      </w:r>
    </w:p>
    <w:p w14:paraId="5FB20686" w14:textId="002566DE" w:rsidR="00616752" w:rsidRPr="006A31BD" w:rsidRDefault="00616752" w:rsidP="004C577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40"/>
        <w:ind w:left="0" w:firstLine="0"/>
        <w:rPr>
          <w:rFonts w:ascii="Arial" w:hAnsi="Arial" w:cs="Arial"/>
          <w:sz w:val="20"/>
          <w:szCs w:val="20"/>
        </w:rPr>
      </w:pPr>
      <w:r w:rsidRPr="006A31BD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6A31BD">
        <w:rPr>
          <w:rFonts w:ascii="Arial" w:hAnsi="Arial" w:cs="Arial"/>
          <w:sz w:val="20"/>
          <w:szCs w:val="20"/>
        </w:rPr>
        <w:t xml:space="preserve"> že </w:t>
      </w:r>
      <w:r w:rsidR="000C7795" w:rsidRPr="006A31BD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6A31BD">
        <w:rPr>
          <w:rFonts w:ascii="Arial" w:hAnsi="Arial" w:cs="Arial"/>
          <w:sz w:val="20"/>
          <w:szCs w:val="20"/>
        </w:rPr>
        <w:t xml:space="preserve">je </w:t>
      </w:r>
      <w:r w:rsidRPr="006A31BD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6A31BD">
        <w:rPr>
          <w:rFonts w:ascii="Arial" w:hAnsi="Arial" w:cs="Arial"/>
          <w:sz w:val="20"/>
          <w:szCs w:val="20"/>
        </w:rPr>
        <w:t xml:space="preserve">ůkaz toho připojují své </w:t>
      </w:r>
      <w:r w:rsidRPr="006A31BD">
        <w:rPr>
          <w:rFonts w:ascii="Arial" w:hAnsi="Arial" w:cs="Arial"/>
          <w:sz w:val="20"/>
          <w:szCs w:val="20"/>
        </w:rPr>
        <w:t>podpisy.</w:t>
      </w:r>
    </w:p>
    <w:p w14:paraId="0D16F897" w14:textId="77777777" w:rsidR="009018F6" w:rsidRPr="006A31BD" w:rsidRDefault="009018F6" w:rsidP="00772FD0">
      <w:pPr>
        <w:spacing w:after="200"/>
        <w:jc w:val="both"/>
        <w:rPr>
          <w:rFonts w:ascii="Arial" w:hAnsi="Arial" w:cs="Arial"/>
          <w:u w:val="single"/>
        </w:rPr>
      </w:pPr>
      <w:r w:rsidRPr="006A31BD">
        <w:rPr>
          <w:rFonts w:ascii="Arial" w:hAnsi="Arial" w:cs="Arial"/>
          <w:u w:val="single"/>
        </w:rPr>
        <w:t>Doložka platnosti právního jednání dle ustanovení § 41 zákona č. 128/2000 Sb., Zákon o obcích:</w:t>
      </w:r>
    </w:p>
    <w:p w14:paraId="454B820F" w14:textId="6260D044" w:rsidR="009018F6" w:rsidRPr="006A31BD" w:rsidRDefault="009018F6" w:rsidP="00057F43">
      <w:pPr>
        <w:spacing w:after="1000"/>
        <w:jc w:val="both"/>
        <w:rPr>
          <w:rFonts w:ascii="Arial" w:hAnsi="Arial" w:cs="Arial"/>
        </w:rPr>
      </w:pPr>
      <w:r w:rsidRPr="006A31BD">
        <w:rPr>
          <w:rFonts w:ascii="Arial" w:hAnsi="Arial" w:cs="Arial"/>
        </w:rPr>
        <w:t xml:space="preserve">Uzavření tohoto dodatku na straně nájemce schválila Rada </w:t>
      </w:r>
      <w:r w:rsidR="006A31BD">
        <w:rPr>
          <w:rFonts w:ascii="Arial" w:hAnsi="Arial" w:cs="Arial"/>
        </w:rPr>
        <w:t xml:space="preserve">města </w:t>
      </w:r>
      <w:r w:rsidR="00C5476D">
        <w:rPr>
          <w:rFonts w:ascii="Arial" w:hAnsi="Arial" w:cs="Arial"/>
        </w:rPr>
        <w:t>Český Těšín</w:t>
      </w:r>
      <w:r w:rsidRPr="006A31BD">
        <w:rPr>
          <w:rFonts w:ascii="Arial" w:hAnsi="Arial" w:cs="Arial"/>
        </w:rPr>
        <w:t xml:space="preserve"> usnesením č. </w:t>
      </w:r>
      <w:r w:rsidR="00057F43">
        <w:rPr>
          <w:rFonts w:ascii="Arial" w:hAnsi="Arial" w:cs="Arial"/>
        </w:rPr>
        <w:t>489/8./RM</w:t>
      </w:r>
      <w:r w:rsidRPr="006A31BD">
        <w:rPr>
          <w:rFonts w:ascii="Arial" w:hAnsi="Arial" w:cs="Arial"/>
        </w:rPr>
        <w:t xml:space="preserve"> ze dne </w:t>
      </w:r>
      <w:r w:rsidR="00057F43">
        <w:rPr>
          <w:rFonts w:ascii="Arial" w:hAnsi="Arial" w:cs="Arial"/>
        </w:rPr>
        <w:t>25. 4. 2023.</w:t>
      </w:r>
    </w:p>
    <w:p w14:paraId="7CC9650B" w14:textId="79309FBB" w:rsidR="009018F6" w:rsidRPr="006A31BD" w:rsidRDefault="009018F6" w:rsidP="004C5774">
      <w:pPr>
        <w:pStyle w:val="adresa"/>
        <w:tabs>
          <w:tab w:val="clear" w:pos="3402"/>
          <w:tab w:val="clear" w:pos="6237"/>
          <w:tab w:val="left" w:pos="521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A31BD">
        <w:rPr>
          <w:rFonts w:ascii="Arial" w:hAnsi="Arial" w:cs="Arial"/>
          <w:sz w:val="20"/>
          <w:szCs w:val="20"/>
        </w:rPr>
        <w:t xml:space="preserve">V Ostravě dne </w:t>
      </w:r>
      <w:r w:rsidR="00057F43">
        <w:rPr>
          <w:rFonts w:ascii="Arial" w:hAnsi="Arial" w:cs="Arial"/>
          <w:sz w:val="20"/>
          <w:szCs w:val="20"/>
        </w:rPr>
        <w:t xml:space="preserve">     10. 5. 2023</w:t>
      </w:r>
      <w:r w:rsidRPr="006A31BD">
        <w:rPr>
          <w:rFonts w:ascii="Arial" w:hAnsi="Arial" w:cs="Arial"/>
          <w:sz w:val="20"/>
          <w:szCs w:val="20"/>
        </w:rPr>
        <w:tab/>
        <w:t>V</w:t>
      </w:r>
      <w:r w:rsidR="004C5774">
        <w:rPr>
          <w:rFonts w:ascii="Arial" w:hAnsi="Arial" w:cs="Arial"/>
          <w:sz w:val="20"/>
          <w:szCs w:val="20"/>
        </w:rPr>
        <w:t> Českém Těšíně</w:t>
      </w:r>
      <w:r w:rsidRPr="006A31BD">
        <w:rPr>
          <w:rFonts w:ascii="Arial" w:hAnsi="Arial" w:cs="Arial"/>
          <w:sz w:val="20"/>
          <w:szCs w:val="20"/>
        </w:rPr>
        <w:t xml:space="preserve"> dne </w:t>
      </w:r>
      <w:r w:rsidR="00057F43">
        <w:rPr>
          <w:rFonts w:ascii="Arial" w:hAnsi="Arial" w:cs="Arial"/>
          <w:sz w:val="20"/>
          <w:szCs w:val="20"/>
        </w:rPr>
        <w:t xml:space="preserve">     5. 5. 2023</w:t>
      </w:r>
    </w:p>
    <w:p w14:paraId="553650E7" w14:textId="77777777" w:rsidR="009018F6" w:rsidRPr="006A31BD" w:rsidRDefault="009018F6" w:rsidP="009018F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CA9C24" w14:textId="77777777" w:rsidR="009018F6" w:rsidRPr="006A31BD" w:rsidRDefault="009018F6" w:rsidP="009018F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AD4CBF9" w14:textId="77777777" w:rsidR="009018F6" w:rsidRPr="006A31BD" w:rsidRDefault="009018F6" w:rsidP="009018F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5B196B6" w14:textId="116CC79B" w:rsidR="00E82E47" w:rsidRPr="006A31BD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323989" w14:textId="77777777" w:rsidR="004F7455" w:rsidRPr="006A31BD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70D197C6" w:rsidR="0078539C" w:rsidRPr="006A31BD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9BB7ACE" w14:textId="35EA7F2B" w:rsidR="00B52933" w:rsidRPr="006A31BD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B83562D" w14:textId="2AFE5503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A101B0B" w14:textId="6E2CEF37" w:rsidR="00116F18" w:rsidRPr="006A31BD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6A31B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342B3A2A">
                <wp:simplePos x="0" y="0"/>
                <wp:positionH relativeFrom="column">
                  <wp:posOffset>-109855</wp:posOffset>
                </wp:positionH>
                <wp:positionV relativeFrom="paragraph">
                  <wp:posOffset>147955</wp:posOffset>
                </wp:positionV>
                <wp:extent cx="2924175" cy="1314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6A31BD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6A31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6A31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6A31BD" w:rsidRDefault="00616752" w:rsidP="00116F18">
                            <w:pPr>
                              <w:spacing w:after="20"/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6A31BD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A77225C" w14:textId="6D70D552" w:rsidR="00616752" w:rsidRPr="006A31BD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  <w:r w:rsidR="00057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A31BD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6A31BD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6A31BD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0C7795" w:rsidRPr="006A31BD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1.65pt;width:23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f54QEAAKIDAAAOAAAAZHJzL2Uyb0RvYy54bWysU9tu2zAMfR+wfxD0vjj2kn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" filled="f" stroked="f">
                <v:textbox>
                  <w:txbxContent>
                    <w:p w14:paraId="517AA47E" w14:textId="7E835824" w:rsidR="00BE1856" w:rsidRPr="006A31BD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6A31B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6A31B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6A31B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6A31BD" w:rsidRDefault="00616752" w:rsidP="00116F18">
                      <w:pPr>
                        <w:spacing w:after="20"/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6A31BD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6A31BD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A77225C" w14:textId="6D70D552" w:rsidR="00616752" w:rsidRPr="006A31BD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A31BD">
                        <w:rPr>
                          <w:rFonts w:ascii="Arial" w:hAnsi="Arial" w:cs="Arial"/>
                        </w:rPr>
                        <w:t>ředitelka</w:t>
                      </w:r>
                      <w:r w:rsidR="00057F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6A31BD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6A31BD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6A31BD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6A31BD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6A31BD">
                        <w:rPr>
                          <w:rFonts w:ascii="Arial" w:hAnsi="Arial" w:cs="Arial"/>
                        </w:rPr>
                        <w:t>pro</w:t>
                      </w:r>
                      <w:r w:rsidR="000C7795" w:rsidRPr="006A31BD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B975A79" w14:textId="655E4FEC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6A31B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BE69252">
                <wp:simplePos x="0" y="0"/>
                <wp:positionH relativeFrom="margin">
                  <wp:posOffset>3223895</wp:posOffset>
                </wp:positionH>
                <wp:positionV relativeFrom="paragraph">
                  <wp:posOffset>8256</wp:posOffset>
                </wp:positionV>
                <wp:extent cx="2790825" cy="99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17B39956" w:rsidR="008569DC" w:rsidRPr="006A31BD" w:rsidRDefault="008569DC" w:rsidP="006A31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</w:t>
                            </w:r>
                            <w:r w:rsidR="00116F1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5B51D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5C38D1A" w14:textId="03993ADE" w:rsidR="008569DC" w:rsidRPr="006A31BD" w:rsidRDefault="004C5774" w:rsidP="00116F1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Karel</w:t>
                            </w:r>
                            <w:r w:rsidR="008569DC" w:rsidRPr="006A31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Kula</w:t>
                            </w:r>
                            <w:proofErr w:type="gramEnd"/>
                          </w:p>
                          <w:p w14:paraId="15E4FCAF" w14:textId="1B74A1AE" w:rsidR="006A31BD" w:rsidRDefault="009018F6" w:rsidP="006A31BD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</w:rPr>
                              <w:t xml:space="preserve">starosta </w:t>
                            </w:r>
                            <w:r w:rsidR="006A31B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6A31BD" w:rsidRPr="006A31BD">
                              <w:rPr>
                                <w:rFonts w:ascii="Arial" w:hAnsi="Arial" w:cs="Arial"/>
                              </w:rPr>
                              <w:t>ěst</w:t>
                            </w:r>
                            <w:r w:rsidR="006A31B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A31BD" w:rsidRPr="006A3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5774">
                              <w:rPr>
                                <w:rFonts w:ascii="Arial" w:hAnsi="Arial" w:cs="Arial"/>
                              </w:rPr>
                              <w:t>Český Těšín</w:t>
                            </w:r>
                          </w:p>
                          <w:p w14:paraId="274D136F" w14:textId="50959795" w:rsidR="00616752" w:rsidRPr="006A31BD" w:rsidRDefault="008569DC" w:rsidP="006A31B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31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53.85pt;margin-top:.65pt;width:219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" filled="f" stroked="f">
                <v:textbox>
                  <w:txbxContent>
                    <w:p w14:paraId="611DB0B0" w14:textId="17B39956" w:rsidR="008569DC" w:rsidRPr="006A31BD" w:rsidRDefault="008569DC" w:rsidP="006A31B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6A31B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</w:t>
                      </w:r>
                      <w:r w:rsidR="00116F1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5B51D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45C38D1A" w14:textId="03993ADE" w:rsidR="008569DC" w:rsidRPr="006A31BD" w:rsidRDefault="004C5774" w:rsidP="00116F18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Karel</w:t>
                      </w:r>
                      <w:r w:rsidR="008569DC" w:rsidRPr="006A31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Kula</w:t>
                      </w:r>
                      <w:proofErr w:type="gramEnd"/>
                    </w:p>
                    <w:p w14:paraId="15E4FCAF" w14:textId="1B74A1AE" w:rsidR="006A31BD" w:rsidRDefault="009018F6" w:rsidP="006A31BD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6A31BD">
                        <w:rPr>
                          <w:rFonts w:ascii="Arial" w:hAnsi="Arial" w:cs="Arial"/>
                        </w:rPr>
                        <w:t xml:space="preserve">starosta </w:t>
                      </w:r>
                      <w:r w:rsidR="006A31BD">
                        <w:rPr>
                          <w:rFonts w:ascii="Arial" w:hAnsi="Arial" w:cs="Arial"/>
                        </w:rPr>
                        <w:t>m</w:t>
                      </w:r>
                      <w:r w:rsidR="006A31BD" w:rsidRPr="006A31BD">
                        <w:rPr>
                          <w:rFonts w:ascii="Arial" w:hAnsi="Arial" w:cs="Arial"/>
                        </w:rPr>
                        <w:t>ěst</w:t>
                      </w:r>
                      <w:r w:rsidR="006A31BD">
                        <w:rPr>
                          <w:rFonts w:ascii="Arial" w:hAnsi="Arial" w:cs="Arial"/>
                        </w:rPr>
                        <w:t>a</w:t>
                      </w:r>
                      <w:r w:rsidR="006A31BD" w:rsidRPr="006A31BD">
                        <w:rPr>
                          <w:rFonts w:ascii="Arial" w:hAnsi="Arial" w:cs="Arial"/>
                        </w:rPr>
                        <w:t xml:space="preserve"> </w:t>
                      </w:r>
                      <w:r w:rsidR="004C5774">
                        <w:rPr>
                          <w:rFonts w:ascii="Arial" w:hAnsi="Arial" w:cs="Arial"/>
                        </w:rPr>
                        <w:t>Český Těšín</w:t>
                      </w:r>
                    </w:p>
                    <w:p w14:paraId="274D136F" w14:textId="50959795" w:rsidR="00616752" w:rsidRPr="006A31BD" w:rsidRDefault="008569DC" w:rsidP="006A31B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31BD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2A038" w14:textId="7C385A96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FBC2906" w14:textId="52B5349E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01665F3" w14:textId="54A6609E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DD56B36" w14:textId="4F7EB9FA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BB190F9" w14:textId="76138289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583B90E" w14:textId="095F2E86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3887564" w14:textId="450C4556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2CCBD14" w14:textId="037E4AA9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F02F730" w14:textId="4FD1A2FA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8662467" w14:textId="418F61D4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C43BB06" w14:textId="77777777" w:rsidR="004C5774" w:rsidRDefault="004C5774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  <w:sectPr w:rsidR="004C5774" w:rsidSect="00772FD0">
          <w:footerReference w:type="default" r:id="rId10"/>
          <w:pgSz w:w="11906" w:h="16838" w:code="9"/>
          <w:pgMar w:top="1418" w:right="1304" w:bottom="454" w:left="1418" w:header="709" w:footer="737" w:gutter="0"/>
          <w:cols w:space="708"/>
          <w:docGrid w:linePitch="272"/>
        </w:sectPr>
      </w:pPr>
    </w:p>
    <w:p w14:paraId="1824A6A8" w14:textId="77777777" w:rsidR="004C5774" w:rsidRDefault="004C5774" w:rsidP="004C577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BC955A9" w14:textId="73DD9EDE" w:rsidR="004C5774" w:rsidRPr="004C5774" w:rsidRDefault="004C5774" w:rsidP="004C5774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4C5774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4C5774">
        <w:rPr>
          <w:rFonts w:ascii="Arial" w:hAnsi="Arial" w:cs="Arial"/>
          <w:sz w:val="20"/>
          <w:szCs w:val="20"/>
        </w:rPr>
        <w:t>), ve znění pozdějších předpisů.</w:t>
      </w:r>
    </w:p>
    <w:p w14:paraId="25E82FA7" w14:textId="77777777" w:rsidR="004C5774" w:rsidRPr="004C5774" w:rsidRDefault="004C5774" w:rsidP="004C5774">
      <w:pPr>
        <w:tabs>
          <w:tab w:val="left" w:pos="1785"/>
        </w:tabs>
        <w:spacing w:after="240"/>
        <w:rPr>
          <w:rFonts w:ascii="Arial" w:hAnsi="Arial" w:cs="Arial"/>
        </w:rPr>
      </w:pPr>
      <w:r w:rsidRPr="004C5774">
        <w:rPr>
          <w:rFonts w:ascii="Arial" w:hAnsi="Arial" w:cs="Arial"/>
        </w:rPr>
        <w:t>Datum registrace ……………………………</w:t>
      </w:r>
    </w:p>
    <w:p w14:paraId="5778EBDD" w14:textId="77777777" w:rsidR="004C5774" w:rsidRPr="004C5774" w:rsidRDefault="004C5774" w:rsidP="004C5774">
      <w:pPr>
        <w:tabs>
          <w:tab w:val="left" w:pos="1785"/>
        </w:tabs>
        <w:spacing w:after="240"/>
        <w:rPr>
          <w:rFonts w:ascii="Arial" w:hAnsi="Arial" w:cs="Arial"/>
        </w:rPr>
      </w:pPr>
      <w:r w:rsidRPr="004C5774">
        <w:rPr>
          <w:rFonts w:ascii="Arial" w:hAnsi="Arial" w:cs="Arial"/>
        </w:rPr>
        <w:t>ID smlouvy ……………………………</w:t>
      </w:r>
      <w:proofErr w:type="gramStart"/>
      <w:r w:rsidRPr="004C5774">
        <w:rPr>
          <w:rFonts w:ascii="Arial" w:hAnsi="Arial" w:cs="Arial"/>
        </w:rPr>
        <w:t>…….</w:t>
      </w:r>
      <w:proofErr w:type="gramEnd"/>
      <w:r w:rsidRPr="004C5774">
        <w:rPr>
          <w:rFonts w:ascii="Arial" w:hAnsi="Arial" w:cs="Arial"/>
        </w:rPr>
        <w:t>.</w:t>
      </w:r>
    </w:p>
    <w:p w14:paraId="54FD6117" w14:textId="77777777" w:rsidR="004C5774" w:rsidRPr="004C5774" w:rsidRDefault="004C5774" w:rsidP="004C5774">
      <w:pPr>
        <w:tabs>
          <w:tab w:val="left" w:pos="1785"/>
        </w:tabs>
        <w:spacing w:after="240"/>
        <w:rPr>
          <w:rFonts w:ascii="Arial" w:hAnsi="Arial" w:cs="Arial"/>
        </w:rPr>
      </w:pPr>
      <w:r w:rsidRPr="004C5774">
        <w:rPr>
          <w:rFonts w:ascii="Arial" w:hAnsi="Arial" w:cs="Arial"/>
        </w:rPr>
        <w:t>ID verze ………………………………………</w:t>
      </w:r>
    </w:p>
    <w:p w14:paraId="17828719" w14:textId="77777777" w:rsidR="004C5774" w:rsidRPr="004C5774" w:rsidRDefault="004C5774" w:rsidP="004C5774">
      <w:pPr>
        <w:tabs>
          <w:tab w:val="left" w:pos="1785"/>
        </w:tabs>
        <w:spacing w:after="520"/>
        <w:rPr>
          <w:rFonts w:ascii="Arial" w:hAnsi="Arial" w:cs="Arial"/>
        </w:rPr>
      </w:pPr>
      <w:r w:rsidRPr="004C5774">
        <w:rPr>
          <w:rFonts w:ascii="Arial" w:hAnsi="Arial" w:cs="Arial"/>
        </w:rPr>
        <w:t>Registraci provedl ………………………………………</w:t>
      </w:r>
    </w:p>
    <w:p w14:paraId="05859876" w14:textId="459B5A22" w:rsidR="004C5774" w:rsidRPr="004C5774" w:rsidRDefault="004C5774" w:rsidP="004C5774">
      <w:pPr>
        <w:tabs>
          <w:tab w:val="left" w:pos="5954"/>
        </w:tabs>
        <w:rPr>
          <w:rFonts w:ascii="Arial" w:hAnsi="Arial" w:cs="Arial"/>
        </w:rPr>
      </w:pPr>
      <w:r w:rsidRPr="004C5774">
        <w:rPr>
          <w:rFonts w:ascii="Arial" w:hAnsi="Arial" w:cs="Arial"/>
        </w:rPr>
        <w:t>V Ostravě dne ……………………………….</w:t>
      </w:r>
      <w:r w:rsidRPr="004C5774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</w:t>
      </w:r>
    </w:p>
    <w:p w14:paraId="34A8D6C3" w14:textId="71369A31" w:rsidR="004C5774" w:rsidRPr="006A31BD" w:rsidRDefault="004C5774" w:rsidP="004C5774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4C5774" w:rsidRPr="006A31BD" w:rsidSect="004C5774">
      <w:footerReference w:type="default" r:id="rId11"/>
      <w:pgSz w:w="11906" w:h="16838" w:code="9"/>
      <w:pgMar w:top="1418" w:right="1304" w:bottom="454" w:left="1418" w:header="709" w:footer="98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116F18">
    <w:pPr>
      <w:pStyle w:val="Zpat"/>
      <w:tabs>
        <w:tab w:val="clear" w:pos="4536"/>
        <w:tab w:val="clear" w:pos="9072"/>
        <w:tab w:val="left" w:pos="8732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70F74B44" w:rsidR="005C46EB" w:rsidRDefault="005C46EB" w:rsidP="00772FD0">
    <w:pPr>
      <w:pStyle w:val="Zpat"/>
      <w:tabs>
        <w:tab w:val="clear" w:pos="4536"/>
        <w:tab w:val="left" w:pos="8647"/>
      </w:tabs>
      <w:spacing w:after="32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t>Bc.</w:t>
    </w:r>
    <w:proofErr w:type="gramEnd"/>
    <w:r w:rsidRPr="00351F26">
      <w:rPr>
        <w:rStyle w:val="slostrnky"/>
        <w:rFonts w:ascii="Arial" w:hAnsi="Arial" w:cs="Arial"/>
        <w:sz w:val="18"/>
        <w:szCs w:val="20"/>
      </w:rPr>
      <w:t xml:space="preserve"> Kateřina Crhová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B148" w14:textId="0E9B3B87" w:rsidR="004C5774" w:rsidRPr="00B33E50" w:rsidRDefault="004C5774" w:rsidP="004C5774">
    <w:pPr>
      <w:pStyle w:val="Zpat"/>
      <w:tabs>
        <w:tab w:val="clear" w:pos="4536"/>
        <w:tab w:val="clear" w:pos="9072"/>
        <w:tab w:val="left" w:pos="8789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9253">
    <w:abstractNumId w:val="6"/>
  </w:num>
  <w:num w:numId="2" w16cid:durableId="10032449">
    <w:abstractNumId w:val="4"/>
  </w:num>
  <w:num w:numId="3" w16cid:durableId="237908313">
    <w:abstractNumId w:val="7"/>
  </w:num>
  <w:num w:numId="4" w16cid:durableId="950278682">
    <w:abstractNumId w:val="2"/>
  </w:num>
  <w:num w:numId="5" w16cid:durableId="1084179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967464">
    <w:abstractNumId w:val="11"/>
  </w:num>
  <w:num w:numId="7" w16cid:durableId="802696583">
    <w:abstractNumId w:val="0"/>
  </w:num>
  <w:num w:numId="8" w16cid:durableId="2092387438">
    <w:abstractNumId w:val="9"/>
  </w:num>
  <w:num w:numId="9" w16cid:durableId="66803508">
    <w:abstractNumId w:val="3"/>
  </w:num>
  <w:num w:numId="10" w16cid:durableId="1685594135">
    <w:abstractNumId w:val="10"/>
  </w:num>
  <w:num w:numId="11" w16cid:durableId="463933470">
    <w:abstractNumId w:val="8"/>
  </w:num>
  <w:num w:numId="12" w16cid:durableId="153184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57F43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16F18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257E9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C5774"/>
    <w:rsid w:val="004D30E1"/>
    <w:rsid w:val="004D3AF5"/>
    <w:rsid w:val="004E178F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51D6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31BD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2FD0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532"/>
    <w:rsid w:val="008B79F1"/>
    <w:rsid w:val="008C24B6"/>
    <w:rsid w:val="008C7C30"/>
    <w:rsid w:val="008D44BF"/>
    <w:rsid w:val="008D4AC9"/>
    <w:rsid w:val="008D6F01"/>
    <w:rsid w:val="008D7542"/>
    <w:rsid w:val="008E2F0F"/>
    <w:rsid w:val="008E4362"/>
    <w:rsid w:val="008E471E"/>
    <w:rsid w:val="0090172C"/>
    <w:rsid w:val="009018F6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43322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476D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D784A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77B65"/>
    <w:rsid w:val="00F81EC0"/>
    <w:rsid w:val="00F85F9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0B3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AD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2023-03-24T14:12:00Z</cp:lastPrinted>
  <dcterms:created xsi:type="dcterms:W3CDTF">2023-05-11T07:33:00Z</dcterms:created>
  <dcterms:modified xsi:type="dcterms:W3CDTF">2023-05-11T07:33:00Z</dcterms:modified>
</cp:coreProperties>
</file>