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23E78" w14:textId="77777777" w:rsidR="00C124D4" w:rsidRDefault="00000000">
      <w:pPr>
        <w:pStyle w:val="Obsahtabulky"/>
        <w:tabs>
          <w:tab w:val="left" w:pos="7168"/>
          <w:tab w:val="left" w:pos="8057"/>
        </w:tabs>
        <w:rPr>
          <w:b/>
          <w:bCs/>
          <w:sz w:val="20"/>
          <w:szCs w:val="20"/>
        </w:rPr>
      </w:pPr>
      <w:r>
        <w:rPr>
          <w:b/>
          <w:bCs/>
          <w:noProof/>
          <w:sz w:val="20"/>
          <w:szCs w:val="20"/>
        </w:rPr>
        <mc:AlternateContent>
          <mc:Choice Requires="wps">
            <w:drawing>
              <wp:inline distT="0" distB="0" distL="0" distR="0" wp14:anchorId="63496121" wp14:editId="11202AEC">
                <wp:extent cx="36195" cy="36195"/>
                <wp:effectExtent l="0" t="0" r="0" b="0"/>
                <wp:docPr id="1" name="5dfc6922-49bc-4c54-abb1-f8eab5d6269c"/>
                <wp:cNvGraphicFramePr/>
                <a:graphic xmlns:a="http://schemas.openxmlformats.org/drawingml/2006/main">
                  <a:graphicData uri="http://schemas.openxmlformats.org/drawingml/2006/picture">
                    <pic:pic xmlns:pic="http://schemas.openxmlformats.org/drawingml/2006/picture">
                      <pic:nvPicPr>
                        <pic:cNvPr id="0" name="5dfc6922-49bc-4c54-abb1-f8eab5d6269c"/>
                        <pic:cNvPicPr/>
                      </pic:nvPicPr>
                      <pic:blipFill>
                        <a:blip r:embed="rId4"/>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5dfc6922-49bc-4c54-abb1-f8eab5d6269c" stroked="f" o:allowincell="f" style="position:absolute;margin-left:0pt;margin-top:0pt;width:2.8pt;height:2.8pt;mso-wrap-style:none;v-text-anchor:middle" type="_x0000_t75">
                <v:imagedata r:id="rId5" o:detectmouseclick="t"/>
                <v:stroke color="black" weight="9360" joinstyle="round" endcap="flat"/>
                <w10:wrap type="square"/>
              </v:shape>
            </w:pict>
          </mc:Fallback>
        </mc:AlternateConten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00055/12/2023</w:t>
      </w:r>
      <w:r>
        <w:rPr>
          <w:b/>
          <w:bCs/>
        </w:rPr>
        <w:fldChar w:fldCharType="end"/>
      </w:r>
    </w:p>
    <w:tbl>
      <w:tblPr>
        <w:tblW w:w="10097" w:type="dxa"/>
        <w:tblInd w:w="-10" w:type="dxa"/>
        <w:tblLayout w:type="fixed"/>
        <w:tblCellMar>
          <w:top w:w="55" w:type="dxa"/>
          <w:left w:w="55" w:type="dxa"/>
          <w:bottom w:w="55" w:type="dxa"/>
          <w:right w:w="55" w:type="dxa"/>
        </w:tblCellMar>
        <w:tblLook w:val="04A0" w:firstRow="1" w:lastRow="0" w:firstColumn="1" w:lastColumn="0" w:noHBand="0" w:noVBand="1"/>
      </w:tblPr>
      <w:tblGrid>
        <w:gridCol w:w="5045"/>
        <w:gridCol w:w="5052"/>
      </w:tblGrid>
      <w:tr w:rsidR="00C124D4" w14:paraId="12F30046" w14:textId="77777777">
        <w:trPr>
          <w:trHeight w:val="54"/>
        </w:trPr>
        <w:tc>
          <w:tcPr>
            <w:tcW w:w="5045" w:type="dxa"/>
            <w:vMerge w:val="restart"/>
            <w:tcBorders>
              <w:top w:val="single" w:sz="8" w:space="0" w:color="000000"/>
              <w:left w:val="single" w:sz="8" w:space="0" w:color="000000"/>
              <w:bottom w:val="single" w:sz="4" w:space="0" w:color="000000"/>
            </w:tcBorders>
          </w:tcPr>
          <w:p w14:paraId="1CB34196" w14:textId="77777777" w:rsidR="00C124D4" w:rsidRDefault="00000000">
            <w:pPr>
              <w:pStyle w:val="Obsahtabulky"/>
              <w:tabs>
                <w:tab w:val="left" w:pos="11"/>
              </w:tabs>
              <w:spacing w:before="113"/>
              <w:ind w:left="113"/>
              <w:rPr>
                <w:sz w:val="20"/>
                <w:szCs w:val="20"/>
              </w:rPr>
            </w:pPr>
            <w:r>
              <w:rPr>
                <w:sz w:val="20"/>
                <w:szCs w:val="20"/>
              </w:rPr>
              <w:t>Odběratel:</w:t>
            </w:r>
          </w:p>
          <w:p w14:paraId="23E7CF9E" w14:textId="77777777" w:rsidR="00C124D4" w:rsidRDefault="00000000">
            <w:pPr>
              <w:pStyle w:val="Obsahtabulky"/>
              <w:tabs>
                <w:tab w:val="left" w:pos="11"/>
              </w:tabs>
              <w:spacing w:before="113"/>
              <w:ind w:left="113"/>
              <w:rPr>
                <w:b/>
                <w:bCs/>
                <w:sz w:val="20"/>
                <w:szCs w:val="20"/>
              </w:rPr>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14:paraId="0F14A141" w14:textId="77777777" w:rsidR="00C124D4" w:rsidRDefault="00000000">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separate"/>
            </w:r>
            <w:r>
              <w:rPr>
                <w:b/>
                <w:bCs/>
                <w:sz w:val="20"/>
                <w:szCs w:val="20"/>
              </w:rPr>
              <w:fldChar w:fldCharType="end"/>
            </w:r>
          </w:p>
          <w:p w14:paraId="257AE2F7" w14:textId="77777777" w:rsidR="00C124D4" w:rsidRDefault="00000000">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14:paraId="7661DD3B" w14:textId="77777777" w:rsidR="00C124D4" w:rsidRDefault="00000000">
            <w:pPr>
              <w:pStyle w:val="Obsahtabulky"/>
              <w:tabs>
                <w:tab w:val="left" w:pos="11"/>
              </w:tabs>
              <w:spacing w:before="57"/>
              <w:ind w:left="113"/>
              <w:rPr>
                <w:sz w:val="20"/>
                <w:szCs w:val="20"/>
              </w:rPr>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14:paraId="23710B2C" w14:textId="77777777" w:rsidR="00C124D4" w:rsidRDefault="00000000">
            <w:pPr>
              <w:pStyle w:val="Obsahtabulky"/>
              <w:tabs>
                <w:tab w:val="left" w:pos="11"/>
              </w:tabs>
              <w:ind w:left="113"/>
              <w:rPr>
                <w:sz w:val="20"/>
                <w:szCs w:val="20"/>
              </w:rPr>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14:paraId="42C6540D" w14:textId="77777777" w:rsidR="00C124D4" w:rsidRDefault="00C124D4">
            <w:pPr>
              <w:pStyle w:val="Obsahtabulky"/>
              <w:rPr>
                <w:sz w:val="20"/>
                <w:szCs w:val="20"/>
              </w:rPr>
            </w:pPr>
          </w:p>
          <w:p w14:paraId="4D9351FC" w14:textId="4058BBB3" w:rsidR="00C124D4" w:rsidRDefault="00000000">
            <w:pPr>
              <w:pStyle w:val="Obsahtabulky"/>
              <w:spacing w:before="57"/>
              <w:ind w:left="113"/>
              <w:rPr>
                <w:sz w:val="20"/>
                <w:szCs w:val="20"/>
              </w:rPr>
            </w:pPr>
            <w:r>
              <w:rPr>
                <w:sz w:val="20"/>
                <w:szCs w:val="20"/>
              </w:rPr>
              <w:t xml:space="preserve">Telefon: </w:t>
            </w:r>
          </w:p>
          <w:p w14:paraId="45739FC4" w14:textId="77777777" w:rsidR="003A3B16" w:rsidRDefault="00000000" w:rsidP="003A3B16">
            <w:pPr>
              <w:pStyle w:val="Obsahtabulky"/>
              <w:ind w:left="113"/>
              <w:rPr>
                <w:sz w:val="20"/>
                <w:szCs w:val="20"/>
              </w:rPr>
            </w:pPr>
            <w:r>
              <w:rPr>
                <w:sz w:val="20"/>
                <w:szCs w:val="20"/>
              </w:rPr>
              <w:t xml:space="preserve">E-mail: </w:t>
            </w:r>
          </w:p>
          <w:p w14:paraId="1BA2F9DD" w14:textId="6B26AACE" w:rsidR="00C124D4" w:rsidRDefault="00000000" w:rsidP="003A3B16">
            <w:pPr>
              <w:pStyle w:val="Obsahtabulky"/>
              <w:ind w:left="113"/>
              <w:rPr>
                <w:sz w:val="20"/>
                <w:szCs w:val="20"/>
              </w:rPr>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052" w:type="dxa"/>
            <w:tcBorders>
              <w:top w:val="single" w:sz="8" w:space="0" w:color="000000"/>
              <w:left w:val="single" w:sz="4" w:space="0" w:color="000000"/>
              <w:bottom w:val="single" w:sz="4" w:space="0" w:color="000000"/>
              <w:right w:val="single" w:sz="8" w:space="0" w:color="000000"/>
            </w:tcBorders>
          </w:tcPr>
          <w:p w14:paraId="56584244" w14:textId="77777777" w:rsidR="00C124D4" w:rsidRDefault="00C124D4">
            <w:pPr>
              <w:pStyle w:val="Obsahtabulky"/>
              <w:tabs>
                <w:tab w:val="left" w:pos="1650"/>
              </w:tabs>
              <w:spacing w:before="57"/>
              <w:ind w:left="113"/>
              <w:rPr>
                <w:sz w:val="20"/>
                <w:szCs w:val="20"/>
              </w:rPr>
            </w:pPr>
          </w:p>
        </w:tc>
      </w:tr>
      <w:tr w:rsidR="00C124D4" w14:paraId="4AC28D73" w14:textId="77777777">
        <w:trPr>
          <w:trHeight w:val="2132"/>
        </w:trPr>
        <w:tc>
          <w:tcPr>
            <w:tcW w:w="5045" w:type="dxa"/>
            <w:vMerge/>
            <w:tcBorders>
              <w:top w:val="single" w:sz="8" w:space="0" w:color="000000"/>
              <w:left w:val="single" w:sz="8" w:space="0" w:color="000000"/>
              <w:bottom w:val="single" w:sz="4" w:space="0" w:color="000000"/>
            </w:tcBorders>
          </w:tcPr>
          <w:p w14:paraId="0F5E418B" w14:textId="77777777" w:rsidR="00C124D4" w:rsidRDefault="00C124D4"/>
        </w:tc>
        <w:tc>
          <w:tcPr>
            <w:tcW w:w="5052" w:type="dxa"/>
            <w:tcBorders>
              <w:top w:val="single" w:sz="20" w:space="0" w:color="000000"/>
              <w:left w:val="single" w:sz="20" w:space="0" w:color="000000"/>
              <w:bottom w:val="single" w:sz="20" w:space="0" w:color="000000"/>
              <w:right w:val="single" w:sz="20" w:space="0" w:color="000000"/>
            </w:tcBorders>
          </w:tcPr>
          <w:p w14:paraId="2E05293F" w14:textId="77777777" w:rsidR="00C124D4" w:rsidRDefault="00000000">
            <w:pPr>
              <w:pStyle w:val="Obsahtabulky"/>
              <w:spacing w:before="113"/>
              <w:ind w:left="113"/>
              <w:rPr>
                <w:sz w:val="20"/>
                <w:szCs w:val="20"/>
              </w:rPr>
            </w:pPr>
            <w:r>
              <w:rPr>
                <w:sz w:val="20"/>
                <w:szCs w:val="20"/>
              </w:rPr>
              <w:t>Dodavatel:</w:t>
            </w:r>
          </w:p>
          <w:p w14:paraId="170C0EC3" w14:textId="77777777" w:rsidR="00C124D4" w:rsidRDefault="00000000">
            <w:pPr>
              <w:pStyle w:val="Obsahtabulky"/>
              <w:spacing w:before="57"/>
              <w:ind w:left="113"/>
              <w:rPr>
                <w:b/>
                <w:bCs/>
                <w:sz w:val="20"/>
                <w:szCs w:val="20"/>
              </w:rPr>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PROXION s.r.o.</w:t>
            </w:r>
            <w:r>
              <w:rPr>
                <w:b/>
                <w:bCs/>
                <w:sz w:val="20"/>
                <w:szCs w:val="20"/>
              </w:rPr>
              <w:fldChar w:fldCharType="end"/>
            </w:r>
          </w:p>
          <w:p w14:paraId="449EFD25" w14:textId="77777777" w:rsidR="00C124D4" w:rsidRDefault="00000000">
            <w:pPr>
              <w:pStyle w:val="Obsahtabulky"/>
              <w:ind w:left="113"/>
              <w:rPr>
                <w:b/>
                <w:bCs/>
                <w:sz w:val="20"/>
                <w:szCs w:val="20"/>
              </w:rPr>
            </w:pPr>
            <w:r>
              <w:rPr>
                <w:b/>
                <w:bCs/>
                <w:sz w:val="20"/>
                <w:szCs w:val="20"/>
              </w:rPr>
              <w:fldChar w:fldCharType="begin"/>
            </w:r>
            <w:r>
              <w:rPr>
                <w:b/>
                <w:bCs/>
                <w:sz w:val="20"/>
                <w:szCs w:val="20"/>
              </w:rPr>
              <w:instrText xml:space="preserve"> FILLIN "adrObjednavkaDodavatel2"</w:instrText>
            </w:r>
            <w:r>
              <w:rPr>
                <w:b/>
                <w:bCs/>
                <w:sz w:val="20"/>
                <w:szCs w:val="20"/>
              </w:rPr>
              <w:fldChar w:fldCharType="separate"/>
            </w:r>
            <w:proofErr w:type="spellStart"/>
            <w:r>
              <w:rPr>
                <w:b/>
                <w:bCs/>
                <w:sz w:val="20"/>
                <w:szCs w:val="20"/>
              </w:rPr>
              <w:t>Hurdálkova</w:t>
            </w:r>
            <w:proofErr w:type="spellEnd"/>
            <w:r>
              <w:rPr>
                <w:b/>
                <w:bCs/>
                <w:sz w:val="20"/>
                <w:szCs w:val="20"/>
              </w:rPr>
              <w:t xml:space="preserve"> 156</w:t>
            </w:r>
            <w:r>
              <w:rPr>
                <w:b/>
                <w:bCs/>
                <w:sz w:val="20"/>
                <w:szCs w:val="20"/>
              </w:rPr>
              <w:fldChar w:fldCharType="end"/>
            </w:r>
          </w:p>
          <w:p w14:paraId="22625806" w14:textId="77777777" w:rsidR="00C124D4" w:rsidRDefault="00000000">
            <w:pPr>
              <w:pStyle w:val="Obsahtabulky"/>
              <w:ind w:left="113"/>
              <w:rPr>
                <w:b/>
                <w:bCs/>
                <w:sz w:val="20"/>
                <w:szCs w:val="20"/>
              </w:rPr>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547 01 Náchod</w:t>
            </w:r>
            <w:r>
              <w:rPr>
                <w:b/>
                <w:bCs/>
                <w:sz w:val="20"/>
                <w:szCs w:val="20"/>
              </w:rPr>
              <w:fldChar w:fldCharType="end"/>
            </w:r>
          </w:p>
          <w:p w14:paraId="31D7A104" w14:textId="77777777" w:rsidR="00C124D4" w:rsidRDefault="00000000">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separate"/>
            </w:r>
            <w:r>
              <w:rPr>
                <w:b/>
                <w:bCs/>
                <w:sz w:val="20"/>
                <w:szCs w:val="20"/>
              </w:rPr>
              <w:fldChar w:fldCharType="end"/>
            </w:r>
          </w:p>
          <w:p w14:paraId="3848F131" w14:textId="77777777" w:rsidR="00C124D4" w:rsidRDefault="00C124D4">
            <w:pPr>
              <w:pStyle w:val="Obsahtabulky"/>
              <w:ind w:left="113"/>
              <w:rPr>
                <w:b/>
                <w:bCs/>
                <w:sz w:val="20"/>
                <w:szCs w:val="20"/>
              </w:rPr>
            </w:pPr>
          </w:p>
          <w:p w14:paraId="6159BD5D" w14:textId="77777777" w:rsidR="00C124D4" w:rsidRDefault="00000000">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25264451</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Pr>
                <w:sz w:val="20"/>
                <w:szCs w:val="20"/>
              </w:rPr>
              <w:t>CZ25264451</w:t>
            </w:r>
            <w:r>
              <w:rPr>
                <w:sz w:val="20"/>
                <w:szCs w:val="20"/>
              </w:rPr>
              <w:fldChar w:fldCharType="end"/>
            </w:r>
          </w:p>
        </w:tc>
      </w:tr>
      <w:tr w:rsidR="00C124D4" w14:paraId="502D06D7" w14:textId="77777777">
        <w:trPr>
          <w:trHeight w:val="761"/>
        </w:trPr>
        <w:tc>
          <w:tcPr>
            <w:tcW w:w="5045" w:type="dxa"/>
            <w:tcBorders>
              <w:left w:val="single" w:sz="8" w:space="0" w:color="000000"/>
              <w:bottom w:val="single" w:sz="8" w:space="0" w:color="000000"/>
            </w:tcBorders>
          </w:tcPr>
          <w:p w14:paraId="24B94780" w14:textId="77777777" w:rsidR="00C124D4" w:rsidRDefault="00000000">
            <w:pPr>
              <w:suppressLineNumbers/>
              <w:rPr>
                <w:rFonts w:cs="Arial"/>
                <w:sz w:val="20"/>
                <w:szCs w:val="20"/>
              </w:rPr>
            </w:pPr>
            <w:r>
              <w:rPr>
                <w:rFonts w:cs="Arial"/>
                <w:sz w:val="20"/>
                <w:szCs w:val="20"/>
              </w:rPr>
              <w:t>PID:</w:t>
            </w:r>
            <w:r>
              <w:rPr>
                <w:rFonts w:cs="Arial"/>
                <w:sz w:val="20"/>
                <w:szCs w:val="20"/>
              </w:rPr>
              <w:tab/>
            </w:r>
            <w:r>
              <w:rPr>
                <w:rFonts w:cs="Arial"/>
                <w:sz w:val="20"/>
                <w:szCs w:val="20"/>
              </w:rPr>
              <w:tab/>
            </w:r>
            <w:r>
              <w:rPr>
                <w:rFonts w:cs="Arial"/>
                <w:color w:val="000000"/>
                <w:sz w:val="20"/>
                <w:szCs w:val="20"/>
              </w:rPr>
              <w:t>MUNAX00WAD03</w:t>
            </w:r>
          </w:p>
          <w:p w14:paraId="72F8C15A" w14:textId="77777777" w:rsidR="00C124D4" w:rsidRDefault="00000000">
            <w:pPr>
              <w:rPr>
                <w:color w:val="000000"/>
                <w:sz w:val="20"/>
                <w:szCs w:val="20"/>
              </w:rPr>
            </w:pPr>
            <w:proofErr w:type="spellStart"/>
            <w:r>
              <w:rPr>
                <w:rFonts w:cs="Arial"/>
                <w:color w:val="000000"/>
                <w:sz w:val="20"/>
                <w:szCs w:val="20"/>
              </w:rPr>
              <w:t>Sp.zn</w:t>
            </w:r>
            <w:proofErr w:type="spellEnd"/>
            <w:r>
              <w:rPr>
                <w:rFonts w:cs="Arial"/>
                <w:color w:val="000000"/>
                <w:sz w:val="20"/>
                <w:szCs w:val="20"/>
              </w:rPr>
              <w:t>.:</w:t>
            </w:r>
            <w:r>
              <w:rPr>
                <w:rFonts w:cs="Arial"/>
                <w:color w:val="000000"/>
                <w:sz w:val="20"/>
                <w:szCs w:val="20"/>
              </w:rPr>
              <w:tab/>
            </w:r>
            <w:r>
              <w:rPr>
                <w:rFonts w:cs="Arial"/>
                <w:color w:val="000000"/>
                <w:sz w:val="20"/>
                <w:szCs w:val="20"/>
              </w:rPr>
              <w:tab/>
              <w:t>KS   6642/2023 INV</w:t>
            </w:r>
          </w:p>
          <w:p w14:paraId="4C1EA151" w14:textId="77777777" w:rsidR="00C124D4" w:rsidRDefault="00000000">
            <w:pPr>
              <w:rPr>
                <w:color w:val="000000"/>
                <w:sz w:val="20"/>
                <w:szCs w:val="20"/>
              </w:rPr>
            </w:pPr>
            <w:r>
              <w:rPr>
                <w:rFonts w:cs="Arial"/>
                <w:color w:val="000000"/>
                <w:sz w:val="20"/>
                <w:szCs w:val="20"/>
              </w:rPr>
              <w:t>Čj. (</w:t>
            </w:r>
            <w:proofErr w:type="spellStart"/>
            <w:r>
              <w:rPr>
                <w:rFonts w:cs="Arial"/>
                <w:color w:val="000000"/>
                <w:sz w:val="20"/>
                <w:szCs w:val="20"/>
              </w:rPr>
              <w:t>Če</w:t>
            </w:r>
            <w:proofErr w:type="spellEnd"/>
            <w:r>
              <w:rPr>
                <w:rFonts w:cs="Arial"/>
                <w:color w:val="000000"/>
                <w:sz w:val="20"/>
                <w:szCs w:val="20"/>
              </w:rPr>
              <w:t>.):</w:t>
            </w:r>
            <w:r>
              <w:rPr>
                <w:rFonts w:cs="Arial"/>
                <w:color w:val="000000"/>
                <w:sz w:val="20"/>
                <w:szCs w:val="20"/>
              </w:rPr>
              <w:tab/>
              <w:t>MUNAC 37189/2023</w:t>
            </w:r>
          </w:p>
          <w:p w14:paraId="4E1F7193" w14:textId="7FC4F0A6" w:rsidR="00C124D4" w:rsidRDefault="00000000">
            <w:pPr>
              <w:rPr>
                <w:sz w:val="20"/>
                <w:szCs w:val="20"/>
              </w:rPr>
            </w:pPr>
            <w:r>
              <w:rPr>
                <w:rFonts w:cs="Arial"/>
                <w:sz w:val="20"/>
                <w:szCs w:val="20"/>
              </w:rPr>
              <w:t>Vyřizuje:</w:t>
            </w:r>
            <w:r>
              <w:rPr>
                <w:rFonts w:cs="Arial"/>
                <w:color w:val="70AD47"/>
                <w:sz w:val="20"/>
                <w:szCs w:val="20"/>
              </w:rPr>
              <w:t xml:space="preserve"> </w:t>
            </w:r>
            <w:r>
              <w:rPr>
                <w:rFonts w:cs="Arial"/>
                <w:color w:val="70AD47"/>
                <w:sz w:val="20"/>
                <w:szCs w:val="20"/>
              </w:rPr>
              <w:tab/>
            </w:r>
          </w:p>
          <w:p w14:paraId="2754E361" w14:textId="77777777" w:rsidR="00C124D4" w:rsidRDefault="00000000">
            <w:pPr>
              <w:rPr>
                <w:sz w:val="20"/>
                <w:szCs w:val="20"/>
              </w:rPr>
            </w:pPr>
            <w:proofErr w:type="gramStart"/>
            <w:r>
              <w:rPr>
                <w:rFonts w:cs="Arial"/>
                <w:color w:val="000000"/>
                <w:sz w:val="20"/>
                <w:szCs w:val="20"/>
              </w:rPr>
              <w:t xml:space="preserve">Telefon:  </w:t>
            </w:r>
            <w:r>
              <w:rPr>
                <w:rFonts w:cs="Arial"/>
                <w:color w:val="000000"/>
                <w:sz w:val="20"/>
                <w:szCs w:val="20"/>
              </w:rPr>
              <w:tab/>
            </w:r>
            <w:proofErr w:type="gramEnd"/>
            <w:r>
              <w:rPr>
                <w:rFonts w:cs="Arial"/>
                <w:color w:val="000000"/>
                <w:sz w:val="20"/>
                <w:szCs w:val="20"/>
              </w:rPr>
              <w:fldChar w:fldCharType="begin"/>
            </w:r>
            <w:r>
              <w:rPr>
                <w:rFonts w:cs="Arial"/>
                <w:color w:val="000000"/>
                <w:sz w:val="20"/>
                <w:szCs w:val="20"/>
              </w:rPr>
              <w:instrText xml:space="preserve"> FILLIN "uzivTelefonZam"</w:instrText>
            </w:r>
            <w:r>
              <w:rPr>
                <w:rFonts w:cs="Arial"/>
                <w:color w:val="000000"/>
                <w:sz w:val="20"/>
                <w:szCs w:val="20"/>
              </w:rPr>
              <w:fldChar w:fldCharType="separate"/>
            </w:r>
            <w:r>
              <w:rPr>
                <w:rFonts w:cs="Arial"/>
                <w:color w:val="000000"/>
                <w:sz w:val="20"/>
                <w:szCs w:val="20"/>
              </w:rPr>
              <w:fldChar w:fldCharType="end"/>
            </w:r>
            <w:r>
              <w:rPr>
                <w:rFonts w:cs="Arial"/>
                <w:color w:val="000000"/>
                <w:sz w:val="20"/>
                <w:szCs w:val="20"/>
              </w:rPr>
              <w:t xml:space="preserve"> </w:t>
            </w:r>
          </w:p>
          <w:p w14:paraId="7EA3C4F2" w14:textId="41511753" w:rsidR="00C124D4" w:rsidRDefault="00000000">
            <w:pPr>
              <w:rPr>
                <w:rFonts w:cs="Arial"/>
                <w:sz w:val="20"/>
                <w:szCs w:val="20"/>
              </w:rPr>
            </w:pPr>
            <w:r>
              <w:rPr>
                <w:rFonts w:cs="Arial"/>
                <w:sz w:val="20"/>
                <w:szCs w:val="20"/>
              </w:rPr>
              <w:t>E-mail:</w:t>
            </w:r>
            <w:r>
              <w:rPr>
                <w:rFonts w:cs="Arial"/>
                <w:sz w:val="20"/>
                <w:szCs w:val="20"/>
              </w:rPr>
              <w:tab/>
              <w:t xml:space="preserve"> </w:t>
            </w:r>
            <w:r>
              <w:rPr>
                <w:rFonts w:cs="Arial"/>
                <w:sz w:val="20"/>
                <w:szCs w:val="20"/>
              </w:rPr>
              <w:tab/>
            </w:r>
          </w:p>
          <w:p w14:paraId="6BC76768" w14:textId="77777777" w:rsidR="00C124D4" w:rsidRDefault="00C124D4">
            <w:pPr>
              <w:suppressLineNumbers/>
              <w:spacing w:before="57"/>
              <w:ind w:left="113"/>
              <w:rPr>
                <w:sz w:val="20"/>
                <w:szCs w:val="20"/>
              </w:rPr>
            </w:pPr>
          </w:p>
        </w:tc>
        <w:tc>
          <w:tcPr>
            <w:tcW w:w="5052" w:type="dxa"/>
            <w:tcBorders>
              <w:left w:val="single" w:sz="4" w:space="0" w:color="000000"/>
              <w:bottom w:val="single" w:sz="8" w:space="0" w:color="000000"/>
              <w:right w:val="single" w:sz="8" w:space="0" w:color="000000"/>
            </w:tcBorders>
          </w:tcPr>
          <w:p w14:paraId="5BD6E569" w14:textId="77777777" w:rsidR="00C124D4" w:rsidRDefault="00C124D4">
            <w:pPr>
              <w:pStyle w:val="Obsahtabulky"/>
              <w:tabs>
                <w:tab w:val="left" w:pos="1586"/>
              </w:tabs>
              <w:rPr>
                <w:sz w:val="20"/>
                <w:szCs w:val="20"/>
              </w:rPr>
            </w:pPr>
          </w:p>
          <w:p w14:paraId="5E2BC4E2" w14:textId="77777777" w:rsidR="00C124D4" w:rsidRDefault="00000000">
            <w:pPr>
              <w:pStyle w:val="Obsahtabulky"/>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19.4.2023</w:t>
            </w:r>
            <w:r>
              <w:rPr>
                <w:sz w:val="20"/>
                <w:szCs w:val="20"/>
              </w:rPr>
              <w:fldChar w:fldCharType="end"/>
            </w:r>
          </w:p>
        </w:tc>
      </w:tr>
    </w:tbl>
    <w:p w14:paraId="6A6C3FCB" w14:textId="77777777" w:rsidR="00C124D4" w:rsidRDefault="00C124D4">
      <w:pPr>
        <w:suppressLineNumbers/>
        <w:jc w:val="both"/>
        <w:rPr>
          <w:rFonts w:cs="Arial"/>
          <w:sz w:val="20"/>
          <w:szCs w:val="20"/>
        </w:rPr>
      </w:pPr>
    </w:p>
    <w:p w14:paraId="55D838D8" w14:textId="77777777" w:rsidR="00C124D4" w:rsidRDefault="00000000">
      <w:pPr>
        <w:suppressLineNumbers/>
        <w:jc w:val="both"/>
        <w:rPr>
          <w:rFonts w:cs="Arial"/>
          <w:color w:val="000000"/>
          <w:sz w:val="20"/>
          <w:szCs w:val="20"/>
        </w:rPr>
      </w:pPr>
      <w:r>
        <w:rPr>
          <w:rFonts w:cs="Arial"/>
          <w:color w:val="000000"/>
          <w:sz w:val="20"/>
          <w:szCs w:val="20"/>
        </w:rPr>
        <w:t>Vážení,</w:t>
      </w:r>
    </w:p>
    <w:p w14:paraId="63099819" w14:textId="77777777" w:rsidR="00C124D4" w:rsidRDefault="00C124D4">
      <w:pPr>
        <w:suppressLineNumbers/>
        <w:jc w:val="both"/>
        <w:rPr>
          <w:rFonts w:cs="Arial"/>
          <w:color w:val="000000"/>
          <w:sz w:val="20"/>
          <w:szCs w:val="20"/>
        </w:rPr>
      </w:pPr>
    </w:p>
    <w:p w14:paraId="021CEAED" w14:textId="77777777" w:rsidR="00C124D4" w:rsidRDefault="00000000">
      <w:pPr>
        <w:pStyle w:val="Standard"/>
        <w:jc w:val="both"/>
        <w:rPr>
          <w:rFonts w:cs="Arial"/>
          <w:color w:val="000000"/>
          <w:sz w:val="20"/>
          <w:szCs w:val="20"/>
        </w:rPr>
      </w:pPr>
      <w:r>
        <w:rPr>
          <w:rFonts w:cs="Arial"/>
          <w:color w:val="000000"/>
          <w:sz w:val="20"/>
          <w:szCs w:val="20"/>
        </w:rPr>
        <w:t>v návaznosti na předchozí komunikaci město Náchod objednává u Vás zhotovení dokumentace stavby:</w:t>
      </w:r>
    </w:p>
    <w:p w14:paraId="2A6D3288" w14:textId="77777777" w:rsidR="00C124D4" w:rsidRDefault="00C124D4">
      <w:pPr>
        <w:pStyle w:val="Standard"/>
        <w:jc w:val="both"/>
        <w:rPr>
          <w:rFonts w:cs="Arial"/>
          <w:color w:val="000000"/>
          <w:sz w:val="20"/>
          <w:szCs w:val="20"/>
        </w:rPr>
      </w:pPr>
    </w:p>
    <w:p w14:paraId="3A385A3C" w14:textId="77777777" w:rsidR="00C124D4" w:rsidRDefault="00000000">
      <w:pPr>
        <w:pStyle w:val="Standard"/>
        <w:jc w:val="both"/>
        <w:rPr>
          <w:color w:val="000000"/>
          <w:sz w:val="20"/>
          <w:szCs w:val="20"/>
        </w:rPr>
      </w:pPr>
      <w:r>
        <w:rPr>
          <w:rFonts w:cs="Arial"/>
          <w:color w:val="000000"/>
          <w:sz w:val="20"/>
          <w:szCs w:val="20"/>
        </w:rPr>
        <w:t>„Půdní vestavba Evangelické akademie v Náchodě“, která bude vycházet ze zpracované a odsouhlasené studie proveditelnosti s názvem „Vestavba učeben střední zdravotnické školy“ z listopadu 2022,</w:t>
      </w:r>
    </w:p>
    <w:p w14:paraId="1EEA7D93" w14:textId="77777777" w:rsidR="00C124D4" w:rsidRDefault="00C124D4">
      <w:pPr>
        <w:pStyle w:val="Standard"/>
        <w:jc w:val="both"/>
        <w:rPr>
          <w:rFonts w:cs="Arial"/>
          <w:color w:val="000000"/>
          <w:sz w:val="20"/>
          <w:szCs w:val="20"/>
        </w:rPr>
      </w:pPr>
    </w:p>
    <w:p w14:paraId="24E038B6" w14:textId="77777777" w:rsidR="00C124D4" w:rsidRDefault="00000000">
      <w:pPr>
        <w:pStyle w:val="Standard"/>
        <w:rPr>
          <w:color w:val="000000"/>
          <w:sz w:val="20"/>
          <w:szCs w:val="20"/>
        </w:rPr>
      </w:pPr>
      <w:r>
        <w:rPr>
          <w:rFonts w:cs="Arial"/>
          <w:color w:val="000000"/>
          <w:sz w:val="20"/>
          <w:szCs w:val="20"/>
        </w:rPr>
        <w:t>a to v následujícím stupni dle Vaší cenové nabídky ze dne 23. 3. 2023:</w:t>
      </w:r>
    </w:p>
    <w:p w14:paraId="48EC5C75" w14:textId="77777777" w:rsidR="00C124D4" w:rsidRDefault="00000000">
      <w:pPr>
        <w:pStyle w:val="Standard"/>
        <w:spacing w:before="120"/>
        <w:rPr>
          <w:rFonts w:cs="Arial"/>
          <w:color w:val="000000"/>
          <w:sz w:val="20"/>
          <w:szCs w:val="20"/>
        </w:rPr>
      </w:pPr>
      <w:r>
        <w:rPr>
          <w:rFonts w:cs="Arial"/>
          <w:color w:val="000000"/>
          <w:sz w:val="20"/>
          <w:szCs w:val="20"/>
        </w:rPr>
        <w:t>- dokumentace ke stavebnímu povolení v ceně 291 000 Kč bez DPH, s termínem plnění do 29. 12. 2023,</w:t>
      </w:r>
    </w:p>
    <w:p w14:paraId="2EA3D324" w14:textId="77777777" w:rsidR="00C124D4" w:rsidRDefault="00000000">
      <w:pPr>
        <w:pStyle w:val="Standard"/>
        <w:spacing w:before="120"/>
        <w:rPr>
          <w:rFonts w:cs="Arial"/>
          <w:color w:val="000000"/>
          <w:sz w:val="20"/>
          <w:szCs w:val="20"/>
        </w:rPr>
      </w:pPr>
      <w:r>
        <w:rPr>
          <w:rFonts w:cs="Arial"/>
          <w:color w:val="000000"/>
          <w:sz w:val="20"/>
          <w:szCs w:val="20"/>
        </w:rPr>
        <w:t>- dokumentace opravy střechy v ceně 53 400 Kč bez DPH, s termínem plnění do 29. 12. 2023,</w:t>
      </w:r>
    </w:p>
    <w:p w14:paraId="5DE7CF5D" w14:textId="77777777" w:rsidR="00C124D4" w:rsidRDefault="00000000">
      <w:pPr>
        <w:pStyle w:val="Standard"/>
        <w:spacing w:before="120"/>
        <w:rPr>
          <w:rFonts w:cs="Arial"/>
          <w:color w:val="000000"/>
          <w:sz w:val="20"/>
          <w:szCs w:val="20"/>
        </w:rPr>
      </w:pPr>
      <w:r>
        <w:rPr>
          <w:rFonts w:cs="Arial"/>
          <w:color w:val="000000"/>
          <w:sz w:val="20"/>
          <w:szCs w:val="20"/>
        </w:rPr>
        <w:t>- položkový rozpočet, slepý výkaz výměr v ceně 24 800 Kč bez DPH, s termínem plnění do 31. 1. 2024,</w:t>
      </w:r>
    </w:p>
    <w:p w14:paraId="210B00F9" w14:textId="77777777" w:rsidR="00C124D4" w:rsidRDefault="00000000">
      <w:pPr>
        <w:pStyle w:val="Standard"/>
        <w:spacing w:before="120"/>
        <w:rPr>
          <w:rFonts w:cs="Arial"/>
          <w:color w:val="000000"/>
          <w:sz w:val="20"/>
          <w:szCs w:val="20"/>
        </w:rPr>
      </w:pPr>
      <w:r>
        <w:rPr>
          <w:rFonts w:cs="Arial"/>
          <w:color w:val="000000"/>
          <w:sz w:val="20"/>
          <w:szCs w:val="20"/>
        </w:rPr>
        <w:t>- inženýrská činnost pro zajištění stavebního povolení v ceně 15 000 Kč bez DPH, s termínem plnění do 29. 3. 2024,</w:t>
      </w:r>
    </w:p>
    <w:p w14:paraId="3E31104C" w14:textId="77777777" w:rsidR="00C124D4" w:rsidRDefault="00000000">
      <w:pPr>
        <w:pStyle w:val="Textbody"/>
        <w:spacing w:before="120" w:after="0"/>
        <w:rPr>
          <w:sz w:val="20"/>
          <w:szCs w:val="20"/>
        </w:rPr>
      </w:pPr>
      <w:r>
        <w:rPr>
          <w:rFonts w:cs="Arial"/>
          <w:sz w:val="20"/>
          <w:szCs w:val="20"/>
        </w:rPr>
        <w:t>za celkovou cenu ve výši 384 20</w:t>
      </w:r>
      <w:r>
        <w:rPr>
          <w:rFonts w:cs="Arial"/>
          <w:color w:val="000000"/>
          <w:sz w:val="20"/>
          <w:szCs w:val="20"/>
        </w:rPr>
        <w:t>0 Kč bez DPH, tj. 464 882 Kč vč. DPH.</w:t>
      </w:r>
    </w:p>
    <w:p w14:paraId="7B4B0427" w14:textId="77777777" w:rsidR="00C124D4" w:rsidRDefault="00C124D4">
      <w:pPr>
        <w:pStyle w:val="Textbody"/>
        <w:spacing w:after="0"/>
        <w:jc w:val="both"/>
        <w:rPr>
          <w:rFonts w:cs="Arial"/>
          <w:sz w:val="20"/>
          <w:szCs w:val="20"/>
        </w:rPr>
      </w:pPr>
    </w:p>
    <w:p w14:paraId="07EB567D" w14:textId="77777777" w:rsidR="00C124D4" w:rsidRDefault="00000000">
      <w:pPr>
        <w:pStyle w:val="Textbody"/>
        <w:spacing w:after="0"/>
        <w:jc w:val="both"/>
      </w:pPr>
      <w:r>
        <w:rPr>
          <w:rFonts w:cs="Arial"/>
          <w:sz w:val="20"/>
          <w:szCs w:val="20"/>
        </w:rPr>
        <w:t>Podrobný rozsah projekčních/inženýrských činností je specifikován v uvedené cenové nabídce, která je součástí obsahu uzavírané smlouvy; v případě rozporu uvedené nabídky s touto objednávkou je však rozhodující text této objednávky.</w:t>
      </w:r>
    </w:p>
    <w:p w14:paraId="6A61B8DF" w14:textId="77777777" w:rsidR="00C124D4" w:rsidRDefault="00C124D4">
      <w:pPr>
        <w:pStyle w:val="Textbody"/>
        <w:spacing w:after="0"/>
        <w:jc w:val="both"/>
        <w:rPr>
          <w:rFonts w:cs="Arial"/>
          <w:sz w:val="20"/>
          <w:szCs w:val="20"/>
        </w:rPr>
      </w:pPr>
    </w:p>
    <w:p w14:paraId="41FE3D72" w14:textId="77777777" w:rsidR="00C124D4" w:rsidRDefault="00000000">
      <w:pPr>
        <w:pStyle w:val="Textbody"/>
        <w:spacing w:after="0"/>
        <w:jc w:val="both"/>
        <w:rPr>
          <w:sz w:val="20"/>
          <w:szCs w:val="20"/>
        </w:rPr>
      </w:pPr>
      <w:r>
        <w:rPr>
          <w:rFonts w:cs="Arial"/>
          <w:sz w:val="20"/>
          <w:szCs w:val="20"/>
        </w:rPr>
        <w:t>Dokumentace bude obsahovat veškerá potřebná kladná vyjádření správců inženýrských sítí a dotčených orgánů. Dodavatel je zajistí svým nákladem. Cena pořízení potřebných vyjádření je již zahrnuta v ceně díla. Dokumentace bude s veškerými vyjádřeními v souladu.</w:t>
      </w:r>
    </w:p>
    <w:p w14:paraId="5188109C" w14:textId="77777777" w:rsidR="00C124D4" w:rsidRDefault="00C124D4">
      <w:pPr>
        <w:rPr>
          <w:sz w:val="20"/>
          <w:szCs w:val="20"/>
        </w:rPr>
      </w:pPr>
    </w:p>
    <w:p w14:paraId="6BF21479" w14:textId="77777777" w:rsidR="00C124D4" w:rsidRDefault="00000000">
      <w:pPr>
        <w:pStyle w:val="Obsahtabulky"/>
        <w:spacing w:before="57"/>
        <w:ind w:left="113"/>
        <w:rPr>
          <w:sz w:val="20"/>
          <w:szCs w:val="20"/>
        </w:rPr>
      </w:pPr>
      <w:hyperlink r:id="rId6">
        <w:r>
          <w:rPr>
            <w:rStyle w:val="Internetovodkaz"/>
            <w:b/>
            <w:bCs/>
            <w:color w:val="C9211E"/>
            <w:sz w:val="20"/>
            <w:szCs w:val="20"/>
          </w:rPr>
          <w:t>REKAPITULACE:</w:t>
        </w:r>
      </w:hyperlink>
      <w:hyperlink r:id="rId7">
        <w:r>
          <w:rPr>
            <w:rStyle w:val="Internetovodkaz"/>
            <w:sz w:val="20"/>
            <w:szCs w:val="20"/>
          </w:rPr>
          <w:t xml:space="preserve"> </w:t>
        </w:r>
      </w:hyperlink>
    </w:p>
    <w:tbl>
      <w:tblPr>
        <w:tblW w:w="10080" w:type="dxa"/>
        <w:tblInd w:w="12" w:type="dxa"/>
        <w:tblLayout w:type="fixed"/>
        <w:tblCellMar>
          <w:top w:w="55" w:type="dxa"/>
          <w:left w:w="55" w:type="dxa"/>
          <w:bottom w:w="55" w:type="dxa"/>
          <w:right w:w="55" w:type="dxa"/>
        </w:tblCellMar>
        <w:tblLook w:val="04A0" w:firstRow="1" w:lastRow="0" w:firstColumn="1" w:lastColumn="0" w:noHBand="0" w:noVBand="1"/>
      </w:tblPr>
      <w:tblGrid>
        <w:gridCol w:w="12"/>
        <w:gridCol w:w="3287"/>
        <w:gridCol w:w="620"/>
        <w:gridCol w:w="898"/>
        <w:gridCol w:w="944"/>
        <w:gridCol w:w="194"/>
        <w:gridCol w:w="1048"/>
        <w:gridCol w:w="12"/>
        <w:gridCol w:w="607"/>
        <w:gridCol w:w="119"/>
        <w:gridCol w:w="1081"/>
        <w:gridCol w:w="1258"/>
      </w:tblGrid>
      <w:tr w:rsidR="00C124D4" w14:paraId="1779ACAF" w14:textId="77777777">
        <w:trPr>
          <w:gridBefore w:val="1"/>
          <w:wBefore w:w="12" w:type="dxa"/>
        </w:trPr>
        <w:tc>
          <w:tcPr>
            <w:tcW w:w="3294" w:type="dxa"/>
            <w:tcBorders>
              <w:bottom w:val="single" w:sz="2" w:space="0" w:color="000000"/>
            </w:tcBorders>
          </w:tcPr>
          <w:p w14:paraId="41086410" w14:textId="77777777" w:rsidR="00C124D4" w:rsidRDefault="00000000">
            <w:pPr>
              <w:pStyle w:val="Obsahtabulky"/>
              <w:ind w:left="57"/>
              <w:rPr>
                <w:sz w:val="20"/>
                <w:szCs w:val="20"/>
              </w:rPr>
            </w:pPr>
            <w:hyperlink r:id="rId8">
              <w:r>
                <w:rPr>
                  <w:rStyle w:val="Internetovodkaz"/>
                  <w:sz w:val="20"/>
                  <w:szCs w:val="20"/>
                </w:rPr>
                <w:t>Označení dodávky</w:t>
              </w:r>
            </w:hyperlink>
          </w:p>
        </w:tc>
        <w:tc>
          <w:tcPr>
            <w:tcW w:w="621" w:type="dxa"/>
            <w:tcBorders>
              <w:bottom w:val="single" w:sz="2" w:space="0" w:color="000000"/>
            </w:tcBorders>
          </w:tcPr>
          <w:p w14:paraId="79F38842" w14:textId="77777777" w:rsidR="00C124D4" w:rsidRDefault="00000000">
            <w:pPr>
              <w:pStyle w:val="Obsahtabulky"/>
              <w:jc w:val="center"/>
              <w:rPr>
                <w:sz w:val="20"/>
                <w:szCs w:val="20"/>
              </w:rPr>
            </w:pPr>
            <w:hyperlink r:id="rId9">
              <w:r>
                <w:rPr>
                  <w:rStyle w:val="Internetovodkaz"/>
                  <w:sz w:val="20"/>
                  <w:szCs w:val="20"/>
                </w:rPr>
                <w:t>MJ</w:t>
              </w:r>
            </w:hyperlink>
          </w:p>
        </w:tc>
        <w:tc>
          <w:tcPr>
            <w:tcW w:w="900" w:type="dxa"/>
            <w:tcBorders>
              <w:bottom w:val="single" w:sz="2" w:space="0" w:color="000000"/>
            </w:tcBorders>
          </w:tcPr>
          <w:p w14:paraId="0EBF5300" w14:textId="77777777" w:rsidR="00C124D4" w:rsidRDefault="00000000">
            <w:pPr>
              <w:pStyle w:val="Obsahtabulky"/>
              <w:jc w:val="right"/>
              <w:rPr>
                <w:sz w:val="20"/>
                <w:szCs w:val="20"/>
              </w:rPr>
            </w:pPr>
            <w:hyperlink r:id="rId10">
              <w:r>
                <w:rPr>
                  <w:rStyle w:val="Internetovodkaz"/>
                  <w:sz w:val="20"/>
                  <w:szCs w:val="20"/>
                </w:rPr>
                <w:t>Množství</w:t>
              </w:r>
            </w:hyperlink>
          </w:p>
        </w:tc>
        <w:tc>
          <w:tcPr>
            <w:tcW w:w="1140" w:type="dxa"/>
            <w:gridSpan w:val="2"/>
            <w:tcBorders>
              <w:bottom w:val="single" w:sz="2" w:space="0" w:color="000000"/>
            </w:tcBorders>
          </w:tcPr>
          <w:p w14:paraId="5CDFE6C3" w14:textId="77777777" w:rsidR="00C124D4" w:rsidRDefault="00000000">
            <w:pPr>
              <w:pStyle w:val="Obsahtabulky"/>
              <w:jc w:val="right"/>
              <w:rPr>
                <w:sz w:val="20"/>
                <w:szCs w:val="20"/>
              </w:rPr>
            </w:pPr>
            <w:hyperlink r:id="rId11">
              <w:r>
                <w:rPr>
                  <w:rStyle w:val="Internetovodkaz"/>
                  <w:sz w:val="20"/>
                  <w:szCs w:val="20"/>
                </w:rPr>
                <w:t>Cena za jed.</w:t>
              </w:r>
            </w:hyperlink>
          </w:p>
        </w:tc>
        <w:tc>
          <w:tcPr>
            <w:tcW w:w="1062" w:type="dxa"/>
            <w:gridSpan w:val="2"/>
            <w:tcBorders>
              <w:bottom w:val="single" w:sz="2" w:space="0" w:color="000000"/>
            </w:tcBorders>
          </w:tcPr>
          <w:p w14:paraId="14A4B6C9" w14:textId="77777777" w:rsidR="00C124D4" w:rsidRDefault="00000000">
            <w:pPr>
              <w:pStyle w:val="Obsahtabulky"/>
              <w:jc w:val="right"/>
              <w:rPr>
                <w:sz w:val="20"/>
                <w:szCs w:val="20"/>
              </w:rPr>
            </w:pPr>
            <w:hyperlink r:id="rId12">
              <w:r>
                <w:rPr>
                  <w:rStyle w:val="Internetovodkaz"/>
                  <w:sz w:val="20"/>
                  <w:szCs w:val="20"/>
                </w:rPr>
                <w:t>Cena bez DPH</w:t>
              </w:r>
            </w:hyperlink>
          </w:p>
        </w:tc>
        <w:tc>
          <w:tcPr>
            <w:tcW w:w="727" w:type="dxa"/>
            <w:gridSpan w:val="2"/>
            <w:tcBorders>
              <w:bottom w:val="single" w:sz="2" w:space="0" w:color="000000"/>
            </w:tcBorders>
          </w:tcPr>
          <w:p w14:paraId="0E04FEBC" w14:textId="77777777" w:rsidR="00C124D4" w:rsidRDefault="00000000">
            <w:pPr>
              <w:pStyle w:val="Obsahtabulky"/>
              <w:jc w:val="right"/>
              <w:rPr>
                <w:sz w:val="20"/>
                <w:szCs w:val="20"/>
              </w:rPr>
            </w:pPr>
            <w:hyperlink r:id="rId13">
              <w:r>
                <w:rPr>
                  <w:rStyle w:val="Internetovodkaz"/>
                  <w:sz w:val="20"/>
                  <w:szCs w:val="20"/>
                </w:rPr>
                <w:t>DPH %</w:t>
              </w:r>
            </w:hyperlink>
          </w:p>
        </w:tc>
        <w:tc>
          <w:tcPr>
            <w:tcW w:w="1083" w:type="dxa"/>
            <w:tcBorders>
              <w:bottom w:val="single" w:sz="2" w:space="0" w:color="000000"/>
            </w:tcBorders>
          </w:tcPr>
          <w:p w14:paraId="70AD313C" w14:textId="77777777" w:rsidR="00C124D4" w:rsidRDefault="00000000">
            <w:pPr>
              <w:pStyle w:val="Obsahtabulky"/>
              <w:jc w:val="right"/>
              <w:rPr>
                <w:sz w:val="20"/>
                <w:szCs w:val="20"/>
              </w:rPr>
            </w:pPr>
            <w:hyperlink r:id="rId14">
              <w:r>
                <w:rPr>
                  <w:rStyle w:val="Internetovodkaz"/>
                  <w:sz w:val="20"/>
                  <w:szCs w:val="20"/>
                </w:rPr>
                <w:t>DPH Kč</w:t>
              </w:r>
            </w:hyperlink>
          </w:p>
        </w:tc>
        <w:tc>
          <w:tcPr>
            <w:tcW w:w="1253" w:type="dxa"/>
            <w:tcBorders>
              <w:bottom w:val="single" w:sz="2" w:space="0" w:color="000000"/>
            </w:tcBorders>
          </w:tcPr>
          <w:p w14:paraId="3F46BAD1" w14:textId="77777777" w:rsidR="00C124D4" w:rsidRDefault="00000000">
            <w:pPr>
              <w:pStyle w:val="Obsahtabulky"/>
              <w:jc w:val="right"/>
              <w:rPr>
                <w:sz w:val="20"/>
                <w:szCs w:val="20"/>
              </w:rPr>
            </w:pPr>
            <w:hyperlink r:id="rId15">
              <w:r>
                <w:rPr>
                  <w:rStyle w:val="Internetovodkaz"/>
                  <w:sz w:val="20"/>
                  <w:szCs w:val="20"/>
                </w:rPr>
                <w:t>Cena s DPH</w:t>
              </w:r>
            </w:hyperlink>
          </w:p>
        </w:tc>
      </w:tr>
      <w:tr w:rsidR="00C124D4" w14:paraId="1BE640FD" w14:textId="77777777">
        <w:trPr>
          <w:gridBefore w:val="1"/>
          <w:wBefore w:w="12" w:type="dxa"/>
        </w:trPr>
        <w:tc>
          <w:tcPr>
            <w:tcW w:w="3294" w:type="dxa"/>
          </w:tcPr>
          <w:p w14:paraId="31E2775D" w14:textId="77777777" w:rsidR="00C124D4" w:rsidRDefault="00000000">
            <w:pPr>
              <w:pStyle w:val="Obsahtabulky"/>
              <w:ind w:left="57"/>
              <w:rPr>
                <w:b/>
                <w:bCs/>
                <w:sz w:val="20"/>
                <w:szCs w:val="20"/>
              </w:rPr>
            </w:pPr>
            <w:hyperlink r:id="rId16">
              <w:r>
                <w:rPr>
                  <w:rStyle w:val="Internetovodkaz"/>
                  <w:b/>
                  <w:bCs/>
                  <w:sz w:val="20"/>
                  <w:szCs w:val="20"/>
                </w:rPr>
                <w:fldChar w:fldCharType="begin"/>
              </w:r>
              <w:r>
                <w:rPr>
                  <w:rStyle w:val="Internetovodkaz"/>
                  <w:b/>
                  <w:bCs/>
                  <w:sz w:val="20"/>
                  <w:szCs w:val="20"/>
                </w:rPr>
                <w:instrText xml:space="preserve"> FILLIN "polozkaObjednavkyNazev"</w:instrText>
              </w:r>
              <w:r>
                <w:rPr>
                  <w:rStyle w:val="Internetovodkaz"/>
                  <w:b/>
                  <w:bCs/>
                  <w:sz w:val="20"/>
                  <w:szCs w:val="20"/>
                </w:rPr>
                <w:fldChar w:fldCharType="separate"/>
              </w:r>
              <w:r>
                <w:rPr>
                  <w:rStyle w:val="Internetovodkaz"/>
                  <w:b/>
                  <w:bCs/>
                  <w:sz w:val="20"/>
                  <w:szCs w:val="20"/>
                </w:rPr>
                <w:t>PD půdní vestavby Evangelické akademie</w:t>
              </w:r>
              <w:r>
                <w:rPr>
                  <w:rStyle w:val="Internetovodkaz"/>
                  <w:b/>
                  <w:bCs/>
                  <w:sz w:val="20"/>
                  <w:szCs w:val="20"/>
                </w:rPr>
                <w:fldChar w:fldCharType="end"/>
              </w:r>
            </w:hyperlink>
          </w:p>
        </w:tc>
        <w:tc>
          <w:tcPr>
            <w:tcW w:w="621" w:type="dxa"/>
          </w:tcPr>
          <w:p w14:paraId="5809F0B1" w14:textId="77777777" w:rsidR="00C124D4" w:rsidRDefault="00000000">
            <w:pPr>
              <w:pStyle w:val="Obsahtabulky"/>
              <w:jc w:val="center"/>
              <w:rPr>
                <w:sz w:val="20"/>
                <w:szCs w:val="20"/>
              </w:rPr>
            </w:pPr>
            <w:hyperlink r:id="rId17">
              <w:r>
                <w:rPr>
                  <w:rStyle w:val="Internetovodkaz"/>
                  <w:sz w:val="20"/>
                  <w:szCs w:val="20"/>
                </w:rPr>
                <w:fldChar w:fldCharType="begin"/>
              </w:r>
              <w:r>
                <w:rPr>
                  <w:rStyle w:val="Internetovodkaz"/>
                  <w:sz w:val="20"/>
                  <w:szCs w:val="20"/>
                </w:rPr>
                <w:instrText xml:space="preserve"> FILLIN "polozkaObjednavkyMernaJednotka"</w:instrText>
              </w:r>
              <w:r>
                <w:rPr>
                  <w:rStyle w:val="Internetovodkaz"/>
                  <w:sz w:val="20"/>
                  <w:szCs w:val="20"/>
                </w:rPr>
                <w:fldChar w:fldCharType="separate"/>
              </w:r>
              <w:r>
                <w:rPr>
                  <w:rStyle w:val="Internetovodkaz"/>
                  <w:sz w:val="20"/>
                  <w:szCs w:val="20"/>
                </w:rPr>
                <w:t>soub</w:t>
              </w:r>
              <w:r>
                <w:rPr>
                  <w:rStyle w:val="Internetovodkaz"/>
                  <w:sz w:val="20"/>
                  <w:szCs w:val="20"/>
                </w:rPr>
                <w:fldChar w:fldCharType="end"/>
              </w:r>
            </w:hyperlink>
          </w:p>
        </w:tc>
        <w:tc>
          <w:tcPr>
            <w:tcW w:w="900" w:type="dxa"/>
          </w:tcPr>
          <w:p w14:paraId="1063A233" w14:textId="77777777" w:rsidR="00C124D4" w:rsidRDefault="00000000">
            <w:pPr>
              <w:pStyle w:val="Obsahtabulky"/>
              <w:jc w:val="right"/>
              <w:rPr>
                <w:sz w:val="20"/>
                <w:szCs w:val="20"/>
              </w:rPr>
            </w:pPr>
            <w:hyperlink r:id="rId18">
              <w:r>
                <w:rPr>
                  <w:rStyle w:val="Internetovodkaz"/>
                  <w:sz w:val="20"/>
                  <w:szCs w:val="20"/>
                </w:rPr>
                <w:fldChar w:fldCharType="begin"/>
              </w:r>
              <w:r>
                <w:rPr>
                  <w:rStyle w:val="Internetovodkaz"/>
                  <w:sz w:val="20"/>
                  <w:szCs w:val="20"/>
                </w:rPr>
                <w:instrText xml:space="preserve"> FILLIN "polozkaObjednavkyMnozstvi"</w:instrText>
              </w:r>
              <w:r>
                <w:rPr>
                  <w:rStyle w:val="Internetovodkaz"/>
                  <w:sz w:val="20"/>
                  <w:szCs w:val="20"/>
                </w:rPr>
                <w:fldChar w:fldCharType="separate"/>
              </w:r>
              <w:r>
                <w:rPr>
                  <w:rStyle w:val="Internetovodkaz"/>
                  <w:sz w:val="20"/>
                  <w:szCs w:val="20"/>
                </w:rPr>
                <w:t>1,000</w:t>
              </w:r>
              <w:r>
                <w:rPr>
                  <w:rStyle w:val="Internetovodkaz"/>
                  <w:sz w:val="20"/>
                  <w:szCs w:val="20"/>
                </w:rPr>
                <w:fldChar w:fldCharType="end"/>
              </w:r>
            </w:hyperlink>
          </w:p>
        </w:tc>
        <w:tc>
          <w:tcPr>
            <w:tcW w:w="1140" w:type="dxa"/>
            <w:gridSpan w:val="2"/>
          </w:tcPr>
          <w:p w14:paraId="59524795" w14:textId="77777777" w:rsidR="00C124D4" w:rsidRDefault="00000000">
            <w:pPr>
              <w:pStyle w:val="Obsahtabulky"/>
              <w:jc w:val="right"/>
              <w:rPr>
                <w:sz w:val="20"/>
                <w:szCs w:val="20"/>
              </w:rPr>
            </w:pPr>
            <w:hyperlink r:id="rId19">
              <w:r>
                <w:rPr>
                  <w:rStyle w:val="Internetovodkaz"/>
                  <w:sz w:val="20"/>
                  <w:szCs w:val="20"/>
                </w:rPr>
                <w:fldChar w:fldCharType="begin"/>
              </w:r>
              <w:r>
                <w:rPr>
                  <w:rStyle w:val="Internetovodkaz"/>
                  <w:sz w:val="20"/>
                  <w:szCs w:val="20"/>
                </w:rPr>
                <w:instrText xml:space="preserve"> FILLIN "polozkaObjednavkyCenaZaJednotku"</w:instrText>
              </w:r>
              <w:r>
                <w:rPr>
                  <w:rStyle w:val="Internetovodkaz"/>
                  <w:sz w:val="20"/>
                  <w:szCs w:val="20"/>
                </w:rPr>
                <w:fldChar w:fldCharType="separate"/>
              </w:r>
              <w:r>
                <w:rPr>
                  <w:rStyle w:val="Internetovodkaz"/>
                  <w:sz w:val="20"/>
                  <w:szCs w:val="20"/>
                </w:rPr>
                <w:t>384 200,00</w:t>
              </w:r>
              <w:r>
                <w:rPr>
                  <w:rStyle w:val="Internetovodkaz"/>
                  <w:sz w:val="20"/>
                  <w:szCs w:val="20"/>
                </w:rPr>
                <w:fldChar w:fldCharType="end"/>
              </w:r>
            </w:hyperlink>
          </w:p>
        </w:tc>
        <w:tc>
          <w:tcPr>
            <w:tcW w:w="1062" w:type="dxa"/>
            <w:gridSpan w:val="2"/>
          </w:tcPr>
          <w:p w14:paraId="4490FCCA" w14:textId="77777777" w:rsidR="00C124D4" w:rsidRDefault="00000000">
            <w:pPr>
              <w:pStyle w:val="Obsahtabulky"/>
              <w:jc w:val="right"/>
              <w:rPr>
                <w:sz w:val="20"/>
                <w:szCs w:val="20"/>
              </w:rPr>
            </w:pPr>
            <w:hyperlink r:id="rId20">
              <w:r>
                <w:rPr>
                  <w:rStyle w:val="Internetovodkaz"/>
                  <w:sz w:val="20"/>
                  <w:szCs w:val="20"/>
                </w:rPr>
                <w:fldChar w:fldCharType="begin"/>
              </w:r>
              <w:r>
                <w:rPr>
                  <w:rStyle w:val="Internetovodkaz"/>
                  <w:sz w:val="20"/>
                  <w:szCs w:val="20"/>
                </w:rPr>
                <w:instrText xml:space="preserve"> FILLIN "polozkaObjednavkyCenaBezDph"</w:instrText>
              </w:r>
              <w:r>
                <w:rPr>
                  <w:rStyle w:val="Internetovodkaz"/>
                  <w:sz w:val="20"/>
                  <w:szCs w:val="20"/>
                </w:rPr>
                <w:fldChar w:fldCharType="separate"/>
              </w:r>
              <w:r>
                <w:rPr>
                  <w:rStyle w:val="Internetovodkaz"/>
                  <w:sz w:val="20"/>
                  <w:szCs w:val="20"/>
                </w:rPr>
                <w:t>384 200,00</w:t>
              </w:r>
              <w:r>
                <w:rPr>
                  <w:rStyle w:val="Internetovodkaz"/>
                  <w:sz w:val="20"/>
                  <w:szCs w:val="20"/>
                </w:rPr>
                <w:fldChar w:fldCharType="end"/>
              </w:r>
            </w:hyperlink>
          </w:p>
        </w:tc>
        <w:tc>
          <w:tcPr>
            <w:tcW w:w="727" w:type="dxa"/>
            <w:gridSpan w:val="2"/>
          </w:tcPr>
          <w:p w14:paraId="093EAD2C" w14:textId="77777777" w:rsidR="00C124D4" w:rsidRDefault="00000000">
            <w:pPr>
              <w:pStyle w:val="Obsahtabulky"/>
              <w:ind w:left="113"/>
              <w:jc w:val="right"/>
              <w:rPr>
                <w:sz w:val="20"/>
                <w:szCs w:val="20"/>
              </w:rPr>
            </w:pPr>
            <w:hyperlink r:id="rId21">
              <w:r>
                <w:rPr>
                  <w:rStyle w:val="Internetovodkaz"/>
                  <w:sz w:val="20"/>
                  <w:szCs w:val="20"/>
                </w:rPr>
                <w:fldChar w:fldCharType="begin"/>
              </w:r>
              <w:r>
                <w:rPr>
                  <w:rStyle w:val="Internetovodkaz"/>
                  <w:sz w:val="20"/>
                  <w:szCs w:val="20"/>
                </w:rPr>
                <w:instrText xml:space="preserve"> FILLIN "polozkaObjednavkySazba"</w:instrText>
              </w:r>
              <w:r>
                <w:rPr>
                  <w:rStyle w:val="Internetovodkaz"/>
                  <w:sz w:val="20"/>
                  <w:szCs w:val="20"/>
                </w:rPr>
                <w:fldChar w:fldCharType="separate"/>
              </w:r>
              <w:r>
                <w:rPr>
                  <w:rStyle w:val="Internetovodkaz"/>
                  <w:sz w:val="20"/>
                  <w:szCs w:val="20"/>
                </w:rPr>
                <w:t>21,00</w:t>
              </w:r>
              <w:r>
                <w:rPr>
                  <w:rStyle w:val="Internetovodkaz"/>
                  <w:sz w:val="20"/>
                  <w:szCs w:val="20"/>
                </w:rPr>
                <w:fldChar w:fldCharType="end"/>
              </w:r>
            </w:hyperlink>
          </w:p>
        </w:tc>
        <w:tc>
          <w:tcPr>
            <w:tcW w:w="1083" w:type="dxa"/>
          </w:tcPr>
          <w:p w14:paraId="44863804" w14:textId="77777777" w:rsidR="00C124D4" w:rsidRDefault="00000000">
            <w:pPr>
              <w:pStyle w:val="Obsahtabulky"/>
              <w:jc w:val="right"/>
              <w:rPr>
                <w:sz w:val="20"/>
                <w:szCs w:val="20"/>
              </w:rPr>
            </w:pPr>
            <w:hyperlink r:id="rId22">
              <w:r>
                <w:rPr>
                  <w:rStyle w:val="Internetovodkaz"/>
                  <w:sz w:val="20"/>
                  <w:szCs w:val="20"/>
                </w:rPr>
                <w:fldChar w:fldCharType="begin"/>
              </w:r>
              <w:r>
                <w:rPr>
                  <w:rStyle w:val="Internetovodkaz"/>
                  <w:sz w:val="20"/>
                  <w:szCs w:val="20"/>
                </w:rPr>
                <w:instrText xml:space="preserve"> FILLIN "polozkaObjednavkyDph"</w:instrText>
              </w:r>
              <w:r>
                <w:rPr>
                  <w:rStyle w:val="Internetovodkaz"/>
                  <w:sz w:val="20"/>
                  <w:szCs w:val="20"/>
                </w:rPr>
                <w:fldChar w:fldCharType="separate"/>
              </w:r>
              <w:r>
                <w:rPr>
                  <w:rStyle w:val="Internetovodkaz"/>
                  <w:sz w:val="20"/>
                  <w:szCs w:val="20"/>
                </w:rPr>
                <w:t>80 682,00</w:t>
              </w:r>
              <w:r>
                <w:rPr>
                  <w:rStyle w:val="Internetovodkaz"/>
                  <w:sz w:val="20"/>
                  <w:szCs w:val="20"/>
                </w:rPr>
                <w:fldChar w:fldCharType="end"/>
              </w:r>
            </w:hyperlink>
          </w:p>
        </w:tc>
        <w:tc>
          <w:tcPr>
            <w:tcW w:w="1253" w:type="dxa"/>
          </w:tcPr>
          <w:p w14:paraId="6C1FD2C8" w14:textId="77777777" w:rsidR="00C124D4" w:rsidRDefault="00000000">
            <w:pPr>
              <w:pStyle w:val="Obsahtabulky"/>
              <w:jc w:val="right"/>
              <w:rPr>
                <w:sz w:val="20"/>
                <w:szCs w:val="20"/>
              </w:rPr>
            </w:pPr>
            <w:hyperlink r:id="rId23">
              <w:r>
                <w:rPr>
                  <w:rStyle w:val="Internetovodkaz"/>
                  <w:sz w:val="20"/>
                  <w:szCs w:val="20"/>
                </w:rPr>
                <w:fldChar w:fldCharType="begin"/>
              </w:r>
              <w:r>
                <w:rPr>
                  <w:rStyle w:val="Internetovodkaz"/>
                  <w:sz w:val="20"/>
                  <w:szCs w:val="20"/>
                </w:rPr>
                <w:instrText xml:space="preserve"> FILLIN "polozkaObjednavkyCenaSDph"</w:instrText>
              </w:r>
              <w:r>
                <w:rPr>
                  <w:rStyle w:val="Internetovodkaz"/>
                  <w:sz w:val="20"/>
                  <w:szCs w:val="20"/>
                </w:rPr>
                <w:fldChar w:fldCharType="separate"/>
              </w:r>
              <w:r>
                <w:rPr>
                  <w:rStyle w:val="Internetovodkaz"/>
                  <w:sz w:val="20"/>
                  <w:szCs w:val="20"/>
                </w:rPr>
                <w:t>464 882,00</w:t>
              </w:r>
              <w:r>
                <w:rPr>
                  <w:rStyle w:val="Internetovodkaz"/>
                  <w:sz w:val="20"/>
                  <w:szCs w:val="20"/>
                </w:rPr>
                <w:fldChar w:fldCharType="end"/>
              </w:r>
            </w:hyperlink>
          </w:p>
        </w:tc>
      </w:tr>
      <w:tr w:rsidR="00C124D4" w14:paraId="1A4CB217" w14:textId="77777777">
        <w:tc>
          <w:tcPr>
            <w:tcW w:w="5773" w:type="dxa"/>
            <w:gridSpan w:val="5"/>
            <w:tcBorders>
              <w:top w:val="single" w:sz="2" w:space="0" w:color="000000"/>
            </w:tcBorders>
          </w:tcPr>
          <w:p w14:paraId="6B57E6F9" w14:textId="77777777" w:rsidR="00C124D4" w:rsidRDefault="00000000">
            <w:pPr>
              <w:pStyle w:val="Obsahtabulky"/>
              <w:ind w:left="57"/>
              <w:rPr>
                <w:sz w:val="20"/>
                <w:szCs w:val="20"/>
              </w:rPr>
            </w:pPr>
            <w:hyperlink r:id="rId24">
              <w:r>
                <w:rPr>
                  <w:rStyle w:val="Internetovodkaz"/>
                  <w:sz w:val="20"/>
                  <w:szCs w:val="20"/>
                </w:rPr>
                <w:t>Součet položek</w:t>
              </w:r>
            </w:hyperlink>
          </w:p>
        </w:tc>
        <w:tc>
          <w:tcPr>
            <w:tcW w:w="1244" w:type="dxa"/>
            <w:gridSpan w:val="2"/>
            <w:tcBorders>
              <w:top w:val="single" w:sz="2" w:space="0" w:color="000000"/>
            </w:tcBorders>
          </w:tcPr>
          <w:p w14:paraId="2644E016" w14:textId="77777777" w:rsidR="00C124D4" w:rsidRDefault="00000000">
            <w:pPr>
              <w:pStyle w:val="Obsahtabulky"/>
              <w:jc w:val="right"/>
              <w:rPr>
                <w:sz w:val="20"/>
                <w:szCs w:val="20"/>
              </w:rPr>
            </w:pPr>
            <w:hyperlink r:id="rId25">
              <w:r>
                <w:rPr>
                  <w:rStyle w:val="Internetovodkaz"/>
                  <w:sz w:val="20"/>
                  <w:szCs w:val="20"/>
                </w:rPr>
                <w:fldChar w:fldCharType="begin"/>
              </w:r>
              <w:r>
                <w:rPr>
                  <w:rStyle w:val="Internetovodkaz"/>
                  <w:sz w:val="20"/>
                  <w:szCs w:val="20"/>
                </w:rPr>
                <w:instrText xml:space="preserve"> FILLIN "objednavkaBezDphCelkem"</w:instrText>
              </w:r>
              <w:r>
                <w:rPr>
                  <w:rStyle w:val="Internetovodkaz"/>
                  <w:sz w:val="20"/>
                  <w:szCs w:val="20"/>
                </w:rPr>
                <w:fldChar w:fldCharType="separate"/>
              </w:r>
              <w:r>
                <w:rPr>
                  <w:rStyle w:val="Internetovodkaz"/>
                  <w:sz w:val="20"/>
                  <w:szCs w:val="20"/>
                </w:rPr>
                <w:t>384 200,00</w:t>
              </w:r>
              <w:r>
                <w:rPr>
                  <w:rStyle w:val="Internetovodkaz"/>
                  <w:sz w:val="20"/>
                  <w:szCs w:val="20"/>
                </w:rPr>
                <w:fldChar w:fldCharType="end"/>
              </w:r>
            </w:hyperlink>
          </w:p>
        </w:tc>
        <w:tc>
          <w:tcPr>
            <w:tcW w:w="620" w:type="dxa"/>
            <w:gridSpan w:val="2"/>
            <w:tcBorders>
              <w:top w:val="single" w:sz="2" w:space="0" w:color="000000"/>
            </w:tcBorders>
          </w:tcPr>
          <w:p w14:paraId="3B5568C2" w14:textId="77777777" w:rsidR="00C124D4" w:rsidRDefault="00000000">
            <w:pPr>
              <w:pStyle w:val="Obsahtabulky"/>
              <w:ind w:left="113"/>
              <w:jc w:val="right"/>
            </w:pPr>
            <w:hyperlink r:id="rId26"/>
          </w:p>
        </w:tc>
        <w:tc>
          <w:tcPr>
            <w:tcW w:w="1200" w:type="dxa"/>
            <w:gridSpan w:val="2"/>
            <w:tcBorders>
              <w:top w:val="single" w:sz="2" w:space="0" w:color="000000"/>
            </w:tcBorders>
          </w:tcPr>
          <w:p w14:paraId="56A0C03A" w14:textId="77777777" w:rsidR="00C124D4" w:rsidRDefault="00000000">
            <w:pPr>
              <w:pStyle w:val="Obsahtabulky"/>
              <w:jc w:val="right"/>
              <w:rPr>
                <w:sz w:val="20"/>
                <w:szCs w:val="20"/>
              </w:rPr>
            </w:pPr>
            <w:hyperlink r:id="rId27">
              <w:r>
                <w:rPr>
                  <w:rStyle w:val="Internetovodkaz"/>
                  <w:sz w:val="20"/>
                  <w:szCs w:val="20"/>
                </w:rPr>
                <w:fldChar w:fldCharType="begin"/>
              </w:r>
              <w:r>
                <w:rPr>
                  <w:rStyle w:val="Internetovodkaz"/>
                  <w:sz w:val="20"/>
                  <w:szCs w:val="20"/>
                </w:rPr>
                <w:instrText xml:space="preserve"> FILLIN "objednavkaDphCelkem"</w:instrText>
              </w:r>
              <w:r>
                <w:rPr>
                  <w:rStyle w:val="Internetovodkaz"/>
                  <w:sz w:val="20"/>
                  <w:szCs w:val="20"/>
                </w:rPr>
                <w:fldChar w:fldCharType="separate"/>
              </w:r>
              <w:r>
                <w:rPr>
                  <w:rStyle w:val="Internetovodkaz"/>
                  <w:sz w:val="20"/>
                  <w:szCs w:val="20"/>
                </w:rPr>
                <w:t>80 682,00</w:t>
              </w:r>
              <w:r>
                <w:rPr>
                  <w:rStyle w:val="Internetovodkaz"/>
                  <w:sz w:val="20"/>
                  <w:szCs w:val="20"/>
                </w:rPr>
                <w:fldChar w:fldCharType="end"/>
              </w:r>
            </w:hyperlink>
          </w:p>
        </w:tc>
        <w:tc>
          <w:tcPr>
            <w:tcW w:w="1260" w:type="dxa"/>
            <w:tcBorders>
              <w:top w:val="single" w:sz="2" w:space="0" w:color="000000"/>
            </w:tcBorders>
          </w:tcPr>
          <w:p w14:paraId="6FFB6488" w14:textId="77777777" w:rsidR="00C124D4" w:rsidRDefault="00000000">
            <w:pPr>
              <w:pStyle w:val="Obsahtabulky"/>
              <w:jc w:val="right"/>
              <w:rPr>
                <w:sz w:val="20"/>
                <w:szCs w:val="20"/>
              </w:rPr>
            </w:pPr>
            <w:hyperlink r:id="rId28">
              <w:r>
                <w:rPr>
                  <w:rStyle w:val="Internetovodkaz"/>
                  <w:sz w:val="20"/>
                  <w:szCs w:val="20"/>
                </w:rPr>
                <w:fldChar w:fldCharType="begin"/>
              </w:r>
              <w:r>
                <w:rPr>
                  <w:rStyle w:val="Internetovodkaz"/>
                  <w:sz w:val="20"/>
                  <w:szCs w:val="20"/>
                </w:rPr>
                <w:instrText xml:space="preserve"> FILLIN "objednavkaCenaSDphCelkem"</w:instrText>
              </w:r>
              <w:r>
                <w:rPr>
                  <w:rStyle w:val="Internetovodkaz"/>
                  <w:sz w:val="20"/>
                  <w:szCs w:val="20"/>
                </w:rPr>
                <w:fldChar w:fldCharType="separate"/>
              </w:r>
              <w:r>
                <w:rPr>
                  <w:rStyle w:val="Internetovodkaz"/>
                  <w:sz w:val="20"/>
                  <w:szCs w:val="20"/>
                </w:rPr>
                <w:t>464 882,00</w:t>
              </w:r>
              <w:r>
                <w:rPr>
                  <w:rStyle w:val="Internetovodkaz"/>
                  <w:sz w:val="20"/>
                  <w:szCs w:val="20"/>
                </w:rPr>
                <w:fldChar w:fldCharType="end"/>
              </w:r>
            </w:hyperlink>
          </w:p>
        </w:tc>
      </w:tr>
    </w:tbl>
    <w:p w14:paraId="0B58D96D" w14:textId="77777777" w:rsidR="00C124D4" w:rsidRDefault="00000000">
      <w:pPr>
        <w:pStyle w:val="Obsahtabulky"/>
        <w:spacing w:before="57" w:after="57"/>
        <w:ind w:left="57"/>
        <w:rPr>
          <w:sz w:val="20"/>
          <w:szCs w:val="20"/>
        </w:rPr>
      </w:pPr>
      <w:hyperlink r:id="rId29">
        <w:r>
          <w:rPr>
            <w:rStyle w:val="Internetovodkaz"/>
            <w:sz w:val="20"/>
            <w:szCs w:val="20"/>
          </w:rPr>
          <w:fldChar w:fldCharType="begin"/>
        </w:r>
        <w:r>
          <w:rPr>
            <w:rStyle w:val="Internetovodkaz"/>
            <w:sz w:val="20"/>
            <w:szCs w:val="20"/>
          </w:rPr>
          <w:instrText xml:space="preserve"> FILLIN "objednavkaProstredniText"</w:instrText>
        </w:r>
        <w:r>
          <w:rPr>
            <w:rStyle w:val="Internetovodkaz"/>
            <w:sz w:val="20"/>
            <w:szCs w:val="20"/>
          </w:rPr>
          <w:fldChar w:fldCharType="separate"/>
        </w:r>
        <w:r>
          <w:rPr>
            <w:rStyle w:val="Internetovodkaz"/>
            <w:sz w:val="20"/>
            <w:szCs w:val="20"/>
          </w:rPr>
          <w:fldChar w:fldCharType="end"/>
        </w:r>
      </w:hyperlink>
    </w:p>
    <w:tbl>
      <w:tblPr>
        <w:tblW w:w="10085" w:type="dxa"/>
        <w:tblInd w:w="12" w:type="dxa"/>
        <w:tblLayout w:type="fixed"/>
        <w:tblCellMar>
          <w:top w:w="55" w:type="dxa"/>
          <w:left w:w="55" w:type="dxa"/>
          <w:bottom w:w="55" w:type="dxa"/>
          <w:right w:w="55" w:type="dxa"/>
        </w:tblCellMar>
        <w:tblLook w:val="04A0" w:firstRow="1" w:lastRow="0" w:firstColumn="1" w:lastColumn="0" w:noHBand="0" w:noVBand="1"/>
      </w:tblPr>
      <w:tblGrid>
        <w:gridCol w:w="5025"/>
        <w:gridCol w:w="5060"/>
      </w:tblGrid>
      <w:tr w:rsidR="00C124D4" w14:paraId="3AC11781" w14:textId="77777777">
        <w:trPr>
          <w:trHeight w:val="911"/>
        </w:trPr>
        <w:tc>
          <w:tcPr>
            <w:tcW w:w="5025" w:type="dxa"/>
          </w:tcPr>
          <w:p w14:paraId="6A99DF7F" w14:textId="77777777" w:rsidR="00C124D4" w:rsidRDefault="00000000">
            <w:pPr>
              <w:pStyle w:val="Obsahtabulky"/>
              <w:spacing w:before="57"/>
            </w:pPr>
            <w:hyperlink r:id="rId30"/>
          </w:p>
        </w:tc>
        <w:tc>
          <w:tcPr>
            <w:tcW w:w="5060" w:type="dxa"/>
          </w:tcPr>
          <w:tbl>
            <w:tblPr>
              <w:tblW w:w="4685" w:type="dxa"/>
              <w:tblInd w:w="268" w:type="dxa"/>
              <w:tblLayout w:type="fixed"/>
              <w:tblCellMar>
                <w:top w:w="55" w:type="dxa"/>
                <w:left w:w="55" w:type="dxa"/>
                <w:bottom w:w="55" w:type="dxa"/>
                <w:right w:w="55" w:type="dxa"/>
              </w:tblCellMar>
              <w:tblLook w:val="04A0" w:firstRow="1" w:lastRow="0" w:firstColumn="1" w:lastColumn="0" w:noHBand="0" w:noVBand="1"/>
            </w:tblPr>
            <w:tblGrid>
              <w:gridCol w:w="2342"/>
              <w:gridCol w:w="2343"/>
            </w:tblGrid>
            <w:tr w:rsidR="00C124D4" w14:paraId="5FFECCB6" w14:textId="77777777">
              <w:tc>
                <w:tcPr>
                  <w:tcW w:w="4685" w:type="dxa"/>
                  <w:gridSpan w:val="2"/>
                  <w:tcBorders>
                    <w:bottom w:val="single" w:sz="2" w:space="0" w:color="000000"/>
                  </w:tcBorders>
                </w:tcPr>
                <w:p w14:paraId="2C1FEE1E" w14:textId="77777777" w:rsidR="00C124D4" w:rsidRDefault="00000000">
                  <w:pPr>
                    <w:pStyle w:val="Obsahtabulky"/>
                    <w:tabs>
                      <w:tab w:val="left" w:pos="150"/>
                      <w:tab w:val="left" w:pos="3450"/>
                      <w:tab w:val="left" w:pos="3611"/>
                      <w:tab w:val="left" w:pos="3846"/>
                      <w:tab w:val="left" w:pos="3900"/>
                    </w:tabs>
                    <w:jc w:val="right"/>
                  </w:pPr>
                  <w:hyperlink r:id="rId31"/>
                </w:p>
              </w:tc>
            </w:tr>
            <w:tr w:rsidR="00C124D4" w14:paraId="306577D1" w14:textId="77777777">
              <w:tc>
                <w:tcPr>
                  <w:tcW w:w="2342" w:type="dxa"/>
                  <w:tcBorders>
                    <w:top w:val="single" w:sz="8" w:space="0" w:color="000000"/>
                    <w:left w:val="single" w:sz="8" w:space="0" w:color="000000"/>
                    <w:bottom w:val="single" w:sz="8" w:space="0" w:color="000000"/>
                  </w:tcBorders>
                </w:tcPr>
                <w:p w14:paraId="4D005DD3" w14:textId="77777777" w:rsidR="00C124D4" w:rsidRDefault="00000000">
                  <w:pPr>
                    <w:pStyle w:val="Obsahtabulky"/>
                    <w:tabs>
                      <w:tab w:val="left" w:pos="43"/>
                      <w:tab w:val="left" w:pos="321"/>
                      <w:tab w:val="left" w:pos="546"/>
                      <w:tab w:val="left" w:pos="707"/>
                      <w:tab w:val="left" w:pos="1886"/>
                      <w:tab w:val="left" w:pos="2196"/>
                      <w:tab w:val="left" w:pos="2379"/>
                      <w:tab w:val="left" w:pos="4189"/>
                    </w:tabs>
                    <w:ind w:right="57"/>
                    <w:rPr>
                      <w:b/>
                      <w:bCs/>
                      <w:sz w:val="20"/>
                      <w:szCs w:val="20"/>
                    </w:rPr>
                  </w:pPr>
                  <w:hyperlink r:id="rId32">
                    <w:r>
                      <w:rPr>
                        <w:rStyle w:val="Internetovodkaz"/>
                        <w:b/>
                        <w:bCs/>
                        <w:sz w:val="20"/>
                        <w:szCs w:val="20"/>
                      </w:rPr>
                      <w:tab/>
                      <w:t>CELKEM:</w:t>
                    </w:r>
                  </w:hyperlink>
                </w:p>
              </w:tc>
              <w:tc>
                <w:tcPr>
                  <w:tcW w:w="2343" w:type="dxa"/>
                  <w:tcBorders>
                    <w:top w:val="single" w:sz="8" w:space="0" w:color="000000"/>
                    <w:bottom w:val="single" w:sz="8" w:space="0" w:color="000000"/>
                    <w:right w:val="single" w:sz="8" w:space="0" w:color="000000"/>
                  </w:tcBorders>
                </w:tcPr>
                <w:p w14:paraId="221C3D39" w14:textId="77777777" w:rsidR="00C124D4" w:rsidRDefault="00000000">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hyperlink r:id="rId33">
                    <w:r>
                      <w:rPr>
                        <w:rStyle w:val="Internetovodkaz"/>
                        <w:b/>
                        <w:bCs/>
                        <w:sz w:val="20"/>
                        <w:szCs w:val="20"/>
                      </w:rPr>
                      <w:fldChar w:fldCharType="begin"/>
                    </w:r>
                    <w:r>
                      <w:rPr>
                        <w:rStyle w:val="Internetovodkaz"/>
                        <w:b/>
                        <w:bCs/>
                        <w:sz w:val="20"/>
                        <w:szCs w:val="20"/>
                      </w:rPr>
                      <w:instrText xml:space="preserve"> FILLIN "objednavkaCelkemKUhrade"</w:instrText>
                    </w:r>
                    <w:r>
                      <w:rPr>
                        <w:rStyle w:val="Internetovodkaz"/>
                        <w:b/>
                        <w:bCs/>
                        <w:sz w:val="20"/>
                        <w:szCs w:val="20"/>
                      </w:rPr>
                      <w:fldChar w:fldCharType="separate"/>
                    </w:r>
                    <w:r>
                      <w:rPr>
                        <w:rStyle w:val="Internetovodkaz"/>
                        <w:b/>
                        <w:bCs/>
                        <w:sz w:val="20"/>
                        <w:szCs w:val="20"/>
                      </w:rPr>
                      <w:t>464 882,00</w:t>
                    </w:r>
                    <w:r>
                      <w:rPr>
                        <w:rStyle w:val="Internetovodkaz"/>
                        <w:b/>
                        <w:bCs/>
                        <w:sz w:val="20"/>
                        <w:szCs w:val="20"/>
                      </w:rPr>
                      <w:fldChar w:fldCharType="end"/>
                    </w:r>
                  </w:hyperlink>
                  <w:hyperlink r:id="rId34">
                    <w:r>
                      <w:rPr>
                        <w:rStyle w:val="Internetovodkaz"/>
                        <w:b/>
                        <w:bCs/>
                        <w:sz w:val="20"/>
                        <w:szCs w:val="20"/>
                      </w:rPr>
                      <w:t xml:space="preserve"> Kč</w:t>
                    </w:r>
                  </w:hyperlink>
                </w:p>
              </w:tc>
            </w:tr>
          </w:tbl>
          <w:p w14:paraId="3FB26B09" w14:textId="77777777" w:rsidR="00C124D4" w:rsidRDefault="00000000">
            <w:pPr>
              <w:pStyle w:val="Obsahtabulky"/>
            </w:pPr>
            <w:hyperlink r:id="rId35"/>
          </w:p>
        </w:tc>
      </w:tr>
    </w:tbl>
    <w:p w14:paraId="1CAF8489" w14:textId="77777777" w:rsidR="00C124D4" w:rsidRDefault="00000000">
      <w:pPr>
        <w:pStyle w:val="Obsahtabulky"/>
        <w:spacing w:before="57"/>
        <w:ind w:left="113"/>
      </w:pPr>
      <w:hyperlink r:id="rId36"/>
    </w:p>
    <w:tbl>
      <w:tblPr>
        <w:tblW w:w="5000" w:type="pct"/>
        <w:tblLayout w:type="fixed"/>
        <w:tblCellMar>
          <w:top w:w="55" w:type="dxa"/>
          <w:left w:w="55" w:type="dxa"/>
          <w:bottom w:w="55" w:type="dxa"/>
          <w:right w:w="55" w:type="dxa"/>
        </w:tblCellMar>
        <w:tblLook w:val="04A0" w:firstRow="1" w:lastRow="0" w:firstColumn="1" w:lastColumn="0" w:noHBand="0" w:noVBand="1"/>
      </w:tblPr>
      <w:tblGrid>
        <w:gridCol w:w="10092"/>
      </w:tblGrid>
      <w:tr w:rsidR="00C124D4" w14:paraId="7CA304BE" w14:textId="77777777">
        <w:tc>
          <w:tcPr>
            <w:tcW w:w="10092" w:type="dxa"/>
            <w:tcBorders>
              <w:top w:val="single" w:sz="2" w:space="0" w:color="000000"/>
              <w:bottom w:val="single" w:sz="2" w:space="0" w:color="000000"/>
            </w:tcBorders>
          </w:tcPr>
          <w:p w14:paraId="147C38FD" w14:textId="77777777" w:rsidR="00C124D4" w:rsidRDefault="00000000">
            <w:pPr>
              <w:pStyle w:val="Obsahtabulky"/>
              <w:spacing w:before="57" w:after="57"/>
              <w:ind w:left="57"/>
              <w:rPr>
                <w:sz w:val="20"/>
                <w:szCs w:val="20"/>
              </w:rPr>
            </w:pPr>
            <w:hyperlink r:id="rId37">
              <w:r>
                <w:rPr>
                  <w:rStyle w:val="Internetovodkaz"/>
                  <w:sz w:val="20"/>
                  <w:szCs w:val="20"/>
                </w:rPr>
                <w:fldChar w:fldCharType="begin"/>
              </w:r>
              <w:r>
                <w:rPr>
                  <w:rStyle w:val="Internetovodkaz"/>
                  <w:sz w:val="20"/>
                  <w:szCs w:val="20"/>
                </w:rPr>
                <w:instrText xml:space="preserve"> FILLIN "objednavkaDolniText"</w:instrText>
              </w:r>
              <w:r>
                <w:rPr>
                  <w:rStyle w:val="Internetovodkaz"/>
                  <w:sz w:val="20"/>
                  <w:szCs w:val="20"/>
                </w:rPr>
                <w:fldChar w:fldCharType="separate"/>
              </w:r>
              <w:r>
                <w:rPr>
                  <w:rStyle w:val="Internetovodkaz"/>
                  <w:sz w:val="20"/>
                  <w:szCs w:val="20"/>
                </w:rPr>
                <w:fldChar w:fldCharType="end"/>
              </w:r>
            </w:hyperlink>
          </w:p>
        </w:tc>
      </w:tr>
    </w:tbl>
    <w:p w14:paraId="14F9EE21" w14:textId="77777777" w:rsidR="00C124D4" w:rsidRDefault="00000000">
      <w:pPr>
        <w:pStyle w:val="Obsahtabulky"/>
        <w:spacing w:before="57"/>
      </w:pPr>
      <w:hyperlink r:id="rId38"/>
    </w:p>
    <w:p w14:paraId="53311A44" w14:textId="77777777" w:rsidR="00C124D4" w:rsidRDefault="00000000">
      <w:pPr>
        <w:pStyle w:val="Textbody"/>
        <w:suppressLineNumbers/>
        <w:spacing w:before="57" w:after="0"/>
        <w:rPr>
          <w:rFonts w:cs="Arial"/>
          <w:color w:val="000000"/>
          <w:sz w:val="20"/>
          <w:szCs w:val="20"/>
        </w:rPr>
      </w:pPr>
      <w:r>
        <w:rPr>
          <w:rFonts w:cs="Arial"/>
          <w:b/>
          <w:bCs/>
          <w:color w:val="000000"/>
          <w:sz w:val="20"/>
          <w:szCs w:val="20"/>
        </w:rPr>
        <w:lastRenderedPageBreak/>
        <w:t xml:space="preserve">Obchodní podmínky města </w:t>
      </w:r>
      <w:proofErr w:type="spellStart"/>
      <w:r>
        <w:rPr>
          <w:rFonts w:cs="Arial"/>
          <w:b/>
          <w:bCs/>
          <w:color w:val="000000"/>
          <w:sz w:val="20"/>
          <w:szCs w:val="20"/>
        </w:rPr>
        <w:t>Náchoda</w:t>
      </w:r>
      <w:proofErr w:type="spellEnd"/>
      <w:r>
        <w:rPr>
          <w:rFonts w:cs="Arial"/>
          <w:color w:val="000000"/>
          <w:sz w:val="20"/>
          <w:szCs w:val="20"/>
        </w:rPr>
        <w:t>, jakožto odběratele, jsou následující:</w:t>
      </w:r>
    </w:p>
    <w:p w14:paraId="1DC977F9" w14:textId="77777777" w:rsidR="00C124D4" w:rsidRDefault="00000000">
      <w:pPr>
        <w:pStyle w:val="Textbody"/>
        <w:spacing w:before="120" w:after="0"/>
        <w:jc w:val="both"/>
        <w:rPr>
          <w:color w:val="000000"/>
          <w:sz w:val="20"/>
          <w:szCs w:val="20"/>
        </w:rPr>
      </w:pPr>
      <w:r>
        <w:rPr>
          <w:rFonts w:cs="Arial"/>
          <w:color w:val="000000"/>
          <w:sz w:val="20"/>
          <w:szCs w:val="20"/>
        </w:rPr>
        <w:t>Místem plnění, resp. odevzdání dokumentace stavby je Městský úřad Náchod, Masarykovo náměstí 40, Náchod. Náklady spojené s dopravou nese dodavatel. Dokumentace ve stupni DSP bude předána v 6 vyhotoveních v tištěné formě, z nichž 2 vyhotovení budou opatřena razítkem a vlastnoručním podpisem, a ve 2 vyhotoveních v digitální formě na CD/DVD či obdobném datovém nosiči ve formátu *.</w:t>
      </w:r>
      <w:proofErr w:type="spellStart"/>
      <w:r>
        <w:rPr>
          <w:rFonts w:cs="Arial"/>
          <w:color w:val="000000"/>
          <w:sz w:val="20"/>
          <w:szCs w:val="20"/>
        </w:rPr>
        <w:t>pdf</w:t>
      </w:r>
      <w:proofErr w:type="spellEnd"/>
      <w:r>
        <w:rPr>
          <w:rFonts w:cs="Arial"/>
          <w:color w:val="000000"/>
          <w:sz w:val="20"/>
          <w:szCs w:val="20"/>
        </w:rPr>
        <w:t>, *.</w:t>
      </w:r>
      <w:proofErr w:type="spellStart"/>
      <w:r>
        <w:rPr>
          <w:rFonts w:cs="Arial"/>
          <w:color w:val="000000"/>
          <w:sz w:val="20"/>
          <w:szCs w:val="20"/>
        </w:rPr>
        <w:t>xls</w:t>
      </w:r>
      <w:proofErr w:type="spellEnd"/>
      <w:r>
        <w:rPr>
          <w:rFonts w:cs="Arial"/>
          <w:color w:val="000000"/>
          <w:sz w:val="20"/>
          <w:szCs w:val="20"/>
        </w:rPr>
        <w:t xml:space="preserve"> nebo *.</w:t>
      </w:r>
      <w:proofErr w:type="spellStart"/>
      <w:r>
        <w:rPr>
          <w:rFonts w:cs="Arial"/>
          <w:color w:val="000000"/>
          <w:sz w:val="20"/>
          <w:szCs w:val="20"/>
        </w:rPr>
        <w:t>dwg</w:t>
      </w:r>
      <w:proofErr w:type="spellEnd"/>
      <w:r>
        <w:rPr>
          <w:rFonts w:cs="Arial"/>
          <w:color w:val="000000"/>
          <w:sz w:val="20"/>
          <w:szCs w:val="20"/>
        </w:rPr>
        <w:t xml:space="preserve">. </w:t>
      </w:r>
    </w:p>
    <w:p w14:paraId="550C5A0E" w14:textId="77777777" w:rsidR="00C124D4" w:rsidRDefault="00000000">
      <w:pPr>
        <w:pStyle w:val="Textbody"/>
        <w:spacing w:before="120" w:after="0"/>
        <w:jc w:val="both"/>
        <w:rPr>
          <w:rFonts w:cs="Arial"/>
          <w:sz w:val="20"/>
          <w:szCs w:val="20"/>
        </w:rPr>
      </w:pPr>
      <w:r>
        <w:rPr>
          <w:rFonts w:cs="Arial"/>
          <w:sz w:val="20"/>
          <w:szCs w:val="20"/>
        </w:rPr>
        <w:t>Cena dokumentace stavby, resp. toho kterého jejího stupně je splatná do 14 dnů od doručení faktury, nejdříve však od předání dokumentace stavby, resp. toho kterého jejího stupně. Faktura musí obsahovat zákonné náležitosti účetního dokladu a daňového dokladu. Cena bude zaplacena bankovním převodem na účet, který bude uveden na faktuře.</w:t>
      </w:r>
    </w:p>
    <w:p w14:paraId="55E7B9AE" w14:textId="77777777" w:rsidR="00C124D4" w:rsidRDefault="00000000">
      <w:pPr>
        <w:pStyle w:val="Textbody"/>
        <w:spacing w:before="120" w:after="0"/>
        <w:jc w:val="both"/>
        <w:rPr>
          <w:rFonts w:cs="Arial"/>
          <w:sz w:val="20"/>
          <w:szCs w:val="20"/>
        </w:rPr>
      </w:pPr>
      <w:r>
        <w:rPr>
          <w:rFonts w:cs="Arial"/>
          <w:sz w:val="20"/>
          <w:szCs w:val="20"/>
        </w:rPr>
        <w:t>Zaplacením ceny dokumentace stavby nabývá odběratel právo toto dílo užít, a to všemi způsoby, které autorský zákon bere do úvahy, i pokud by snad autorský zákon vyžadoval pro takový způsob užití výslovný souhlas autora. Odběratel je oprávněn pořizovat rozmnoženiny díla a osobně či prostřednictvím jiných osob měnit dílo, obojí zejména za účelem pořízení dalšího stupně/dalších stupňů dokumentace stavby a bezproblémové realizace stavební akce, popřípadě projektového/neprojektového záměru, jehož je stavební akce součástí, jako celku, včetně bezproblémového chodu veškerých správních řízení a jiných správních činností s akcí souvisejících. Odběratel je rovněž oprávněn užít dílo jako podklad pro zhotovení dalšího stupně/dalších stupňů dokumentace stavby, a to osobně či prostřednictvím jiných osob. Odběratel je oprávněn poskytnout, zpřístupnit či uveřejnit dílo, resp. tu kterou jeho část v zadávacím/výběrovém řízení, způsobem, jaký je u odběratele, jakožto zadavatele veřejných zakázek, obvyklý. Odběratel též v této souvislosti prohlašuje, že maximální míra transparentnosti je u něj, jakožto zadavatele veřejných zakázek, standardem, a dodavatel prohlašuje, že je s tímto srozuměn. Odběratel je oprávněn dílo uveřejnit též bez uvedení důvodu. Oprávnění dílo užít, jak je zde popsáno, se získá na celou dobu, po kterou trvají (majetková) autorská práva podle autorského zákona.</w:t>
      </w:r>
    </w:p>
    <w:p w14:paraId="35CB25F2" w14:textId="77777777" w:rsidR="00C124D4" w:rsidRDefault="00000000">
      <w:pPr>
        <w:pStyle w:val="Textbody"/>
        <w:spacing w:before="120" w:after="0"/>
        <w:jc w:val="both"/>
        <w:rPr>
          <w:rFonts w:cs="Arial"/>
          <w:sz w:val="20"/>
          <w:szCs w:val="20"/>
        </w:rPr>
      </w:pPr>
      <w:r>
        <w:rPr>
          <w:rFonts w:cs="Arial"/>
          <w:sz w:val="20"/>
          <w:szCs w:val="20"/>
        </w:rPr>
        <w:t>Dokumentace stavby bude co do všech formálních i obsahových požadavků vypracována v souladu se stavebně-právními předpisy, tedy zejména se zákonem č. 183/2006 Sb., o územním plánování a stavebním řádu (stavební zákon), v platném a účinném znění, a s vyhláškou č. 499/2006 Sb., o dokumentaci staveb, v platném a účinném znění, popřípadě s právními předpisy, které by uvedené předpisy v budoucnu nahradily.</w:t>
      </w:r>
    </w:p>
    <w:p w14:paraId="4D7B97AB" w14:textId="77777777" w:rsidR="00C124D4" w:rsidRDefault="00000000">
      <w:pPr>
        <w:pStyle w:val="Standard"/>
        <w:spacing w:before="120"/>
        <w:jc w:val="both"/>
        <w:rPr>
          <w:rFonts w:cs="Arial"/>
          <w:sz w:val="20"/>
          <w:szCs w:val="20"/>
        </w:rPr>
      </w:pPr>
      <w:r>
        <w:rPr>
          <w:rFonts w:cs="Arial"/>
          <w:sz w:val="20"/>
          <w:szCs w:val="20"/>
        </w:rPr>
        <w:t xml:space="preserve">Dodavatel je povinen postupovat s náležitou odbornou péčí a zhotovit dokumentaci stavby tak, aby životnost stavby mnohonásobně převyšovala obvyklou, tedy pětiletou záruční dobu na stavební práce. Dodavatel odpovídá odběrateli za škody, které způsobí při činnostech dle této objednávky, anebo které vzniknou při užití dokumentace stavby obvyklým způsobem. </w:t>
      </w:r>
    </w:p>
    <w:p w14:paraId="19766466" w14:textId="77777777" w:rsidR="00C124D4" w:rsidRDefault="00000000">
      <w:pPr>
        <w:pStyle w:val="Standard"/>
        <w:spacing w:before="120"/>
        <w:jc w:val="both"/>
        <w:rPr>
          <w:color w:val="000000"/>
          <w:sz w:val="20"/>
          <w:szCs w:val="20"/>
        </w:rPr>
      </w:pPr>
      <w:r>
        <w:rPr>
          <w:rFonts w:cs="Arial"/>
          <w:color w:val="000000"/>
          <w:sz w:val="20"/>
          <w:szCs w:val="20"/>
        </w:rPr>
        <w:t xml:space="preserve">Záruční doba na dokumentaci stavby se sjednává pětiletá a plyne ode dne převzetí dokumentace stavby odběratelem. Po tuto dobu je odběratel oprávněn požadovat zejména bezplatné odstranění zjištěných vad, tedy přepracování nebo úpravu dokumentace stavby. </w:t>
      </w:r>
    </w:p>
    <w:p w14:paraId="6DF65865" w14:textId="77777777" w:rsidR="00C124D4" w:rsidRDefault="00000000">
      <w:pPr>
        <w:pStyle w:val="Standard"/>
        <w:spacing w:before="120"/>
        <w:jc w:val="both"/>
        <w:rPr>
          <w:rFonts w:cs="Arial"/>
          <w:sz w:val="20"/>
          <w:szCs w:val="20"/>
        </w:rPr>
      </w:pPr>
      <w:r>
        <w:rPr>
          <w:rFonts w:cs="Arial"/>
          <w:sz w:val="20"/>
          <w:szCs w:val="20"/>
        </w:rPr>
        <w:t>V případě prodlení dodavatele je odběratel oprávněn požadovat zaplacení smluvní pokuty ve výši 0,1 % sjednané ceny dokumentace stavby vč. DPH za každý, byť i jen započatý den prodlení. Týká-li se prodlení jen některého ze stupňů dokumentace stavby, počítá se smluvní pokuta jen z ceny předmětného stupně dokumentace stavby.</w:t>
      </w:r>
    </w:p>
    <w:p w14:paraId="1EAA1580" w14:textId="77777777" w:rsidR="00C124D4" w:rsidRDefault="00000000">
      <w:pPr>
        <w:pStyle w:val="Standard"/>
        <w:spacing w:before="120"/>
        <w:jc w:val="both"/>
        <w:rPr>
          <w:rFonts w:cs="Arial"/>
          <w:sz w:val="20"/>
          <w:szCs w:val="20"/>
        </w:rPr>
      </w:pPr>
      <w:r>
        <w:rPr>
          <w:rFonts w:cs="Arial"/>
          <w:sz w:val="20"/>
          <w:szCs w:val="20"/>
        </w:rPr>
        <w:t>Pokud dodavatel dokumentaci stavby, resp. ten který její stupeň nepředá ani v náhradním termínu stanoveném odběratelem, má odběratel právo od smlouvy odstoupit, aniž by tím bylo dotčeno právo na zaplacení smluvní pokuty za období od prvního dne prodlení do doručení písemného odstoupení od smlouvy. Zaplacením smluvní pokuty není dotčeno právo na náhradu škody v rozsahu, ve kterém výše škody převyšuje zaplacenou smluvní pokutu.</w:t>
      </w:r>
    </w:p>
    <w:p w14:paraId="7E079E3F" w14:textId="77777777" w:rsidR="00C124D4" w:rsidRDefault="00000000">
      <w:pPr>
        <w:pStyle w:val="Standard"/>
        <w:spacing w:before="120"/>
        <w:jc w:val="both"/>
        <w:rPr>
          <w:rFonts w:cs="Arial"/>
          <w:sz w:val="20"/>
          <w:szCs w:val="20"/>
        </w:rPr>
      </w:pPr>
      <w:r>
        <w:rPr>
          <w:rFonts w:cs="Arial"/>
          <w:sz w:val="20"/>
          <w:szCs w:val="20"/>
        </w:rPr>
        <w:t>Smluvní pokuta je splatná do 14 dnů ode dne doručení jejího vyúčtování.</w:t>
      </w:r>
    </w:p>
    <w:p w14:paraId="054ED36C" w14:textId="77777777" w:rsidR="00C124D4" w:rsidRDefault="00000000">
      <w:pPr>
        <w:pStyle w:val="Standard"/>
        <w:spacing w:before="120"/>
        <w:jc w:val="both"/>
        <w:rPr>
          <w:rFonts w:cs="Arial"/>
          <w:sz w:val="20"/>
          <w:szCs w:val="20"/>
        </w:rPr>
      </w:pPr>
      <w:r>
        <w:rPr>
          <w:rFonts w:cs="Arial"/>
          <w:sz w:val="20"/>
          <w:szCs w:val="20"/>
        </w:rPr>
        <w:t>Nedodržení sjednaného termínu z důvodů překážek neležících na straně dodavatele není považováno za jeho prodlení. O dobu trvání takovýchto překážek se automaticky posouvá termín plnění, pokud byly tyto překážky bezodkladně nahlášeny odběrateli.</w:t>
      </w:r>
    </w:p>
    <w:p w14:paraId="3C118584" w14:textId="77777777" w:rsidR="00C124D4" w:rsidRDefault="00000000">
      <w:pPr>
        <w:pStyle w:val="Standard"/>
        <w:spacing w:before="120"/>
        <w:jc w:val="both"/>
        <w:rPr>
          <w:rFonts w:cs="Arial"/>
          <w:bCs/>
          <w:sz w:val="20"/>
          <w:szCs w:val="20"/>
          <w:lang w:eastAsia="en-US"/>
        </w:rPr>
      </w:pPr>
      <w:r>
        <w:rPr>
          <w:rFonts w:cs="Arial"/>
          <w:bCs/>
          <w:sz w:val="20"/>
          <w:szCs w:val="20"/>
          <w:lang w:eastAsia="en-US"/>
        </w:rPr>
        <w:t>Odběratel je oprávněn kontrolovat průběh projekčních činností a dodavatel se zavazuje poskytnout mu k tomu nezbytnou součinnost.</w:t>
      </w:r>
    </w:p>
    <w:p w14:paraId="073BE409" w14:textId="77777777" w:rsidR="00C124D4" w:rsidRDefault="00000000">
      <w:pPr>
        <w:pStyle w:val="Standard"/>
        <w:spacing w:before="120"/>
        <w:jc w:val="both"/>
        <w:rPr>
          <w:rFonts w:cs="Arial"/>
          <w:bCs/>
          <w:sz w:val="20"/>
          <w:szCs w:val="20"/>
          <w:lang w:eastAsia="en-US"/>
        </w:rPr>
      </w:pPr>
      <w:r>
        <w:rPr>
          <w:rFonts w:cs="Arial"/>
          <w:bCs/>
          <w:sz w:val="20"/>
          <w:szCs w:val="20"/>
          <w:lang w:eastAsia="en-US"/>
        </w:rPr>
        <w:t>Dodavatel je povinen vykonávat práce, které vyžadují zvláštní způsobilost nebo povolení podle příslušných právních předpisů osobami, které tuto podmínku splňují.</w:t>
      </w:r>
    </w:p>
    <w:p w14:paraId="1FA7E0E6" w14:textId="77777777" w:rsidR="00C124D4" w:rsidRDefault="00000000">
      <w:pPr>
        <w:pStyle w:val="Standard"/>
        <w:spacing w:before="120"/>
        <w:jc w:val="both"/>
        <w:rPr>
          <w:sz w:val="20"/>
          <w:szCs w:val="20"/>
        </w:rPr>
      </w:pPr>
      <w:r>
        <w:rPr>
          <w:rFonts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14:paraId="066B90CE" w14:textId="77777777" w:rsidR="00C124D4" w:rsidRDefault="00000000">
      <w:pPr>
        <w:pStyle w:val="Standard"/>
        <w:spacing w:before="120"/>
        <w:jc w:val="both"/>
        <w:rPr>
          <w:rFonts w:cs="Arial"/>
          <w:sz w:val="20"/>
          <w:szCs w:val="20"/>
        </w:rPr>
      </w:pPr>
      <w:r>
        <w:rPr>
          <w:rFonts w:cs="Arial"/>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14:paraId="679ED99E" w14:textId="77777777" w:rsidR="00C124D4" w:rsidRDefault="00000000">
      <w:pPr>
        <w:pStyle w:val="Standard"/>
        <w:spacing w:before="120"/>
        <w:jc w:val="both"/>
        <w:rPr>
          <w:color w:val="000000"/>
          <w:sz w:val="20"/>
          <w:szCs w:val="20"/>
        </w:rPr>
      </w:pPr>
      <w:r>
        <w:rPr>
          <w:rFonts w:cs="Arial"/>
          <w:color w:val="000000"/>
          <w:sz w:val="20"/>
          <w:szCs w:val="20"/>
        </w:rPr>
        <w:t xml:space="preserve">Tato objednávka zůstává v platnosti po dobu 14 dnů ode dne jejího doručení a během této doby může být ze strany dodavatele </w:t>
      </w:r>
      <w:r>
        <w:rPr>
          <w:rFonts w:cs="Arial"/>
          <w:color w:val="000000"/>
          <w:sz w:val="20"/>
          <w:szCs w:val="20"/>
        </w:rPr>
        <w:lastRenderedPageBreak/>
        <w:t>akceptována.</w:t>
      </w:r>
    </w:p>
    <w:p w14:paraId="540F77BC" w14:textId="77777777" w:rsidR="00C124D4" w:rsidRDefault="00000000">
      <w:pPr>
        <w:pStyle w:val="Standard"/>
        <w:spacing w:before="120"/>
        <w:jc w:val="both"/>
        <w:rPr>
          <w:rFonts w:cs="Arial"/>
          <w:color w:val="000000"/>
          <w:sz w:val="20"/>
          <w:szCs w:val="20"/>
        </w:rPr>
      </w:pPr>
      <w:r>
        <w:rPr>
          <w:rFonts w:cs="Arial"/>
          <w:color w:val="000000"/>
          <w:sz w:val="20"/>
          <w:szCs w:val="20"/>
        </w:rPr>
        <w:t>Tato objednávka může být akceptována jedním z následujících způsobů:</w:t>
      </w:r>
    </w:p>
    <w:p w14:paraId="7071525E" w14:textId="77777777" w:rsidR="00C124D4" w:rsidRDefault="00000000">
      <w:pPr>
        <w:pStyle w:val="Standard"/>
        <w:jc w:val="both"/>
        <w:rPr>
          <w:rFonts w:cs="Arial"/>
          <w:color w:val="000000"/>
          <w:sz w:val="20"/>
          <w:szCs w:val="20"/>
        </w:rPr>
      </w:pPr>
      <w:r>
        <w:rPr>
          <w:rFonts w:cs="Arial"/>
          <w:color w:val="000000"/>
          <w:sz w:val="20"/>
          <w:szCs w:val="20"/>
        </w:rPr>
        <w:t>- odpovědí na tuto objednávku, ze které vyplyne bezvýhradná akceptace objednávky; odpověď musí mít stejnou formu jako objednávka samotná,</w:t>
      </w:r>
    </w:p>
    <w:p w14:paraId="4671CFA4" w14:textId="77777777" w:rsidR="00C124D4" w:rsidRDefault="00000000">
      <w:pPr>
        <w:pStyle w:val="Standard"/>
        <w:jc w:val="both"/>
        <w:rPr>
          <w:rFonts w:cs="Arial"/>
          <w:color w:val="000000"/>
          <w:sz w:val="20"/>
          <w:szCs w:val="20"/>
        </w:rPr>
      </w:pPr>
      <w:r>
        <w:rPr>
          <w:rFonts w:cs="Arial"/>
          <w:color w:val="000000"/>
          <w:sz w:val="20"/>
          <w:szCs w:val="20"/>
        </w:rPr>
        <w:t>- podpisem akceptační doložky na této objednávce v případně osobního předávání objednávky.</w:t>
      </w:r>
    </w:p>
    <w:p w14:paraId="1737AB36" w14:textId="77777777" w:rsidR="00C124D4" w:rsidRDefault="00000000">
      <w:pPr>
        <w:pStyle w:val="Standard"/>
        <w:spacing w:before="120"/>
        <w:jc w:val="both"/>
        <w:rPr>
          <w:rFonts w:cs="Arial"/>
          <w:color w:val="000000"/>
          <w:sz w:val="20"/>
          <w:szCs w:val="20"/>
        </w:rPr>
      </w:pPr>
      <w:r>
        <w:rPr>
          <w:rFonts w:cs="Arial"/>
          <w:color w:val="000000"/>
          <w:sz w:val="20"/>
          <w:szCs w:val="20"/>
        </w:rPr>
        <w:t>Tato objednávka nabývá účinnosti nejdříve dnem uveřejnění jejího textu (včetně textu její akceptace) prostřednictvím registru smluv. Město Náchod prohlašuje, že uveřejnění prostřednictvím registru smluv zajistí.</w:t>
      </w:r>
    </w:p>
    <w:p w14:paraId="4DAFE7EB" w14:textId="77777777" w:rsidR="00C124D4" w:rsidRDefault="00C124D4">
      <w:pPr>
        <w:pStyle w:val="Standard"/>
        <w:jc w:val="both"/>
        <w:rPr>
          <w:rFonts w:cs="Arial"/>
          <w:color w:val="000000"/>
          <w:sz w:val="20"/>
          <w:szCs w:val="20"/>
        </w:rPr>
      </w:pPr>
    </w:p>
    <w:p w14:paraId="70611023" w14:textId="77777777" w:rsidR="00C124D4" w:rsidRDefault="00000000">
      <w:pPr>
        <w:pStyle w:val="Standard"/>
        <w:jc w:val="both"/>
        <w:rPr>
          <w:color w:val="000000"/>
          <w:sz w:val="20"/>
          <w:szCs w:val="20"/>
        </w:rPr>
      </w:pPr>
      <w:r>
        <w:rPr>
          <w:rFonts w:cs="Arial"/>
          <w:color w:val="000000"/>
          <w:sz w:val="20"/>
          <w:szCs w:val="20"/>
        </w:rPr>
        <w:t>Město Náchod prohlašuje za účelem provedení finanční kontroly, že financování předmětu této objednávky je zajištěno v jeho rozpočtové kapitole 12.</w:t>
      </w:r>
    </w:p>
    <w:p w14:paraId="56B512E3" w14:textId="77777777" w:rsidR="00C124D4" w:rsidRDefault="00C124D4">
      <w:pPr>
        <w:pStyle w:val="Standard"/>
        <w:jc w:val="both"/>
        <w:rPr>
          <w:rFonts w:cs="Arial"/>
          <w:color w:val="000000"/>
          <w:sz w:val="20"/>
          <w:szCs w:val="20"/>
        </w:rPr>
      </w:pPr>
    </w:p>
    <w:p w14:paraId="7BA2782F" w14:textId="77777777" w:rsidR="00C124D4" w:rsidRDefault="00000000">
      <w:pPr>
        <w:pStyle w:val="Standard"/>
        <w:jc w:val="both"/>
        <w:rPr>
          <w:color w:val="000000"/>
          <w:sz w:val="20"/>
          <w:szCs w:val="20"/>
        </w:rPr>
      </w:pPr>
      <w:r>
        <w:rPr>
          <w:rFonts w:cs="Arial"/>
          <w:color w:val="000000"/>
          <w:sz w:val="20"/>
          <w:szCs w:val="20"/>
        </w:rPr>
        <w:t xml:space="preserve">Město Náchod prohlašuje, že tato objednávka se vystavuje na základě usnesení Rady města </w:t>
      </w:r>
      <w:proofErr w:type="spellStart"/>
      <w:r>
        <w:rPr>
          <w:rFonts w:cs="Arial"/>
          <w:color w:val="000000"/>
          <w:sz w:val="20"/>
          <w:szCs w:val="20"/>
        </w:rPr>
        <w:t>Náchoda</w:t>
      </w:r>
      <w:proofErr w:type="spellEnd"/>
      <w:r>
        <w:rPr>
          <w:rFonts w:cs="Arial"/>
          <w:color w:val="000000"/>
          <w:sz w:val="20"/>
          <w:szCs w:val="20"/>
        </w:rPr>
        <w:t xml:space="preserve"> č. 24/509/23 ze dne 17. 4. 2023</w:t>
      </w:r>
    </w:p>
    <w:p w14:paraId="22E9AE98" w14:textId="77777777" w:rsidR="00C124D4" w:rsidRDefault="00C124D4">
      <w:pPr>
        <w:pStyle w:val="Standard"/>
        <w:jc w:val="both"/>
        <w:rPr>
          <w:color w:val="000000"/>
          <w:sz w:val="20"/>
          <w:szCs w:val="20"/>
        </w:rPr>
      </w:pPr>
    </w:p>
    <w:p w14:paraId="79DBB915" w14:textId="77777777" w:rsidR="00C124D4" w:rsidRDefault="00C124D4">
      <w:pPr>
        <w:pStyle w:val="Standard"/>
        <w:jc w:val="both"/>
        <w:rPr>
          <w:rFonts w:cs="Arial"/>
          <w:color w:val="000000"/>
          <w:sz w:val="20"/>
          <w:szCs w:val="20"/>
        </w:rPr>
      </w:pPr>
    </w:p>
    <w:p w14:paraId="7D585FD9" w14:textId="77777777" w:rsidR="00C124D4" w:rsidRDefault="00000000">
      <w:pPr>
        <w:pStyle w:val="Standard"/>
        <w:jc w:val="both"/>
        <w:rPr>
          <w:rFonts w:cs="Arial"/>
          <w:b/>
          <w:color w:val="000000"/>
          <w:sz w:val="20"/>
          <w:szCs w:val="20"/>
        </w:rPr>
      </w:pPr>
      <w:r>
        <w:rPr>
          <w:rFonts w:cs="Arial"/>
          <w:b/>
          <w:color w:val="000000"/>
          <w:sz w:val="20"/>
          <w:szCs w:val="20"/>
        </w:rPr>
        <w:t>město Náchod</w:t>
      </w:r>
    </w:p>
    <w:p w14:paraId="42620689" w14:textId="77777777" w:rsidR="00C124D4" w:rsidRDefault="00C124D4">
      <w:pPr>
        <w:pStyle w:val="Standard"/>
        <w:jc w:val="both"/>
        <w:rPr>
          <w:rFonts w:cs="Arial"/>
          <w:color w:val="000000"/>
          <w:sz w:val="20"/>
          <w:szCs w:val="20"/>
        </w:rPr>
      </w:pPr>
    </w:p>
    <w:p w14:paraId="45A1959A" w14:textId="77777777" w:rsidR="00C124D4" w:rsidRDefault="00C124D4">
      <w:pPr>
        <w:pStyle w:val="Standard"/>
        <w:jc w:val="both"/>
        <w:rPr>
          <w:rFonts w:cs="Arial"/>
          <w:color w:val="000000"/>
          <w:sz w:val="20"/>
          <w:szCs w:val="20"/>
        </w:rPr>
      </w:pPr>
    </w:p>
    <w:p w14:paraId="62F51AFF" w14:textId="77777777" w:rsidR="00C124D4" w:rsidRDefault="00000000">
      <w:pPr>
        <w:pStyle w:val="Standard"/>
        <w:jc w:val="both"/>
        <w:rPr>
          <w:color w:val="000000"/>
          <w:sz w:val="20"/>
          <w:szCs w:val="20"/>
        </w:rPr>
      </w:pPr>
      <w:r>
        <w:rPr>
          <w:rFonts w:cs="Arial"/>
          <w:color w:val="000000"/>
          <w:sz w:val="20"/>
          <w:szCs w:val="20"/>
        </w:rPr>
        <w:t>…………………………..</w:t>
      </w:r>
    </w:p>
    <w:p w14:paraId="7019919C" w14:textId="5EF8B147" w:rsidR="00C124D4" w:rsidRDefault="00000000">
      <w:pPr>
        <w:pStyle w:val="Standard"/>
        <w:jc w:val="both"/>
        <w:rPr>
          <w:rFonts w:cs="Arial"/>
          <w:iCs/>
          <w:color w:val="000000"/>
          <w:sz w:val="20"/>
          <w:szCs w:val="20"/>
        </w:rPr>
      </w:pPr>
      <w:r>
        <w:rPr>
          <w:rFonts w:cs="Arial"/>
          <w:iCs/>
          <w:color w:val="000000"/>
          <w:sz w:val="20"/>
          <w:szCs w:val="20"/>
        </w:rPr>
        <w:t>, místostarosta města</w:t>
      </w:r>
    </w:p>
    <w:p w14:paraId="1FF3F9DF" w14:textId="77777777" w:rsidR="00C124D4" w:rsidRDefault="00000000">
      <w:pPr>
        <w:pStyle w:val="Standard"/>
        <w:ind w:left="5103"/>
        <w:jc w:val="both"/>
        <w:rPr>
          <w:rFonts w:cs="Arial"/>
          <w:color w:val="000000"/>
          <w:sz w:val="20"/>
          <w:szCs w:val="20"/>
        </w:rPr>
      </w:pPr>
      <w:r>
        <w:rPr>
          <w:rFonts w:cs="Arial"/>
          <w:color w:val="000000"/>
          <w:sz w:val="20"/>
          <w:szCs w:val="20"/>
        </w:rPr>
        <w:t>…………………….</w:t>
      </w:r>
    </w:p>
    <w:p w14:paraId="6DC59E93" w14:textId="05B5E0BD" w:rsidR="00C124D4" w:rsidRDefault="00000000">
      <w:pPr>
        <w:pStyle w:val="Standard"/>
        <w:ind w:left="5103"/>
        <w:jc w:val="both"/>
        <w:rPr>
          <w:color w:val="000000"/>
          <w:sz w:val="20"/>
          <w:szCs w:val="20"/>
        </w:rPr>
      </w:pPr>
      <w:r>
        <w:rPr>
          <w:rFonts w:cs="Arial"/>
          <w:color w:val="000000"/>
          <w:sz w:val="20"/>
          <w:szCs w:val="20"/>
        </w:rPr>
        <w:t>, příkazce operace</w:t>
      </w:r>
    </w:p>
    <w:p w14:paraId="516160F1" w14:textId="77777777" w:rsidR="00C124D4" w:rsidRDefault="00C124D4">
      <w:pPr>
        <w:pStyle w:val="Standard"/>
        <w:ind w:left="5103"/>
        <w:jc w:val="both"/>
        <w:rPr>
          <w:rFonts w:cs="Arial"/>
          <w:color w:val="000000"/>
          <w:sz w:val="20"/>
          <w:szCs w:val="20"/>
        </w:rPr>
      </w:pPr>
    </w:p>
    <w:p w14:paraId="1FD0DAFD" w14:textId="77777777" w:rsidR="00C124D4" w:rsidRDefault="00C124D4">
      <w:pPr>
        <w:pStyle w:val="Standard"/>
        <w:ind w:left="5103"/>
        <w:jc w:val="both"/>
        <w:rPr>
          <w:rFonts w:cs="Arial"/>
          <w:color w:val="000000"/>
          <w:sz w:val="20"/>
          <w:szCs w:val="20"/>
        </w:rPr>
      </w:pPr>
    </w:p>
    <w:p w14:paraId="2A6DE2CB" w14:textId="77777777" w:rsidR="00C124D4" w:rsidRDefault="00C124D4">
      <w:pPr>
        <w:pStyle w:val="Standard"/>
        <w:ind w:left="5103"/>
        <w:jc w:val="both"/>
        <w:rPr>
          <w:rFonts w:cs="Arial"/>
          <w:color w:val="000000"/>
          <w:sz w:val="20"/>
          <w:szCs w:val="20"/>
        </w:rPr>
      </w:pPr>
    </w:p>
    <w:p w14:paraId="54A25924" w14:textId="77777777" w:rsidR="00C124D4" w:rsidRDefault="00000000">
      <w:pPr>
        <w:pStyle w:val="Standard"/>
        <w:ind w:left="5103"/>
        <w:jc w:val="both"/>
        <w:rPr>
          <w:rFonts w:cs="Arial"/>
          <w:color w:val="000000"/>
          <w:sz w:val="20"/>
          <w:szCs w:val="20"/>
        </w:rPr>
      </w:pPr>
      <w:r>
        <w:rPr>
          <w:rFonts w:cs="Arial"/>
          <w:color w:val="000000"/>
          <w:sz w:val="20"/>
          <w:szCs w:val="20"/>
        </w:rPr>
        <w:t>…………………….</w:t>
      </w:r>
    </w:p>
    <w:p w14:paraId="73429A49" w14:textId="2D7B7460" w:rsidR="00C124D4" w:rsidRDefault="00000000">
      <w:pPr>
        <w:pStyle w:val="Standard"/>
        <w:ind w:left="5103"/>
        <w:jc w:val="both"/>
        <w:rPr>
          <w:color w:val="000000"/>
          <w:sz w:val="20"/>
          <w:szCs w:val="20"/>
        </w:rPr>
      </w:pPr>
      <w:r>
        <w:rPr>
          <w:rFonts w:cs="Arial"/>
          <w:color w:val="000000"/>
          <w:sz w:val="20"/>
          <w:szCs w:val="20"/>
        </w:rPr>
        <w:t>, správce rozpočtu</w:t>
      </w:r>
    </w:p>
    <w:p w14:paraId="5D25C50C" w14:textId="77777777" w:rsidR="00C124D4" w:rsidRDefault="00C124D4">
      <w:pPr>
        <w:pStyle w:val="Standard"/>
        <w:jc w:val="both"/>
        <w:rPr>
          <w:rFonts w:cs="Arial"/>
          <w:color w:val="000000"/>
          <w:sz w:val="20"/>
          <w:szCs w:val="20"/>
        </w:rPr>
      </w:pPr>
    </w:p>
    <w:p w14:paraId="0D05582C" w14:textId="77777777" w:rsidR="00C124D4" w:rsidRDefault="00C124D4">
      <w:pPr>
        <w:pStyle w:val="Standard"/>
        <w:tabs>
          <w:tab w:val="left" w:pos="5670"/>
        </w:tabs>
        <w:jc w:val="both"/>
        <w:rPr>
          <w:rFonts w:cs="Arial"/>
          <w:color w:val="000000"/>
          <w:sz w:val="20"/>
          <w:szCs w:val="20"/>
        </w:rPr>
      </w:pPr>
    </w:p>
    <w:p w14:paraId="2114384C" w14:textId="77777777" w:rsidR="00C124D4" w:rsidRDefault="00C124D4">
      <w:pPr>
        <w:pStyle w:val="Standard"/>
        <w:ind w:right="-567"/>
        <w:rPr>
          <w:rFonts w:cs="Arial"/>
          <w:color w:val="70AD47"/>
        </w:rPr>
      </w:pPr>
    </w:p>
    <w:p w14:paraId="1FC08AD0" w14:textId="77777777" w:rsidR="00C124D4" w:rsidRDefault="00C124D4">
      <w:pPr>
        <w:pStyle w:val="Standard"/>
        <w:tabs>
          <w:tab w:val="left" w:pos="5670"/>
        </w:tabs>
        <w:jc w:val="both"/>
        <w:rPr>
          <w:rFonts w:cs="Arial"/>
          <w:sz w:val="20"/>
          <w:szCs w:val="20"/>
        </w:rPr>
      </w:pPr>
    </w:p>
    <w:p w14:paraId="389A00D0" w14:textId="77777777" w:rsidR="00C124D4" w:rsidRDefault="00C124D4">
      <w:pPr>
        <w:pStyle w:val="Standard"/>
        <w:tabs>
          <w:tab w:val="left" w:pos="5670"/>
        </w:tabs>
        <w:jc w:val="both"/>
        <w:rPr>
          <w:rFonts w:cs="Arial"/>
          <w:sz w:val="20"/>
          <w:szCs w:val="20"/>
        </w:rPr>
      </w:pPr>
    </w:p>
    <w:p w14:paraId="071E0EB2" w14:textId="77777777" w:rsidR="00C124D4" w:rsidRDefault="00C124D4">
      <w:pPr>
        <w:pStyle w:val="Standard"/>
        <w:tabs>
          <w:tab w:val="left" w:pos="5670"/>
        </w:tabs>
        <w:jc w:val="both"/>
        <w:rPr>
          <w:rFonts w:cs="Arial"/>
          <w:sz w:val="20"/>
          <w:szCs w:val="20"/>
        </w:rPr>
      </w:pPr>
    </w:p>
    <w:p w14:paraId="2726820E" w14:textId="77777777" w:rsidR="00C124D4" w:rsidRDefault="00000000">
      <w:pPr>
        <w:pStyle w:val="Standard"/>
        <w:tabs>
          <w:tab w:val="left" w:pos="5103"/>
        </w:tabs>
        <w:jc w:val="both"/>
        <w:rPr>
          <w:sz w:val="20"/>
          <w:szCs w:val="20"/>
        </w:rPr>
      </w:pPr>
      <w:r>
        <w:rPr>
          <w:rFonts w:cs="Arial"/>
          <w:sz w:val="20"/>
          <w:szCs w:val="20"/>
        </w:rPr>
        <w:t xml:space="preserve">Potvrzuji </w:t>
      </w:r>
      <w:r>
        <w:rPr>
          <w:rFonts w:cs="Arial"/>
          <w:b/>
          <w:bCs/>
          <w:sz w:val="20"/>
          <w:szCs w:val="20"/>
        </w:rPr>
        <w:t>převzetí</w:t>
      </w:r>
      <w:r>
        <w:rPr>
          <w:rFonts w:cs="Arial"/>
          <w:sz w:val="20"/>
          <w:szCs w:val="20"/>
        </w:rPr>
        <w:t xml:space="preserve"> objednávky, dne …………… </w:t>
      </w:r>
      <w:r>
        <w:rPr>
          <w:rFonts w:cs="Arial"/>
          <w:sz w:val="20"/>
          <w:szCs w:val="20"/>
        </w:rPr>
        <w:tab/>
        <w:t>…………………….</w:t>
      </w:r>
    </w:p>
    <w:p w14:paraId="0B582031" w14:textId="77777777" w:rsidR="00C124D4" w:rsidRDefault="00000000">
      <w:pPr>
        <w:pStyle w:val="Standard"/>
        <w:tabs>
          <w:tab w:val="left" w:pos="5103"/>
        </w:tabs>
        <w:jc w:val="both"/>
        <w:rPr>
          <w:rFonts w:cs="Arial"/>
          <w:sz w:val="20"/>
          <w:szCs w:val="20"/>
        </w:rPr>
      </w:pPr>
      <w:r>
        <w:rPr>
          <w:rFonts w:cs="Arial"/>
          <w:sz w:val="20"/>
          <w:szCs w:val="20"/>
        </w:rPr>
        <w:tab/>
        <w:t>podpis za dodavatele</w:t>
      </w:r>
    </w:p>
    <w:p w14:paraId="4ED7A7C1" w14:textId="77777777" w:rsidR="00C124D4" w:rsidRDefault="00C124D4">
      <w:pPr>
        <w:pStyle w:val="Standard"/>
        <w:tabs>
          <w:tab w:val="left" w:pos="5103"/>
        </w:tabs>
        <w:jc w:val="both"/>
        <w:rPr>
          <w:rFonts w:cs="Arial"/>
          <w:sz w:val="20"/>
          <w:szCs w:val="20"/>
        </w:rPr>
      </w:pPr>
    </w:p>
    <w:p w14:paraId="424B7A8B" w14:textId="77777777" w:rsidR="00C124D4" w:rsidRDefault="00C124D4">
      <w:pPr>
        <w:pStyle w:val="Standard"/>
        <w:tabs>
          <w:tab w:val="left" w:pos="5103"/>
        </w:tabs>
        <w:jc w:val="both"/>
        <w:rPr>
          <w:rFonts w:cs="Arial"/>
          <w:sz w:val="20"/>
          <w:szCs w:val="20"/>
        </w:rPr>
      </w:pPr>
    </w:p>
    <w:p w14:paraId="64A901C2" w14:textId="77777777" w:rsidR="00C124D4" w:rsidRDefault="00000000">
      <w:pPr>
        <w:pStyle w:val="Standard"/>
        <w:tabs>
          <w:tab w:val="left" w:pos="5103"/>
        </w:tabs>
        <w:jc w:val="both"/>
        <w:rPr>
          <w:sz w:val="20"/>
          <w:szCs w:val="20"/>
        </w:rPr>
      </w:pPr>
      <w:r>
        <w:rPr>
          <w:rFonts w:cs="Arial"/>
          <w:sz w:val="20"/>
          <w:szCs w:val="20"/>
        </w:rPr>
        <w:t xml:space="preserve">Objednávku </w:t>
      </w:r>
      <w:r>
        <w:rPr>
          <w:rFonts w:cs="Arial"/>
          <w:b/>
          <w:bCs/>
          <w:sz w:val="20"/>
          <w:szCs w:val="20"/>
        </w:rPr>
        <w:t>akceptuji bez výhrad</w:t>
      </w:r>
      <w:r>
        <w:rPr>
          <w:rFonts w:cs="Arial"/>
          <w:sz w:val="20"/>
          <w:szCs w:val="20"/>
        </w:rPr>
        <w:t>, dne ……………</w:t>
      </w:r>
      <w:r>
        <w:rPr>
          <w:rFonts w:cs="Arial"/>
          <w:sz w:val="20"/>
          <w:szCs w:val="20"/>
        </w:rPr>
        <w:tab/>
        <w:t>…………………….</w:t>
      </w:r>
    </w:p>
    <w:p w14:paraId="42B55275" w14:textId="77777777" w:rsidR="00C124D4" w:rsidRDefault="00000000">
      <w:pPr>
        <w:pStyle w:val="Standard"/>
        <w:tabs>
          <w:tab w:val="left" w:pos="5103"/>
        </w:tabs>
        <w:jc w:val="both"/>
        <w:rPr>
          <w:rFonts w:cs="Arial"/>
          <w:sz w:val="20"/>
          <w:szCs w:val="20"/>
        </w:rPr>
      </w:pPr>
      <w:r>
        <w:rPr>
          <w:rFonts w:cs="Arial"/>
          <w:sz w:val="20"/>
          <w:szCs w:val="20"/>
        </w:rPr>
        <w:tab/>
        <w:t>podpis za dodavatele</w:t>
      </w:r>
    </w:p>
    <w:p w14:paraId="41292A52" w14:textId="77777777" w:rsidR="00C124D4" w:rsidRDefault="00C124D4">
      <w:pPr>
        <w:suppressLineNumbers/>
        <w:spacing w:before="57"/>
        <w:rPr>
          <w:rFonts w:cs="Arial"/>
          <w:sz w:val="20"/>
          <w:szCs w:val="20"/>
        </w:rPr>
      </w:pPr>
      <w:bookmarkStart w:id="0" w:name="_Hlk122598208"/>
      <w:bookmarkEnd w:id="0"/>
    </w:p>
    <w:sectPr w:rsidR="00C124D4">
      <w:pgSz w:w="11906" w:h="16838"/>
      <w:pgMar w:top="808" w:right="850" w:bottom="1020" w:left="964"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charset w:val="00"/>
    <w:family w:val="swiss"/>
    <w:pitch w:val="variable"/>
    <w:sig w:usb0="00000003" w:usb1="00000000" w:usb2="00000000" w:usb3="00000000" w:csb0="00000001" w:csb1="00000000"/>
  </w:font>
  <w:font w:name="CG Times (W1)">
    <w:charset w:val="EE"/>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bjednavkaText" w:val="0"/>
  </w:docVars>
  <w:rsids>
    <w:rsidRoot w:val="00C124D4"/>
    <w:rsid w:val="003A3B16"/>
    <w:rsid w:val="00C124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23395"/>
  <w15:docId w15:val="{B9B26208-18FD-47AF-8250-81F624BED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lang/>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rvices.cuzk.cz/" TargetMode="External"/><Relationship Id="rId13" Type="http://schemas.openxmlformats.org/officeDocument/2006/relationships/hyperlink" Target="http://services.cuzk.cz/" TargetMode="External"/><Relationship Id="rId18" Type="http://schemas.openxmlformats.org/officeDocument/2006/relationships/hyperlink" Target="http://services.cuzk.cz/" TargetMode="External"/><Relationship Id="rId26" Type="http://schemas.openxmlformats.org/officeDocument/2006/relationships/hyperlink" Target="http://services.cuzk.cz/"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ervices.cuzk.cz/" TargetMode="External"/><Relationship Id="rId34" Type="http://schemas.openxmlformats.org/officeDocument/2006/relationships/hyperlink" Target="http://services.cuzk.cz/" TargetMode="External"/><Relationship Id="rId7" Type="http://schemas.openxmlformats.org/officeDocument/2006/relationships/hyperlink" Target="http://services.cuzk.cz/" TargetMode="External"/><Relationship Id="rId12" Type="http://schemas.openxmlformats.org/officeDocument/2006/relationships/hyperlink" Target="http://services.cuzk.cz/" TargetMode="External"/><Relationship Id="rId17" Type="http://schemas.openxmlformats.org/officeDocument/2006/relationships/hyperlink" Target="http://services.cuzk.cz/" TargetMode="External"/><Relationship Id="rId25" Type="http://schemas.openxmlformats.org/officeDocument/2006/relationships/hyperlink" Target="http://services.cuzk.cz/" TargetMode="External"/><Relationship Id="rId33" Type="http://schemas.openxmlformats.org/officeDocument/2006/relationships/hyperlink" Target="http://services.cuzk.cz/" TargetMode="External"/><Relationship Id="rId38" Type="http://schemas.openxmlformats.org/officeDocument/2006/relationships/hyperlink" Target="http://services.cuzk.cz/" TargetMode="External"/><Relationship Id="rId2" Type="http://schemas.openxmlformats.org/officeDocument/2006/relationships/settings" Target="settings.xml"/><Relationship Id="rId16" Type="http://schemas.openxmlformats.org/officeDocument/2006/relationships/hyperlink" Target="http://services.cuzk.cz/" TargetMode="External"/><Relationship Id="rId20" Type="http://schemas.openxmlformats.org/officeDocument/2006/relationships/hyperlink" Target="http://services.cuzk.cz/" TargetMode="External"/><Relationship Id="rId29" Type="http://schemas.openxmlformats.org/officeDocument/2006/relationships/hyperlink" Target="http://services.cuzk.cz/" TargetMode="External"/><Relationship Id="rId1" Type="http://schemas.openxmlformats.org/officeDocument/2006/relationships/styles" Target="styles.xml"/><Relationship Id="rId6" Type="http://schemas.openxmlformats.org/officeDocument/2006/relationships/hyperlink" Target="http://services.cuzk.cz/" TargetMode="External"/><Relationship Id="rId11" Type="http://schemas.openxmlformats.org/officeDocument/2006/relationships/hyperlink" Target="http://services.cuzk.cz/" TargetMode="External"/><Relationship Id="rId24" Type="http://schemas.openxmlformats.org/officeDocument/2006/relationships/hyperlink" Target="http://services.cuzk.cz/" TargetMode="External"/><Relationship Id="rId32" Type="http://schemas.openxmlformats.org/officeDocument/2006/relationships/hyperlink" Target="http://services.cuzk.cz/" TargetMode="External"/><Relationship Id="rId37" Type="http://schemas.openxmlformats.org/officeDocument/2006/relationships/hyperlink" Target="http://services.cuzk.cz/" TargetMode="External"/><Relationship Id="rId40" Type="http://schemas.openxmlformats.org/officeDocument/2006/relationships/theme" Target="theme/theme1.xml"/><Relationship Id="rId5" Type="http://schemas.openxmlformats.org/officeDocument/2006/relationships/image" Target="media/image10.wmf"/><Relationship Id="rId15" Type="http://schemas.openxmlformats.org/officeDocument/2006/relationships/hyperlink" Target="http://services.cuzk.cz/" TargetMode="External"/><Relationship Id="rId23" Type="http://schemas.openxmlformats.org/officeDocument/2006/relationships/hyperlink" Target="http://services.cuzk.cz/" TargetMode="External"/><Relationship Id="rId28" Type="http://schemas.openxmlformats.org/officeDocument/2006/relationships/hyperlink" Target="http://services.cuzk.cz/" TargetMode="External"/><Relationship Id="rId36" Type="http://schemas.openxmlformats.org/officeDocument/2006/relationships/hyperlink" Target="http://services.cuzk.cz/" TargetMode="External"/><Relationship Id="rId10" Type="http://schemas.openxmlformats.org/officeDocument/2006/relationships/hyperlink" Target="http://services.cuzk.cz/" TargetMode="External"/><Relationship Id="rId19" Type="http://schemas.openxmlformats.org/officeDocument/2006/relationships/hyperlink" Target="http://services.cuzk.cz/" TargetMode="External"/><Relationship Id="rId31" Type="http://schemas.openxmlformats.org/officeDocument/2006/relationships/hyperlink" Target="http://services.cuzk.cz/" TargetMode="External"/><Relationship Id="rId4" Type="http://schemas.openxmlformats.org/officeDocument/2006/relationships/image" Target="media/image1.wmf"/><Relationship Id="rId9" Type="http://schemas.openxmlformats.org/officeDocument/2006/relationships/hyperlink" Target="http://services.cuzk.cz/" TargetMode="External"/><Relationship Id="rId14" Type="http://schemas.openxmlformats.org/officeDocument/2006/relationships/hyperlink" Target="http://services.cuzk.cz/" TargetMode="External"/><Relationship Id="rId22" Type="http://schemas.openxmlformats.org/officeDocument/2006/relationships/hyperlink" Target="http://services.cuzk.cz/" TargetMode="External"/><Relationship Id="rId27" Type="http://schemas.openxmlformats.org/officeDocument/2006/relationships/hyperlink" Target="http://services.cuzk.cz/" TargetMode="External"/><Relationship Id="rId30" Type="http://schemas.openxmlformats.org/officeDocument/2006/relationships/hyperlink" Target="http://services.cuzk.cz/" TargetMode="External"/><Relationship Id="rId35" Type="http://schemas.openxmlformats.org/officeDocument/2006/relationships/hyperlink" Target="http://services.cuz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1665</Words>
  <Characters>9827</Characters>
  <Application>Microsoft Office Word</Application>
  <DocSecurity>0</DocSecurity>
  <Lines>81</Lines>
  <Paragraphs>22</Paragraphs>
  <ScaleCrop>false</ScaleCrop>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Labík</dc:creator>
  <dc:description/>
  <cp:lastModifiedBy>Marek Labík</cp:lastModifiedBy>
  <cp:revision>2</cp:revision>
  <cp:lastPrinted>2023-04-19T15:44:00Z</cp:lastPrinted>
  <dcterms:created xsi:type="dcterms:W3CDTF">2023-04-19T14:28:00Z</dcterms:created>
  <dcterms:modified xsi:type="dcterms:W3CDTF">2023-04-19T14:28:00Z</dcterms:modified>
  <dc:language>cs-CZ</dc:language>
</cp:coreProperties>
</file>