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EC0DC" w14:textId="2D213705" w:rsidR="004D5C30" w:rsidRPr="001B03D1" w:rsidRDefault="00C917AE" w:rsidP="00A412B3">
      <w:pPr>
        <w:keepNext/>
        <w:suppressAutoHyphens/>
        <w:jc w:val="center"/>
        <w:rPr>
          <w:b/>
          <w:sz w:val="28"/>
          <w:szCs w:val="28"/>
          <w:lang w:eastAsia="en-US" w:bidi="en-US"/>
        </w:rPr>
      </w:pPr>
      <w:bookmarkStart w:id="0" w:name="_Toc380671098"/>
      <w:r w:rsidRPr="001B03D1">
        <w:rPr>
          <w:b/>
          <w:bCs/>
          <w:color w:val="000000"/>
          <w:sz w:val="28"/>
          <w:szCs w:val="28"/>
        </w:rPr>
        <w:t>S</w:t>
      </w:r>
      <w:r w:rsidR="00A11041" w:rsidRPr="001B03D1">
        <w:rPr>
          <w:b/>
          <w:bCs/>
          <w:color w:val="000000"/>
          <w:sz w:val="28"/>
          <w:szCs w:val="28"/>
        </w:rPr>
        <w:t>mlouva</w:t>
      </w:r>
      <w:r w:rsidRPr="001B03D1">
        <w:rPr>
          <w:b/>
          <w:bCs/>
          <w:color w:val="000000"/>
          <w:sz w:val="28"/>
          <w:szCs w:val="28"/>
        </w:rPr>
        <w:t xml:space="preserve"> o </w:t>
      </w:r>
      <w:r w:rsidR="00C71840">
        <w:rPr>
          <w:b/>
          <w:bCs/>
          <w:color w:val="000000"/>
          <w:sz w:val="28"/>
          <w:szCs w:val="28"/>
        </w:rPr>
        <w:t>poskytování služeb</w:t>
      </w:r>
    </w:p>
    <w:p w14:paraId="49D97FA1" w14:textId="77777777" w:rsidR="00240BE3" w:rsidRPr="001B03D1" w:rsidRDefault="00240BE3" w:rsidP="00A412B3">
      <w:pPr>
        <w:keepNext/>
        <w:suppressAutoHyphens/>
        <w:rPr>
          <w:szCs w:val="22"/>
        </w:rPr>
      </w:pPr>
      <w:bookmarkStart w:id="1" w:name="_Toc383117509"/>
    </w:p>
    <w:p w14:paraId="380216CF" w14:textId="77777777" w:rsidR="00240BE3" w:rsidRPr="001B03D1" w:rsidRDefault="00240BE3" w:rsidP="00A412B3">
      <w:pPr>
        <w:keepNext/>
        <w:suppressAutoHyphens/>
        <w:rPr>
          <w:szCs w:val="22"/>
        </w:rPr>
      </w:pPr>
    </w:p>
    <w:p w14:paraId="4331DC70" w14:textId="77777777" w:rsidR="004D5C30" w:rsidRPr="001B03D1" w:rsidRDefault="00245103" w:rsidP="00A412B3">
      <w:pPr>
        <w:pStyle w:val="Nadpis1"/>
        <w:keepLines w:val="0"/>
        <w:suppressAutoHyphens/>
        <w:rPr>
          <w:szCs w:val="22"/>
        </w:rPr>
      </w:pPr>
      <w:bookmarkStart w:id="2" w:name="_Ref397421905"/>
      <w:r w:rsidRPr="001B03D1">
        <w:rPr>
          <w:szCs w:val="22"/>
        </w:rPr>
        <w:t>SMLUVNÍ STRANY</w:t>
      </w:r>
      <w:bookmarkEnd w:id="1"/>
      <w:bookmarkEnd w:id="2"/>
    </w:p>
    <w:p w14:paraId="6AE29B56" w14:textId="77777777" w:rsidR="004D5C30" w:rsidRPr="001B03D1" w:rsidRDefault="004D5C30" w:rsidP="00A412B3">
      <w:pPr>
        <w:keepNext/>
        <w:suppressAutoHyphens/>
        <w:rPr>
          <w:szCs w:val="22"/>
        </w:rPr>
      </w:pPr>
    </w:p>
    <w:p w14:paraId="126E2C9A" w14:textId="77777777" w:rsidR="007F1825" w:rsidRPr="001B03D1" w:rsidRDefault="007F1825" w:rsidP="00A412B3">
      <w:pPr>
        <w:pStyle w:val="Odstavecseseznamem"/>
        <w:keepNext/>
        <w:numPr>
          <w:ilvl w:val="0"/>
          <w:numId w:val="18"/>
        </w:numPr>
        <w:suppressAutoHyphens/>
        <w:ind w:left="567" w:hanging="567"/>
        <w:rPr>
          <w:rFonts w:ascii="Calibri" w:hAnsi="Calibri"/>
          <w:b/>
          <w:color w:val="000000"/>
          <w:sz w:val="22"/>
          <w:szCs w:val="22"/>
        </w:rPr>
      </w:pPr>
      <w:r w:rsidRPr="001B03D1">
        <w:rPr>
          <w:rFonts w:ascii="Calibri" w:hAnsi="Calibri"/>
          <w:b/>
          <w:color w:val="000000"/>
          <w:sz w:val="22"/>
          <w:szCs w:val="22"/>
        </w:rPr>
        <w:t>Objednatel</w:t>
      </w:r>
    </w:p>
    <w:p w14:paraId="27B1DB40" w14:textId="77777777" w:rsidR="007F1825" w:rsidRPr="001B03D1" w:rsidRDefault="007F1825" w:rsidP="00A412B3">
      <w:pPr>
        <w:pStyle w:val="Odstavecseseznamem"/>
        <w:keepNext/>
        <w:suppressAutoHyphens/>
        <w:ind w:left="567"/>
        <w:rPr>
          <w:rFonts w:ascii="Calibri" w:hAnsi="Calibri"/>
          <w:b/>
          <w:color w:val="000000"/>
          <w:sz w:val="22"/>
          <w:szCs w:val="22"/>
        </w:rPr>
      </w:pPr>
    </w:p>
    <w:p w14:paraId="6D34EEC7" w14:textId="7F281A0B" w:rsidR="004D5C30" w:rsidRPr="001B03D1" w:rsidRDefault="00793649" w:rsidP="00A412B3">
      <w:pPr>
        <w:pStyle w:val="Odstavecseseznamem"/>
        <w:suppressAutoHyphens/>
        <w:ind w:left="567"/>
        <w:rPr>
          <w:rFonts w:ascii="Calibri" w:hAnsi="Calibri"/>
          <w:b/>
          <w:color w:val="000000"/>
          <w:sz w:val="22"/>
          <w:szCs w:val="22"/>
        </w:rPr>
      </w:pPr>
      <w:r>
        <w:rPr>
          <w:rFonts w:ascii="Calibri" w:hAnsi="Calibri"/>
          <w:b/>
          <w:sz w:val="22"/>
          <w:szCs w:val="22"/>
          <w:lang w:eastAsia="en-US" w:bidi="en-US"/>
        </w:rPr>
        <w:t>Statutární město Jihlava</w:t>
      </w:r>
    </w:p>
    <w:p w14:paraId="22B941E7" w14:textId="416C2361" w:rsidR="00E37594" w:rsidRPr="001B03D1" w:rsidRDefault="002246D9" w:rsidP="00A412B3">
      <w:pPr>
        <w:suppressAutoHyphens/>
        <w:ind w:left="567"/>
        <w:rPr>
          <w:color w:val="000000"/>
          <w:szCs w:val="22"/>
        </w:rPr>
      </w:pPr>
      <w:r>
        <w:rPr>
          <w:szCs w:val="22"/>
        </w:rPr>
        <w:t>zastoupen</w:t>
      </w:r>
      <w:r w:rsidR="00B63673">
        <w:rPr>
          <w:szCs w:val="22"/>
        </w:rPr>
        <w:t>é</w:t>
      </w:r>
      <w:r w:rsidR="007F1825" w:rsidRPr="001B03D1">
        <w:rPr>
          <w:szCs w:val="22"/>
        </w:rPr>
        <w:t xml:space="preserve">: </w:t>
      </w:r>
      <w:r w:rsidR="007F1825" w:rsidRPr="001B03D1">
        <w:rPr>
          <w:szCs w:val="22"/>
        </w:rPr>
        <w:tab/>
      </w:r>
      <w:r w:rsidR="007F1825" w:rsidRPr="001B03D1">
        <w:rPr>
          <w:szCs w:val="22"/>
        </w:rPr>
        <w:tab/>
      </w:r>
      <w:r w:rsidR="007F1825" w:rsidRPr="001B03D1">
        <w:rPr>
          <w:szCs w:val="22"/>
        </w:rPr>
        <w:tab/>
      </w:r>
      <w:r w:rsidR="007F1825" w:rsidRPr="001B03D1">
        <w:rPr>
          <w:szCs w:val="22"/>
        </w:rPr>
        <w:tab/>
      </w:r>
      <w:r w:rsidR="005C06AB">
        <w:rPr>
          <w:szCs w:val="22"/>
          <w:lang w:eastAsia="en-US" w:bidi="en-US"/>
        </w:rPr>
        <w:t xml:space="preserve">Mgr. </w:t>
      </w:r>
      <w:r w:rsidR="00B63673">
        <w:rPr>
          <w:szCs w:val="22"/>
          <w:lang w:eastAsia="en-US" w:bidi="en-US"/>
        </w:rPr>
        <w:t>Petrem Ryškou, primátorem</w:t>
      </w:r>
    </w:p>
    <w:p w14:paraId="38220D44" w14:textId="207D89A5" w:rsidR="004D5C30" w:rsidRPr="00B63673" w:rsidRDefault="007F1825" w:rsidP="00B63673">
      <w:pPr>
        <w:suppressAutoHyphens/>
        <w:ind w:left="567"/>
        <w:rPr>
          <w:szCs w:val="22"/>
          <w:lang w:eastAsia="en-US" w:bidi="en-US"/>
        </w:rPr>
      </w:pPr>
      <w:r w:rsidRPr="001B03D1">
        <w:rPr>
          <w:szCs w:val="22"/>
        </w:rPr>
        <w:t xml:space="preserve">se sídlem: </w:t>
      </w:r>
      <w:r w:rsidRPr="001B03D1">
        <w:rPr>
          <w:szCs w:val="22"/>
        </w:rPr>
        <w:tab/>
      </w:r>
      <w:r w:rsidRPr="001B03D1">
        <w:rPr>
          <w:szCs w:val="22"/>
        </w:rPr>
        <w:tab/>
      </w:r>
      <w:r w:rsidRPr="001B03D1">
        <w:rPr>
          <w:szCs w:val="22"/>
        </w:rPr>
        <w:tab/>
      </w:r>
      <w:r w:rsidRPr="001B03D1">
        <w:rPr>
          <w:szCs w:val="22"/>
        </w:rPr>
        <w:tab/>
      </w:r>
      <w:r w:rsidR="00B63673">
        <w:rPr>
          <w:szCs w:val="22"/>
          <w:lang w:eastAsia="en-US" w:bidi="en-US"/>
        </w:rPr>
        <w:t>Masarykovo náměstí 97/1, 586 01 Jihlava</w:t>
      </w:r>
    </w:p>
    <w:p w14:paraId="0D63B516" w14:textId="3E808830" w:rsidR="004D5C30" w:rsidRPr="005208A0" w:rsidRDefault="004D5C30" w:rsidP="00A412B3">
      <w:pPr>
        <w:suppressAutoHyphens/>
        <w:ind w:left="567"/>
        <w:rPr>
          <w:color w:val="000000"/>
          <w:szCs w:val="22"/>
        </w:rPr>
      </w:pPr>
      <w:r w:rsidRPr="001B03D1">
        <w:rPr>
          <w:color w:val="000000"/>
          <w:szCs w:val="22"/>
        </w:rPr>
        <w:t>IČ</w:t>
      </w:r>
      <w:r w:rsidR="00B26CC0" w:rsidRPr="001B03D1">
        <w:rPr>
          <w:color w:val="000000"/>
          <w:szCs w:val="22"/>
        </w:rPr>
        <w:t>O</w:t>
      </w:r>
      <w:r w:rsidRPr="001B03D1">
        <w:rPr>
          <w:color w:val="000000"/>
          <w:szCs w:val="22"/>
        </w:rPr>
        <w:t xml:space="preserve">: </w:t>
      </w:r>
      <w:r w:rsidR="00E37594" w:rsidRPr="001B03D1">
        <w:rPr>
          <w:color w:val="000000"/>
          <w:szCs w:val="22"/>
        </w:rPr>
        <w:tab/>
      </w:r>
      <w:r w:rsidR="00E37594" w:rsidRPr="001B03D1">
        <w:rPr>
          <w:color w:val="000000"/>
          <w:szCs w:val="22"/>
        </w:rPr>
        <w:tab/>
      </w:r>
      <w:r w:rsidR="00E37594" w:rsidRPr="001B03D1">
        <w:rPr>
          <w:color w:val="000000"/>
          <w:szCs w:val="22"/>
        </w:rPr>
        <w:tab/>
      </w:r>
      <w:r w:rsidR="00E37594" w:rsidRPr="001B03D1">
        <w:rPr>
          <w:color w:val="000000"/>
          <w:szCs w:val="22"/>
        </w:rPr>
        <w:tab/>
      </w:r>
      <w:r w:rsidR="00E37594" w:rsidRPr="001B03D1">
        <w:rPr>
          <w:color w:val="000000"/>
          <w:szCs w:val="22"/>
        </w:rPr>
        <w:tab/>
      </w:r>
      <w:r w:rsidR="00B63673" w:rsidRPr="005208A0">
        <w:rPr>
          <w:szCs w:val="22"/>
          <w:lang w:eastAsia="en-US" w:bidi="en-US"/>
        </w:rPr>
        <w:t>00286010</w:t>
      </w:r>
    </w:p>
    <w:p w14:paraId="7925DF1C" w14:textId="30092C32" w:rsidR="007F1825" w:rsidRPr="001B03D1" w:rsidRDefault="007F1825" w:rsidP="00A412B3">
      <w:pPr>
        <w:suppressAutoHyphens/>
        <w:ind w:left="567"/>
        <w:rPr>
          <w:szCs w:val="22"/>
          <w:lang w:eastAsia="en-US" w:bidi="en-US"/>
        </w:rPr>
      </w:pPr>
      <w:r w:rsidRPr="005208A0">
        <w:rPr>
          <w:color w:val="000000"/>
          <w:szCs w:val="22"/>
        </w:rPr>
        <w:t>plátce DPH:</w:t>
      </w:r>
      <w:r w:rsidRPr="005208A0">
        <w:rPr>
          <w:color w:val="000000"/>
          <w:szCs w:val="22"/>
        </w:rPr>
        <w:tab/>
      </w:r>
      <w:r w:rsidRPr="005208A0">
        <w:rPr>
          <w:color w:val="000000"/>
          <w:szCs w:val="22"/>
        </w:rPr>
        <w:tab/>
      </w:r>
      <w:r w:rsidRPr="005208A0">
        <w:rPr>
          <w:color w:val="000000"/>
          <w:szCs w:val="22"/>
        </w:rPr>
        <w:tab/>
      </w:r>
      <w:r w:rsidRPr="005208A0">
        <w:rPr>
          <w:color w:val="000000"/>
          <w:szCs w:val="22"/>
        </w:rPr>
        <w:tab/>
      </w:r>
      <w:r w:rsidR="001A166F" w:rsidRPr="005208A0">
        <w:rPr>
          <w:szCs w:val="22"/>
          <w:lang w:eastAsia="en-US" w:bidi="en-US"/>
        </w:rPr>
        <w:t>ANO</w:t>
      </w:r>
    </w:p>
    <w:p w14:paraId="72118209" w14:textId="7EAEF9D3" w:rsidR="004D5C30" w:rsidRDefault="00240BE3" w:rsidP="00ED5A93">
      <w:pPr>
        <w:suppressAutoHyphens/>
        <w:ind w:left="567"/>
        <w:rPr>
          <w:color w:val="000000"/>
          <w:szCs w:val="22"/>
        </w:rPr>
      </w:pPr>
      <w:r w:rsidRPr="001B03D1">
        <w:rPr>
          <w:color w:val="000000"/>
          <w:szCs w:val="22"/>
        </w:rPr>
        <w:t>b</w:t>
      </w:r>
      <w:r w:rsidR="004D5C30" w:rsidRPr="001B03D1">
        <w:rPr>
          <w:color w:val="000000"/>
          <w:szCs w:val="22"/>
        </w:rPr>
        <w:t>ankovní</w:t>
      </w:r>
      <w:r w:rsidRPr="001B03D1">
        <w:rPr>
          <w:color w:val="000000"/>
          <w:szCs w:val="22"/>
        </w:rPr>
        <w:t xml:space="preserve"> spojení</w:t>
      </w:r>
      <w:r w:rsidR="004D5C30" w:rsidRPr="001B03D1">
        <w:rPr>
          <w:color w:val="000000"/>
          <w:szCs w:val="22"/>
        </w:rPr>
        <w:t>:</w:t>
      </w:r>
      <w:r w:rsidR="00075322">
        <w:rPr>
          <w:color w:val="000000"/>
          <w:szCs w:val="22"/>
        </w:rPr>
        <w:tab/>
      </w:r>
      <w:r w:rsidR="004D5C30" w:rsidRPr="001B03D1">
        <w:rPr>
          <w:color w:val="000000"/>
          <w:szCs w:val="22"/>
        </w:rPr>
        <w:t xml:space="preserve"> </w:t>
      </w:r>
      <w:r w:rsidR="00E37594" w:rsidRPr="001B03D1">
        <w:rPr>
          <w:color w:val="000000"/>
          <w:szCs w:val="22"/>
        </w:rPr>
        <w:tab/>
      </w:r>
      <w:r w:rsidRPr="001B03D1">
        <w:rPr>
          <w:color w:val="000000"/>
          <w:szCs w:val="22"/>
        </w:rPr>
        <w:tab/>
      </w:r>
      <w:r w:rsidR="000D4C90">
        <w:rPr>
          <w:color w:val="000000"/>
          <w:szCs w:val="22"/>
        </w:rPr>
        <w:t>Česká spořitelna, a.s.</w:t>
      </w:r>
    </w:p>
    <w:p w14:paraId="7F4609CB" w14:textId="02030A81" w:rsidR="00075322" w:rsidRDefault="00075322" w:rsidP="00A412B3">
      <w:pPr>
        <w:suppressAutoHyphens/>
        <w:ind w:left="567"/>
        <w:rPr>
          <w:color w:val="000000"/>
          <w:szCs w:val="22"/>
        </w:rPr>
      </w:pPr>
      <w:r>
        <w:rPr>
          <w:color w:val="000000"/>
          <w:szCs w:val="22"/>
        </w:rPr>
        <w:t>číslo účtu:</w:t>
      </w:r>
      <w:r w:rsidR="00475103">
        <w:rPr>
          <w:color w:val="000000"/>
          <w:szCs w:val="22"/>
        </w:rPr>
        <w:tab/>
      </w:r>
      <w:r w:rsidR="00475103">
        <w:rPr>
          <w:color w:val="000000"/>
          <w:szCs w:val="22"/>
        </w:rPr>
        <w:tab/>
      </w:r>
      <w:r w:rsidR="00475103">
        <w:rPr>
          <w:color w:val="000000"/>
          <w:szCs w:val="22"/>
        </w:rPr>
        <w:tab/>
      </w:r>
      <w:r w:rsidR="00475103">
        <w:rPr>
          <w:color w:val="000000"/>
          <w:szCs w:val="22"/>
        </w:rPr>
        <w:tab/>
      </w:r>
      <w:r w:rsidR="000D4C90">
        <w:rPr>
          <w:color w:val="000000"/>
          <w:szCs w:val="22"/>
        </w:rPr>
        <w:t>9598512</w:t>
      </w:r>
      <w:r w:rsidR="00F26DCE">
        <w:rPr>
          <w:color w:val="000000"/>
          <w:szCs w:val="22"/>
        </w:rPr>
        <w:t>/0800</w:t>
      </w:r>
    </w:p>
    <w:p w14:paraId="2EB4EECD" w14:textId="6AE00799" w:rsidR="00D8260B" w:rsidRPr="001B03D1" w:rsidRDefault="00D8260B" w:rsidP="00D8260B">
      <w:pPr>
        <w:suppressAutoHyphens/>
        <w:ind w:left="567"/>
        <w:rPr>
          <w:color w:val="000000"/>
          <w:szCs w:val="22"/>
        </w:rPr>
      </w:pPr>
      <w:r>
        <w:rPr>
          <w:szCs w:val="22"/>
          <w:lang w:eastAsia="en-US"/>
        </w:rPr>
        <w:t>ID datové schránky:</w:t>
      </w:r>
      <w:r>
        <w:rPr>
          <w:szCs w:val="22"/>
          <w:lang w:eastAsia="en-US"/>
        </w:rPr>
        <w:tab/>
      </w:r>
      <w:r>
        <w:rPr>
          <w:szCs w:val="22"/>
          <w:lang w:eastAsia="en-US"/>
        </w:rPr>
        <w:tab/>
      </w:r>
      <w:r>
        <w:rPr>
          <w:szCs w:val="22"/>
          <w:lang w:eastAsia="en-US"/>
        </w:rPr>
        <w:tab/>
      </w:r>
      <w:r w:rsidR="00C22BBF">
        <w:rPr>
          <w:szCs w:val="22"/>
          <w:lang w:eastAsia="en-US" w:bidi="en-US"/>
        </w:rPr>
        <w:t>jw5bxb4</w:t>
      </w:r>
    </w:p>
    <w:p w14:paraId="2C44C5F3" w14:textId="77777777" w:rsidR="00D8260B" w:rsidRPr="001B03D1" w:rsidRDefault="00D8260B" w:rsidP="00A412B3">
      <w:pPr>
        <w:suppressAutoHyphens/>
        <w:ind w:left="567"/>
        <w:rPr>
          <w:szCs w:val="22"/>
          <w:lang w:eastAsia="en-US" w:bidi="en-US"/>
        </w:rPr>
      </w:pPr>
    </w:p>
    <w:p w14:paraId="47A1E00B" w14:textId="3AF1B2A7" w:rsidR="00D8260B" w:rsidRDefault="00D8260B" w:rsidP="00A412B3">
      <w:pPr>
        <w:suppressAutoHyphens/>
        <w:ind w:left="567"/>
        <w:rPr>
          <w:szCs w:val="22"/>
          <w:lang w:eastAsia="en-US" w:bidi="en-US"/>
        </w:rPr>
      </w:pPr>
      <w:r w:rsidRPr="00D8260B">
        <w:rPr>
          <w:szCs w:val="22"/>
          <w:u w:val="single"/>
          <w:lang w:eastAsia="en-US" w:bidi="en-US"/>
        </w:rPr>
        <w:t>kontaktní osob</w:t>
      </w:r>
      <w:r w:rsidR="00DB44A4">
        <w:rPr>
          <w:szCs w:val="22"/>
          <w:u w:val="single"/>
          <w:lang w:eastAsia="en-US" w:bidi="en-US"/>
        </w:rPr>
        <w:t>a</w:t>
      </w:r>
      <w:r w:rsidRPr="00D8260B">
        <w:rPr>
          <w:szCs w:val="22"/>
          <w:u w:val="single"/>
          <w:lang w:eastAsia="en-US" w:bidi="en-US"/>
        </w:rPr>
        <w:t xml:space="preserve"> ve věcech provádění stavby</w:t>
      </w:r>
      <w:r>
        <w:rPr>
          <w:szCs w:val="22"/>
          <w:lang w:eastAsia="en-US" w:bidi="en-US"/>
        </w:rPr>
        <w:t>:</w:t>
      </w:r>
    </w:p>
    <w:p w14:paraId="2F082883" w14:textId="4F893140" w:rsidR="000610D1" w:rsidRPr="002246D9" w:rsidRDefault="00BA1FBF" w:rsidP="000610D1">
      <w:pPr>
        <w:suppressAutoHyphens/>
        <w:ind w:left="567" w:right="-566"/>
        <w:rPr>
          <w:b/>
          <w:color w:val="000000"/>
          <w:szCs w:val="22"/>
        </w:rPr>
      </w:pPr>
      <w:r>
        <w:rPr>
          <w:szCs w:val="22"/>
          <w:lang w:eastAsia="en-US" w:bidi="en-US"/>
        </w:rPr>
        <w:t>Bc. Libor Kouba</w:t>
      </w:r>
    </w:p>
    <w:p w14:paraId="254A00C1" w14:textId="4EE0520F" w:rsidR="00C22BBF" w:rsidRDefault="00D8260B" w:rsidP="00C835F8">
      <w:pPr>
        <w:suppressAutoHyphens/>
        <w:ind w:left="567"/>
        <w:rPr>
          <w:color w:val="000000"/>
          <w:szCs w:val="22"/>
        </w:rPr>
      </w:pPr>
      <w:r w:rsidRPr="001B03D1">
        <w:rPr>
          <w:color w:val="000000"/>
          <w:szCs w:val="22"/>
        </w:rPr>
        <w:t>telefon:</w:t>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sidR="008827D8">
        <w:rPr>
          <w:color w:val="000000"/>
          <w:szCs w:val="22"/>
        </w:rPr>
        <w:t>………………………………………..</w:t>
      </w:r>
    </w:p>
    <w:p w14:paraId="6F894CF3" w14:textId="6A449639" w:rsidR="00D8260B" w:rsidRPr="00C835F8" w:rsidRDefault="00D8260B" w:rsidP="00C835F8">
      <w:pPr>
        <w:suppressAutoHyphens/>
        <w:ind w:left="567"/>
        <w:rPr>
          <w:color w:val="000000"/>
          <w:szCs w:val="22"/>
        </w:rPr>
      </w:pPr>
      <w:r w:rsidRPr="001B03D1">
        <w:rPr>
          <w:color w:val="000000"/>
          <w:szCs w:val="22"/>
        </w:rPr>
        <w:t xml:space="preserve">e-mail: </w:t>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sidR="008827D8">
        <w:rPr>
          <w:color w:val="000000"/>
          <w:szCs w:val="22"/>
        </w:rPr>
        <w:t>………………………………………..</w:t>
      </w:r>
    </w:p>
    <w:p w14:paraId="4B74B61D" w14:textId="1B281137" w:rsidR="00D8260B" w:rsidRDefault="00D8260B" w:rsidP="00A412B3">
      <w:pPr>
        <w:suppressAutoHyphens/>
        <w:ind w:left="567"/>
        <w:rPr>
          <w:szCs w:val="22"/>
          <w:lang w:eastAsia="en-US"/>
        </w:rPr>
      </w:pPr>
    </w:p>
    <w:p w14:paraId="5C3D7303" w14:textId="77777777" w:rsidR="004D5C30" w:rsidRPr="001B03D1" w:rsidRDefault="004D5C30" w:rsidP="00A412B3">
      <w:pPr>
        <w:suppressAutoHyphens/>
        <w:ind w:left="567"/>
        <w:rPr>
          <w:i/>
          <w:color w:val="000000"/>
          <w:szCs w:val="22"/>
        </w:rPr>
      </w:pPr>
      <w:r w:rsidRPr="001B03D1">
        <w:rPr>
          <w:color w:val="000000"/>
          <w:szCs w:val="22"/>
        </w:rPr>
        <w:t>(dále jen „</w:t>
      </w:r>
      <w:r w:rsidR="00C917AE" w:rsidRPr="001B03D1">
        <w:rPr>
          <w:b/>
          <w:i/>
          <w:color w:val="000000"/>
          <w:szCs w:val="22"/>
        </w:rPr>
        <w:t>Objednatel</w:t>
      </w:r>
      <w:r w:rsidRPr="001B03D1">
        <w:rPr>
          <w:color w:val="000000"/>
          <w:szCs w:val="22"/>
        </w:rPr>
        <w:t>“)</w:t>
      </w:r>
    </w:p>
    <w:p w14:paraId="3C72131B" w14:textId="77777777" w:rsidR="00DE73AF" w:rsidRPr="001B03D1" w:rsidRDefault="00DE73AF" w:rsidP="00A412B3">
      <w:pPr>
        <w:suppressAutoHyphens/>
        <w:rPr>
          <w:b/>
          <w:bCs/>
          <w:color w:val="000000"/>
          <w:szCs w:val="22"/>
        </w:rPr>
      </w:pPr>
    </w:p>
    <w:p w14:paraId="7F53C48D" w14:textId="77777777" w:rsidR="004D5C30" w:rsidRPr="001B03D1" w:rsidRDefault="004D5C30" w:rsidP="00A412B3">
      <w:pPr>
        <w:suppressAutoHyphens/>
        <w:ind w:left="284" w:hanging="284"/>
        <w:rPr>
          <w:b/>
          <w:bCs/>
          <w:color w:val="000000"/>
          <w:szCs w:val="22"/>
        </w:rPr>
      </w:pPr>
      <w:r w:rsidRPr="001B03D1">
        <w:rPr>
          <w:b/>
          <w:bCs/>
          <w:color w:val="000000"/>
          <w:szCs w:val="22"/>
        </w:rPr>
        <w:t>a</w:t>
      </w:r>
    </w:p>
    <w:p w14:paraId="4BA85BF1" w14:textId="77777777" w:rsidR="00DE73AF" w:rsidRPr="001B03D1" w:rsidRDefault="00DE73AF" w:rsidP="00A412B3">
      <w:pPr>
        <w:suppressAutoHyphens/>
        <w:ind w:left="284" w:hanging="284"/>
        <w:rPr>
          <w:color w:val="000000"/>
          <w:szCs w:val="22"/>
        </w:rPr>
      </w:pPr>
    </w:p>
    <w:p w14:paraId="14DC1D2C" w14:textId="65828BF4" w:rsidR="004D5C30" w:rsidRPr="001B03D1" w:rsidRDefault="00B377C1" w:rsidP="00A412B3">
      <w:pPr>
        <w:pStyle w:val="Odstavecseseznamem"/>
        <w:keepNext/>
        <w:numPr>
          <w:ilvl w:val="0"/>
          <w:numId w:val="18"/>
        </w:numPr>
        <w:suppressAutoHyphens/>
        <w:ind w:left="567" w:hanging="567"/>
        <w:rPr>
          <w:rFonts w:ascii="Calibri" w:hAnsi="Calibri"/>
          <w:b/>
          <w:color w:val="000000"/>
          <w:sz w:val="22"/>
          <w:szCs w:val="22"/>
        </w:rPr>
      </w:pPr>
      <w:r>
        <w:rPr>
          <w:rFonts w:ascii="Calibri" w:hAnsi="Calibri"/>
          <w:b/>
          <w:color w:val="000000"/>
          <w:sz w:val="22"/>
          <w:szCs w:val="22"/>
        </w:rPr>
        <w:t>Poskytovatel</w:t>
      </w:r>
    </w:p>
    <w:p w14:paraId="5B57D4AF" w14:textId="77777777" w:rsidR="00DE73AF" w:rsidRPr="001B03D1" w:rsidRDefault="00DE73AF" w:rsidP="00A412B3">
      <w:pPr>
        <w:keepNext/>
        <w:suppressAutoHyphens/>
        <w:ind w:left="567"/>
        <w:rPr>
          <w:color w:val="000000"/>
          <w:szCs w:val="22"/>
        </w:rPr>
      </w:pPr>
    </w:p>
    <w:p w14:paraId="53872426" w14:textId="12541C37" w:rsidR="007F1825" w:rsidRPr="001B03D1" w:rsidRDefault="00687662" w:rsidP="00A412B3">
      <w:pPr>
        <w:pStyle w:val="Odstavecseseznamem"/>
        <w:suppressAutoHyphens/>
        <w:ind w:left="567"/>
        <w:rPr>
          <w:rFonts w:ascii="Calibri" w:hAnsi="Calibri"/>
          <w:b/>
          <w:color w:val="000000"/>
          <w:sz w:val="22"/>
          <w:szCs w:val="22"/>
        </w:rPr>
      </w:pPr>
      <w:r>
        <w:rPr>
          <w:rFonts w:ascii="Calibri" w:hAnsi="Calibri"/>
          <w:b/>
          <w:color w:val="000000"/>
          <w:sz w:val="22"/>
          <w:szCs w:val="22"/>
        </w:rPr>
        <w:t xml:space="preserve">ARCHAIA </w:t>
      </w:r>
      <w:proofErr w:type="gramStart"/>
      <w:r>
        <w:rPr>
          <w:rFonts w:ascii="Calibri" w:hAnsi="Calibri"/>
          <w:b/>
          <w:color w:val="000000"/>
          <w:sz w:val="22"/>
          <w:szCs w:val="22"/>
        </w:rPr>
        <w:t xml:space="preserve">Brno z. </w:t>
      </w:r>
      <w:proofErr w:type="spellStart"/>
      <w:r>
        <w:rPr>
          <w:rFonts w:ascii="Calibri" w:hAnsi="Calibri"/>
          <w:b/>
          <w:color w:val="000000"/>
          <w:sz w:val="22"/>
          <w:szCs w:val="22"/>
        </w:rPr>
        <w:t>ú.</w:t>
      </w:r>
      <w:proofErr w:type="spellEnd"/>
      <w:proofErr w:type="gramEnd"/>
      <w:r>
        <w:rPr>
          <w:rFonts w:ascii="Calibri" w:hAnsi="Calibri"/>
          <w:b/>
          <w:color w:val="000000"/>
          <w:sz w:val="22"/>
          <w:szCs w:val="22"/>
        </w:rPr>
        <w:t xml:space="preserve"> </w:t>
      </w:r>
    </w:p>
    <w:p w14:paraId="0282B933" w14:textId="131B8D32" w:rsidR="007F1825" w:rsidRPr="001B03D1" w:rsidRDefault="002246D9" w:rsidP="00A412B3">
      <w:pPr>
        <w:suppressAutoHyphens/>
        <w:ind w:left="567"/>
        <w:rPr>
          <w:b/>
          <w:szCs w:val="22"/>
        </w:rPr>
      </w:pPr>
      <w:r>
        <w:rPr>
          <w:szCs w:val="22"/>
        </w:rPr>
        <w:t>zastoupený</w:t>
      </w:r>
      <w:r w:rsidR="007F1825" w:rsidRPr="001B03D1">
        <w:rPr>
          <w:szCs w:val="22"/>
        </w:rPr>
        <w:t xml:space="preserve">: </w:t>
      </w:r>
      <w:r w:rsidR="007F1825" w:rsidRPr="001B03D1">
        <w:rPr>
          <w:szCs w:val="22"/>
        </w:rPr>
        <w:tab/>
      </w:r>
      <w:r w:rsidR="007F1825" w:rsidRPr="001B03D1">
        <w:rPr>
          <w:szCs w:val="22"/>
        </w:rPr>
        <w:tab/>
      </w:r>
      <w:r w:rsidR="007F1825" w:rsidRPr="001B03D1">
        <w:rPr>
          <w:szCs w:val="22"/>
        </w:rPr>
        <w:tab/>
      </w:r>
      <w:r w:rsidR="007F1825" w:rsidRPr="001B03D1">
        <w:rPr>
          <w:szCs w:val="22"/>
        </w:rPr>
        <w:tab/>
      </w:r>
      <w:r w:rsidR="00743A7C">
        <w:rPr>
          <w:szCs w:val="22"/>
          <w:lang w:eastAsia="en-US" w:bidi="en-US"/>
        </w:rPr>
        <w:t>Mgr. Markem Peškou, Ph.D., ředitelem</w:t>
      </w:r>
    </w:p>
    <w:p w14:paraId="6C078283" w14:textId="6D785385" w:rsidR="007F1825" w:rsidRPr="001B03D1" w:rsidRDefault="007F1825" w:rsidP="00A412B3">
      <w:pPr>
        <w:suppressAutoHyphens/>
        <w:ind w:left="567"/>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00743A7C">
        <w:rPr>
          <w:szCs w:val="22"/>
          <w:lang w:eastAsia="en-US" w:bidi="en-US"/>
        </w:rPr>
        <w:t>Bezručova 78/15, Staré Brno, 602 00 Brno</w:t>
      </w:r>
    </w:p>
    <w:p w14:paraId="7726C324" w14:textId="06871EC0" w:rsidR="007F1825" w:rsidRPr="001B03D1" w:rsidRDefault="007F1825" w:rsidP="00A412B3">
      <w:pPr>
        <w:suppressAutoHyphens/>
        <w:ind w:left="567"/>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sidR="00743A7C">
        <w:rPr>
          <w:szCs w:val="22"/>
          <w:lang w:eastAsia="en-US" w:bidi="en-US"/>
        </w:rPr>
        <w:t>26268469</w:t>
      </w:r>
    </w:p>
    <w:p w14:paraId="25192E0C" w14:textId="0D4D9C4A" w:rsidR="007F1825" w:rsidRPr="001B03D1" w:rsidRDefault="007F1825" w:rsidP="00A412B3">
      <w:pPr>
        <w:suppressAutoHyphens/>
        <w:ind w:left="567"/>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sidR="00FF085A">
        <w:rPr>
          <w:szCs w:val="22"/>
          <w:lang w:eastAsia="en-US" w:bidi="en-US"/>
        </w:rPr>
        <w:t>CZ26268469</w:t>
      </w:r>
    </w:p>
    <w:p w14:paraId="52084079" w14:textId="5BEFD760" w:rsidR="007F1825" w:rsidRPr="001B03D1" w:rsidRDefault="007F1825" w:rsidP="00A412B3">
      <w:pPr>
        <w:suppressAutoHyphens/>
        <w:ind w:left="567"/>
        <w:rPr>
          <w:szCs w:val="22"/>
        </w:rPr>
      </w:pPr>
      <w:r w:rsidRPr="001B03D1">
        <w:rPr>
          <w:szCs w:val="22"/>
        </w:rPr>
        <w:t>plátce DPH:</w:t>
      </w:r>
      <w:r w:rsidRPr="001B03D1">
        <w:rPr>
          <w:szCs w:val="22"/>
        </w:rPr>
        <w:tab/>
      </w:r>
      <w:r w:rsidRPr="001B03D1">
        <w:rPr>
          <w:szCs w:val="22"/>
        </w:rPr>
        <w:tab/>
      </w:r>
      <w:r w:rsidRPr="001B03D1">
        <w:rPr>
          <w:szCs w:val="22"/>
        </w:rPr>
        <w:tab/>
      </w:r>
      <w:r w:rsidRPr="001B03D1">
        <w:rPr>
          <w:szCs w:val="22"/>
        </w:rPr>
        <w:tab/>
      </w:r>
      <w:r w:rsidR="00FF085A">
        <w:rPr>
          <w:szCs w:val="22"/>
          <w:lang w:eastAsia="en-US" w:bidi="en-US"/>
        </w:rPr>
        <w:t>ANO</w:t>
      </w:r>
    </w:p>
    <w:p w14:paraId="51BE8C5F" w14:textId="4E7FF924" w:rsidR="007F1825" w:rsidRPr="001B03D1" w:rsidRDefault="007F1825" w:rsidP="002246D9">
      <w:pPr>
        <w:suppressAutoHyphens/>
        <w:ind w:left="567"/>
        <w:jc w:val="both"/>
        <w:rPr>
          <w:szCs w:val="22"/>
        </w:rPr>
      </w:pPr>
      <w:r w:rsidRPr="001B03D1">
        <w:rPr>
          <w:szCs w:val="22"/>
        </w:rPr>
        <w:t>zapsána v</w:t>
      </w:r>
      <w:r w:rsidR="00FF085A">
        <w:rPr>
          <w:szCs w:val="22"/>
        </w:rPr>
        <w:t> rejstříku ústavů vedeném Krajským soudem v</w:t>
      </w:r>
      <w:r w:rsidR="000E4295">
        <w:rPr>
          <w:szCs w:val="22"/>
        </w:rPr>
        <w:t> </w:t>
      </w:r>
      <w:r w:rsidR="00FF085A">
        <w:rPr>
          <w:szCs w:val="22"/>
        </w:rPr>
        <w:t>Brně</w:t>
      </w:r>
      <w:r w:rsidR="000E4295">
        <w:rPr>
          <w:szCs w:val="22"/>
        </w:rPr>
        <w:t xml:space="preserve">, pod </w:t>
      </w:r>
      <w:proofErr w:type="spellStart"/>
      <w:r w:rsidR="000E4295">
        <w:rPr>
          <w:szCs w:val="22"/>
        </w:rPr>
        <w:t>sp</w:t>
      </w:r>
      <w:proofErr w:type="spellEnd"/>
      <w:r w:rsidR="000E4295">
        <w:rPr>
          <w:szCs w:val="22"/>
        </w:rPr>
        <w:t>. zn. U 245</w:t>
      </w:r>
    </w:p>
    <w:p w14:paraId="161BF593" w14:textId="3F44D66D" w:rsidR="007F1825" w:rsidRPr="001B03D1" w:rsidRDefault="007F1825" w:rsidP="00A412B3">
      <w:pPr>
        <w:suppressAutoHyphens/>
        <w:ind w:left="567"/>
        <w:rPr>
          <w:szCs w:val="22"/>
        </w:rPr>
      </w:pPr>
      <w:r w:rsidRPr="001B03D1">
        <w:rPr>
          <w:szCs w:val="22"/>
        </w:rPr>
        <w:t>bankovní spojení (číslo účtu):</w:t>
      </w:r>
      <w:r w:rsidRPr="001B03D1">
        <w:rPr>
          <w:szCs w:val="22"/>
        </w:rPr>
        <w:tab/>
      </w:r>
      <w:r w:rsidRPr="001B03D1">
        <w:rPr>
          <w:szCs w:val="22"/>
        </w:rPr>
        <w:tab/>
      </w:r>
      <w:proofErr w:type="spellStart"/>
      <w:r w:rsidR="002C028C">
        <w:rPr>
          <w:szCs w:val="22"/>
          <w:lang w:eastAsia="en-US" w:bidi="en-US"/>
        </w:rPr>
        <w:t>Fio</w:t>
      </w:r>
      <w:proofErr w:type="spellEnd"/>
      <w:r w:rsidR="002C028C">
        <w:rPr>
          <w:szCs w:val="22"/>
          <w:lang w:eastAsia="en-US" w:bidi="en-US"/>
        </w:rPr>
        <w:t xml:space="preserve"> banka a.s., č. </w:t>
      </w:r>
      <w:proofErr w:type="spellStart"/>
      <w:r w:rsidR="002C028C">
        <w:rPr>
          <w:szCs w:val="22"/>
          <w:lang w:eastAsia="en-US" w:bidi="en-US"/>
        </w:rPr>
        <w:t>ú.</w:t>
      </w:r>
      <w:proofErr w:type="spellEnd"/>
      <w:r w:rsidR="002C028C">
        <w:rPr>
          <w:szCs w:val="22"/>
          <w:lang w:eastAsia="en-US" w:bidi="en-US"/>
        </w:rPr>
        <w:t xml:space="preserve"> 2901482974/2010</w:t>
      </w:r>
    </w:p>
    <w:p w14:paraId="14995D10" w14:textId="38C08AF6" w:rsidR="002246D9" w:rsidRDefault="002246D9" w:rsidP="00A412B3">
      <w:pPr>
        <w:suppressAutoHyphens/>
        <w:ind w:left="567"/>
        <w:rPr>
          <w:szCs w:val="22"/>
        </w:rPr>
      </w:pPr>
      <w:r>
        <w:rPr>
          <w:szCs w:val="22"/>
        </w:rPr>
        <w:t>kontaktní osoba:</w:t>
      </w:r>
      <w:r>
        <w:rPr>
          <w:szCs w:val="22"/>
        </w:rPr>
        <w:tab/>
      </w:r>
      <w:r>
        <w:rPr>
          <w:szCs w:val="22"/>
        </w:rPr>
        <w:tab/>
      </w:r>
      <w:r>
        <w:rPr>
          <w:szCs w:val="22"/>
        </w:rPr>
        <w:tab/>
      </w:r>
      <w:r>
        <w:rPr>
          <w:szCs w:val="22"/>
        </w:rPr>
        <w:tab/>
      </w:r>
      <w:r w:rsidR="005E700A">
        <w:rPr>
          <w:szCs w:val="22"/>
          <w:lang w:eastAsia="en-US" w:bidi="en-US"/>
        </w:rPr>
        <w:t>Mgr. Marek Peška, Ph.D.</w:t>
      </w:r>
      <w:r>
        <w:rPr>
          <w:szCs w:val="22"/>
        </w:rPr>
        <w:tab/>
      </w:r>
    </w:p>
    <w:p w14:paraId="49A8D2CE" w14:textId="5046ABA4" w:rsidR="007F1825" w:rsidRPr="001B03D1" w:rsidRDefault="007F1825" w:rsidP="00A412B3">
      <w:pPr>
        <w:suppressAutoHyphens/>
        <w:ind w:left="567"/>
        <w:rPr>
          <w:szCs w:val="22"/>
        </w:rPr>
      </w:pPr>
      <w:r w:rsidRPr="001B03D1">
        <w:rPr>
          <w:szCs w:val="22"/>
        </w:rPr>
        <w:t>telefon:</w:t>
      </w:r>
      <w:r w:rsidRPr="001B03D1">
        <w:rPr>
          <w:szCs w:val="22"/>
        </w:rPr>
        <w:tab/>
      </w:r>
      <w:r w:rsidRPr="001B03D1">
        <w:rPr>
          <w:szCs w:val="22"/>
        </w:rPr>
        <w:tab/>
      </w:r>
      <w:r w:rsidRPr="001B03D1">
        <w:rPr>
          <w:szCs w:val="22"/>
        </w:rPr>
        <w:tab/>
      </w:r>
      <w:r w:rsidRPr="001B03D1">
        <w:rPr>
          <w:szCs w:val="22"/>
        </w:rPr>
        <w:tab/>
      </w:r>
      <w:r w:rsidRPr="001B03D1">
        <w:rPr>
          <w:szCs w:val="22"/>
        </w:rPr>
        <w:tab/>
      </w:r>
      <w:r w:rsidR="008827D8">
        <w:rPr>
          <w:szCs w:val="22"/>
          <w:lang w:eastAsia="en-US" w:bidi="en-US"/>
        </w:rPr>
        <w:t>…………………………………….</w:t>
      </w:r>
    </w:p>
    <w:p w14:paraId="6CAC10D6" w14:textId="3256027A" w:rsidR="007F1825" w:rsidRDefault="007F1825" w:rsidP="00A412B3">
      <w:pPr>
        <w:suppressAutoHyphens/>
        <w:ind w:left="567"/>
        <w:rPr>
          <w:szCs w:val="22"/>
          <w:lang w:eastAsia="en-US" w:bidi="en-US"/>
        </w:rPr>
      </w:pPr>
      <w:r w:rsidRPr="001B03D1">
        <w:rPr>
          <w:szCs w:val="22"/>
        </w:rPr>
        <w:t>e-mail:</w:t>
      </w:r>
      <w:r w:rsidRPr="001B03D1">
        <w:rPr>
          <w:szCs w:val="22"/>
        </w:rPr>
        <w:tab/>
      </w:r>
      <w:r w:rsidRPr="001B03D1">
        <w:rPr>
          <w:szCs w:val="22"/>
        </w:rPr>
        <w:tab/>
      </w:r>
      <w:r w:rsidRPr="001B03D1">
        <w:rPr>
          <w:szCs w:val="22"/>
        </w:rPr>
        <w:tab/>
      </w:r>
      <w:r w:rsidRPr="001B03D1">
        <w:rPr>
          <w:szCs w:val="22"/>
        </w:rPr>
        <w:tab/>
      </w:r>
      <w:r w:rsidRPr="001B03D1">
        <w:rPr>
          <w:szCs w:val="22"/>
        </w:rPr>
        <w:tab/>
      </w:r>
      <w:r w:rsidR="005E700A">
        <w:rPr>
          <w:szCs w:val="22"/>
          <w:lang w:eastAsia="en-US" w:bidi="en-US"/>
        </w:rPr>
        <w:t>mpeska@archaiabrno.cz</w:t>
      </w:r>
    </w:p>
    <w:p w14:paraId="7B992F04" w14:textId="6845680C" w:rsidR="001A49DA" w:rsidRPr="001B03D1" w:rsidRDefault="001A49DA" w:rsidP="00A412B3">
      <w:pPr>
        <w:suppressAutoHyphens/>
        <w:ind w:left="567"/>
        <w:rPr>
          <w:szCs w:val="22"/>
        </w:rPr>
      </w:pPr>
      <w:r>
        <w:rPr>
          <w:szCs w:val="22"/>
          <w:lang w:eastAsia="en-US"/>
        </w:rPr>
        <w:t>ID datové schránky:</w:t>
      </w:r>
      <w:r>
        <w:rPr>
          <w:szCs w:val="22"/>
          <w:lang w:eastAsia="en-US"/>
        </w:rPr>
        <w:tab/>
      </w:r>
      <w:r>
        <w:rPr>
          <w:szCs w:val="22"/>
          <w:lang w:eastAsia="en-US"/>
        </w:rPr>
        <w:tab/>
      </w:r>
      <w:r>
        <w:rPr>
          <w:szCs w:val="22"/>
          <w:lang w:eastAsia="en-US"/>
        </w:rPr>
        <w:tab/>
      </w:r>
      <w:r w:rsidR="006D3A8C">
        <w:rPr>
          <w:szCs w:val="22"/>
          <w:lang w:eastAsia="en-US" w:bidi="en-US"/>
        </w:rPr>
        <w:t>vv4pbqx</w:t>
      </w:r>
    </w:p>
    <w:p w14:paraId="200EC014" w14:textId="77777777" w:rsidR="00544912" w:rsidRPr="001B03D1" w:rsidRDefault="00544912" w:rsidP="00A412B3">
      <w:pPr>
        <w:tabs>
          <w:tab w:val="left" w:pos="0"/>
        </w:tabs>
        <w:suppressAutoHyphens/>
        <w:ind w:left="567"/>
        <w:rPr>
          <w:bCs/>
          <w:color w:val="000000"/>
          <w:szCs w:val="22"/>
        </w:rPr>
      </w:pPr>
    </w:p>
    <w:p w14:paraId="70EB8D1D" w14:textId="14452075" w:rsidR="004D5C30" w:rsidRPr="001B03D1" w:rsidRDefault="004D5C30" w:rsidP="00A412B3">
      <w:pPr>
        <w:tabs>
          <w:tab w:val="left" w:pos="0"/>
        </w:tabs>
        <w:suppressAutoHyphens/>
        <w:ind w:left="567"/>
        <w:rPr>
          <w:bCs/>
          <w:color w:val="000000"/>
          <w:szCs w:val="22"/>
        </w:rPr>
      </w:pPr>
      <w:r w:rsidRPr="001B03D1">
        <w:rPr>
          <w:bCs/>
          <w:color w:val="000000"/>
          <w:szCs w:val="22"/>
        </w:rPr>
        <w:t>(dále jen „</w:t>
      </w:r>
      <w:r w:rsidR="00B377C1">
        <w:rPr>
          <w:b/>
          <w:bCs/>
          <w:i/>
          <w:color w:val="000000"/>
          <w:szCs w:val="22"/>
        </w:rPr>
        <w:t>Poskytovatel</w:t>
      </w:r>
      <w:r w:rsidRPr="001B03D1">
        <w:rPr>
          <w:bCs/>
          <w:color w:val="000000"/>
          <w:szCs w:val="22"/>
        </w:rPr>
        <w:t>“)</w:t>
      </w:r>
    </w:p>
    <w:p w14:paraId="1791872D" w14:textId="77777777" w:rsidR="004D5C30" w:rsidRPr="001B03D1" w:rsidRDefault="004D5C30" w:rsidP="00A412B3">
      <w:pPr>
        <w:suppressAutoHyphens/>
        <w:ind w:left="567"/>
        <w:rPr>
          <w:i/>
          <w:color w:val="000000"/>
          <w:szCs w:val="22"/>
        </w:rPr>
      </w:pPr>
    </w:p>
    <w:p w14:paraId="44FB83B8" w14:textId="4B4352CE" w:rsidR="004D5C30" w:rsidRPr="001B03D1" w:rsidRDefault="00417A6D" w:rsidP="00A412B3">
      <w:pPr>
        <w:suppressAutoHyphens/>
        <w:ind w:left="567"/>
        <w:rPr>
          <w:color w:val="000000"/>
          <w:szCs w:val="22"/>
        </w:rPr>
      </w:pPr>
      <w:r w:rsidRPr="001B03D1">
        <w:rPr>
          <w:color w:val="000000"/>
          <w:szCs w:val="22"/>
        </w:rPr>
        <w:t>(</w:t>
      </w:r>
      <w:r w:rsidR="007F1825" w:rsidRPr="001B03D1">
        <w:rPr>
          <w:color w:val="000000"/>
          <w:szCs w:val="22"/>
        </w:rPr>
        <w:t xml:space="preserve">Objednatel a </w:t>
      </w:r>
      <w:r w:rsidR="00B377C1">
        <w:rPr>
          <w:color w:val="000000"/>
          <w:szCs w:val="22"/>
        </w:rPr>
        <w:t>Poskytovatel</w:t>
      </w:r>
      <w:r w:rsidR="007F1825" w:rsidRPr="001B03D1">
        <w:rPr>
          <w:color w:val="000000"/>
          <w:szCs w:val="22"/>
        </w:rPr>
        <w:t xml:space="preserve"> společně dále také jako </w:t>
      </w:r>
      <w:r w:rsidR="004D5C30" w:rsidRPr="001B03D1">
        <w:rPr>
          <w:color w:val="000000"/>
          <w:szCs w:val="22"/>
        </w:rPr>
        <w:t>„</w:t>
      </w:r>
      <w:r w:rsidR="004D5C30" w:rsidRPr="001B03D1">
        <w:rPr>
          <w:b/>
          <w:i/>
          <w:color w:val="000000"/>
          <w:szCs w:val="22"/>
        </w:rPr>
        <w:t>Smluvní strany</w:t>
      </w:r>
      <w:r w:rsidR="004D5C30" w:rsidRPr="001B03D1">
        <w:rPr>
          <w:color w:val="000000"/>
          <w:szCs w:val="22"/>
        </w:rPr>
        <w:t>“</w:t>
      </w:r>
      <w:r w:rsidRPr="001B03D1">
        <w:rPr>
          <w:color w:val="000000"/>
          <w:szCs w:val="22"/>
        </w:rPr>
        <w:t>)</w:t>
      </w:r>
    </w:p>
    <w:p w14:paraId="7FF8F06C" w14:textId="77777777" w:rsidR="004D5C30" w:rsidRPr="001B03D1" w:rsidRDefault="004D5C30" w:rsidP="00A412B3">
      <w:pPr>
        <w:suppressAutoHyphens/>
        <w:ind w:left="567"/>
        <w:jc w:val="both"/>
        <w:rPr>
          <w:szCs w:val="22"/>
        </w:rPr>
      </w:pPr>
    </w:p>
    <w:p w14:paraId="0C2C637C" w14:textId="3A1973AD" w:rsidR="00E37594" w:rsidRDefault="00C917AE" w:rsidP="00A412B3">
      <w:pPr>
        <w:suppressAutoHyphens/>
        <w:ind w:left="567"/>
        <w:jc w:val="both"/>
        <w:rPr>
          <w:szCs w:val="22"/>
        </w:rPr>
      </w:pPr>
      <w:r w:rsidRPr="001B03D1">
        <w:rPr>
          <w:szCs w:val="22"/>
        </w:rPr>
        <w:t xml:space="preserve">uzavřeli </w:t>
      </w:r>
      <w:r w:rsidRPr="001B03D1">
        <w:rPr>
          <w:iCs/>
          <w:szCs w:val="22"/>
        </w:rPr>
        <w:t xml:space="preserve">v souladu s § </w:t>
      </w:r>
      <w:r w:rsidR="00D050A7">
        <w:rPr>
          <w:iCs/>
          <w:szCs w:val="22"/>
        </w:rPr>
        <w:t>1746 odst. 2</w:t>
      </w:r>
      <w:r w:rsidRPr="001B03D1">
        <w:rPr>
          <w:iCs/>
          <w:szCs w:val="22"/>
        </w:rPr>
        <w:t xml:space="preserve"> zákona č. 89/2012 Sb., občanského zákoníku</w:t>
      </w:r>
      <w:r w:rsidR="00690657">
        <w:rPr>
          <w:iCs/>
          <w:szCs w:val="22"/>
        </w:rPr>
        <w:t>, ve znění pozdějších předpisů</w:t>
      </w:r>
      <w:r w:rsidRPr="001B03D1">
        <w:rPr>
          <w:iCs/>
          <w:szCs w:val="22"/>
        </w:rPr>
        <w:t xml:space="preserve"> (dále jen „</w:t>
      </w:r>
      <w:r w:rsidRPr="001B03D1">
        <w:rPr>
          <w:b/>
          <w:i/>
          <w:iCs/>
          <w:szCs w:val="22"/>
        </w:rPr>
        <w:t>Občanský zákoník</w:t>
      </w:r>
      <w:r w:rsidRPr="001B03D1">
        <w:rPr>
          <w:iCs/>
          <w:szCs w:val="22"/>
        </w:rPr>
        <w:t>“)</w:t>
      </w:r>
      <w:r w:rsidR="004803CA">
        <w:rPr>
          <w:iCs/>
          <w:szCs w:val="22"/>
        </w:rPr>
        <w:t>,</w:t>
      </w:r>
      <w:r w:rsidRPr="001B03D1">
        <w:rPr>
          <w:iCs/>
          <w:szCs w:val="22"/>
        </w:rPr>
        <w:t xml:space="preserve"> </w:t>
      </w:r>
      <w:r w:rsidRPr="001B03D1">
        <w:rPr>
          <w:szCs w:val="22"/>
        </w:rPr>
        <w:t xml:space="preserve">tuto smlouvu o </w:t>
      </w:r>
      <w:r w:rsidR="00D050A7">
        <w:rPr>
          <w:szCs w:val="22"/>
        </w:rPr>
        <w:t>posk</w:t>
      </w:r>
      <w:r w:rsidR="00034DF1">
        <w:rPr>
          <w:szCs w:val="22"/>
        </w:rPr>
        <w:t>ytování služeb</w:t>
      </w:r>
      <w:r w:rsidRPr="001B03D1">
        <w:rPr>
          <w:szCs w:val="22"/>
        </w:rPr>
        <w:t xml:space="preserve"> (dále jen „</w:t>
      </w:r>
      <w:r w:rsidRPr="001B03D1">
        <w:rPr>
          <w:b/>
          <w:i/>
          <w:szCs w:val="22"/>
        </w:rPr>
        <w:t>Smlouva</w:t>
      </w:r>
      <w:r w:rsidR="008B3E1B">
        <w:rPr>
          <w:szCs w:val="22"/>
        </w:rPr>
        <w:t>“)</w:t>
      </w:r>
      <w:r w:rsidR="00820FEC">
        <w:rPr>
          <w:szCs w:val="22"/>
        </w:rPr>
        <w:t>.</w:t>
      </w:r>
    </w:p>
    <w:p w14:paraId="2C86509A" w14:textId="08E3C418" w:rsidR="002246D9" w:rsidRDefault="002246D9" w:rsidP="00A412B3">
      <w:pPr>
        <w:suppressAutoHyphens/>
        <w:ind w:left="567"/>
        <w:jc w:val="both"/>
        <w:rPr>
          <w:szCs w:val="22"/>
        </w:rPr>
      </w:pPr>
    </w:p>
    <w:p w14:paraId="24E67C00" w14:textId="77777777" w:rsidR="002246D9" w:rsidRPr="001B03D1" w:rsidRDefault="002246D9" w:rsidP="00A412B3">
      <w:pPr>
        <w:suppressAutoHyphens/>
        <w:ind w:left="567"/>
        <w:jc w:val="both"/>
        <w:rPr>
          <w:szCs w:val="22"/>
        </w:rPr>
      </w:pPr>
    </w:p>
    <w:p w14:paraId="1DF15674" w14:textId="57AB67BD" w:rsidR="00282ABE" w:rsidRPr="001B03D1" w:rsidRDefault="00282ABE" w:rsidP="006D3A8C">
      <w:pPr>
        <w:pStyle w:val="Nadpis1"/>
        <w:suppressAutoHyphens/>
        <w:rPr>
          <w:szCs w:val="22"/>
        </w:rPr>
      </w:pPr>
      <w:bookmarkStart w:id="3" w:name="_Toc383117510"/>
      <w:bookmarkEnd w:id="0"/>
      <w:r w:rsidRPr="001B03D1">
        <w:rPr>
          <w:szCs w:val="22"/>
        </w:rPr>
        <w:lastRenderedPageBreak/>
        <w:t xml:space="preserve">ÚVODNÍ </w:t>
      </w:r>
      <w:bookmarkEnd w:id="3"/>
      <w:r w:rsidR="003C4B70" w:rsidRPr="001B03D1">
        <w:rPr>
          <w:szCs w:val="22"/>
        </w:rPr>
        <w:t>UJEDNÁNÍ</w:t>
      </w:r>
    </w:p>
    <w:p w14:paraId="4E8E61C7" w14:textId="77777777" w:rsidR="001E2737" w:rsidRPr="001B03D1" w:rsidRDefault="001E2737" w:rsidP="006D3A8C">
      <w:pPr>
        <w:keepNext/>
        <w:keepLines/>
        <w:suppressAutoHyphens/>
        <w:ind w:left="567"/>
        <w:rPr>
          <w:szCs w:val="22"/>
          <w:lang w:eastAsia="ar-SA"/>
        </w:rPr>
      </w:pPr>
    </w:p>
    <w:p w14:paraId="4749EDA1" w14:textId="538FF449" w:rsidR="008A0CEE" w:rsidRPr="001B03D1" w:rsidRDefault="00C917AE" w:rsidP="00A412B3">
      <w:pPr>
        <w:pStyle w:val="Odstavecseseznamem"/>
        <w:keepNext/>
        <w:numPr>
          <w:ilvl w:val="0"/>
          <w:numId w:val="13"/>
        </w:numPr>
        <w:suppressAutoHyphens/>
        <w:jc w:val="both"/>
        <w:rPr>
          <w:rFonts w:ascii="Calibri" w:hAnsi="Calibri"/>
          <w:color w:val="0070C0"/>
          <w:sz w:val="22"/>
          <w:szCs w:val="22"/>
          <w:u w:val="single"/>
        </w:rPr>
      </w:pPr>
      <w:r w:rsidRPr="001B03D1">
        <w:rPr>
          <w:rFonts w:ascii="Calibri" w:hAnsi="Calibri"/>
          <w:color w:val="000000"/>
          <w:sz w:val="22"/>
          <w:szCs w:val="22"/>
        </w:rPr>
        <w:t>S</w:t>
      </w:r>
      <w:r w:rsidR="00282ABE" w:rsidRPr="001B03D1">
        <w:rPr>
          <w:rFonts w:ascii="Calibri" w:hAnsi="Calibri"/>
          <w:color w:val="000000"/>
          <w:sz w:val="22"/>
          <w:szCs w:val="22"/>
        </w:rPr>
        <w:t xml:space="preserve">mlouva je uzavřena na základě výsledků zadávacího řízení </w:t>
      </w:r>
      <w:r w:rsidR="00FB7823" w:rsidRPr="001B03D1">
        <w:rPr>
          <w:rFonts w:ascii="Calibri" w:hAnsi="Calibri"/>
          <w:color w:val="000000"/>
          <w:sz w:val="22"/>
          <w:szCs w:val="22"/>
        </w:rPr>
        <w:t>(dále jen „</w:t>
      </w:r>
      <w:r w:rsidR="00FB7823" w:rsidRPr="001B03D1">
        <w:rPr>
          <w:rFonts w:ascii="Calibri" w:hAnsi="Calibri"/>
          <w:b/>
          <w:i/>
          <w:color w:val="000000"/>
          <w:sz w:val="22"/>
          <w:szCs w:val="22"/>
        </w:rPr>
        <w:t>Řízení</w:t>
      </w:r>
      <w:r w:rsidR="002D0E59" w:rsidRPr="001B03D1">
        <w:rPr>
          <w:rFonts w:ascii="Calibri" w:hAnsi="Calibri"/>
          <w:b/>
          <w:i/>
          <w:color w:val="000000"/>
          <w:sz w:val="22"/>
          <w:szCs w:val="22"/>
        </w:rPr>
        <w:t xml:space="preserve"> veřejné zakázky</w:t>
      </w:r>
      <w:r w:rsidR="00FB7823" w:rsidRPr="001B03D1">
        <w:rPr>
          <w:rFonts w:ascii="Calibri" w:hAnsi="Calibri"/>
          <w:color w:val="000000"/>
          <w:sz w:val="22"/>
          <w:szCs w:val="22"/>
        </w:rPr>
        <w:t xml:space="preserve">“) </w:t>
      </w:r>
      <w:r w:rsidR="00282ABE" w:rsidRPr="001B03D1">
        <w:rPr>
          <w:rFonts w:ascii="Calibri" w:hAnsi="Calibri"/>
          <w:color w:val="000000"/>
          <w:sz w:val="22"/>
          <w:szCs w:val="22"/>
        </w:rPr>
        <w:t>veřejné zakázky s</w:t>
      </w:r>
      <w:r w:rsidR="00A7427F">
        <w:rPr>
          <w:rFonts w:ascii="Calibri" w:hAnsi="Calibri"/>
          <w:color w:val="000000"/>
          <w:sz w:val="22"/>
          <w:szCs w:val="22"/>
        </w:rPr>
        <w:t> </w:t>
      </w:r>
      <w:r w:rsidR="00282ABE" w:rsidRPr="001B03D1">
        <w:rPr>
          <w:rFonts w:ascii="Calibri" w:hAnsi="Calibri"/>
          <w:color w:val="000000"/>
          <w:sz w:val="22"/>
          <w:szCs w:val="22"/>
        </w:rPr>
        <w:t>názvem</w:t>
      </w:r>
      <w:r w:rsidR="00A7427F">
        <w:rPr>
          <w:rFonts w:ascii="Calibri" w:hAnsi="Calibri"/>
          <w:color w:val="000000"/>
          <w:sz w:val="22"/>
          <w:szCs w:val="22"/>
        </w:rPr>
        <w:t>:</w:t>
      </w:r>
      <w:r w:rsidR="00282ABE" w:rsidRPr="001B03D1">
        <w:rPr>
          <w:rFonts w:ascii="Calibri" w:hAnsi="Calibri"/>
          <w:color w:val="000000"/>
          <w:sz w:val="22"/>
          <w:szCs w:val="22"/>
        </w:rPr>
        <w:t xml:space="preserve"> </w:t>
      </w:r>
      <w:r w:rsidR="00213493">
        <w:rPr>
          <w:rFonts w:ascii="Calibri" w:hAnsi="Calibri"/>
          <w:b/>
          <w:sz w:val="22"/>
          <w:szCs w:val="22"/>
          <w:lang w:eastAsia="en-US" w:bidi="en-US"/>
        </w:rPr>
        <w:t>Horácká multifunkční aréna v Jihlavě – Záchranný archeologický výzkum</w:t>
      </w:r>
      <w:r w:rsidR="00705B71" w:rsidRPr="001B03D1">
        <w:rPr>
          <w:rFonts w:ascii="Calibri" w:hAnsi="Calibri"/>
          <w:color w:val="000000"/>
          <w:sz w:val="22"/>
          <w:szCs w:val="22"/>
        </w:rPr>
        <w:t xml:space="preserve"> </w:t>
      </w:r>
      <w:r w:rsidR="00282ABE" w:rsidRPr="001B03D1">
        <w:rPr>
          <w:rFonts w:ascii="Calibri" w:hAnsi="Calibri"/>
          <w:color w:val="000000"/>
          <w:sz w:val="22"/>
          <w:szCs w:val="22"/>
        </w:rPr>
        <w:t>(dále jen „</w:t>
      </w:r>
      <w:r w:rsidR="00705B71" w:rsidRPr="001B03D1">
        <w:rPr>
          <w:rFonts w:ascii="Calibri" w:hAnsi="Calibri"/>
          <w:b/>
          <w:i/>
          <w:color w:val="000000"/>
          <w:sz w:val="22"/>
          <w:szCs w:val="22"/>
        </w:rPr>
        <w:t>V</w:t>
      </w:r>
      <w:r w:rsidR="00282ABE" w:rsidRPr="001B03D1">
        <w:rPr>
          <w:rFonts w:ascii="Calibri" w:hAnsi="Calibri"/>
          <w:b/>
          <w:i/>
          <w:color w:val="000000"/>
          <w:sz w:val="22"/>
          <w:szCs w:val="22"/>
        </w:rPr>
        <w:t>eřejná zakázka</w:t>
      </w:r>
      <w:r w:rsidR="00282ABE" w:rsidRPr="001B03D1">
        <w:rPr>
          <w:rFonts w:ascii="Calibri" w:hAnsi="Calibri"/>
          <w:color w:val="000000"/>
          <w:sz w:val="22"/>
          <w:szCs w:val="22"/>
        </w:rPr>
        <w:t xml:space="preserve">“). </w:t>
      </w:r>
      <w:r w:rsidR="00F63291" w:rsidRPr="001B03D1">
        <w:rPr>
          <w:rFonts w:ascii="Calibri" w:hAnsi="Calibri"/>
          <w:color w:val="000000"/>
          <w:sz w:val="22"/>
          <w:szCs w:val="22"/>
        </w:rPr>
        <w:t xml:space="preserve">Jednotlivá ujednání Smlouvy tak budou vykládána v souladu se zadávacími podmínkami Veřejné zakázky a nabídkou </w:t>
      </w:r>
      <w:r w:rsidR="00213493">
        <w:rPr>
          <w:rFonts w:ascii="Calibri" w:hAnsi="Calibri"/>
          <w:color w:val="000000"/>
          <w:sz w:val="22"/>
          <w:szCs w:val="22"/>
        </w:rPr>
        <w:t>Poskytovatele</w:t>
      </w:r>
      <w:r w:rsidR="00F63291" w:rsidRPr="001B03D1">
        <w:rPr>
          <w:rFonts w:ascii="Calibri" w:hAnsi="Calibri"/>
          <w:color w:val="000000"/>
          <w:sz w:val="22"/>
          <w:szCs w:val="22"/>
        </w:rPr>
        <w:t xml:space="preserve"> podanou na Veřejnou zakázku</w:t>
      </w:r>
      <w:r w:rsidR="00282ABE" w:rsidRPr="001B03D1">
        <w:rPr>
          <w:rFonts w:ascii="Calibri" w:hAnsi="Calibri"/>
          <w:color w:val="000000"/>
          <w:sz w:val="22"/>
          <w:szCs w:val="22"/>
        </w:rPr>
        <w:t>.</w:t>
      </w:r>
    </w:p>
    <w:p w14:paraId="7DAA2580" w14:textId="77777777" w:rsidR="00CD4F31" w:rsidRPr="001B03D1" w:rsidRDefault="00CD4F31" w:rsidP="00A412B3">
      <w:pPr>
        <w:suppressAutoHyphens/>
        <w:ind w:left="567"/>
        <w:jc w:val="both"/>
        <w:rPr>
          <w:color w:val="000000"/>
          <w:szCs w:val="22"/>
          <w:u w:val="single"/>
        </w:rPr>
      </w:pPr>
    </w:p>
    <w:p w14:paraId="49393195" w14:textId="2D3885E9" w:rsidR="001E2737" w:rsidRDefault="00605F1D" w:rsidP="00CA0C38">
      <w:pPr>
        <w:pStyle w:val="Odstavec"/>
        <w:numPr>
          <w:ilvl w:val="0"/>
          <w:numId w:val="13"/>
        </w:numPr>
        <w:rPr>
          <w:rFonts w:asciiTheme="minorHAnsi" w:hAnsiTheme="minorHAnsi" w:cstheme="minorHAnsi"/>
          <w:sz w:val="22"/>
          <w:szCs w:val="22"/>
        </w:rPr>
      </w:pPr>
      <w:bookmarkStart w:id="4" w:name="_Toc380671100"/>
      <w:r w:rsidRPr="00605F1D">
        <w:rPr>
          <w:rFonts w:asciiTheme="minorHAnsi" w:hAnsiTheme="minorHAnsi" w:cstheme="minorHAnsi"/>
          <w:sz w:val="22"/>
          <w:szCs w:val="22"/>
        </w:rPr>
        <w:t xml:space="preserve">Objednatel </w:t>
      </w:r>
      <w:r>
        <w:rPr>
          <w:rFonts w:asciiTheme="minorHAnsi" w:hAnsiTheme="minorHAnsi" w:cstheme="minorHAnsi"/>
          <w:sz w:val="22"/>
          <w:szCs w:val="22"/>
        </w:rPr>
        <w:t>prohlašuje, že splňuje veškeré podmínky a požadavky ve Smlouvě stanovené a je oprávněn Smlouvu uzavřít a řádně plnit závazky v ní obsažené.</w:t>
      </w:r>
    </w:p>
    <w:p w14:paraId="543DB09B" w14:textId="77777777" w:rsidR="00605F1D" w:rsidRDefault="00605F1D" w:rsidP="00605F1D">
      <w:pPr>
        <w:pStyle w:val="Odstavec"/>
        <w:ind w:left="709" w:firstLine="0"/>
        <w:rPr>
          <w:rFonts w:asciiTheme="minorHAnsi" w:hAnsiTheme="minorHAnsi" w:cstheme="minorHAnsi"/>
          <w:sz w:val="22"/>
          <w:szCs w:val="22"/>
        </w:rPr>
      </w:pPr>
    </w:p>
    <w:p w14:paraId="01FAFC47" w14:textId="29371937" w:rsidR="00605F1D" w:rsidRDefault="00605F1D" w:rsidP="00605F1D">
      <w:pPr>
        <w:pStyle w:val="Odstavec"/>
        <w:numPr>
          <w:ilvl w:val="0"/>
          <w:numId w:val="13"/>
        </w:numPr>
        <w:rPr>
          <w:rFonts w:asciiTheme="minorHAnsi" w:hAnsiTheme="minorHAnsi" w:cstheme="minorHAnsi"/>
          <w:sz w:val="22"/>
          <w:szCs w:val="22"/>
        </w:rPr>
      </w:pPr>
      <w:r>
        <w:rPr>
          <w:rFonts w:asciiTheme="minorHAnsi" w:hAnsiTheme="minorHAnsi" w:cstheme="minorHAnsi"/>
          <w:sz w:val="22"/>
          <w:szCs w:val="22"/>
        </w:rPr>
        <w:t>Poskytovatel prohlašuje, že:</w:t>
      </w:r>
    </w:p>
    <w:p w14:paraId="6925A6C3" w14:textId="77777777" w:rsidR="00605F1D" w:rsidRDefault="00605F1D" w:rsidP="00605F1D">
      <w:pPr>
        <w:pStyle w:val="Odstavec"/>
        <w:ind w:left="709" w:firstLine="0"/>
        <w:rPr>
          <w:rFonts w:asciiTheme="minorHAnsi" w:hAnsiTheme="minorHAnsi" w:cstheme="minorHAnsi"/>
          <w:sz w:val="22"/>
          <w:szCs w:val="22"/>
        </w:rPr>
      </w:pPr>
    </w:p>
    <w:p w14:paraId="2FDD2CE6" w14:textId="1729771B" w:rsidR="004341DE" w:rsidRDefault="00F62DF3" w:rsidP="00605F1D">
      <w:pPr>
        <w:pStyle w:val="Odstavec"/>
        <w:numPr>
          <w:ilvl w:val="1"/>
          <w:numId w:val="13"/>
        </w:numPr>
        <w:ind w:left="1276"/>
        <w:rPr>
          <w:rFonts w:asciiTheme="minorHAnsi" w:hAnsiTheme="minorHAnsi" w:cstheme="minorHAnsi"/>
          <w:sz w:val="22"/>
          <w:szCs w:val="22"/>
        </w:rPr>
      </w:pPr>
      <w:r>
        <w:rPr>
          <w:rFonts w:asciiTheme="minorHAnsi" w:hAnsiTheme="minorHAnsi" w:cstheme="minorHAnsi"/>
          <w:sz w:val="22"/>
          <w:szCs w:val="22"/>
        </w:rPr>
        <w:t>s</w:t>
      </w:r>
      <w:r w:rsidR="004341DE">
        <w:rPr>
          <w:rFonts w:asciiTheme="minorHAnsi" w:hAnsiTheme="minorHAnsi" w:cstheme="minorHAnsi"/>
          <w:sz w:val="22"/>
          <w:szCs w:val="22"/>
        </w:rPr>
        <w:t>plňuje veškeré podmínky a požadavky stanovené ve Smlouvě, a je oprávněn Smlouvu uzavřít a řádně plnit závazky v ní obsažené;</w:t>
      </w:r>
    </w:p>
    <w:p w14:paraId="40A46C3E" w14:textId="07F67F45" w:rsidR="00605F1D" w:rsidRDefault="007A1E57" w:rsidP="00605F1D">
      <w:pPr>
        <w:pStyle w:val="Odstavec"/>
        <w:numPr>
          <w:ilvl w:val="1"/>
          <w:numId w:val="13"/>
        </w:numPr>
        <w:ind w:left="1276"/>
        <w:rPr>
          <w:rFonts w:asciiTheme="minorHAnsi" w:hAnsiTheme="minorHAnsi" w:cstheme="minorHAnsi"/>
          <w:sz w:val="22"/>
          <w:szCs w:val="22"/>
        </w:rPr>
      </w:pPr>
      <w:r w:rsidRPr="007A1E57">
        <w:rPr>
          <w:rFonts w:asciiTheme="minorHAnsi" w:hAnsiTheme="minorHAnsi" w:cstheme="minorHAnsi"/>
          <w:sz w:val="22"/>
          <w:szCs w:val="22"/>
        </w:rPr>
        <w:t>ke dni uzavření Smlouvy vůči němu není vedeno řízení dle zákona č. 182/2006 Sb., o</w:t>
      </w:r>
      <w:r>
        <w:rPr>
          <w:rFonts w:asciiTheme="minorHAnsi" w:hAnsiTheme="minorHAnsi" w:cstheme="minorHAnsi"/>
          <w:sz w:val="22"/>
          <w:szCs w:val="22"/>
        </w:rPr>
        <w:t> </w:t>
      </w:r>
      <w:r w:rsidRPr="007A1E57">
        <w:rPr>
          <w:rFonts w:asciiTheme="minorHAnsi" w:hAnsiTheme="minorHAnsi" w:cstheme="minorHAnsi"/>
          <w:sz w:val="22"/>
          <w:szCs w:val="22"/>
        </w:rPr>
        <w:t>úpadku a způsobech jeho řešení (insolvenční zákon), ve znění pozdějších předpisů, a</w:t>
      </w:r>
      <w:r>
        <w:rPr>
          <w:rFonts w:asciiTheme="minorHAnsi" w:hAnsiTheme="minorHAnsi" w:cstheme="minorHAnsi"/>
          <w:sz w:val="22"/>
          <w:szCs w:val="22"/>
        </w:rPr>
        <w:t> </w:t>
      </w:r>
      <w:r w:rsidRPr="007A1E57">
        <w:rPr>
          <w:rFonts w:asciiTheme="minorHAnsi" w:hAnsiTheme="minorHAnsi" w:cstheme="minorHAnsi"/>
          <w:sz w:val="22"/>
          <w:szCs w:val="22"/>
        </w:rPr>
        <w:t>zároveň se zavazuje Objednatele o všech skutečnostech o hrozícím úpadku bezodkladně informovat</w:t>
      </w:r>
      <w:r>
        <w:rPr>
          <w:rFonts w:asciiTheme="minorHAnsi" w:hAnsiTheme="minorHAnsi" w:cstheme="minorHAnsi"/>
          <w:sz w:val="22"/>
          <w:szCs w:val="22"/>
        </w:rPr>
        <w:t>;</w:t>
      </w:r>
    </w:p>
    <w:p w14:paraId="59495630" w14:textId="33905EA1" w:rsidR="007A1E57" w:rsidRDefault="007A1E57" w:rsidP="00605F1D">
      <w:pPr>
        <w:pStyle w:val="Odstavec"/>
        <w:numPr>
          <w:ilvl w:val="1"/>
          <w:numId w:val="13"/>
        </w:numPr>
        <w:ind w:left="1276"/>
        <w:rPr>
          <w:rFonts w:asciiTheme="minorHAnsi" w:hAnsiTheme="minorHAnsi" w:cstheme="minorHAnsi"/>
          <w:sz w:val="22"/>
          <w:szCs w:val="22"/>
        </w:rPr>
      </w:pPr>
      <w:proofErr w:type="gramStart"/>
      <w:r>
        <w:rPr>
          <w:rFonts w:asciiTheme="minorHAnsi" w:hAnsiTheme="minorHAnsi" w:cstheme="minorHAnsi"/>
          <w:sz w:val="22"/>
          <w:szCs w:val="22"/>
        </w:rPr>
        <w:t>se</w:t>
      </w:r>
      <w:proofErr w:type="gramEnd"/>
      <w:r>
        <w:rPr>
          <w:rFonts w:asciiTheme="minorHAnsi" w:hAnsiTheme="minorHAnsi" w:cstheme="minorHAnsi"/>
          <w:sz w:val="22"/>
          <w:szCs w:val="22"/>
        </w:rPr>
        <w:t xml:space="preserve"> náležitě </w:t>
      </w:r>
      <w:proofErr w:type="gramStart"/>
      <w:r>
        <w:rPr>
          <w:rFonts w:asciiTheme="minorHAnsi" w:hAnsiTheme="minorHAnsi" w:cstheme="minorHAnsi"/>
          <w:sz w:val="22"/>
          <w:szCs w:val="22"/>
        </w:rPr>
        <w:t>seznámil</w:t>
      </w:r>
      <w:proofErr w:type="gramEnd"/>
      <w:r>
        <w:rPr>
          <w:rFonts w:asciiTheme="minorHAnsi" w:hAnsiTheme="minorHAnsi" w:cstheme="minorHAnsi"/>
          <w:sz w:val="22"/>
          <w:szCs w:val="22"/>
        </w:rPr>
        <w:t xml:space="preserve"> se všemi podklady, které byly součástí zadávací dokumentace, popř. výzvy pro podání nabídek, Veřejné zakázky včetně všech jejích příloh (dále jen „</w:t>
      </w:r>
      <w:r w:rsidRPr="007A1E57">
        <w:rPr>
          <w:rFonts w:asciiTheme="minorHAnsi" w:hAnsiTheme="minorHAnsi" w:cstheme="minorHAnsi"/>
          <w:b/>
          <w:bCs/>
          <w:i/>
          <w:iCs/>
          <w:sz w:val="22"/>
          <w:szCs w:val="22"/>
        </w:rPr>
        <w:t>Zadávací dokumentace</w:t>
      </w:r>
      <w:r>
        <w:rPr>
          <w:rFonts w:asciiTheme="minorHAnsi" w:hAnsiTheme="minorHAnsi" w:cstheme="minorHAnsi"/>
          <w:sz w:val="22"/>
          <w:szCs w:val="22"/>
        </w:rPr>
        <w:t>“);</w:t>
      </w:r>
    </w:p>
    <w:p w14:paraId="07C63DB5" w14:textId="41222B21" w:rsidR="00601538" w:rsidRDefault="00601538" w:rsidP="00605F1D">
      <w:pPr>
        <w:pStyle w:val="Odstavec"/>
        <w:numPr>
          <w:ilvl w:val="1"/>
          <w:numId w:val="13"/>
        </w:numPr>
        <w:ind w:left="1276"/>
        <w:rPr>
          <w:rFonts w:asciiTheme="minorHAnsi" w:hAnsiTheme="minorHAnsi" w:cstheme="minorHAnsi"/>
          <w:sz w:val="22"/>
          <w:szCs w:val="22"/>
        </w:rPr>
      </w:pPr>
      <w:r>
        <w:rPr>
          <w:rFonts w:asciiTheme="minorHAnsi" w:hAnsiTheme="minorHAnsi" w:cstheme="minorHAnsi"/>
          <w:sz w:val="22"/>
          <w:szCs w:val="22"/>
        </w:rPr>
        <w:t>je odborně způsobilý ke splnění všech svých závazků podle Smlouvy;</w:t>
      </w:r>
    </w:p>
    <w:p w14:paraId="04B776F4" w14:textId="1B68EA8C" w:rsidR="00601538" w:rsidRDefault="00776C0B" w:rsidP="00605F1D">
      <w:pPr>
        <w:pStyle w:val="Odstavec"/>
        <w:numPr>
          <w:ilvl w:val="1"/>
          <w:numId w:val="13"/>
        </w:numPr>
        <w:ind w:left="1276"/>
        <w:rPr>
          <w:rFonts w:asciiTheme="minorHAnsi" w:hAnsiTheme="minorHAnsi" w:cstheme="minorHAnsi"/>
          <w:sz w:val="22"/>
          <w:szCs w:val="22"/>
        </w:rPr>
      </w:pPr>
      <w:proofErr w:type="gramStart"/>
      <w:r w:rsidRPr="00776C0B">
        <w:rPr>
          <w:rFonts w:asciiTheme="minorHAnsi" w:hAnsiTheme="minorHAnsi" w:cstheme="minorHAnsi"/>
          <w:sz w:val="22"/>
          <w:szCs w:val="22"/>
        </w:rPr>
        <w:t>se</w:t>
      </w:r>
      <w:proofErr w:type="gramEnd"/>
      <w:r w:rsidRPr="00776C0B">
        <w:rPr>
          <w:rFonts w:asciiTheme="minorHAnsi" w:hAnsiTheme="minorHAnsi" w:cstheme="minorHAnsi"/>
          <w:sz w:val="22"/>
          <w:szCs w:val="22"/>
        </w:rPr>
        <w:t xml:space="preserve"> detailně </w:t>
      </w:r>
      <w:proofErr w:type="gramStart"/>
      <w:r w:rsidRPr="00776C0B">
        <w:rPr>
          <w:rFonts w:asciiTheme="minorHAnsi" w:hAnsiTheme="minorHAnsi" w:cstheme="minorHAnsi"/>
          <w:sz w:val="22"/>
          <w:szCs w:val="22"/>
        </w:rPr>
        <w:t>seznámil</w:t>
      </w:r>
      <w:proofErr w:type="gramEnd"/>
      <w:r w:rsidRPr="00776C0B">
        <w:rPr>
          <w:rFonts w:asciiTheme="minorHAnsi" w:hAnsiTheme="minorHAnsi" w:cstheme="minorHAnsi"/>
          <w:sz w:val="22"/>
          <w:szCs w:val="22"/>
        </w:rPr>
        <w:t xml:space="preserve">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dohodnuté smluvní ceny uvedené ve Smlouvě, a to rovněž ve vazbě na jím prokázanou kvalifikaci pro plnění Veřejné zakázky</w:t>
      </w:r>
      <w:r>
        <w:rPr>
          <w:rFonts w:asciiTheme="minorHAnsi" w:hAnsiTheme="minorHAnsi" w:cstheme="minorHAnsi"/>
          <w:sz w:val="22"/>
          <w:szCs w:val="22"/>
        </w:rPr>
        <w:t>;</w:t>
      </w:r>
    </w:p>
    <w:p w14:paraId="064BA4EB" w14:textId="2EAE166C" w:rsidR="00776C0B" w:rsidRDefault="00766D91" w:rsidP="00605F1D">
      <w:pPr>
        <w:pStyle w:val="Odstavec"/>
        <w:numPr>
          <w:ilvl w:val="1"/>
          <w:numId w:val="13"/>
        </w:numPr>
        <w:ind w:left="1276"/>
        <w:rPr>
          <w:rFonts w:asciiTheme="minorHAnsi" w:hAnsiTheme="minorHAnsi" w:cstheme="minorHAnsi"/>
          <w:sz w:val="22"/>
          <w:szCs w:val="22"/>
        </w:rPr>
      </w:pPr>
      <w:r>
        <w:rPr>
          <w:rFonts w:asciiTheme="minorHAnsi" w:hAnsiTheme="minorHAnsi" w:cstheme="minorHAnsi"/>
          <w:sz w:val="22"/>
          <w:szCs w:val="22"/>
        </w:rPr>
        <w:t>jím poskytované plnění odpovídá všem požadavkům vyplývajícím z platných právních předpisů, které se na plnění vztahují;</w:t>
      </w:r>
    </w:p>
    <w:p w14:paraId="59414832" w14:textId="1AAA36CF" w:rsidR="00766D91" w:rsidRDefault="005842F0" w:rsidP="00605F1D">
      <w:pPr>
        <w:pStyle w:val="Odstavec"/>
        <w:numPr>
          <w:ilvl w:val="1"/>
          <w:numId w:val="13"/>
        </w:numPr>
        <w:ind w:left="1276"/>
        <w:rPr>
          <w:rFonts w:asciiTheme="minorHAnsi" w:hAnsiTheme="minorHAnsi" w:cstheme="minorHAnsi"/>
          <w:sz w:val="22"/>
          <w:szCs w:val="22"/>
        </w:rPr>
      </w:pPr>
      <w:r w:rsidRPr="005842F0">
        <w:rPr>
          <w:rFonts w:asciiTheme="minorHAnsi" w:hAnsiTheme="minorHAnsi" w:cstheme="minorHAnsi"/>
          <w:sz w:val="22"/>
          <w:szCs w:val="22"/>
        </w:rPr>
        <w:t>je držitelem oprávnění či povolení k provádění archeologických výzkumů v souladu se zákonem č. 20/1987 Sb., o státní památkové péči, ve znění pozdějších předpisů</w:t>
      </w:r>
      <w:r w:rsidR="00AB4627">
        <w:rPr>
          <w:rFonts w:asciiTheme="minorHAnsi" w:hAnsiTheme="minorHAnsi" w:cstheme="minorHAnsi"/>
          <w:sz w:val="22"/>
          <w:szCs w:val="22"/>
        </w:rPr>
        <w:t xml:space="preserve"> (dále jen „</w:t>
      </w:r>
      <w:r w:rsidR="00AB4627" w:rsidRPr="00AB4627">
        <w:rPr>
          <w:rFonts w:asciiTheme="minorHAnsi" w:hAnsiTheme="minorHAnsi" w:cstheme="minorHAnsi"/>
          <w:b/>
          <w:bCs/>
          <w:i/>
          <w:iCs/>
          <w:sz w:val="22"/>
          <w:szCs w:val="22"/>
        </w:rPr>
        <w:t>zákon o památkové péči</w:t>
      </w:r>
      <w:r w:rsidR="00AB4627">
        <w:rPr>
          <w:rFonts w:asciiTheme="minorHAnsi" w:hAnsiTheme="minorHAnsi" w:cstheme="minorHAnsi"/>
          <w:sz w:val="22"/>
          <w:szCs w:val="22"/>
        </w:rPr>
        <w:t>“)</w:t>
      </w:r>
      <w:r w:rsidRPr="005842F0">
        <w:rPr>
          <w:rFonts w:asciiTheme="minorHAnsi" w:hAnsiTheme="minorHAnsi" w:cstheme="minorHAnsi"/>
          <w:sz w:val="22"/>
          <w:szCs w:val="22"/>
        </w:rPr>
        <w:t>; případně v případě zahraničního poskytovatele splňuje podmínky dle §21a zákona</w:t>
      </w:r>
      <w:r w:rsidR="00AB4627">
        <w:rPr>
          <w:rFonts w:asciiTheme="minorHAnsi" w:hAnsiTheme="minorHAnsi" w:cstheme="minorHAnsi"/>
          <w:sz w:val="22"/>
          <w:szCs w:val="22"/>
        </w:rPr>
        <w:t xml:space="preserve"> o památkové péči</w:t>
      </w:r>
      <w:r>
        <w:rPr>
          <w:rFonts w:asciiTheme="minorHAnsi" w:hAnsiTheme="minorHAnsi" w:cstheme="minorHAnsi"/>
          <w:sz w:val="22"/>
          <w:szCs w:val="22"/>
        </w:rPr>
        <w:t>;</w:t>
      </w:r>
    </w:p>
    <w:p w14:paraId="47C63860" w14:textId="60EB5521" w:rsidR="005842F0" w:rsidRDefault="00AB4627" w:rsidP="00605F1D">
      <w:pPr>
        <w:pStyle w:val="Odstavec"/>
        <w:numPr>
          <w:ilvl w:val="1"/>
          <w:numId w:val="13"/>
        </w:numPr>
        <w:ind w:left="1276"/>
        <w:rPr>
          <w:rFonts w:asciiTheme="minorHAnsi" w:hAnsiTheme="minorHAnsi" w:cstheme="minorHAnsi"/>
          <w:sz w:val="22"/>
          <w:szCs w:val="22"/>
        </w:rPr>
      </w:pPr>
      <w:r w:rsidRPr="00AB4627">
        <w:rPr>
          <w:rFonts w:asciiTheme="minorHAnsi" w:hAnsiTheme="minorHAnsi" w:cstheme="minorHAnsi"/>
          <w:sz w:val="22"/>
          <w:szCs w:val="22"/>
        </w:rPr>
        <w:t>má uzavřenou, platnou dohodu s Akademií věd ČR o rozsahu a podmínkách provádění archeologických výzkumů v dané lokalitě dle § 21 odst. 2 zákona</w:t>
      </w:r>
      <w:r>
        <w:rPr>
          <w:rFonts w:asciiTheme="minorHAnsi" w:hAnsiTheme="minorHAnsi" w:cstheme="minorHAnsi"/>
          <w:sz w:val="22"/>
          <w:szCs w:val="22"/>
        </w:rPr>
        <w:t xml:space="preserve"> o památkové péči</w:t>
      </w:r>
      <w:r w:rsidRPr="00AB4627">
        <w:rPr>
          <w:rFonts w:asciiTheme="minorHAnsi" w:hAnsiTheme="minorHAnsi" w:cstheme="minorHAnsi"/>
          <w:sz w:val="22"/>
          <w:szCs w:val="22"/>
        </w:rPr>
        <w:t xml:space="preserve">, případně v případě zahraničního poskytovatele splňuje podmínky dle § 21a </w:t>
      </w:r>
      <w:r>
        <w:rPr>
          <w:rFonts w:asciiTheme="minorHAnsi" w:hAnsiTheme="minorHAnsi" w:cstheme="minorHAnsi"/>
          <w:sz w:val="22"/>
          <w:szCs w:val="22"/>
        </w:rPr>
        <w:t>zákona o</w:t>
      </w:r>
      <w:r w:rsidR="00A86ACE">
        <w:rPr>
          <w:rFonts w:asciiTheme="minorHAnsi" w:hAnsiTheme="minorHAnsi" w:cstheme="minorHAnsi"/>
          <w:sz w:val="22"/>
          <w:szCs w:val="22"/>
        </w:rPr>
        <w:t> </w:t>
      </w:r>
      <w:r>
        <w:rPr>
          <w:rFonts w:asciiTheme="minorHAnsi" w:hAnsiTheme="minorHAnsi" w:cstheme="minorHAnsi"/>
          <w:sz w:val="22"/>
          <w:szCs w:val="22"/>
        </w:rPr>
        <w:t>památkové péči.</w:t>
      </w:r>
    </w:p>
    <w:p w14:paraId="374699C8" w14:textId="77777777" w:rsidR="00605F1D" w:rsidRPr="00605F1D" w:rsidRDefault="00605F1D" w:rsidP="00812A28">
      <w:pPr>
        <w:pStyle w:val="Odstavec"/>
        <w:ind w:firstLine="0"/>
        <w:rPr>
          <w:rFonts w:asciiTheme="minorHAnsi" w:hAnsiTheme="minorHAnsi" w:cstheme="minorHAnsi"/>
          <w:sz w:val="22"/>
          <w:szCs w:val="22"/>
        </w:rPr>
      </w:pPr>
    </w:p>
    <w:p w14:paraId="038FE46B" w14:textId="77777777" w:rsidR="006961BF" w:rsidRPr="001B03D1" w:rsidRDefault="006961BF" w:rsidP="00A412B3">
      <w:pPr>
        <w:suppressAutoHyphens/>
        <w:rPr>
          <w:szCs w:val="22"/>
        </w:rPr>
      </w:pPr>
    </w:p>
    <w:p w14:paraId="323006F5" w14:textId="77777777" w:rsidR="007F22C9" w:rsidRPr="001B03D1" w:rsidRDefault="007F22C9" w:rsidP="00A412B3">
      <w:pPr>
        <w:pStyle w:val="Nadpis1"/>
        <w:keepLines w:val="0"/>
        <w:suppressAutoHyphens/>
        <w:rPr>
          <w:szCs w:val="22"/>
        </w:rPr>
      </w:pPr>
      <w:bookmarkStart w:id="5" w:name="_Toc383117511"/>
      <w:r w:rsidRPr="001B03D1">
        <w:rPr>
          <w:szCs w:val="22"/>
        </w:rPr>
        <w:t xml:space="preserve">PŘEDMĚT </w:t>
      </w:r>
      <w:bookmarkEnd w:id="4"/>
      <w:bookmarkEnd w:id="5"/>
      <w:r w:rsidR="00E95834" w:rsidRPr="001B03D1">
        <w:rPr>
          <w:szCs w:val="22"/>
        </w:rPr>
        <w:t>SMLOUVY</w:t>
      </w:r>
    </w:p>
    <w:p w14:paraId="7787B912" w14:textId="77777777" w:rsidR="001E2737" w:rsidRPr="001B03D1" w:rsidRDefault="001E2737" w:rsidP="00A412B3">
      <w:pPr>
        <w:keepNext/>
        <w:suppressAutoHyphens/>
        <w:ind w:left="567"/>
        <w:jc w:val="both"/>
        <w:rPr>
          <w:szCs w:val="22"/>
        </w:rPr>
      </w:pPr>
    </w:p>
    <w:p w14:paraId="2CD3E01A" w14:textId="5600F33A" w:rsidR="00494870" w:rsidRDefault="0028765E" w:rsidP="00A412B3">
      <w:pPr>
        <w:numPr>
          <w:ilvl w:val="0"/>
          <w:numId w:val="13"/>
        </w:numPr>
        <w:suppressAutoHyphens/>
        <w:jc w:val="both"/>
        <w:rPr>
          <w:szCs w:val="22"/>
        </w:rPr>
      </w:pPr>
      <w:r>
        <w:rPr>
          <w:szCs w:val="22"/>
        </w:rPr>
        <w:t xml:space="preserve">Na základě </w:t>
      </w:r>
      <w:r w:rsidR="008D2DBB" w:rsidRPr="008D2DBB">
        <w:rPr>
          <w:szCs w:val="22"/>
        </w:rPr>
        <w:t>této Smlouvy se Poskytovatel zavazuje na své náklady a nebezpečí k řádnému a</w:t>
      </w:r>
      <w:r w:rsidR="008D2DBB">
        <w:rPr>
          <w:szCs w:val="22"/>
        </w:rPr>
        <w:t> </w:t>
      </w:r>
      <w:r w:rsidR="008D2DBB" w:rsidRPr="008D2DBB">
        <w:rPr>
          <w:szCs w:val="22"/>
        </w:rPr>
        <w:t>včasnému poskytnutí služeb, jak jsou specifikovány v</w:t>
      </w:r>
      <w:r w:rsidR="008D2DBB">
        <w:rPr>
          <w:szCs w:val="22"/>
        </w:rPr>
        <w:t xml:space="preserve"> odst. </w:t>
      </w:r>
      <w:r w:rsidR="008D2DBB">
        <w:rPr>
          <w:szCs w:val="22"/>
        </w:rPr>
        <w:fldChar w:fldCharType="begin"/>
      </w:r>
      <w:r w:rsidR="008D2DBB">
        <w:rPr>
          <w:szCs w:val="22"/>
        </w:rPr>
        <w:instrText xml:space="preserve"> REF _Ref131510440 \r \h </w:instrText>
      </w:r>
      <w:r w:rsidR="008D2DBB">
        <w:rPr>
          <w:szCs w:val="22"/>
        </w:rPr>
      </w:r>
      <w:r w:rsidR="008D2DBB">
        <w:rPr>
          <w:szCs w:val="22"/>
        </w:rPr>
        <w:fldChar w:fldCharType="separate"/>
      </w:r>
      <w:r w:rsidR="004F5BEB">
        <w:rPr>
          <w:szCs w:val="22"/>
        </w:rPr>
        <w:t>7</w:t>
      </w:r>
      <w:r w:rsidR="008D2DBB">
        <w:rPr>
          <w:szCs w:val="22"/>
        </w:rPr>
        <w:fldChar w:fldCharType="end"/>
      </w:r>
      <w:r w:rsidR="008D2DBB" w:rsidRPr="008D2DBB">
        <w:rPr>
          <w:szCs w:val="22"/>
        </w:rPr>
        <w:t xml:space="preserve"> Smlouvy, Objednateli</w:t>
      </w:r>
      <w:r w:rsidR="008D2DBB">
        <w:rPr>
          <w:szCs w:val="22"/>
        </w:rPr>
        <w:t>.</w:t>
      </w:r>
    </w:p>
    <w:p w14:paraId="3DA8AF93" w14:textId="77777777" w:rsidR="008D2DBB" w:rsidRDefault="008D2DBB" w:rsidP="008D2DBB">
      <w:pPr>
        <w:suppressAutoHyphens/>
        <w:ind w:left="709"/>
        <w:jc w:val="both"/>
        <w:rPr>
          <w:szCs w:val="22"/>
        </w:rPr>
      </w:pPr>
    </w:p>
    <w:p w14:paraId="480BF884" w14:textId="5CF7E616" w:rsidR="008D2DBB" w:rsidRDefault="008D2DBB" w:rsidP="00A412B3">
      <w:pPr>
        <w:numPr>
          <w:ilvl w:val="0"/>
          <w:numId w:val="13"/>
        </w:numPr>
        <w:suppressAutoHyphens/>
        <w:jc w:val="both"/>
        <w:rPr>
          <w:szCs w:val="22"/>
        </w:rPr>
      </w:pPr>
      <w:bookmarkStart w:id="6" w:name="_Ref131510440"/>
      <w:bookmarkStart w:id="7" w:name="_Ref131531296"/>
      <w:r>
        <w:rPr>
          <w:szCs w:val="22"/>
        </w:rPr>
        <w:t>Poskytovatel</w:t>
      </w:r>
      <w:bookmarkEnd w:id="6"/>
      <w:r>
        <w:rPr>
          <w:szCs w:val="22"/>
        </w:rPr>
        <w:t xml:space="preserve"> se zavazuje na základě Smlouvy poskytnout Objednateli následující služby: provedení záchranného archeologického výzkumu na stavbě „</w:t>
      </w:r>
      <w:r w:rsidR="00306C6A">
        <w:rPr>
          <w:szCs w:val="22"/>
        </w:rPr>
        <w:t>Horácká multifunkční aréna v Jihlavě“ v souladu se zákonem o památkové péči.</w:t>
      </w:r>
      <w:bookmarkEnd w:id="7"/>
    </w:p>
    <w:p w14:paraId="27D73092" w14:textId="77777777" w:rsidR="00306C6A" w:rsidRDefault="00306C6A" w:rsidP="00306C6A">
      <w:pPr>
        <w:suppressAutoHyphens/>
        <w:ind w:left="709"/>
        <w:jc w:val="both"/>
        <w:rPr>
          <w:szCs w:val="22"/>
        </w:rPr>
      </w:pPr>
    </w:p>
    <w:p w14:paraId="1165D299" w14:textId="4540AEC1" w:rsidR="00306C6A" w:rsidRDefault="00306C6A" w:rsidP="006D3A8C">
      <w:pPr>
        <w:keepNext/>
        <w:keepLines/>
        <w:suppressAutoHyphens/>
        <w:ind w:left="709"/>
        <w:jc w:val="both"/>
        <w:rPr>
          <w:szCs w:val="22"/>
        </w:rPr>
      </w:pPr>
      <w:r>
        <w:rPr>
          <w:szCs w:val="22"/>
        </w:rPr>
        <w:lastRenderedPageBreak/>
        <w:t>Záchranný archeologický výzkum zahrnuje:</w:t>
      </w:r>
    </w:p>
    <w:p w14:paraId="708F5FFA" w14:textId="77777777" w:rsidR="00306C6A" w:rsidRDefault="00306C6A" w:rsidP="006D3A8C">
      <w:pPr>
        <w:keepNext/>
        <w:keepLines/>
        <w:suppressAutoHyphens/>
        <w:ind w:left="709"/>
        <w:jc w:val="both"/>
        <w:rPr>
          <w:szCs w:val="22"/>
        </w:rPr>
      </w:pPr>
    </w:p>
    <w:p w14:paraId="1B6F8642" w14:textId="35695E5C" w:rsidR="00E65EC5" w:rsidRDefault="00E65EC5" w:rsidP="00306C6A">
      <w:pPr>
        <w:pStyle w:val="Odstavecseseznamem"/>
        <w:numPr>
          <w:ilvl w:val="0"/>
          <w:numId w:val="59"/>
        </w:numPr>
        <w:suppressAutoHyphens/>
        <w:jc w:val="both"/>
        <w:rPr>
          <w:rFonts w:asciiTheme="minorHAnsi" w:hAnsiTheme="minorHAnsi" w:cstheme="minorHAnsi"/>
          <w:sz w:val="22"/>
          <w:szCs w:val="22"/>
        </w:rPr>
      </w:pPr>
      <w:r w:rsidRPr="00E65EC5">
        <w:rPr>
          <w:rFonts w:asciiTheme="minorHAnsi" w:hAnsiTheme="minorHAnsi" w:cstheme="minorHAnsi"/>
          <w:sz w:val="22"/>
          <w:szCs w:val="22"/>
        </w:rPr>
        <w:t>terénní část</w:t>
      </w:r>
      <w:r>
        <w:rPr>
          <w:rFonts w:asciiTheme="minorHAnsi" w:hAnsiTheme="minorHAnsi" w:cstheme="minorHAnsi"/>
          <w:sz w:val="22"/>
          <w:szCs w:val="22"/>
        </w:rPr>
        <w:t xml:space="preserve"> záchranného archeologického výzkumu zahrnující </w:t>
      </w:r>
      <w:r w:rsidR="00F60DE2">
        <w:rPr>
          <w:rFonts w:asciiTheme="minorHAnsi" w:hAnsiTheme="minorHAnsi" w:cstheme="minorHAnsi"/>
          <w:sz w:val="22"/>
          <w:szCs w:val="22"/>
        </w:rPr>
        <w:t xml:space="preserve">provedení </w:t>
      </w:r>
      <w:r w:rsidR="00DE4F3F">
        <w:rPr>
          <w:rFonts w:asciiTheme="minorHAnsi" w:hAnsiTheme="minorHAnsi" w:cstheme="minorHAnsi"/>
          <w:sz w:val="22"/>
          <w:szCs w:val="22"/>
        </w:rPr>
        <w:t>strojní skrývky zeminy, naložení a odvoz skryté zemi</w:t>
      </w:r>
      <w:r w:rsidR="00AB6BEF">
        <w:rPr>
          <w:rFonts w:asciiTheme="minorHAnsi" w:hAnsiTheme="minorHAnsi" w:cstheme="minorHAnsi"/>
          <w:sz w:val="22"/>
          <w:szCs w:val="22"/>
        </w:rPr>
        <w:t>ny</w:t>
      </w:r>
      <w:r w:rsidR="00DE4F3F">
        <w:rPr>
          <w:rFonts w:asciiTheme="minorHAnsi" w:hAnsiTheme="minorHAnsi" w:cstheme="minorHAnsi"/>
          <w:sz w:val="22"/>
          <w:szCs w:val="22"/>
        </w:rPr>
        <w:t xml:space="preserve"> na místo určené Objednatelem</w:t>
      </w:r>
      <w:r w:rsidR="005D5F95">
        <w:rPr>
          <w:rFonts w:asciiTheme="minorHAnsi" w:hAnsiTheme="minorHAnsi" w:cstheme="minorHAnsi"/>
          <w:sz w:val="22"/>
          <w:szCs w:val="22"/>
        </w:rPr>
        <w:t xml:space="preserve"> (do 10 km od místa stavby)</w:t>
      </w:r>
      <w:r w:rsidR="00DE4F3F">
        <w:rPr>
          <w:rFonts w:asciiTheme="minorHAnsi" w:hAnsiTheme="minorHAnsi" w:cstheme="minorHAnsi"/>
          <w:sz w:val="22"/>
          <w:szCs w:val="22"/>
        </w:rPr>
        <w:t xml:space="preserve">, </w:t>
      </w:r>
      <w:r>
        <w:rPr>
          <w:rFonts w:asciiTheme="minorHAnsi" w:hAnsiTheme="minorHAnsi" w:cstheme="minorHAnsi"/>
          <w:sz w:val="22"/>
          <w:szCs w:val="22"/>
        </w:rPr>
        <w:t>začištění terénu, identifikaci jednotlivých archeologických vrstev a objektů, jejich dokumentaci a rozebrání;</w:t>
      </w:r>
    </w:p>
    <w:p w14:paraId="1E0E7A7F" w14:textId="5C0B5E6B" w:rsidR="00306C6A" w:rsidRDefault="007D7F80" w:rsidP="00306C6A">
      <w:pPr>
        <w:pStyle w:val="Odstavecseseznamem"/>
        <w:numPr>
          <w:ilvl w:val="0"/>
          <w:numId w:val="59"/>
        </w:numPr>
        <w:suppressAutoHyphens/>
        <w:jc w:val="both"/>
        <w:rPr>
          <w:rFonts w:asciiTheme="minorHAnsi" w:hAnsiTheme="minorHAnsi" w:cstheme="minorHAnsi"/>
          <w:sz w:val="22"/>
          <w:szCs w:val="22"/>
        </w:rPr>
      </w:pPr>
      <w:r>
        <w:rPr>
          <w:rFonts w:asciiTheme="minorHAnsi" w:hAnsiTheme="minorHAnsi" w:cstheme="minorHAnsi"/>
          <w:sz w:val="22"/>
          <w:szCs w:val="22"/>
        </w:rPr>
        <w:t>zpracování záchranného archeologického výzkumu zahrnující laboratorní ošetření movitých archeologických nálezů, zpracování a vyhodnocení nemovitých a movitých archeologických nálezů</w:t>
      </w:r>
      <w:r w:rsidR="00E947CF">
        <w:rPr>
          <w:rFonts w:asciiTheme="minorHAnsi" w:hAnsiTheme="minorHAnsi" w:cstheme="minorHAnsi"/>
          <w:sz w:val="22"/>
          <w:szCs w:val="22"/>
        </w:rPr>
        <w:t xml:space="preserve"> v nálezové zprávě;</w:t>
      </w:r>
    </w:p>
    <w:p w14:paraId="50D2A979" w14:textId="1DEAB5EB" w:rsidR="00E947CF" w:rsidRDefault="00F12128" w:rsidP="00306C6A">
      <w:pPr>
        <w:pStyle w:val="Odstavecseseznamem"/>
        <w:numPr>
          <w:ilvl w:val="0"/>
          <w:numId w:val="59"/>
        </w:numPr>
        <w:suppressAutoHyphens/>
        <w:jc w:val="both"/>
        <w:rPr>
          <w:rFonts w:asciiTheme="minorHAnsi" w:hAnsiTheme="minorHAnsi" w:cstheme="minorHAnsi"/>
          <w:sz w:val="22"/>
          <w:szCs w:val="22"/>
        </w:rPr>
      </w:pPr>
      <w:r>
        <w:rPr>
          <w:rFonts w:asciiTheme="minorHAnsi" w:hAnsiTheme="minorHAnsi" w:cstheme="minorHAnsi"/>
          <w:sz w:val="22"/>
          <w:szCs w:val="22"/>
        </w:rPr>
        <w:t>z</w:t>
      </w:r>
      <w:r w:rsidR="00E947CF">
        <w:rPr>
          <w:rFonts w:asciiTheme="minorHAnsi" w:hAnsiTheme="minorHAnsi" w:cstheme="minorHAnsi"/>
          <w:sz w:val="22"/>
          <w:szCs w:val="22"/>
        </w:rPr>
        <w:t xml:space="preserve">pracování a předání nálezové zprávy </w:t>
      </w:r>
      <w:r w:rsidRPr="00F12128">
        <w:rPr>
          <w:rFonts w:asciiTheme="minorHAnsi" w:hAnsiTheme="minorHAnsi" w:cstheme="minorHAnsi"/>
          <w:sz w:val="22"/>
          <w:szCs w:val="22"/>
        </w:rPr>
        <w:t>v českém jazyce o provedení záchranného archeologického výzkumu</w:t>
      </w:r>
      <w:r w:rsidR="0084640E">
        <w:rPr>
          <w:rFonts w:asciiTheme="minorHAnsi" w:hAnsiTheme="minorHAnsi" w:cstheme="minorHAnsi"/>
          <w:sz w:val="22"/>
          <w:szCs w:val="22"/>
        </w:rPr>
        <w:t xml:space="preserve"> k tomu příslušnému subjektu</w:t>
      </w:r>
      <w:r w:rsidRPr="00F12128">
        <w:rPr>
          <w:rFonts w:asciiTheme="minorHAnsi" w:hAnsiTheme="minorHAnsi" w:cstheme="minorHAnsi"/>
          <w:sz w:val="22"/>
          <w:szCs w:val="22"/>
        </w:rPr>
        <w:t xml:space="preserve">. Nálezová zpráva bude splňovat náležitosti stanovené příslušným předpisem Archeologického ústavu AV ČR, </w:t>
      </w:r>
      <w:r w:rsidR="003F1A74">
        <w:rPr>
          <w:rFonts w:asciiTheme="minorHAnsi" w:hAnsiTheme="minorHAnsi" w:cstheme="minorHAnsi"/>
          <w:sz w:val="22"/>
          <w:szCs w:val="22"/>
        </w:rPr>
        <w:t>Brno</w:t>
      </w:r>
      <w:r w:rsidRPr="00F12128">
        <w:rPr>
          <w:rFonts w:asciiTheme="minorHAnsi" w:hAnsiTheme="minorHAnsi" w:cstheme="minorHAnsi"/>
          <w:sz w:val="22"/>
          <w:szCs w:val="22"/>
        </w:rPr>
        <w:t>, v. v. i.;</w:t>
      </w:r>
    </w:p>
    <w:p w14:paraId="5E8C6A56" w14:textId="676A7D2A" w:rsidR="0012617D" w:rsidRDefault="001C18DE" w:rsidP="0012617D">
      <w:pPr>
        <w:pStyle w:val="Odstavecseseznamem"/>
        <w:numPr>
          <w:ilvl w:val="0"/>
          <w:numId w:val="59"/>
        </w:numPr>
        <w:suppressAutoHyphens/>
        <w:jc w:val="both"/>
        <w:rPr>
          <w:rFonts w:asciiTheme="minorHAnsi" w:hAnsiTheme="minorHAnsi" w:cstheme="minorHAnsi"/>
          <w:sz w:val="22"/>
          <w:szCs w:val="22"/>
        </w:rPr>
      </w:pPr>
      <w:r>
        <w:rPr>
          <w:rFonts w:asciiTheme="minorHAnsi" w:hAnsiTheme="minorHAnsi" w:cstheme="minorHAnsi"/>
          <w:sz w:val="22"/>
          <w:szCs w:val="22"/>
        </w:rPr>
        <w:t xml:space="preserve">odevzdání </w:t>
      </w:r>
      <w:r w:rsidR="002E259B" w:rsidRPr="002E259B">
        <w:rPr>
          <w:rFonts w:asciiTheme="minorHAnsi" w:hAnsiTheme="minorHAnsi" w:cstheme="minorHAnsi"/>
          <w:sz w:val="22"/>
          <w:szCs w:val="22"/>
        </w:rPr>
        <w:t xml:space="preserve">movitých archeologických nálezů </w:t>
      </w:r>
      <w:r w:rsidR="005D5F95">
        <w:rPr>
          <w:rFonts w:asciiTheme="minorHAnsi" w:hAnsiTheme="minorHAnsi" w:cstheme="minorHAnsi"/>
          <w:sz w:val="22"/>
          <w:szCs w:val="22"/>
        </w:rPr>
        <w:t xml:space="preserve">jejich zákonnému </w:t>
      </w:r>
      <w:r w:rsidR="002E259B" w:rsidRPr="002E259B">
        <w:rPr>
          <w:rFonts w:asciiTheme="minorHAnsi" w:hAnsiTheme="minorHAnsi" w:cstheme="minorHAnsi"/>
          <w:sz w:val="22"/>
          <w:szCs w:val="22"/>
        </w:rPr>
        <w:t>vlastníkovi</w:t>
      </w:r>
      <w:r w:rsidR="0012617D">
        <w:rPr>
          <w:rFonts w:asciiTheme="minorHAnsi" w:hAnsiTheme="minorHAnsi" w:cstheme="minorHAnsi"/>
          <w:sz w:val="22"/>
          <w:szCs w:val="22"/>
        </w:rPr>
        <w:t>.</w:t>
      </w:r>
    </w:p>
    <w:p w14:paraId="4FD32525" w14:textId="77777777" w:rsidR="0012617D" w:rsidRDefault="0012617D" w:rsidP="0012617D">
      <w:pPr>
        <w:pStyle w:val="Odstavecseseznamem"/>
        <w:suppressAutoHyphens/>
        <w:ind w:left="1429"/>
        <w:jc w:val="both"/>
        <w:rPr>
          <w:rFonts w:asciiTheme="minorHAnsi" w:hAnsiTheme="minorHAnsi" w:cstheme="minorHAnsi"/>
          <w:sz w:val="22"/>
          <w:szCs w:val="22"/>
        </w:rPr>
      </w:pPr>
    </w:p>
    <w:p w14:paraId="55929D31" w14:textId="709A6919" w:rsidR="0012617D" w:rsidRPr="0012617D" w:rsidRDefault="0012617D" w:rsidP="0012617D">
      <w:pPr>
        <w:pStyle w:val="Odstavecseseznamem"/>
        <w:suppressAutoHyphens/>
        <w:ind w:left="1429"/>
        <w:jc w:val="both"/>
        <w:rPr>
          <w:rFonts w:asciiTheme="minorHAnsi" w:hAnsiTheme="minorHAnsi" w:cstheme="minorHAnsi"/>
          <w:sz w:val="22"/>
          <w:szCs w:val="22"/>
        </w:rPr>
      </w:pPr>
      <w:r>
        <w:rPr>
          <w:rFonts w:asciiTheme="minorHAnsi" w:hAnsiTheme="minorHAnsi" w:cstheme="minorHAnsi"/>
          <w:sz w:val="22"/>
          <w:szCs w:val="22"/>
        </w:rPr>
        <w:t>(dále jen „</w:t>
      </w:r>
      <w:r w:rsidRPr="0012617D">
        <w:rPr>
          <w:rFonts w:asciiTheme="minorHAnsi" w:hAnsiTheme="minorHAnsi" w:cstheme="minorHAnsi"/>
          <w:b/>
          <w:bCs/>
          <w:i/>
          <w:iCs/>
          <w:sz w:val="22"/>
          <w:szCs w:val="22"/>
        </w:rPr>
        <w:t>Služby</w:t>
      </w:r>
      <w:r>
        <w:rPr>
          <w:rFonts w:asciiTheme="minorHAnsi" w:hAnsiTheme="minorHAnsi" w:cstheme="minorHAnsi"/>
          <w:sz w:val="22"/>
          <w:szCs w:val="22"/>
        </w:rPr>
        <w:t>“)</w:t>
      </w:r>
    </w:p>
    <w:p w14:paraId="0937C1F9" w14:textId="77777777" w:rsidR="0012617D" w:rsidRPr="0012617D" w:rsidRDefault="0012617D" w:rsidP="0012617D">
      <w:pPr>
        <w:pStyle w:val="Odstavecseseznamem"/>
        <w:suppressAutoHyphens/>
        <w:ind w:left="1429"/>
        <w:jc w:val="both"/>
        <w:rPr>
          <w:rFonts w:asciiTheme="minorHAnsi" w:hAnsiTheme="minorHAnsi" w:cstheme="minorHAnsi"/>
          <w:sz w:val="22"/>
          <w:szCs w:val="22"/>
        </w:rPr>
      </w:pPr>
    </w:p>
    <w:p w14:paraId="7383BDD7" w14:textId="53AB532C" w:rsidR="00306C6A" w:rsidRDefault="00E87458" w:rsidP="00A412B3">
      <w:pPr>
        <w:numPr>
          <w:ilvl w:val="0"/>
          <w:numId w:val="13"/>
        </w:numPr>
        <w:suppressAutoHyphens/>
        <w:jc w:val="both"/>
        <w:rPr>
          <w:szCs w:val="22"/>
        </w:rPr>
      </w:pPr>
      <w:r>
        <w:rPr>
          <w:szCs w:val="22"/>
        </w:rPr>
        <w:t xml:space="preserve">Poskytování Služeb </w:t>
      </w:r>
      <w:r w:rsidR="00004FDD" w:rsidRPr="00004FDD">
        <w:rPr>
          <w:szCs w:val="22"/>
        </w:rPr>
        <w:t>musí splňovat veškeré požadavky stanovené příslušnými právními předpisy, profesními či stavovskými předpisy, technickými normami a Zadávací dokumentací. Hmotné výsledky Služeb musí být vybaveny veškerými případnými certifikáty, atesty a</w:t>
      </w:r>
      <w:r w:rsidR="00004FDD">
        <w:rPr>
          <w:szCs w:val="22"/>
        </w:rPr>
        <w:t> </w:t>
      </w:r>
      <w:r w:rsidR="00004FDD" w:rsidRPr="00004FDD">
        <w:rPr>
          <w:szCs w:val="22"/>
        </w:rPr>
        <w:t>schváleními nutnými k jejich užívání Objednatelem a musí být prosté jakýchkoliv právních či faktických vad</w:t>
      </w:r>
      <w:r w:rsidR="00004FDD">
        <w:rPr>
          <w:szCs w:val="22"/>
        </w:rPr>
        <w:t>.</w:t>
      </w:r>
    </w:p>
    <w:p w14:paraId="206A1AAD" w14:textId="77777777" w:rsidR="00004FDD" w:rsidRDefault="00004FDD" w:rsidP="00004FDD">
      <w:pPr>
        <w:suppressAutoHyphens/>
        <w:ind w:left="709"/>
        <w:jc w:val="both"/>
        <w:rPr>
          <w:szCs w:val="22"/>
        </w:rPr>
      </w:pPr>
    </w:p>
    <w:p w14:paraId="721222B0" w14:textId="1EDDE321" w:rsidR="00004FDD" w:rsidRDefault="009121ED" w:rsidP="009121ED">
      <w:pPr>
        <w:numPr>
          <w:ilvl w:val="0"/>
          <w:numId w:val="13"/>
        </w:numPr>
        <w:suppressAutoHyphens/>
        <w:jc w:val="both"/>
        <w:rPr>
          <w:szCs w:val="22"/>
        </w:rPr>
      </w:pPr>
      <w:r w:rsidRPr="009121ED">
        <w:rPr>
          <w:szCs w:val="22"/>
        </w:rPr>
        <w:t>Poskytovatel je povinen předat Objednateli veškeré sjednané nebo nezbytné doklady a</w:t>
      </w:r>
      <w:r>
        <w:rPr>
          <w:szCs w:val="22"/>
        </w:rPr>
        <w:t> </w:t>
      </w:r>
      <w:r w:rsidRPr="009121ED">
        <w:rPr>
          <w:szCs w:val="22"/>
        </w:rPr>
        <w:t>dokumenty vztahující se k provádění Služeb, a to zejména veškeré podané žádosti, rozhodnutí orgánů veřejné správy, spisy a jiné písemné materiály (dále jen „</w:t>
      </w:r>
      <w:r w:rsidRPr="009121ED">
        <w:rPr>
          <w:b/>
          <w:bCs/>
          <w:i/>
          <w:iCs/>
          <w:szCs w:val="22"/>
        </w:rPr>
        <w:t>Dokumentace</w:t>
      </w:r>
      <w:r w:rsidRPr="009121ED">
        <w:rPr>
          <w:szCs w:val="22"/>
        </w:rPr>
        <w:t>“) a</w:t>
      </w:r>
      <w:r>
        <w:rPr>
          <w:szCs w:val="22"/>
        </w:rPr>
        <w:t> </w:t>
      </w:r>
      <w:r w:rsidRPr="009121ED">
        <w:rPr>
          <w:szCs w:val="22"/>
        </w:rPr>
        <w:t>samotné výstupy poskytovaných Služeb jako např. posudek, analýza nebo stanovisko (dále jako „</w:t>
      </w:r>
      <w:r w:rsidRPr="009121ED">
        <w:rPr>
          <w:b/>
          <w:bCs/>
          <w:i/>
          <w:iCs/>
          <w:szCs w:val="22"/>
        </w:rPr>
        <w:t>Výstup</w:t>
      </w:r>
      <w:r w:rsidRPr="009121ED">
        <w:rPr>
          <w:szCs w:val="22"/>
        </w:rPr>
        <w:t>“). Dokumentace a Výstupy musí být Objednateli předány v českém jazyce, není-li dohodnuto Smluvními stranami v konkrétním případě jinak</w:t>
      </w:r>
      <w:r>
        <w:rPr>
          <w:szCs w:val="22"/>
        </w:rPr>
        <w:t>.</w:t>
      </w:r>
    </w:p>
    <w:p w14:paraId="63D0D339" w14:textId="77777777" w:rsidR="009121ED" w:rsidRDefault="009121ED" w:rsidP="009121ED">
      <w:pPr>
        <w:suppressAutoHyphens/>
        <w:ind w:left="709"/>
        <w:jc w:val="both"/>
        <w:rPr>
          <w:szCs w:val="22"/>
        </w:rPr>
      </w:pPr>
    </w:p>
    <w:p w14:paraId="7CAF1F79" w14:textId="5BFFCE4D" w:rsidR="009121ED" w:rsidRDefault="009121ED" w:rsidP="009121ED">
      <w:pPr>
        <w:numPr>
          <w:ilvl w:val="0"/>
          <w:numId w:val="13"/>
        </w:numPr>
        <w:suppressAutoHyphens/>
        <w:jc w:val="both"/>
        <w:rPr>
          <w:szCs w:val="22"/>
        </w:rPr>
      </w:pPr>
      <w:r>
        <w:rPr>
          <w:szCs w:val="22"/>
        </w:rPr>
        <w:t xml:space="preserve">Objednatel se zavazuje řádně a včas poskytnuté Služby převzít (přijmout) a uhradit Poskytovateli cenu sjednanou v čl. </w:t>
      </w:r>
      <w:r w:rsidR="0060518E">
        <w:rPr>
          <w:szCs w:val="22"/>
        </w:rPr>
        <w:t>V</w:t>
      </w:r>
      <w:r>
        <w:rPr>
          <w:szCs w:val="22"/>
        </w:rPr>
        <w:t xml:space="preserve"> Smlouvy, a to za podmínek stanovených dále v této Smlouvě.</w:t>
      </w:r>
    </w:p>
    <w:p w14:paraId="17B23CB1" w14:textId="77777777" w:rsidR="00241C70" w:rsidRDefault="00241C70" w:rsidP="00241C70">
      <w:pPr>
        <w:suppressAutoHyphens/>
        <w:ind w:left="709"/>
        <w:jc w:val="both"/>
        <w:rPr>
          <w:szCs w:val="22"/>
        </w:rPr>
      </w:pPr>
    </w:p>
    <w:p w14:paraId="1FD03A92" w14:textId="4F305654" w:rsidR="00241C70" w:rsidRDefault="00E83460" w:rsidP="009121ED">
      <w:pPr>
        <w:numPr>
          <w:ilvl w:val="0"/>
          <w:numId w:val="13"/>
        </w:numPr>
        <w:suppressAutoHyphens/>
        <w:jc w:val="both"/>
        <w:rPr>
          <w:szCs w:val="22"/>
        </w:rPr>
      </w:pPr>
      <w:r w:rsidRPr="00E83460">
        <w:rPr>
          <w:szCs w:val="22"/>
        </w:rPr>
        <w:t>Poskytovatel je povinen na základě této Smlouvy jako nedílnou součást poskytování Služeb předat Objednateli Dokumentaci a Výstupy, které se standardně dodávají spolu s dílčí Službou poskytovanou na základě této Smlouvy, zejména pak následující Dokumentaci a Výstupy</w:t>
      </w:r>
      <w:r>
        <w:rPr>
          <w:szCs w:val="22"/>
        </w:rPr>
        <w:t>:</w:t>
      </w:r>
    </w:p>
    <w:p w14:paraId="55C5E0E2" w14:textId="77777777" w:rsidR="00E83460" w:rsidRDefault="00E83460" w:rsidP="00E83460">
      <w:pPr>
        <w:suppressAutoHyphens/>
        <w:ind w:left="709"/>
        <w:jc w:val="both"/>
        <w:rPr>
          <w:szCs w:val="22"/>
        </w:rPr>
      </w:pPr>
    </w:p>
    <w:p w14:paraId="2540FED2" w14:textId="4B6AB1E5" w:rsidR="00E83460" w:rsidRDefault="00E261C7" w:rsidP="00E83460">
      <w:pPr>
        <w:numPr>
          <w:ilvl w:val="1"/>
          <w:numId w:val="13"/>
        </w:numPr>
        <w:suppressAutoHyphens/>
        <w:ind w:left="1276"/>
        <w:jc w:val="both"/>
        <w:rPr>
          <w:szCs w:val="22"/>
        </w:rPr>
      </w:pPr>
      <w:r>
        <w:rPr>
          <w:szCs w:val="22"/>
        </w:rPr>
        <w:t xml:space="preserve">zpracování a předání </w:t>
      </w:r>
      <w:r w:rsidR="004E26E6" w:rsidRPr="004E26E6">
        <w:rPr>
          <w:szCs w:val="22"/>
        </w:rPr>
        <w:t>nálezové zprávy v českém jazyce o provedení záchranného archeologického výzkumu</w:t>
      </w:r>
      <w:r w:rsidR="007B2F94">
        <w:rPr>
          <w:szCs w:val="22"/>
        </w:rPr>
        <w:t xml:space="preserve"> (současně je Poskytovatel povinen předat nálezovou zprávu Archeologickému ústavu A</w:t>
      </w:r>
      <w:r w:rsidR="00F81951">
        <w:rPr>
          <w:szCs w:val="22"/>
        </w:rPr>
        <w:t xml:space="preserve">V ČR, Brno </w:t>
      </w:r>
      <w:proofErr w:type="spellStart"/>
      <w:proofErr w:type="gramStart"/>
      <w:r w:rsidR="00F81951">
        <w:rPr>
          <w:szCs w:val="22"/>
        </w:rPr>
        <w:t>v.v.</w:t>
      </w:r>
      <w:proofErr w:type="gramEnd"/>
      <w:r w:rsidR="00F81951">
        <w:rPr>
          <w:szCs w:val="22"/>
        </w:rPr>
        <w:t>i</w:t>
      </w:r>
      <w:proofErr w:type="spellEnd"/>
      <w:r w:rsidR="00F81951">
        <w:rPr>
          <w:szCs w:val="22"/>
        </w:rPr>
        <w:t>.)</w:t>
      </w:r>
      <w:r w:rsidR="004E26E6" w:rsidRPr="004E26E6">
        <w:rPr>
          <w:szCs w:val="22"/>
        </w:rPr>
        <w:t xml:space="preserve">. Nálezová zpráva bude splňovat náležitosti stanovené příslušným předpisem Archeologického ústavu AV ČR, </w:t>
      </w:r>
      <w:r w:rsidR="003F1A74">
        <w:rPr>
          <w:szCs w:val="22"/>
        </w:rPr>
        <w:t>Brno</w:t>
      </w:r>
      <w:r w:rsidR="004E26E6" w:rsidRPr="004E26E6">
        <w:rPr>
          <w:szCs w:val="22"/>
        </w:rPr>
        <w:t>, v. v. i.</w:t>
      </w:r>
      <w:r w:rsidR="004E26E6">
        <w:rPr>
          <w:szCs w:val="22"/>
        </w:rPr>
        <w:t>;</w:t>
      </w:r>
    </w:p>
    <w:p w14:paraId="4FF94085" w14:textId="22E601BE" w:rsidR="004E26E6" w:rsidRDefault="004E26E6" w:rsidP="00E83460">
      <w:pPr>
        <w:numPr>
          <w:ilvl w:val="1"/>
          <w:numId w:val="13"/>
        </w:numPr>
        <w:suppressAutoHyphens/>
        <w:ind w:left="1276"/>
        <w:jc w:val="both"/>
        <w:rPr>
          <w:szCs w:val="22"/>
        </w:rPr>
      </w:pPr>
      <w:r>
        <w:rPr>
          <w:szCs w:val="22"/>
        </w:rPr>
        <w:t>ošetření a odevzdání movitých archeologických nálezů subjektu určenému v souladu se zákonem o památkové péči.</w:t>
      </w:r>
    </w:p>
    <w:p w14:paraId="4B44E0A6" w14:textId="77777777" w:rsidR="00E83460" w:rsidRDefault="00E83460" w:rsidP="00E83460">
      <w:pPr>
        <w:suppressAutoHyphens/>
        <w:ind w:left="709"/>
        <w:jc w:val="both"/>
        <w:rPr>
          <w:szCs w:val="22"/>
        </w:rPr>
      </w:pPr>
    </w:p>
    <w:p w14:paraId="40B4675E" w14:textId="47094ABA" w:rsidR="00E83460" w:rsidRDefault="007A143F" w:rsidP="009121ED">
      <w:pPr>
        <w:numPr>
          <w:ilvl w:val="0"/>
          <w:numId w:val="13"/>
        </w:numPr>
        <w:suppressAutoHyphens/>
        <w:jc w:val="both"/>
        <w:rPr>
          <w:szCs w:val="22"/>
        </w:rPr>
      </w:pPr>
      <w:r>
        <w:rPr>
          <w:szCs w:val="22"/>
        </w:rPr>
        <w:t xml:space="preserve">Objednatel </w:t>
      </w:r>
      <w:r w:rsidR="00375F3C" w:rsidRPr="00375F3C">
        <w:rPr>
          <w:szCs w:val="22"/>
        </w:rPr>
        <w:t>poskytne Poskytovateli za účelem plnění předmětu Smlouvy (poskytnutí Služby) následující podklady: podklady poskytované jako přílohy č. 1 – Technická dokumentace, této Smlouvy (dále jako „</w:t>
      </w:r>
      <w:r w:rsidR="00375F3C" w:rsidRPr="00375F3C">
        <w:rPr>
          <w:b/>
          <w:bCs/>
          <w:i/>
          <w:iCs/>
          <w:szCs w:val="22"/>
        </w:rPr>
        <w:t>Podklady</w:t>
      </w:r>
      <w:r w:rsidR="00375F3C" w:rsidRPr="00375F3C">
        <w:rPr>
          <w:szCs w:val="22"/>
        </w:rPr>
        <w:t>“).</w:t>
      </w:r>
    </w:p>
    <w:p w14:paraId="087D0021" w14:textId="77777777" w:rsidR="00F81951" w:rsidRDefault="00F81951" w:rsidP="00F81951">
      <w:pPr>
        <w:suppressAutoHyphens/>
        <w:ind w:left="709"/>
        <w:jc w:val="both"/>
        <w:rPr>
          <w:szCs w:val="22"/>
        </w:rPr>
      </w:pPr>
    </w:p>
    <w:p w14:paraId="59D27944" w14:textId="0DF68027" w:rsidR="00375F3C" w:rsidRDefault="0038606F" w:rsidP="009121ED">
      <w:pPr>
        <w:numPr>
          <w:ilvl w:val="0"/>
          <w:numId w:val="13"/>
        </w:numPr>
        <w:suppressAutoHyphens/>
        <w:jc w:val="both"/>
        <w:rPr>
          <w:szCs w:val="22"/>
        </w:rPr>
      </w:pPr>
      <w:bookmarkStart w:id="8" w:name="_Ref131531883"/>
      <w:r>
        <w:rPr>
          <w:szCs w:val="22"/>
        </w:rPr>
        <w:lastRenderedPageBreak/>
        <w:t>Objednatel si ve smyslu § 100 odst. 1 zákona č. 134/2016 Sb., o zadávání veřejných zakázek, ve znění pozdějších předpisů (dále jen „</w:t>
      </w:r>
      <w:r w:rsidRPr="0038606F">
        <w:rPr>
          <w:b/>
          <w:bCs/>
          <w:i/>
          <w:iCs/>
          <w:szCs w:val="22"/>
        </w:rPr>
        <w:t>ZZVZ</w:t>
      </w:r>
      <w:r>
        <w:rPr>
          <w:szCs w:val="22"/>
        </w:rPr>
        <w:t>“),</w:t>
      </w:r>
      <w:r w:rsidR="001F0EEA">
        <w:rPr>
          <w:szCs w:val="22"/>
        </w:rPr>
        <w:t xml:space="preserve"> vyhrazuje možnost jednostranné změny závazků vyplývajících ze Smlouvy, jak je dále uvedeno:</w:t>
      </w:r>
      <w:bookmarkEnd w:id="8"/>
    </w:p>
    <w:p w14:paraId="4184A8E8" w14:textId="77777777" w:rsidR="001F0EEA" w:rsidRDefault="001F0EEA" w:rsidP="001F0EEA">
      <w:pPr>
        <w:suppressAutoHyphens/>
        <w:ind w:left="709"/>
        <w:jc w:val="both"/>
        <w:rPr>
          <w:szCs w:val="22"/>
        </w:rPr>
      </w:pPr>
    </w:p>
    <w:p w14:paraId="7FD3389F" w14:textId="3A04ED4E" w:rsidR="001F0EEA" w:rsidRDefault="00B07644" w:rsidP="001F0EEA">
      <w:pPr>
        <w:numPr>
          <w:ilvl w:val="1"/>
          <w:numId w:val="13"/>
        </w:numPr>
        <w:suppressAutoHyphens/>
        <w:ind w:left="1276"/>
        <w:jc w:val="both"/>
        <w:rPr>
          <w:szCs w:val="22"/>
        </w:rPr>
      </w:pPr>
      <w:r>
        <w:rPr>
          <w:szCs w:val="22"/>
        </w:rPr>
        <w:t>Změna odebraného množství Služeb:</w:t>
      </w:r>
    </w:p>
    <w:p w14:paraId="393F2F36" w14:textId="77777777" w:rsidR="00B07644" w:rsidRDefault="00B07644" w:rsidP="00B07644">
      <w:pPr>
        <w:suppressAutoHyphens/>
        <w:ind w:left="1276"/>
        <w:jc w:val="both"/>
        <w:rPr>
          <w:szCs w:val="22"/>
        </w:rPr>
      </w:pPr>
    </w:p>
    <w:p w14:paraId="33A71284" w14:textId="2EE93152" w:rsidR="00B07644" w:rsidRDefault="001F0869" w:rsidP="00B07644">
      <w:pPr>
        <w:suppressAutoHyphens/>
        <w:ind w:left="1276"/>
        <w:jc w:val="both"/>
        <w:rPr>
          <w:szCs w:val="22"/>
        </w:rPr>
      </w:pPr>
      <w:r w:rsidRPr="001F0869">
        <w:rPr>
          <w:szCs w:val="22"/>
        </w:rPr>
        <w:t>Objednatel je oprávněn jednostranně zvýšit nebo snížit rozsah odebraných Služeb stanovený v</w:t>
      </w:r>
      <w:r>
        <w:rPr>
          <w:szCs w:val="22"/>
        </w:rPr>
        <w:t xml:space="preserve"> odst. </w:t>
      </w:r>
      <w:r w:rsidR="00DC6DE8">
        <w:rPr>
          <w:szCs w:val="22"/>
        </w:rPr>
        <w:fldChar w:fldCharType="begin"/>
      </w:r>
      <w:r w:rsidR="00DC6DE8">
        <w:rPr>
          <w:szCs w:val="22"/>
        </w:rPr>
        <w:instrText xml:space="preserve"> REF _Ref131531949 \r \h </w:instrText>
      </w:r>
      <w:r w:rsidR="00DC6DE8">
        <w:rPr>
          <w:szCs w:val="22"/>
        </w:rPr>
      </w:r>
      <w:r w:rsidR="00DC6DE8">
        <w:rPr>
          <w:szCs w:val="22"/>
        </w:rPr>
        <w:fldChar w:fldCharType="separate"/>
      </w:r>
      <w:r w:rsidR="004F5BEB">
        <w:rPr>
          <w:szCs w:val="22"/>
        </w:rPr>
        <w:t>26</w:t>
      </w:r>
      <w:r w:rsidR="00DC6DE8">
        <w:rPr>
          <w:szCs w:val="22"/>
        </w:rPr>
        <w:fldChar w:fldCharType="end"/>
      </w:r>
      <w:r w:rsidRPr="001F0869">
        <w:rPr>
          <w:szCs w:val="22"/>
        </w:rPr>
        <w:t xml:space="preserve"> Smlouvy až o 20 % (dvacet procent), a to v případě, kdy nastanou následující okolnosti: v průběhu záchranného archeologického výzkumu dojde k</w:t>
      </w:r>
      <w:r>
        <w:rPr>
          <w:szCs w:val="22"/>
        </w:rPr>
        <w:t> </w:t>
      </w:r>
      <w:r w:rsidRPr="001F0869">
        <w:rPr>
          <w:szCs w:val="22"/>
        </w:rPr>
        <w:t>archeologickému nálezu významně překračujícímu původně předpokládaný rozsah či význam nálezů (překračující rozsah uvedený v</w:t>
      </w:r>
      <w:r w:rsidR="007E473B">
        <w:rPr>
          <w:szCs w:val="22"/>
        </w:rPr>
        <w:t> příloze č. 1 Smlouvy – Technické dokumentaci).</w:t>
      </w:r>
    </w:p>
    <w:p w14:paraId="2362B0E9" w14:textId="77777777" w:rsidR="00B07644" w:rsidRDefault="00B07644" w:rsidP="00B07644">
      <w:pPr>
        <w:suppressAutoHyphens/>
        <w:ind w:left="1276"/>
        <w:jc w:val="both"/>
        <w:rPr>
          <w:szCs w:val="22"/>
        </w:rPr>
      </w:pPr>
    </w:p>
    <w:p w14:paraId="1D2831D0" w14:textId="0A56CCDB" w:rsidR="00B07644" w:rsidRDefault="00B07644" w:rsidP="001F0EEA">
      <w:pPr>
        <w:numPr>
          <w:ilvl w:val="1"/>
          <w:numId w:val="13"/>
        </w:numPr>
        <w:suppressAutoHyphens/>
        <w:ind w:left="1276"/>
        <w:jc w:val="both"/>
        <w:rPr>
          <w:szCs w:val="22"/>
        </w:rPr>
      </w:pPr>
      <w:r>
        <w:rPr>
          <w:szCs w:val="22"/>
        </w:rPr>
        <w:t>Změna doby plnění Služeb a doby trvání Smlouvy:</w:t>
      </w:r>
    </w:p>
    <w:p w14:paraId="091E3283" w14:textId="77777777" w:rsidR="001F0869" w:rsidRDefault="001F0869" w:rsidP="001F0869">
      <w:pPr>
        <w:suppressAutoHyphens/>
        <w:ind w:left="1276"/>
        <w:jc w:val="both"/>
        <w:rPr>
          <w:szCs w:val="22"/>
        </w:rPr>
      </w:pPr>
    </w:p>
    <w:p w14:paraId="038D068B" w14:textId="4619E0D9" w:rsidR="001F0869" w:rsidRDefault="00D1157B" w:rsidP="001F0869">
      <w:pPr>
        <w:suppressAutoHyphens/>
        <w:ind w:left="1276"/>
        <w:jc w:val="both"/>
        <w:rPr>
          <w:szCs w:val="22"/>
        </w:rPr>
      </w:pPr>
      <w:r w:rsidRPr="00D1157B">
        <w:rPr>
          <w:szCs w:val="22"/>
        </w:rPr>
        <w:t>Objednatel je oprávněn jednostranně prodloužit dobu trvání Smlouvy stanovenou v</w:t>
      </w:r>
      <w:r>
        <w:rPr>
          <w:szCs w:val="22"/>
        </w:rPr>
        <w:t xml:space="preserve"> odst. </w:t>
      </w:r>
      <w:r w:rsidR="0055159E">
        <w:rPr>
          <w:szCs w:val="22"/>
        </w:rPr>
        <w:fldChar w:fldCharType="begin"/>
      </w:r>
      <w:r w:rsidR="0055159E">
        <w:rPr>
          <w:szCs w:val="22"/>
        </w:rPr>
        <w:instrText xml:space="preserve"> REF _Ref131537909 \r \h </w:instrText>
      </w:r>
      <w:r w:rsidR="0055159E">
        <w:rPr>
          <w:szCs w:val="22"/>
        </w:rPr>
      </w:r>
      <w:r w:rsidR="0055159E">
        <w:rPr>
          <w:szCs w:val="22"/>
        </w:rPr>
        <w:fldChar w:fldCharType="separate"/>
      </w:r>
      <w:r w:rsidR="004F5BEB">
        <w:rPr>
          <w:szCs w:val="22"/>
        </w:rPr>
        <w:t>92</w:t>
      </w:r>
      <w:r w:rsidR="0055159E">
        <w:rPr>
          <w:szCs w:val="22"/>
        </w:rPr>
        <w:fldChar w:fldCharType="end"/>
      </w:r>
      <w:r w:rsidRPr="00D1157B">
        <w:rPr>
          <w:szCs w:val="22"/>
        </w:rPr>
        <w:t xml:space="preserve"> Smlouvy a dobu plnění Služeb dle </w:t>
      </w:r>
      <w:r>
        <w:rPr>
          <w:szCs w:val="22"/>
        </w:rPr>
        <w:t xml:space="preserve">odst. </w:t>
      </w:r>
      <w:r w:rsidR="005C3552">
        <w:rPr>
          <w:szCs w:val="22"/>
        </w:rPr>
        <w:fldChar w:fldCharType="begin"/>
      </w:r>
      <w:r w:rsidR="005C3552">
        <w:rPr>
          <w:szCs w:val="22"/>
        </w:rPr>
        <w:instrText xml:space="preserve"> REF _Ref131520186 \r \h </w:instrText>
      </w:r>
      <w:r w:rsidR="005C3552">
        <w:rPr>
          <w:szCs w:val="22"/>
        </w:rPr>
      </w:r>
      <w:r w:rsidR="005C3552">
        <w:rPr>
          <w:szCs w:val="22"/>
        </w:rPr>
        <w:fldChar w:fldCharType="separate"/>
      </w:r>
      <w:r w:rsidR="004F5BEB">
        <w:rPr>
          <w:szCs w:val="22"/>
        </w:rPr>
        <w:t>16</w:t>
      </w:r>
      <w:r w:rsidR="005C3552">
        <w:rPr>
          <w:szCs w:val="22"/>
        </w:rPr>
        <w:fldChar w:fldCharType="end"/>
      </w:r>
      <w:r w:rsidRPr="00D1157B">
        <w:rPr>
          <w:szCs w:val="22"/>
        </w:rPr>
        <w:t xml:space="preserve"> Smlouvy, a to v případě, kdy nastanou následující okolnosti: v průběhu záchranného archeologického výzkumu dojde k archeologickému nálezu významně překračujícímu původně předpokládaný rozsah či význam nálezů (překračující rozsah uvedený v</w:t>
      </w:r>
      <w:r w:rsidR="00532DA9">
        <w:rPr>
          <w:szCs w:val="22"/>
        </w:rPr>
        <w:t> příloze č. 1 Smlouvy – Technické dokumentaci)</w:t>
      </w:r>
      <w:r w:rsidRPr="00D1157B">
        <w:rPr>
          <w:szCs w:val="22"/>
        </w:rPr>
        <w:t>. Doba trvání Smlouvy bude prodloužena o dobu nezbytně nutnou pro zpracování tohoto archeologického nálezu</w:t>
      </w:r>
      <w:r>
        <w:rPr>
          <w:szCs w:val="22"/>
        </w:rPr>
        <w:t>.</w:t>
      </w:r>
    </w:p>
    <w:p w14:paraId="20CA6275" w14:textId="77777777" w:rsidR="00B07644" w:rsidRDefault="00B07644" w:rsidP="00B07644">
      <w:pPr>
        <w:suppressAutoHyphens/>
        <w:ind w:left="1276"/>
        <w:jc w:val="both"/>
        <w:rPr>
          <w:szCs w:val="22"/>
        </w:rPr>
      </w:pPr>
    </w:p>
    <w:p w14:paraId="27D0251C" w14:textId="00186145" w:rsidR="001F0EEA" w:rsidRDefault="003C1DEB" w:rsidP="009121ED">
      <w:pPr>
        <w:numPr>
          <w:ilvl w:val="0"/>
          <w:numId w:val="13"/>
        </w:numPr>
        <w:suppressAutoHyphens/>
        <w:jc w:val="both"/>
        <w:rPr>
          <w:szCs w:val="22"/>
        </w:rPr>
      </w:pPr>
      <w:r>
        <w:rPr>
          <w:szCs w:val="22"/>
        </w:rPr>
        <w:t>Objednatel požaduje, aby Poskytovatel poskytnul následující část plnění vlastními personálními kapacitami (tj. nikoliv prostřednictvím poddodavatelů): vedení archeologického výzkumu.</w:t>
      </w:r>
    </w:p>
    <w:p w14:paraId="11C2A77D" w14:textId="77777777" w:rsidR="00FF2E01" w:rsidRDefault="00FF2E01" w:rsidP="00FF2E01">
      <w:pPr>
        <w:suppressAutoHyphens/>
        <w:ind w:left="142"/>
        <w:jc w:val="both"/>
        <w:rPr>
          <w:szCs w:val="22"/>
        </w:rPr>
      </w:pPr>
    </w:p>
    <w:p w14:paraId="5F1C7600" w14:textId="77777777" w:rsidR="00FF2E01" w:rsidRDefault="00FF2E01" w:rsidP="00FF2E01">
      <w:pPr>
        <w:suppressAutoHyphens/>
        <w:ind w:left="142"/>
        <w:jc w:val="both"/>
        <w:rPr>
          <w:szCs w:val="22"/>
        </w:rPr>
      </w:pPr>
    </w:p>
    <w:p w14:paraId="1619EED0" w14:textId="43CA0343" w:rsidR="00FF2E01" w:rsidRPr="00BE7D02" w:rsidRDefault="005B4307" w:rsidP="00FF2E01">
      <w:pPr>
        <w:pStyle w:val="Nadpis1"/>
        <w:keepLines w:val="0"/>
        <w:suppressAutoHyphens/>
        <w:rPr>
          <w:szCs w:val="22"/>
        </w:rPr>
      </w:pPr>
      <w:r w:rsidRPr="00BE7D02">
        <w:rPr>
          <w:szCs w:val="22"/>
        </w:rPr>
        <w:t>DOBA A MÍSTO PLNĚNÍ</w:t>
      </w:r>
    </w:p>
    <w:p w14:paraId="7BEB4C6B" w14:textId="77777777" w:rsidR="00FF2E01" w:rsidRPr="00BE7D02" w:rsidRDefault="00FF2E01" w:rsidP="00FF2E01">
      <w:pPr>
        <w:keepNext/>
        <w:suppressAutoHyphens/>
        <w:ind w:left="567"/>
        <w:jc w:val="both"/>
        <w:rPr>
          <w:szCs w:val="22"/>
        </w:rPr>
      </w:pPr>
    </w:p>
    <w:p w14:paraId="0CDFA12E" w14:textId="436FC555" w:rsidR="00FF2E01" w:rsidRPr="00BE7D02" w:rsidRDefault="00C96FC3" w:rsidP="00FF2E01">
      <w:pPr>
        <w:numPr>
          <w:ilvl w:val="0"/>
          <w:numId w:val="13"/>
        </w:numPr>
        <w:suppressAutoHyphens/>
        <w:jc w:val="both"/>
        <w:rPr>
          <w:szCs w:val="22"/>
        </w:rPr>
      </w:pPr>
      <w:bookmarkStart w:id="9" w:name="_Ref131520069"/>
      <w:r w:rsidRPr="00BE7D02">
        <w:rPr>
          <w:szCs w:val="22"/>
        </w:rPr>
        <w:t>Zahájení poskytování Služeb na základě Smlouvy:</w:t>
      </w:r>
      <w:bookmarkEnd w:id="9"/>
    </w:p>
    <w:p w14:paraId="4521C8AF" w14:textId="77777777" w:rsidR="00C96FC3" w:rsidRPr="00BE7D02" w:rsidRDefault="00C96FC3" w:rsidP="00C96FC3">
      <w:pPr>
        <w:suppressAutoHyphens/>
        <w:ind w:left="709"/>
        <w:jc w:val="both"/>
        <w:rPr>
          <w:szCs w:val="22"/>
        </w:rPr>
      </w:pPr>
    </w:p>
    <w:p w14:paraId="0594B007" w14:textId="5D9DE1E8" w:rsidR="00E47CF7" w:rsidRPr="00B00010" w:rsidRDefault="00BE7D02" w:rsidP="00C96FC3">
      <w:pPr>
        <w:suppressAutoHyphens/>
        <w:ind w:left="709"/>
        <w:jc w:val="both"/>
        <w:rPr>
          <w:szCs w:val="22"/>
        </w:rPr>
      </w:pPr>
      <w:r w:rsidRPr="00BE7D02">
        <w:rPr>
          <w:szCs w:val="22"/>
        </w:rPr>
        <w:t>Poskytovatel je povinen zahájit poskytování Služeb bez zbytečného odkladu po doručení výzvy Objednatele. Výzva Objednatele může znít na zahájení Služeb jako celku, popř. jejich části, pokud je poskytování Služeb rozděleno na části, přičemž konkrétní vymezení bude obsaženo v</w:t>
      </w:r>
      <w:r w:rsidR="00BC1011">
        <w:rPr>
          <w:szCs w:val="22"/>
        </w:rPr>
        <w:t> </w:t>
      </w:r>
      <w:r w:rsidRPr="00BE7D02">
        <w:rPr>
          <w:szCs w:val="22"/>
        </w:rPr>
        <w:t xml:space="preserve">textu výzvy. Výzva Objednatele k zahájení poskytování Služeb bude učiněna Objednatelem písemně, a to v listinné nebo elektronické formě podle volby Objednatele, a to na kontaktní </w:t>
      </w:r>
      <w:r w:rsidRPr="00B00010">
        <w:rPr>
          <w:szCs w:val="22"/>
        </w:rPr>
        <w:t>údaje odpovědných osob uvedené ve Smlouvě</w:t>
      </w:r>
      <w:r w:rsidR="00C830B4">
        <w:rPr>
          <w:szCs w:val="22"/>
        </w:rPr>
        <w:t xml:space="preserve"> (viz záhlaví této Smlouvy)</w:t>
      </w:r>
      <w:r w:rsidRPr="00B00010">
        <w:rPr>
          <w:szCs w:val="22"/>
        </w:rPr>
        <w:t>.</w:t>
      </w:r>
    </w:p>
    <w:p w14:paraId="717C9E83" w14:textId="77777777" w:rsidR="00E47CF7" w:rsidRPr="00B00010" w:rsidRDefault="00E47CF7" w:rsidP="00C96FC3">
      <w:pPr>
        <w:suppressAutoHyphens/>
        <w:ind w:left="709"/>
        <w:jc w:val="both"/>
        <w:rPr>
          <w:szCs w:val="22"/>
        </w:rPr>
      </w:pPr>
    </w:p>
    <w:p w14:paraId="32468B61" w14:textId="7ED6BC5D" w:rsidR="00C96FC3" w:rsidRPr="00B00010" w:rsidRDefault="009D08D1" w:rsidP="00FF2E01">
      <w:pPr>
        <w:numPr>
          <w:ilvl w:val="0"/>
          <w:numId w:val="13"/>
        </w:numPr>
        <w:suppressAutoHyphens/>
        <w:jc w:val="both"/>
        <w:rPr>
          <w:szCs w:val="22"/>
        </w:rPr>
      </w:pPr>
      <w:bookmarkStart w:id="10" w:name="_Ref131520186"/>
      <w:r w:rsidRPr="00B00010">
        <w:rPr>
          <w:szCs w:val="22"/>
        </w:rPr>
        <w:t>Doba poskytování Služeb na základě Smlouvy:</w:t>
      </w:r>
      <w:bookmarkEnd w:id="10"/>
    </w:p>
    <w:p w14:paraId="017E964B" w14:textId="77777777" w:rsidR="009D08D1" w:rsidRPr="00B00010" w:rsidRDefault="009D08D1" w:rsidP="009D08D1">
      <w:pPr>
        <w:suppressAutoHyphens/>
        <w:ind w:left="709"/>
        <w:jc w:val="both"/>
        <w:rPr>
          <w:szCs w:val="22"/>
        </w:rPr>
      </w:pPr>
    </w:p>
    <w:p w14:paraId="0D3D4E22" w14:textId="639681A4" w:rsidR="009D08D1" w:rsidRPr="00B00010" w:rsidRDefault="009D08D1" w:rsidP="009D08D1">
      <w:pPr>
        <w:suppressAutoHyphens/>
        <w:ind w:left="709"/>
        <w:jc w:val="both"/>
        <w:rPr>
          <w:szCs w:val="22"/>
        </w:rPr>
      </w:pPr>
      <w:r w:rsidRPr="006666C0">
        <w:rPr>
          <w:szCs w:val="22"/>
        </w:rPr>
        <w:t xml:space="preserve">Poskytovatel je povinen poskytnout Služby v celém rozsahu dle Smlouvy nejpozději do </w:t>
      </w:r>
      <w:r w:rsidR="006666C0" w:rsidRPr="006666C0">
        <w:rPr>
          <w:szCs w:val="22"/>
        </w:rPr>
        <w:t>15 </w:t>
      </w:r>
      <w:r w:rsidRPr="006666C0">
        <w:rPr>
          <w:szCs w:val="22"/>
        </w:rPr>
        <w:t>měsíců ode dne zahájení</w:t>
      </w:r>
      <w:r w:rsidRPr="00B00010">
        <w:rPr>
          <w:szCs w:val="22"/>
        </w:rPr>
        <w:t xml:space="preserve"> poskytování Služeb stanoveného v předchozím odstavci Smlouvy.</w:t>
      </w:r>
    </w:p>
    <w:p w14:paraId="6CD9E691" w14:textId="77777777" w:rsidR="009D08D1" w:rsidRPr="00B00010" w:rsidRDefault="009D08D1" w:rsidP="009D08D1">
      <w:pPr>
        <w:suppressAutoHyphens/>
        <w:ind w:left="709"/>
        <w:jc w:val="both"/>
        <w:rPr>
          <w:szCs w:val="22"/>
        </w:rPr>
      </w:pPr>
    </w:p>
    <w:p w14:paraId="266A8B58" w14:textId="66730DC9" w:rsidR="00B00010" w:rsidRPr="00B00010" w:rsidRDefault="00B00010" w:rsidP="009D08D1">
      <w:pPr>
        <w:suppressAutoHyphens/>
        <w:ind w:left="709"/>
        <w:jc w:val="both"/>
        <w:rPr>
          <w:szCs w:val="22"/>
        </w:rPr>
      </w:pPr>
      <w:r w:rsidRPr="00B00010">
        <w:rPr>
          <w:szCs w:val="22"/>
        </w:rPr>
        <w:t>(dále jen „</w:t>
      </w:r>
      <w:r w:rsidRPr="00B00010">
        <w:rPr>
          <w:b/>
          <w:bCs/>
          <w:i/>
          <w:iCs/>
          <w:szCs w:val="22"/>
        </w:rPr>
        <w:t>Doba plnění</w:t>
      </w:r>
      <w:r w:rsidRPr="00B00010">
        <w:rPr>
          <w:szCs w:val="22"/>
        </w:rPr>
        <w:t>“)</w:t>
      </w:r>
    </w:p>
    <w:p w14:paraId="534C77C6" w14:textId="77777777" w:rsidR="00B00010" w:rsidRDefault="00B00010" w:rsidP="009D08D1">
      <w:pPr>
        <w:suppressAutoHyphens/>
        <w:ind w:left="709"/>
        <w:jc w:val="both"/>
        <w:rPr>
          <w:szCs w:val="22"/>
          <w:highlight w:val="yellow"/>
        </w:rPr>
      </w:pPr>
    </w:p>
    <w:p w14:paraId="5379F1A8" w14:textId="363AFD59" w:rsidR="009D08D1" w:rsidRDefault="00B00010" w:rsidP="00C830B4">
      <w:pPr>
        <w:keepNext/>
        <w:keepLines/>
        <w:numPr>
          <w:ilvl w:val="0"/>
          <w:numId w:val="13"/>
        </w:numPr>
        <w:suppressAutoHyphens/>
        <w:jc w:val="both"/>
        <w:rPr>
          <w:szCs w:val="22"/>
        </w:rPr>
      </w:pPr>
      <w:bookmarkStart w:id="11" w:name="_Ref131520202"/>
      <w:r>
        <w:rPr>
          <w:szCs w:val="22"/>
        </w:rPr>
        <w:t>Doba poskytování jednotlivých (dílčích) částí Služeb:</w:t>
      </w:r>
      <w:bookmarkEnd w:id="11"/>
    </w:p>
    <w:p w14:paraId="5FB23369" w14:textId="77777777" w:rsidR="00B00010" w:rsidRDefault="00B00010" w:rsidP="00C830B4">
      <w:pPr>
        <w:keepNext/>
        <w:keepLines/>
        <w:suppressAutoHyphens/>
        <w:ind w:left="709"/>
        <w:jc w:val="both"/>
        <w:rPr>
          <w:szCs w:val="22"/>
        </w:rPr>
      </w:pPr>
    </w:p>
    <w:p w14:paraId="775706C3" w14:textId="66EF7BEE" w:rsidR="00B00010" w:rsidRDefault="00B00010" w:rsidP="00B00010">
      <w:pPr>
        <w:suppressAutoHyphens/>
        <w:ind w:left="709"/>
        <w:jc w:val="both"/>
        <w:rPr>
          <w:szCs w:val="22"/>
        </w:rPr>
      </w:pPr>
      <w:r>
        <w:rPr>
          <w:szCs w:val="22"/>
        </w:rPr>
        <w:t>Poskytovatel je povinen poskytovat jednotlivé části Služeb v níže uvedených lhůtách:</w:t>
      </w:r>
    </w:p>
    <w:p w14:paraId="1703E1AB" w14:textId="77777777" w:rsidR="00B00010" w:rsidRDefault="00B00010" w:rsidP="00B00010">
      <w:pPr>
        <w:suppressAutoHyphens/>
        <w:ind w:left="709"/>
        <w:jc w:val="both"/>
        <w:rPr>
          <w:szCs w:val="22"/>
        </w:rPr>
      </w:pPr>
    </w:p>
    <w:p w14:paraId="3BECA464" w14:textId="77777777" w:rsidR="001E0240" w:rsidRDefault="001E0240" w:rsidP="00B00010">
      <w:pPr>
        <w:suppressAutoHyphens/>
        <w:ind w:left="709"/>
        <w:jc w:val="both"/>
        <w:rPr>
          <w:szCs w:val="22"/>
        </w:rPr>
      </w:pPr>
    </w:p>
    <w:tbl>
      <w:tblPr>
        <w:tblW w:w="450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7"/>
        <w:gridCol w:w="4267"/>
      </w:tblGrid>
      <w:tr w:rsidR="002677EC" w:rsidRPr="005851EA" w14:paraId="19A8B90B" w14:textId="77777777" w:rsidTr="00FA0CE0">
        <w:trPr>
          <w:trHeight w:val="536"/>
        </w:trPr>
        <w:tc>
          <w:tcPr>
            <w:tcW w:w="2387" w:type="pct"/>
            <w:vAlign w:val="center"/>
          </w:tcPr>
          <w:p w14:paraId="00EE54C5" w14:textId="77777777" w:rsidR="002677EC" w:rsidRPr="005851EA" w:rsidRDefault="002677EC" w:rsidP="00FA0CE0">
            <w:pPr>
              <w:snapToGrid w:val="0"/>
              <w:spacing w:before="120" w:after="120" w:line="276" w:lineRule="auto"/>
              <w:jc w:val="center"/>
              <w:rPr>
                <w:b/>
              </w:rPr>
            </w:pPr>
            <w:r w:rsidRPr="005851EA">
              <w:rPr>
                <w:b/>
              </w:rPr>
              <w:lastRenderedPageBreak/>
              <w:t>Popis dané části Služeb</w:t>
            </w:r>
          </w:p>
        </w:tc>
        <w:tc>
          <w:tcPr>
            <w:tcW w:w="2613" w:type="pct"/>
            <w:vAlign w:val="center"/>
          </w:tcPr>
          <w:p w14:paraId="5236C176" w14:textId="77777777" w:rsidR="002677EC" w:rsidRPr="002677EC" w:rsidRDefault="002677EC" w:rsidP="00FA0CE0">
            <w:pPr>
              <w:pStyle w:val="Zkladntextodsazen3"/>
              <w:snapToGrid w:val="0"/>
              <w:spacing w:before="120" w:line="276" w:lineRule="auto"/>
              <w:ind w:left="0"/>
              <w:jc w:val="center"/>
              <w:rPr>
                <w:b/>
                <w:sz w:val="22"/>
                <w:szCs w:val="22"/>
              </w:rPr>
            </w:pPr>
            <w:r w:rsidRPr="002677EC">
              <w:rPr>
                <w:b/>
                <w:sz w:val="22"/>
                <w:szCs w:val="22"/>
              </w:rPr>
              <w:t>Lhůta pro provedení dané částí Služeb</w:t>
            </w:r>
          </w:p>
        </w:tc>
      </w:tr>
      <w:tr w:rsidR="002677EC" w:rsidRPr="005851EA" w14:paraId="631AFDB8" w14:textId="77777777" w:rsidTr="00FA0CE0">
        <w:trPr>
          <w:cantSplit/>
        </w:trPr>
        <w:tc>
          <w:tcPr>
            <w:tcW w:w="2387" w:type="pct"/>
          </w:tcPr>
          <w:p w14:paraId="78CF8C85" w14:textId="77777777" w:rsidR="002677EC" w:rsidRPr="005851EA" w:rsidRDefault="002677EC" w:rsidP="00FA0CE0">
            <w:pPr>
              <w:snapToGrid w:val="0"/>
              <w:spacing w:before="120" w:after="120" w:line="276" w:lineRule="auto"/>
              <w:jc w:val="center"/>
            </w:pPr>
            <w:r w:rsidRPr="009356AD">
              <w:t>Terénní část archeologického výzkumu</w:t>
            </w:r>
          </w:p>
        </w:tc>
        <w:tc>
          <w:tcPr>
            <w:tcW w:w="2613" w:type="pct"/>
          </w:tcPr>
          <w:p w14:paraId="4D4ECCFE" w14:textId="78ABBC28" w:rsidR="002677EC" w:rsidRPr="00D22A94" w:rsidRDefault="002677EC" w:rsidP="00FA0CE0">
            <w:pPr>
              <w:snapToGrid w:val="0"/>
              <w:spacing w:line="276" w:lineRule="auto"/>
              <w:jc w:val="center"/>
              <w:rPr>
                <w:shd w:val="clear" w:color="auto" w:fill="00FF00"/>
              </w:rPr>
            </w:pPr>
            <w:r w:rsidRPr="009356AD">
              <w:t>Do</w:t>
            </w:r>
            <w:r>
              <w:t xml:space="preserve"> </w:t>
            </w:r>
            <w:r w:rsidR="006666C0" w:rsidRPr="006666C0">
              <w:t>3</w:t>
            </w:r>
            <w:r w:rsidRPr="006666C0">
              <w:t xml:space="preserve"> měsíců od</w:t>
            </w:r>
            <w:r w:rsidRPr="009356AD">
              <w:t xml:space="preserve">e dne zahájení poskytování Služeb stanoveného dle </w:t>
            </w:r>
            <w:r>
              <w:t xml:space="preserve">odst. </w:t>
            </w:r>
            <w:r>
              <w:fldChar w:fldCharType="begin"/>
            </w:r>
            <w:r>
              <w:instrText xml:space="preserve"> REF _Ref131520069 \r \h </w:instrText>
            </w:r>
            <w:r>
              <w:fldChar w:fldCharType="separate"/>
            </w:r>
            <w:r w:rsidR="004F5BEB">
              <w:t>15</w:t>
            </w:r>
            <w:r>
              <w:fldChar w:fldCharType="end"/>
            </w:r>
            <w:r w:rsidRPr="009356AD">
              <w:t xml:space="preserve"> Smlouvy </w:t>
            </w:r>
          </w:p>
        </w:tc>
      </w:tr>
      <w:tr w:rsidR="002677EC" w:rsidRPr="005851EA" w14:paraId="5F47630B" w14:textId="77777777" w:rsidTr="00FA0CE0">
        <w:trPr>
          <w:cantSplit/>
        </w:trPr>
        <w:tc>
          <w:tcPr>
            <w:tcW w:w="2387" w:type="pct"/>
          </w:tcPr>
          <w:p w14:paraId="1D8466B2" w14:textId="77777777" w:rsidR="002677EC" w:rsidRDefault="002677EC" w:rsidP="00FA0CE0">
            <w:pPr>
              <w:snapToGrid w:val="0"/>
              <w:spacing w:before="120" w:after="120" w:line="276" w:lineRule="auto"/>
            </w:pPr>
            <w:r w:rsidRPr="00A07D6E">
              <w:t>Zpracování terén</w:t>
            </w:r>
            <w:r>
              <w:t xml:space="preserve">ní části </w:t>
            </w:r>
            <w:r w:rsidRPr="00A07D6E">
              <w:t>archeologického výzkumu:</w:t>
            </w:r>
          </w:p>
          <w:p w14:paraId="7B646EE3" w14:textId="77777777" w:rsidR="002677EC" w:rsidRPr="007D0E0F" w:rsidRDefault="002677EC" w:rsidP="002677EC">
            <w:pPr>
              <w:numPr>
                <w:ilvl w:val="0"/>
                <w:numId w:val="60"/>
              </w:numPr>
              <w:spacing w:after="60"/>
              <w:ind w:hanging="576"/>
              <w:contextualSpacing/>
              <w:jc w:val="both"/>
            </w:pPr>
            <w:r w:rsidRPr="007D0E0F">
              <w:t>laboratorní ošetření nálezů</w:t>
            </w:r>
          </w:p>
          <w:p w14:paraId="56FEEB75" w14:textId="48365E24" w:rsidR="002677EC" w:rsidRDefault="002677EC" w:rsidP="002677EC">
            <w:pPr>
              <w:numPr>
                <w:ilvl w:val="0"/>
                <w:numId w:val="60"/>
              </w:numPr>
              <w:spacing w:after="60"/>
              <w:ind w:hanging="576"/>
              <w:contextualSpacing/>
              <w:jc w:val="both"/>
            </w:pPr>
            <w:r w:rsidRPr="007D0E0F">
              <w:t>zpracování a vyhodnocení nálezů</w:t>
            </w:r>
            <w:r w:rsidR="004A681F">
              <w:t xml:space="preserve"> (vč. pořízení fotodokumentace)</w:t>
            </w:r>
          </w:p>
          <w:p w14:paraId="5DFAE621" w14:textId="2C1BD011" w:rsidR="00506CF3" w:rsidRPr="007D0E0F" w:rsidRDefault="00506CF3" w:rsidP="002677EC">
            <w:pPr>
              <w:numPr>
                <w:ilvl w:val="0"/>
                <w:numId w:val="60"/>
              </w:numPr>
              <w:spacing w:after="60"/>
              <w:ind w:hanging="576"/>
              <w:contextualSpacing/>
              <w:jc w:val="both"/>
            </w:pPr>
            <w:r>
              <w:t>konzervace nálezů</w:t>
            </w:r>
          </w:p>
          <w:p w14:paraId="0C9BBE0D" w14:textId="77777777" w:rsidR="002677EC" w:rsidRPr="007D0E0F" w:rsidRDefault="002677EC" w:rsidP="002677EC">
            <w:pPr>
              <w:numPr>
                <w:ilvl w:val="0"/>
                <w:numId w:val="60"/>
              </w:numPr>
              <w:spacing w:after="60"/>
              <w:ind w:hanging="576"/>
              <w:contextualSpacing/>
              <w:jc w:val="both"/>
            </w:pPr>
            <w:r w:rsidRPr="007D0E0F">
              <w:t>vypracování nálezové zprávy</w:t>
            </w:r>
          </w:p>
          <w:p w14:paraId="4DD6A455" w14:textId="2070C8BE" w:rsidR="002677EC" w:rsidRPr="002677EC" w:rsidRDefault="002677EC" w:rsidP="002677EC">
            <w:pPr>
              <w:pStyle w:val="Odstavecseseznamem"/>
              <w:widowControl w:val="0"/>
              <w:numPr>
                <w:ilvl w:val="0"/>
                <w:numId w:val="60"/>
              </w:numPr>
              <w:suppressAutoHyphens/>
              <w:snapToGrid w:val="0"/>
              <w:spacing w:before="120" w:after="120" w:line="276" w:lineRule="auto"/>
              <w:ind w:left="63" w:firstLine="141"/>
              <w:jc w:val="both"/>
              <w:rPr>
                <w:rFonts w:asciiTheme="minorHAnsi" w:hAnsiTheme="minorHAnsi" w:cstheme="minorHAnsi"/>
                <w:sz w:val="22"/>
                <w:szCs w:val="22"/>
              </w:rPr>
            </w:pPr>
            <w:r>
              <w:t xml:space="preserve"> </w:t>
            </w:r>
            <w:r w:rsidRPr="002677EC">
              <w:rPr>
                <w:rFonts w:asciiTheme="minorHAnsi" w:hAnsiTheme="minorHAnsi" w:cstheme="minorHAnsi"/>
                <w:sz w:val="22"/>
                <w:szCs w:val="22"/>
              </w:rPr>
              <w:t>odevzdání movitých archeologických nálezů subjektu určenému v souladu se zákonem o</w:t>
            </w:r>
            <w:r>
              <w:rPr>
                <w:rFonts w:asciiTheme="minorHAnsi" w:hAnsiTheme="minorHAnsi" w:cstheme="minorHAnsi"/>
                <w:sz w:val="22"/>
                <w:szCs w:val="22"/>
              </w:rPr>
              <w:t> </w:t>
            </w:r>
            <w:r w:rsidRPr="002677EC">
              <w:rPr>
                <w:rFonts w:asciiTheme="minorHAnsi" w:hAnsiTheme="minorHAnsi" w:cstheme="minorHAnsi"/>
                <w:sz w:val="22"/>
                <w:szCs w:val="22"/>
              </w:rPr>
              <w:t>památkové péči</w:t>
            </w:r>
          </w:p>
          <w:p w14:paraId="3E6B1FC7" w14:textId="77777777" w:rsidR="002677EC" w:rsidRPr="005851EA" w:rsidRDefault="002677EC" w:rsidP="00FA0CE0">
            <w:pPr>
              <w:snapToGrid w:val="0"/>
              <w:spacing w:before="120" w:after="120" w:line="276" w:lineRule="auto"/>
              <w:jc w:val="center"/>
            </w:pPr>
          </w:p>
        </w:tc>
        <w:tc>
          <w:tcPr>
            <w:tcW w:w="2613" w:type="pct"/>
          </w:tcPr>
          <w:p w14:paraId="2EAEF966" w14:textId="77777777" w:rsidR="002677EC" w:rsidRDefault="002677EC" w:rsidP="00FA0CE0">
            <w:pPr>
              <w:snapToGrid w:val="0"/>
              <w:spacing w:line="276" w:lineRule="auto"/>
              <w:jc w:val="center"/>
            </w:pPr>
          </w:p>
          <w:p w14:paraId="09A28B4F" w14:textId="77777777" w:rsidR="002677EC" w:rsidRDefault="002677EC" w:rsidP="00FA0CE0">
            <w:pPr>
              <w:snapToGrid w:val="0"/>
              <w:spacing w:line="276" w:lineRule="auto"/>
              <w:jc w:val="center"/>
            </w:pPr>
          </w:p>
          <w:p w14:paraId="3BC71397" w14:textId="4FB1261A" w:rsidR="002677EC" w:rsidRPr="00D22A94" w:rsidRDefault="002677EC" w:rsidP="002677EC">
            <w:pPr>
              <w:snapToGrid w:val="0"/>
              <w:spacing w:line="276" w:lineRule="auto"/>
              <w:jc w:val="both"/>
              <w:rPr>
                <w:shd w:val="clear" w:color="auto" w:fill="00FF00"/>
              </w:rPr>
            </w:pPr>
            <w:r w:rsidRPr="006666C0">
              <w:t xml:space="preserve">Do </w:t>
            </w:r>
            <w:r w:rsidR="006666C0" w:rsidRPr="006666C0">
              <w:t>12</w:t>
            </w:r>
            <w:r w:rsidRPr="006666C0">
              <w:t xml:space="preserve"> měsíců od protokolárního dokončení terénní části záchranného</w:t>
            </w:r>
            <w:r w:rsidRPr="00C33329">
              <w:t xml:space="preserve"> archeologického výzkumu</w:t>
            </w:r>
          </w:p>
        </w:tc>
      </w:tr>
    </w:tbl>
    <w:p w14:paraId="1CBC5AA6" w14:textId="77777777" w:rsidR="002677EC" w:rsidRDefault="002677EC" w:rsidP="00B00010">
      <w:pPr>
        <w:suppressAutoHyphens/>
        <w:ind w:left="709"/>
        <w:jc w:val="both"/>
        <w:rPr>
          <w:szCs w:val="22"/>
        </w:rPr>
      </w:pPr>
    </w:p>
    <w:p w14:paraId="2B7A0B4E" w14:textId="77777777" w:rsidR="00C461AD" w:rsidRDefault="00C461AD" w:rsidP="00984C8E">
      <w:pPr>
        <w:suppressAutoHyphens/>
        <w:jc w:val="both"/>
        <w:rPr>
          <w:szCs w:val="22"/>
        </w:rPr>
      </w:pPr>
    </w:p>
    <w:p w14:paraId="20AB8368" w14:textId="2DF4A88D" w:rsidR="00C461AD" w:rsidRDefault="00784BD0" w:rsidP="00FF2E01">
      <w:pPr>
        <w:numPr>
          <w:ilvl w:val="0"/>
          <w:numId w:val="13"/>
        </w:numPr>
        <w:suppressAutoHyphens/>
        <w:jc w:val="both"/>
        <w:rPr>
          <w:szCs w:val="22"/>
        </w:rPr>
      </w:pPr>
      <w:r w:rsidRPr="00784BD0">
        <w:rPr>
          <w:szCs w:val="22"/>
        </w:rPr>
        <w:t xml:space="preserve">Pokud není písemně stanoveno Objednatelem pro poskytnutí dílčí Služby jinak, je místem plnění Služeb na základě této Smlouvy: </w:t>
      </w:r>
      <w:r>
        <w:rPr>
          <w:szCs w:val="22"/>
        </w:rPr>
        <w:t xml:space="preserve">stávající umístění </w:t>
      </w:r>
      <w:r w:rsidR="004B7819">
        <w:rPr>
          <w:szCs w:val="22"/>
        </w:rPr>
        <w:t xml:space="preserve">sportovní haly pro lední hokej na </w:t>
      </w:r>
      <w:r w:rsidR="00B168FB">
        <w:rPr>
          <w:szCs w:val="22"/>
        </w:rPr>
        <w:t>adrese Tolstého 1566, 586 01 Jihlava.</w:t>
      </w:r>
    </w:p>
    <w:p w14:paraId="4EFBF7A2" w14:textId="77777777" w:rsidR="003938CD" w:rsidRDefault="003938CD" w:rsidP="003938CD">
      <w:pPr>
        <w:suppressAutoHyphens/>
        <w:ind w:left="709"/>
        <w:jc w:val="both"/>
        <w:rPr>
          <w:szCs w:val="22"/>
        </w:rPr>
      </w:pPr>
    </w:p>
    <w:p w14:paraId="7E4DECFD" w14:textId="1B11B616" w:rsidR="003938CD" w:rsidRPr="007F2622" w:rsidRDefault="008F3C93" w:rsidP="00FF2E01">
      <w:pPr>
        <w:numPr>
          <w:ilvl w:val="0"/>
          <w:numId w:val="13"/>
        </w:numPr>
        <w:suppressAutoHyphens/>
        <w:jc w:val="both"/>
        <w:rPr>
          <w:szCs w:val="22"/>
        </w:rPr>
      </w:pPr>
      <w:bookmarkStart w:id="12" w:name="_Ref131532204"/>
      <w:r w:rsidRPr="007F2622">
        <w:rPr>
          <w:szCs w:val="22"/>
        </w:rPr>
        <w:t>Poskytování Služeb je dokončeno jejich úplným a komplexním poskytnutím Objednateli</w:t>
      </w:r>
      <w:r w:rsidR="008B3C31">
        <w:rPr>
          <w:szCs w:val="22"/>
        </w:rPr>
        <w:t xml:space="preserve">, příp. </w:t>
      </w:r>
      <w:r w:rsidR="008A0D1C">
        <w:rPr>
          <w:szCs w:val="22"/>
        </w:rPr>
        <w:t>úplným a komplexním poskytnutím vymezené části Služeb Objednateli</w:t>
      </w:r>
      <w:r w:rsidRPr="007F2622">
        <w:rPr>
          <w:szCs w:val="22"/>
        </w:rPr>
        <w:t>. U</w:t>
      </w:r>
      <w:r w:rsidR="001A16A9">
        <w:rPr>
          <w:szCs w:val="22"/>
        </w:rPr>
        <w:t> </w:t>
      </w:r>
      <w:r w:rsidRPr="007F2622">
        <w:rPr>
          <w:szCs w:val="22"/>
        </w:rPr>
        <w:t>Služeb, jejichž nedílnou součástí je předání Výstupů, je poskytování Služeb dokončeno řádným předáním Výstupů Služeb Objednateli, o tomto předání sepíší Smluvní strany Předávací protokol. U</w:t>
      </w:r>
      <w:r w:rsidR="008A0D1C">
        <w:rPr>
          <w:szCs w:val="22"/>
        </w:rPr>
        <w:t> </w:t>
      </w:r>
      <w:r w:rsidRPr="007F2622">
        <w:rPr>
          <w:szCs w:val="22"/>
        </w:rPr>
        <w:t>Služeb, jejichž nedílnou součástí není předání Výstupů, je poskytnutí Služeb dokončeno jejich řádným poskytnutím Objednateli, o řádném poskytnutí Služby vystaví Objednatel Poskytovateli písemné potvrzení. Má-li být v rámci poskytování Služeb předána Dokumentace, je podmínkou dokončení poskytování Služeb také předání Dokumentace Objednateli Poskytovatelem</w:t>
      </w:r>
      <w:r w:rsidR="00B542DB" w:rsidRPr="007F2622">
        <w:rPr>
          <w:szCs w:val="22"/>
        </w:rPr>
        <w:t>.</w:t>
      </w:r>
      <w:bookmarkEnd w:id="12"/>
    </w:p>
    <w:p w14:paraId="175FFF6D" w14:textId="77777777" w:rsidR="007F2622" w:rsidRDefault="007F2622" w:rsidP="007F2622">
      <w:pPr>
        <w:suppressAutoHyphens/>
        <w:ind w:left="709"/>
        <w:jc w:val="both"/>
        <w:rPr>
          <w:szCs w:val="22"/>
        </w:rPr>
      </w:pPr>
    </w:p>
    <w:p w14:paraId="2FD6847F" w14:textId="7B501872" w:rsidR="007F2622" w:rsidRDefault="00E478E3" w:rsidP="00FF2E01">
      <w:pPr>
        <w:numPr>
          <w:ilvl w:val="0"/>
          <w:numId w:val="13"/>
        </w:numPr>
        <w:suppressAutoHyphens/>
        <w:jc w:val="both"/>
        <w:rPr>
          <w:szCs w:val="22"/>
        </w:rPr>
      </w:pPr>
      <w:r w:rsidRPr="00E478E3">
        <w:rPr>
          <w:szCs w:val="22"/>
        </w:rPr>
        <w:t>Není-li Smluvními stranami písemně dohodnuto jinak, je Poskytovatel povinen předat Dokumentaci a Výstupy v místě sídla Objednatele oproti vyhotovení Předávacího protokolu, a</w:t>
      </w:r>
      <w:r>
        <w:rPr>
          <w:szCs w:val="22"/>
        </w:rPr>
        <w:t> </w:t>
      </w:r>
      <w:r w:rsidRPr="00E478E3">
        <w:rPr>
          <w:szCs w:val="22"/>
        </w:rPr>
        <w:t>to na náklady Poskytovatele</w:t>
      </w:r>
      <w:r>
        <w:rPr>
          <w:szCs w:val="22"/>
        </w:rPr>
        <w:t>.</w:t>
      </w:r>
    </w:p>
    <w:p w14:paraId="0912101D" w14:textId="77777777" w:rsidR="00E478E3" w:rsidRDefault="00E478E3" w:rsidP="00E478E3">
      <w:pPr>
        <w:suppressAutoHyphens/>
        <w:ind w:left="709"/>
        <w:jc w:val="both"/>
        <w:rPr>
          <w:szCs w:val="22"/>
        </w:rPr>
      </w:pPr>
    </w:p>
    <w:p w14:paraId="48B3CD98" w14:textId="638744FE" w:rsidR="00E478E3" w:rsidRDefault="004F4D41" w:rsidP="00FF2E01">
      <w:pPr>
        <w:numPr>
          <w:ilvl w:val="0"/>
          <w:numId w:val="13"/>
        </w:numPr>
        <w:suppressAutoHyphens/>
        <w:jc w:val="both"/>
        <w:rPr>
          <w:szCs w:val="22"/>
        </w:rPr>
      </w:pPr>
      <w:r w:rsidRPr="004F4D41">
        <w:rPr>
          <w:szCs w:val="22"/>
        </w:rPr>
        <w:t>Poskytovatel je povinen poskytnout Objednateli Dokumentace a Výstupy k jejich prohlídce za účelem ověření jejich bezvadnosti v dostatečné době před jejich předáním ve finální fyzické podobě, nejméně však s předstihem 7 (sedm) kalendářních dnů. Poskytovatel bere na vědomí, že Objednatel není povinen podepsat Předávací protokol, pokud nebude mít dostatečnou možnost ověření Výstupů Služeb, resp. jejich části, z hlediska jejich řádného a včasného provedení v souladu se Smlouvou. Objednatel je oprávněn přizvat k převzetí nebo ověření Výstupů Služeb, resp. jejich části, kteréhokoliv svého zaměstnance, zmocněnce, poradce či jakoukoli třetí osobu</w:t>
      </w:r>
      <w:r>
        <w:rPr>
          <w:szCs w:val="22"/>
        </w:rPr>
        <w:t>.</w:t>
      </w:r>
    </w:p>
    <w:p w14:paraId="4F78D423" w14:textId="77777777" w:rsidR="004F4D41" w:rsidRDefault="004F4D41" w:rsidP="004F4D41">
      <w:pPr>
        <w:suppressAutoHyphens/>
        <w:ind w:left="709"/>
        <w:jc w:val="both"/>
        <w:rPr>
          <w:szCs w:val="22"/>
        </w:rPr>
      </w:pPr>
    </w:p>
    <w:p w14:paraId="4C079570" w14:textId="0EE1A5FF" w:rsidR="004F4D41" w:rsidRDefault="007942B1" w:rsidP="006D3A8C">
      <w:pPr>
        <w:keepNext/>
        <w:keepLines/>
        <w:numPr>
          <w:ilvl w:val="0"/>
          <w:numId w:val="13"/>
        </w:numPr>
        <w:suppressAutoHyphens/>
        <w:jc w:val="both"/>
        <w:rPr>
          <w:szCs w:val="22"/>
        </w:rPr>
      </w:pPr>
      <w:r w:rsidRPr="007942B1">
        <w:rPr>
          <w:szCs w:val="22"/>
        </w:rPr>
        <w:lastRenderedPageBreak/>
        <w:t>Objednatel není povinen převzít Služby, resp. jejich části, pokud trpí jakýmikoliv vadami, zejména pokud provedení, Dokumentace nebo Výstupy Služeb neodpovídají specifikaci Služeb uvedené v</w:t>
      </w:r>
      <w:r w:rsidR="008849C1">
        <w:rPr>
          <w:szCs w:val="22"/>
        </w:rPr>
        <w:t xml:space="preserve"> odst. </w:t>
      </w:r>
      <w:r w:rsidR="008849C1">
        <w:rPr>
          <w:szCs w:val="22"/>
        </w:rPr>
        <w:fldChar w:fldCharType="begin"/>
      </w:r>
      <w:r w:rsidR="008849C1">
        <w:rPr>
          <w:szCs w:val="22"/>
        </w:rPr>
        <w:instrText xml:space="preserve"> REF _Ref131531296 \r \h </w:instrText>
      </w:r>
      <w:r w:rsidR="008849C1">
        <w:rPr>
          <w:szCs w:val="22"/>
        </w:rPr>
      </w:r>
      <w:r w:rsidR="008849C1">
        <w:rPr>
          <w:szCs w:val="22"/>
        </w:rPr>
        <w:fldChar w:fldCharType="separate"/>
      </w:r>
      <w:r w:rsidR="004F5BEB">
        <w:rPr>
          <w:szCs w:val="22"/>
        </w:rPr>
        <w:t>7</w:t>
      </w:r>
      <w:r w:rsidR="008849C1">
        <w:rPr>
          <w:szCs w:val="22"/>
        </w:rPr>
        <w:fldChar w:fldCharType="end"/>
      </w:r>
      <w:r w:rsidR="008849C1">
        <w:rPr>
          <w:szCs w:val="22"/>
        </w:rPr>
        <w:t xml:space="preserve"> Smlouvy</w:t>
      </w:r>
      <w:r w:rsidRPr="007942B1">
        <w:rPr>
          <w:szCs w:val="22"/>
        </w:rPr>
        <w:t>, resp. příloze č. 1 Smlouvy, nebo Služby nejsou provedeny řádně nebo úplně</w:t>
      </w:r>
      <w:r>
        <w:rPr>
          <w:szCs w:val="22"/>
        </w:rPr>
        <w:t>.</w:t>
      </w:r>
    </w:p>
    <w:p w14:paraId="11D9D4DD" w14:textId="77777777" w:rsidR="00245BE0" w:rsidRDefault="00245BE0" w:rsidP="00245BE0">
      <w:pPr>
        <w:suppressAutoHyphens/>
        <w:ind w:left="709"/>
        <w:jc w:val="both"/>
        <w:rPr>
          <w:szCs w:val="22"/>
        </w:rPr>
      </w:pPr>
    </w:p>
    <w:p w14:paraId="0C2AF98E" w14:textId="59447092" w:rsidR="00245BE0" w:rsidRDefault="009310DA" w:rsidP="00FF2E01">
      <w:pPr>
        <w:numPr>
          <w:ilvl w:val="0"/>
          <w:numId w:val="13"/>
        </w:numPr>
        <w:suppressAutoHyphens/>
        <w:jc w:val="both"/>
        <w:rPr>
          <w:szCs w:val="22"/>
        </w:rPr>
      </w:pPr>
      <w:r w:rsidRPr="009310DA">
        <w:rPr>
          <w:szCs w:val="22"/>
        </w:rPr>
        <w:t>V případě, že Objednatel odmítne z důvodů uvedených</w:t>
      </w:r>
      <w:r w:rsidR="008562E1">
        <w:rPr>
          <w:szCs w:val="22"/>
        </w:rPr>
        <w:t xml:space="preserve"> v předchozím odstavci Smlouvy</w:t>
      </w:r>
      <w:r w:rsidRPr="009310DA">
        <w:rPr>
          <w:szCs w:val="22"/>
        </w:rPr>
        <w:t xml:space="preserve"> Služby</w:t>
      </w:r>
      <w:r w:rsidR="008562E1">
        <w:rPr>
          <w:szCs w:val="22"/>
        </w:rPr>
        <w:t>,</w:t>
      </w:r>
      <w:r w:rsidRPr="009310DA">
        <w:rPr>
          <w:szCs w:val="22"/>
        </w:rPr>
        <w:t xml:space="preserve"> Dokumentaci nebo Výstupy Služeb nebo jejich části převzít, je Poskytovatel povinen bezodkladně odstranit vady, které byly důvodem odmítnutí převzetí Služeb Objednatelem a je povinen znovu předložit Služby k převzetí Objednateli. Tímto není dotčena povinnost Poskytovatele poskytnout Služby ve lhůtách či termínech stanovených v čl. I</w:t>
      </w:r>
      <w:r w:rsidR="008562E1">
        <w:rPr>
          <w:szCs w:val="22"/>
        </w:rPr>
        <w:t>V</w:t>
      </w:r>
      <w:r w:rsidRPr="009310DA">
        <w:rPr>
          <w:szCs w:val="22"/>
        </w:rPr>
        <w:t xml:space="preserve"> Smlouvy</w:t>
      </w:r>
      <w:r>
        <w:rPr>
          <w:szCs w:val="22"/>
        </w:rPr>
        <w:t>.</w:t>
      </w:r>
    </w:p>
    <w:p w14:paraId="7B31399B" w14:textId="77777777" w:rsidR="008562E1" w:rsidRDefault="008562E1" w:rsidP="008562E1">
      <w:pPr>
        <w:suppressAutoHyphens/>
        <w:ind w:left="709"/>
        <w:jc w:val="both"/>
        <w:rPr>
          <w:szCs w:val="22"/>
        </w:rPr>
      </w:pPr>
    </w:p>
    <w:p w14:paraId="5D6A19F8" w14:textId="790E42F1" w:rsidR="007C43F9" w:rsidRDefault="007C43F9" w:rsidP="007C43F9">
      <w:pPr>
        <w:pStyle w:val="Odstavecseseznamem"/>
        <w:numPr>
          <w:ilvl w:val="0"/>
          <w:numId w:val="13"/>
        </w:numPr>
        <w:jc w:val="both"/>
        <w:rPr>
          <w:rFonts w:ascii="Calibri" w:hAnsi="Calibri"/>
          <w:sz w:val="22"/>
          <w:szCs w:val="22"/>
        </w:rPr>
      </w:pPr>
      <w:r w:rsidRPr="007C43F9">
        <w:rPr>
          <w:rFonts w:ascii="Calibri" w:hAnsi="Calibri"/>
          <w:sz w:val="22"/>
          <w:szCs w:val="22"/>
        </w:rPr>
        <w:t xml:space="preserve">Přesný termín předání finální Dokumentace nebo Výstupů Služeb je Poskytovatel povinen písemně navrhnout Objednateli nejpozději </w:t>
      </w:r>
      <w:r>
        <w:rPr>
          <w:rFonts w:ascii="Calibri" w:hAnsi="Calibri"/>
          <w:sz w:val="22"/>
          <w:szCs w:val="22"/>
        </w:rPr>
        <w:t>5</w:t>
      </w:r>
      <w:r w:rsidRPr="007C43F9">
        <w:rPr>
          <w:rFonts w:ascii="Calibri" w:hAnsi="Calibri"/>
          <w:sz w:val="22"/>
          <w:szCs w:val="22"/>
        </w:rPr>
        <w:t xml:space="preserve"> (</w:t>
      </w:r>
      <w:r>
        <w:rPr>
          <w:rFonts w:ascii="Calibri" w:hAnsi="Calibri"/>
          <w:sz w:val="22"/>
          <w:szCs w:val="22"/>
        </w:rPr>
        <w:t>pět</w:t>
      </w:r>
      <w:r w:rsidRPr="007C43F9">
        <w:rPr>
          <w:rFonts w:ascii="Calibri" w:hAnsi="Calibri"/>
          <w:sz w:val="22"/>
          <w:szCs w:val="22"/>
        </w:rPr>
        <w:t>) kalendářních dnů před plánovaným dnem předání. Objednatel má právo navržený termín s přihlédnutím ke svým organizačním a</w:t>
      </w:r>
      <w:r>
        <w:rPr>
          <w:rFonts w:ascii="Calibri" w:hAnsi="Calibri"/>
          <w:sz w:val="22"/>
          <w:szCs w:val="22"/>
        </w:rPr>
        <w:t> </w:t>
      </w:r>
      <w:r w:rsidRPr="007C43F9">
        <w:rPr>
          <w:rFonts w:ascii="Calibri" w:hAnsi="Calibri"/>
          <w:sz w:val="22"/>
          <w:szCs w:val="22"/>
        </w:rPr>
        <w:t xml:space="preserve">provozním potřebám změnit a stanovit závazný náhradní termín. Poskytovatel je povinen takový náhradní termín akceptovat, ledaže se Smluvní strany dohodnou písemně na jiném termínu předání Dokumentace nebo Výstupů Služeb nebo jejich části. </w:t>
      </w:r>
    </w:p>
    <w:p w14:paraId="186BCB27" w14:textId="77777777" w:rsidR="007C43F9" w:rsidRPr="007C43F9" w:rsidRDefault="007C43F9" w:rsidP="007C43F9">
      <w:pPr>
        <w:pStyle w:val="Odstavecseseznamem"/>
        <w:ind w:left="709"/>
        <w:jc w:val="both"/>
        <w:rPr>
          <w:rFonts w:ascii="Calibri" w:hAnsi="Calibri"/>
          <w:sz w:val="22"/>
          <w:szCs w:val="22"/>
        </w:rPr>
      </w:pPr>
    </w:p>
    <w:p w14:paraId="4CB16174" w14:textId="34AC27CC" w:rsidR="008562E1" w:rsidRPr="00B00010" w:rsidRDefault="006E4516" w:rsidP="00FF2E01">
      <w:pPr>
        <w:numPr>
          <w:ilvl w:val="0"/>
          <w:numId w:val="13"/>
        </w:numPr>
        <w:suppressAutoHyphens/>
        <w:jc w:val="both"/>
        <w:rPr>
          <w:szCs w:val="22"/>
        </w:rPr>
      </w:pPr>
      <w:r w:rsidRPr="006E4516">
        <w:rPr>
          <w:szCs w:val="22"/>
        </w:rPr>
        <w:t>Vlastnické právo k hmotným výsledkům poskytování Služeb, tj. k Dokumentaci a Výstupům, přechází na Objednatele okamžikem podpisu příslušného předávacího protokolu Objednatelem</w:t>
      </w:r>
      <w:r>
        <w:rPr>
          <w:szCs w:val="22"/>
        </w:rPr>
        <w:t>.</w:t>
      </w:r>
    </w:p>
    <w:p w14:paraId="119B83BF" w14:textId="77777777" w:rsidR="00FF2E01" w:rsidRPr="009121ED" w:rsidRDefault="00FF2E01" w:rsidP="00FF2E01">
      <w:pPr>
        <w:suppressAutoHyphens/>
        <w:ind w:left="142"/>
        <w:jc w:val="both"/>
        <w:rPr>
          <w:szCs w:val="22"/>
        </w:rPr>
      </w:pPr>
    </w:p>
    <w:p w14:paraId="574902F6" w14:textId="77777777" w:rsidR="00494870" w:rsidRDefault="00494870" w:rsidP="00A412B3">
      <w:pPr>
        <w:suppressAutoHyphens/>
        <w:ind w:left="567"/>
        <w:jc w:val="both"/>
        <w:rPr>
          <w:szCs w:val="22"/>
        </w:rPr>
      </w:pPr>
    </w:p>
    <w:p w14:paraId="0727371A" w14:textId="620EE213" w:rsidR="00B66A4E" w:rsidRPr="001B03D1" w:rsidRDefault="00B66A4E" w:rsidP="00B66A4E">
      <w:pPr>
        <w:pStyle w:val="Nadpis1"/>
        <w:keepLines w:val="0"/>
        <w:suppressAutoHyphens/>
        <w:rPr>
          <w:szCs w:val="22"/>
        </w:rPr>
      </w:pPr>
      <w:r>
        <w:rPr>
          <w:szCs w:val="22"/>
        </w:rPr>
        <w:t>CENA ZA POSKYTOVÁNÍ SLUŽEB</w:t>
      </w:r>
    </w:p>
    <w:p w14:paraId="0679A529" w14:textId="77777777" w:rsidR="00B66A4E" w:rsidRPr="001B03D1" w:rsidRDefault="00B66A4E" w:rsidP="00B66A4E">
      <w:pPr>
        <w:keepNext/>
        <w:suppressAutoHyphens/>
        <w:ind w:left="567"/>
        <w:jc w:val="both"/>
        <w:rPr>
          <w:szCs w:val="22"/>
        </w:rPr>
      </w:pPr>
    </w:p>
    <w:p w14:paraId="03C1B8AA" w14:textId="18DFCBEB" w:rsidR="00B66A4E" w:rsidRPr="00445DFE" w:rsidRDefault="003C4DFE" w:rsidP="00B66A4E">
      <w:pPr>
        <w:numPr>
          <w:ilvl w:val="0"/>
          <w:numId w:val="13"/>
        </w:numPr>
        <w:suppressAutoHyphens/>
        <w:jc w:val="both"/>
        <w:rPr>
          <w:szCs w:val="22"/>
        </w:rPr>
      </w:pPr>
      <w:bookmarkStart w:id="13" w:name="_Ref131531949"/>
      <w:r w:rsidRPr="00445DFE">
        <w:rPr>
          <w:szCs w:val="22"/>
        </w:rPr>
        <w:t>Cena Služeb</w:t>
      </w:r>
      <w:bookmarkEnd w:id="13"/>
    </w:p>
    <w:p w14:paraId="2DD21A93" w14:textId="77777777" w:rsidR="003C4DFE" w:rsidRPr="00445DFE" w:rsidRDefault="003C4DFE" w:rsidP="003C4DFE">
      <w:pPr>
        <w:suppressAutoHyphens/>
        <w:ind w:left="709"/>
        <w:jc w:val="both"/>
        <w:rPr>
          <w:szCs w:val="22"/>
        </w:rPr>
      </w:pPr>
    </w:p>
    <w:p w14:paraId="1D53D11C" w14:textId="7E02054E" w:rsidR="003C4DFE" w:rsidRPr="00445DFE" w:rsidRDefault="003C4DFE" w:rsidP="003C4DFE">
      <w:pPr>
        <w:suppressAutoHyphens/>
        <w:ind w:left="709"/>
        <w:jc w:val="both"/>
        <w:rPr>
          <w:szCs w:val="22"/>
        </w:rPr>
      </w:pPr>
      <w:r w:rsidRPr="00445DFE">
        <w:rPr>
          <w:szCs w:val="22"/>
        </w:rPr>
        <w:t>Objednatel se zavazuje uhradit Poskytovateli za řádné a včasné poskytnutí Služeb dle této Smlouvy celkovou cenu v následující výši:</w:t>
      </w:r>
    </w:p>
    <w:p w14:paraId="43F96E78" w14:textId="77777777" w:rsidR="003C4DFE" w:rsidRDefault="003C4DFE" w:rsidP="003C4DFE">
      <w:pPr>
        <w:suppressAutoHyphens/>
        <w:ind w:left="709"/>
        <w:jc w:val="both"/>
        <w:rPr>
          <w:szCs w:val="22"/>
          <w:highlight w:val="yellow"/>
        </w:rPr>
      </w:pPr>
    </w:p>
    <w:tbl>
      <w:tblPr>
        <w:tblW w:w="0" w:type="auto"/>
        <w:tblInd w:w="779" w:type="dxa"/>
        <w:tblLayout w:type="fixed"/>
        <w:tblCellMar>
          <w:left w:w="70" w:type="dxa"/>
          <w:right w:w="70" w:type="dxa"/>
        </w:tblCellMar>
        <w:tblLook w:val="0000" w:firstRow="0" w:lastRow="0" w:firstColumn="0" w:lastColumn="0" w:noHBand="0" w:noVBand="0"/>
      </w:tblPr>
      <w:tblGrid>
        <w:gridCol w:w="2787"/>
        <w:gridCol w:w="2788"/>
        <w:gridCol w:w="2788"/>
      </w:tblGrid>
      <w:tr w:rsidR="00445DFE" w:rsidRPr="005851EA" w14:paraId="1E1AC5E1" w14:textId="77777777" w:rsidTr="00BC53FC">
        <w:tc>
          <w:tcPr>
            <w:tcW w:w="2787" w:type="dxa"/>
            <w:tcBorders>
              <w:top w:val="single" w:sz="4" w:space="0" w:color="000000"/>
              <w:left w:val="single" w:sz="4" w:space="0" w:color="000000"/>
              <w:bottom w:val="single" w:sz="4" w:space="0" w:color="000000"/>
            </w:tcBorders>
            <w:vAlign w:val="center"/>
          </w:tcPr>
          <w:p w14:paraId="322F0F10" w14:textId="77777777" w:rsidR="00445DFE" w:rsidRPr="005851EA" w:rsidRDefault="00445DFE" w:rsidP="00BC53FC">
            <w:pPr>
              <w:snapToGrid w:val="0"/>
              <w:spacing w:before="60" w:after="120" w:line="276" w:lineRule="auto"/>
              <w:jc w:val="center"/>
              <w:rPr>
                <w:b/>
                <w:bCs/>
              </w:rPr>
            </w:pPr>
            <w:r w:rsidRPr="005851EA">
              <w:rPr>
                <w:b/>
                <w:bCs/>
              </w:rPr>
              <w:t xml:space="preserve">Celková cena Služeb </w:t>
            </w:r>
            <w:r>
              <w:rPr>
                <w:b/>
                <w:bCs/>
              </w:rPr>
              <w:t xml:space="preserve">v Kč </w:t>
            </w:r>
            <w:r w:rsidRPr="005851EA">
              <w:rPr>
                <w:b/>
                <w:bCs/>
              </w:rPr>
              <w:t>bez DPH</w:t>
            </w:r>
          </w:p>
        </w:tc>
        <w:tc>
          <w:tcPr>
            <w:tcW w:w="2788" w:type="dxa"/>
            <w:tcBorders>
              <w:top w:val="single" w:sz="4" w:space="0" w:color="000000"/>
              <w:left w:val="single" w:sz="4" w:space="0" w:color="000000"/>
              <w:bottom w:val="single" w:sz="4" w:space="0" w:color="000000"/>
            </w:tcBorders>
            <w:vAlign w:val="center"/>
          </w:tcPr>
          <w:p w14:paraId="5261A2C4" w14:textId="77777777" w:rsidR="00445DFE" w:rsidRPr="005851EA" w:rsidRDefault="00445DFE" w:rsidP="00BC53FC">
            <w:pPr>
              <w:snapToGrid w:val="0"/>
              <w:spacing w:before="60" w:after="120" w:line="276" w:lineRule="auto"/>
              <w:jc w:val="center"/>
              <w:rPr>
                <w:b/>
                <w:bCs/>
              </w:rPr>
            </w:pPr>
            <w:r w:rsidRPr="005851EA">
              <w:rPr>
                <w:b/>
                <w:bCs/>
              </w:rPr>
              <w:t>DPH v </w:t>
            </w:r>
            <w:r>
              <w:rPr>
                <w:b/>
                <w:bCs/>
              </w:rPr>
              <w:t>Kč</w:t>
            </w:r>
          </w:p>
        </w:tc>
        <w:tc>
          <w:tcPr>
            <w:tcW w:w="2788" w:type="dxa"/>
            <w:tcBorders>
              <w:top w:val="single" w:sz="4" w:space="0" w:color="000000"/>
              <w:left w:val="single" w:sz="4" w:space="0" w:color="000000"/>
              <w:bottom w:val="single" w:sz="4" w:space="0" w:color="000000"/>
              <w:right w:val="single" w:sz="4" w:space="0" w:color="000000"/>
            </w:tcBorders>
            <w:vAlign w:val="center"/>
          </w:tcPr>
          <w:p w14:paraId="06AE1DC3" w14:textId="77777777" w:rsidR="00445DFE" w:rsidRDefault="00445DFE" w:rsidP="00BC53FC">
            <w:pPr>
              <w:snapToGrid w:val="0"/>
              <w:spacing w:before="60" w:line="276" w:lineRule="auto"/>
              <w:jc w:val="center"/>
              <w:rPr>
                <w:b/>
                <w:bCs/>
              </w:rPr>
            </w:pPr>
            <w:r w:rsidRPr="005851EA">
              <w:rPr>
                <w:b/>
                <w:bCs/>
              </w:rPr>
              <w:t>Celková cena Služeb</w:t>
            </w:r>
            <w:r>
              <w:rPr>
                <w:b/>
                <w:bCs/>
              </w:rPr>
              <w:t xml:space="preserve"> v Kč</w:t>
            </w:r>
          </w:p>
          <w:p w14:paraId="60B86C2C" w14:textId="77777777" w:rsidR="00445DFE" w:rsidRPr="005851EA" w:rsidRDefault="00445DFE" w:rsidP="00BC53FC">
            <w:pPr>
              <w:snapToGrid w:val="0"/>
              <w:spacing w:before="60" w:after="120" w:line="276" w:lineRule="auto"/>
              <w:jc w:val="center"/>
              <w:rPr>
                <w:b/>
                <w:bCs/>
              </w:rPr>
            </w:pPr>
            <w:r w:rsidRPr="005851EA">
              <w:rPr>
                <w:b/>
                <w:bCs/>
              </w:rPr>
              <w:t>včetně DPH</w:t>
            </w:r>
          </w:p>
        </w:tc>
      </w:tr>
      <w:tr w:rsidR="00445DFE" w:rsidRPr="005851EA" w14:paraId="2B9A2A69" w14:textId="77777777" w:rsidTr="00BC53FC">
        <w:tc>
          <w:tcPr>
            <w:tcW w:w="2787" w:type="dxa"/>
            <w:tcBorders>
              <w:top w:val="single" w:sz="4" w:space="0" w:color="000000"/>
              <w:left w:val="single" w:sz="4" w:space="0" w:color="000000"/>
              <w:bottom w:val="single" w:sz="4" w:space="0" w:color="000000"/>
            </w:tcBorders>
            <w:vAlign w:val="center"/>
          </w:tcPr>
          <w:p w14:paraId="0425FFD1" w14:textId="5125D98B" w:rsidR="00445DFE" w:rsidRPr="006D62A6" w:rsidRDefault="002214A5" w:rsidP="00BC53FC">
            <w:pPr>
              <w:spacing w:before="120" w:after="120" w:line="276" w:lineRule="auto"/>
              <w:jc w:val="center"/>
              <w:rPr>
                <w:highlight w:val="cyan"/>
                <w:shd w:val="clear" w:color="auto" w:fill="FFFF00"/>
              </w:rPr>
            </w:pPr>
            <w:r w:rsidRPr="002214A5">
              <w:rPr>
                <w:szCs w:val="22"/>
                <w:lang w:eastAsia="en-US" w:bidi="en-US"/>
              </w:rPr>
              <w:t>3.552.020,-</w:t>
            </w:r>
          </w:p>
        </w:tc>
        <w:tc>
          <w:tcPr>
            <w:tcW w:w="2788" w:type="dxa"/>
            <w:tcBorders>
              <w:top w:val="single" w:sz="4" w:space="0" w:color="000000"/>
              <w:left w:val="single" w:sz="4" w:space="0" w:color="000000"/>
              <w:bottom w:val="single" w:sz="4" w:space="0" w:color="000000"/>
            </w:tcBorders>
            <w:vAlign w:val="center"/>
          </w:tcPr>
          <w:p w14:paraId="40D39572" w14:textId="70D8BD36" w:rsidR="00445DFE" w:rsidRPr="006D62A6" w:rsidRDefault="002C15C8" w:rsidP="00BC53FC">
            <w:pPr>
              <w:spacing w:before="120" w:after="120" w:line="276" w:lineRule="auto"/>
              <w:jc w:val="center"/>
              <w:rPr>
                <w:shd w:val="clear" w:color="auto" w:fill="00FFFF"/>
              </w:rPr>
            </w:pPr>
            <w:r>
              <w:rPr>
                <w:szCs w:val="22"/>
                <w:lang w:eastAsia="en-US" w:bidi="en-US"/>
              </w:rPr>
              <w:t>745.924,20</w:t>
            </w:r>
          </w:p>
        </w:tc>
        <w:tc>
          <w:tcPr>
            <w:tcW w:w="2788" w:type="dxa"/>
            <w:tcBorders>
              <w:top w:val="single" w:sz="4" w:space="0" w:color="000000"/>
              <w:left w:val="single" w:sz="4" w:space="0" w:color="000000"/>
              <w:bottom w:val="single" w:sz="4" w:space="0" w:color="000000"/>
              <w:right w:val="single" w:sz="4" w:space="0" w:color="000000"/>
            </w:tcBorders>
            <w:vAlign w:val="center"/>
          </w:tcPr>
          <w:p w14:paraId="101909D0" w14:textId="1832EDAA" w:rsidR="00445DFE" w:rsidRPr="00445DFE" w:rsidRDefault="002C15C8" w:rsidP="00BC53FC">
            <w:pPr>
              <w:spacing w:before="120" w:after="120" w:line="276" w:lineRule="auto"/>
              <w:jc w:val="center"/>
              <w:rPr>
                <w:b/>
                <w:bCs/>
                <w:highlight w:val="cyan"/>
                <w:shd w:val="clear" w:color="auto" w:fill="FFFF00"/>
              </w:rPr>
            </w:pPr>
            <w:r w:rsidRPr="002C15C8">
              <w:rPr>
                <w:szCs w:val="22"/>
                <w:lang w:eastAsia="en-US" w:bidi="en-US"/>
              </w:rPr>
              <w:t>4.297.944,20</w:t>
            </w:r>
          </w:p>
        </w:tc>
      </w:tr>
    </w:tbl>
    <w:p w14:paraId="47E83466" w14:textId="77777777" w:rsidR="00445DFE" w:rsidRDefault="00445DFE" w:rsidP="003C4DFE">
      <w:pPr>
        <w:suppressAutoHyphens/>
        <w:ind w:left="709"/>
        <w:jc w:val="both"/>
        <w:rPr>
          <w:szCs w:val="22"/>
          <w:highlight w:val="yellow"/>
        </w:rPr>
      </w:pPr>
    </w:p>
    <w:p w14:paraId="4E61B054" w14:textId="77777777" w:rsidR="0036229D" w:rsidRPr="00445DFE" w:rsidRDefault="0036229D" w:rsidP="003C4DFE">
      <w:pPr>
        <w:suppressAutoHyphens/>
        <w:ind w:left="709"/>
        <w:jc w:val="both"/>
        <w:rPr>
          <w:szCs w:val="22"/>
        </w:rPr>
      </w:pPr>
    </w:p>
    <w:p w14:paraId="3541E1B8" w14:textId="0F8AA286" w:rsidR="0036229D" w:rsidRDefault="0036229D" w:rsidP="003C4DFE">
      <w:pPr>
        <w:suppressAutoHyphens/>
        <w:ind w:left="709"/>
        <w:jc w:val="both"/>
        <w:rPr>
          <w:szCs w:val="22"/>
        </w:rPr>
      </w:pPr>
      <w:r w:rsidRPr="00445DFE">
        <w:rPr>
          <w:szCs w:val="22"/>
        </w:rPr>
        <w:t>(dále jen „</w:t>
      </w:r>
      <w:r w:rsidRPr="00445DFE">
        <w:rPr>
          <w:b/>
          <w:bCs/>
          <w:i/>
          <w:iCs/>
          <w:szCs w:val="22"/>
        </w:rPr>
        <w:t>Cena Služeb</w:t>
      </w:r>
      <w:r w:rsidRPr="00445DFE">
        <w:rPr>
          <w:szCs w:val="22"/>
        </w:rPr>
        <w:t>“)</w:t>
      </w:r>
    </w:p>
    <w:p w14:paraId="331561B3" w14:textId="77777777" w:rsidR="00097C45" w:rsidRDefault="00097C45" w:rsidP="003C4DFE">
      <w:pPr>
        <w:suppressAutoHyphens/>
        <w:ind w:left="709"/>
        <w:jc w:val="both"/>
        <w:rPr>
          <w:szCs w:val="22"/>
        </w:rPr>
      </w:pPr>
    </w:p>
    <w:p w14:paraId="5ED9B8D3" w14:textId="75906F48" w:rsidR="00097C45" w:rsidRDefault="00097C45" w:rsidP="003C4DFE">
      <w:pPr>
        <w:suppressAutoHyphens/>
        <w:ind w:left="709"/>
        <w:jc w:val="both"/>
        <w:rPr>
          <w:szCs w:val="22"/>
        </w:rPr>
      </w:pPr>
      <w:r>
        <w:rPr>
          <w:szCs w:val="22"/>
        </w:rPr>
        <w:t>Cena Služeb se skládá z:</w:t>
      </w:r>
    </w:p>
    <w:p w14:paraId="42BCD5D1" w14:textId="77777777" w:rsidR="00097C45" w:rsidRDefault="00097C45" w:rsidP="003C4DFE">
      <w:pPr>
        <w:suppressAutoHyphens/>
        <w:ind w:left="709"/>
        <w:jc w:val="both"/>
        <w:rPr>
          <w:szCs w:val="22"/>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260"/>
      </w:tblGrid>
      <w:tr w:rsidR="00E25B1B" w:rsidRPr="003E74E5" w14:paraId="756EF023" w14:textId="77777777" w:rsidTr="00BC53FC">
        <w:trPr>
          <w:cantSplit/>
        </w:trPr>
        <w:tc>
          <w:tcPr>
            <w:tcW w:w="5670" w:type="dxa"/>
            <w:vAlign w:val="center"/>
          </w:tcPr>
          <w:p w14:paraId="73C7803F" w14:textId="77777777" w:rsidR="00E25B1B" w:rsidRPr="003E74E5" w:rsidRDefault="00E25B1B" w:rsidP="00BC53FC">
            <w:pPr>
              <w:snapToGrid w:val="0"/>
              <w:spacing w:after="120" w:line="276" w:lineRule="auto"/>
              <w:jc w:val="center"/>
              <w:rPr>
                <w:b/>
              </w:rPr>
            </w:pPr>
            <w:r w:rsidRPr="003E74E5">
              <w:rPr>
                <w:b/>
              </w:rPr>
              <w:t>Popis části služeb</w:t>
            </w:r>
          </w:p>
        </w:tc>
        <w:tc>
          <w:tcPr>
            <w:tcW w:w="3260" w:type="dxa"/>
            <w:vAlign w:val="center"/>
          </w:tcPr>
          <w:p w14:paraId="478FDF1B" w14:textId="77777777" w:rsidR="00E25B1B" w:rsidRPr="003E74E5" w:rsidRDefault="00E25B1B" w:rsidP="00BC53FC">
            <w:pPr>
              <w:snapToGrid w:val="0"/>
              <w:spacing w:after="120" w:line="276" w:lineRule="auto"/>
              <w:jc w:val="center"/>
              <w:rPr>
                <w:b/>
                <w:highlight w:val="cyan"/>
                <w:shd w:val="clear" w:color="auto" w:fill="00FFFF"/>
              </w:rPr>
            </w:pPr>
            <w:r w:rsidRPr="003E74E5">
              <w:rPr>
                <w:b/>
              </w:rPr>
              <w:t>Výše ceny za provedení části služeb</w:t>
            </w:r>
          </w:p>
        </w:tc>
      </w:tr>
      <w:tr w:rsidR="00E25B1B" w:rsidRPr="003E74E5" w14:paraId="0A9BFCE8" w14:textId="77777777" w:rsidTr="00BC53FC">
        <w:trPr>
          <w:cantSplit/>
          <w:trHeight w:val="870"/>
        </w:trPr>
        <w:tc>
          <w:tcPr>
            <w:tcW w:w="5670" w:type="dxa"/>
            <w:vAlign w:val="center"/>
          </w:tcPr>
          <w:p w14:paraId="3BFF6D0B" w14:textId="77777777" w:rsidR="00E25B1B" w:rsidRPr="003E74E5" w:rsidRDefault="00E25B1B" w:rsidP="00BC53FC">
            <w:pPr>
              <w:snapToGrid w:val="0"/>
              <w:spacing w:after="120" w:line="276" w:lineRule="auto"/>
              <w:rPr>
                <w:shd w:val="clear" w:color="auto" w:fill="00FF00"/>
              </w:rPr>
            </w:pPr>
            <w:r w:rsidRPr="003E74E5">
              <w:t>A - Terénní část archeologického výzkumu</w:t>
            </w:r>
          </w:p>
        </w:tc>
        <w:tc>
          <w:tcPr>
            <w:tcW w:w="3260" w:type="dxa"/>
            <w:vAlign w:val="center"/>
          </w:tcPr>
          <w:p w14:paraId="2D29E02D" w14:textId="38CE3217" w:rsidR="00E25B1B" w:rsidRDefault="00E67A79" w:rsidP="00BC53FC">
            <w:pPr>
              <w:snapToGrid w:val="0"/>
              <w:spacing w:after="120" w:line="276" w:lineRule="auto"/>
              <w:jc w:val="center"/>
            </w:pPr>
            <w:r>
              <w:rPr>
                <w:szCs w:val="22"/>
                <w:lang w:eastAsia="en-US" w:bidi="en-US"/>
              </w:rPr>
              <w:t>3.152.020,-</w:t>
            </w:r>
            <w:r w:rsidR="00E25B1B" w:rsidRPr="003E74E5">
              <w:t xml:space="preserve"> </w:t>
            </w:r>
            <w:r w:rsidR="00E25B1B">
              <w:t>Kč bez DPH</w:t>
            </w:r>
          </w:p>
          <w:p w14:paraId="19C08ADD" w14:textId="147D7CCF" w:rsidR="00E25B1B" w:rsidRPr="003E74E5" w:rsidRDefault="00E25B1B" w:rsidP="00BC53FC">
            <w:pPr>
              <w:snapToGrid w:val="0"/>
              <w:spacing w:after="120" w:line="276" w:lineRule="auto"/>
              <w:jc w:val="center"/>
              <w:rPr>
                <w:shd w:val="clear" w:color="auto" w:fill="00FF00"/>
              </w:rPr>
            </w:pPr>
            <w:r w:rsidRPr="003E74E5">
              <w:t>(dále jen „</w:t>
            </w:r>
            <w:r w:rsidRPr="003E74E5">
              <w:rPr>
                <w:b/>
              </w:rPr>
              <w:t>Cena služeb A</w:t>
            </w:r>
            <w:r w:rsidRPr="003E74E5">
              <w:t>“)</w:t>
            </w:r>
          </w:p>
        </w:tc>
      </w:tr>
      <w:tr w:rsidR="00E25B1B" w:rsidRPr="003E74E5" w14:paraId="36E4C324" w14:textId="77777777" w:rsidTr="00BC53FC">
        <w:trPr>
          <w:cantSplit/>
          <w:trHeight w:val="2579"/>
        </w:trPr>
        <w:tc>
          <w:tcPr>
            <w:tcW w:w="5670" w:type="dxa"/>
            <w:vAlign w:val="center"/>
          </w:tcPr>
          <w:p w14:paraId="1D4201BD" w14:textId="77777777" w:rsidR="00E25B1B" w:rsidRPr="003E74E5" w:rsidRDefault="00E25B1B" w:rsidP="00BC53FC">
            <w:pPr>
              <w:spacing w:after="60" w:line="276" w:lineRule="auto"/>
              <w:jc w:val="both"/>
            </w:pPr>
            <w:r w:rsidRPr="003E74E5">
              <w:lastRenderedPageBreak/>
              <w:t>B - Zpracování terénní části archeologického výzkumu:</w:t>
            </w:r>
          </w:p>
          <w:p w14:paraId="08495EA5" w14:textId="77777777" w:rsidR="00E25B1B" w:rsidRPr="003E74E5" w:rsidRDefault="00E25B1B" w:rsidP="00E25B1B">
            <w:pPr>
              <w:numPr>
                <w:ilvl w:val="0"/>
                <w:numId w:val="60"/>
              </w:numPr>
              <w:spacing w:after="60"/>
              <w:contextualSpacing/>
              <w:jc w:val="both"/>
            </w:pPr>
            <w:r w:rsidRPr="003E74E5">
              <w:t>laboratorní ošetření nálezů</w:t>
            </w:r>
          </w:p>
          <w:p w14:paraId="01C08F26" w14:textId="7931ACAC" w:rsidR="00E25B1B" w:rsidRDefault="00E25B1B" w:rsidP="00E25B1B">
            <w:pPr>
              <w:numPr>
                <w:ilvl w:val="0"/>
                <w:numId w:val="60"/>
              </w:numPr>
              <w:spacing w:after="60"/>
              <w:contextualSpacing/>
              <w:jc w:val="both"/>
            </w:pPr>
            <w:r w:rsidRPr="003E74E5">
              <w:t>zpracování a vyhodnocení nálezů</w:t>
            </w:r>
            <w:r w:rsidR="00D5047F">
              <w:t xml:space="preserve"> (vč. pořízení fotodokumentace)</w:t>
            </w:r>
          </w:p>
          <w:p w14:paraId="5DEB764E" w14:textId="03B7937F" w:rsidR="00D5047F" w:rsidRPr="003E74E5" w:rsidRDefault="00D5047F" w:rsidP="00E25B1B">
            <w:pPr>
              <w:numPr>
                <w:ilvl w:val="0"/>
                <w:numId w:val="60"/>
              </w:numPr>
              <w:spacing w:after="60"/>
              <w:contextualSpacing/>
              <w:jc w:val="both"/>
            </w:pPr>
            <w:r>
              <w:t>konzervace nálezů</w:t>
            </w:r>
          </w:p>
          <w:p w14:paraId="534068EA" w14:textId="77777777" w:rsidR="00E25B1B" w:rsidRPr="003E74E5" w:rsidRDefault="00E25B1B" w:rsidP="00E25B1B">
            <w:pPr>
              <w:numPr>
                <w:ilvl w:val="0"/>
                <w:numId w:val="60"/>
              </w:numPr>
              <w:spacing w:after="60"/>
              <w:contextualSpacing/>
              <w:jc w:val="both"/>
            </w:pPr>
            <w:r w:rsidRPr="003E74E5">
              <w:t>vypracování nálezové zprávy</w:t>
            </w:r>
          </w:p>
          <w:p w14:paraId="1B4EF023" w14:textId="64ED6B20" w:rsidR="00E25B1B" w:rsidRPr="003E74E5" w:rsidRDefault="00E25B1B" w:rsidP="00E25B1B">
            <w:pPr>
              <w:numPr>
                <w:ilvl w:val="0"/>
                <w:numId w:val="60"/>
              </w:numPr>
              <w:spacing w:after="60"/>
              <w:contextualSpacing/>
              <w:jc w:val="both"/>
            </w:pPr>
            <w:r w:rsidRPr="003E74E5">
              <w:t>odevzdání movitých archeologických nálezů subjektu určenému v souladu se zákonem o</w:t>
            </w:r>
            <w:r w:rsidR="00D5047F">
              <w:t> </w:t>
            </w:r>
            <w:r w:rsidRPr="003E74E5">
              <w:t>památkové péči</w:t>
            </w:r>
          </w:p>
        </w:tc>
        <w:tc>
          <w:tcPr>
            <w:tcW w:w="3260" w:type="dxa"/>
            <w:vAlign w:val="center"/>
          </w:tcPr>
          <w:p w14:paraId="72443B5B" w14:textId="5FDF3092" w:rsidR="00E25B1B" w:rsidRDefault="00CA7E5D" w:rsidP="00E25B1B">
            <w:pPr>
              <w:snapToGrid w:val="0"/>
              <w:spacing w:after="120" w:line="276" w:lineRule="auto"/>
              <w:jc w:val="center"/>
            </w:pPr>
            <w:r>
              <w:rPr>
                <w:szCs w:val="22"/>
                <w:lang w:eastAsia="en-US" w:bidi="en-US"/>
              </w:rPr>
              <w:t>400.000,-</w:t>
            </w:r>
            <w:r w:rsidR="00E25B1B" w:rsidRPr="003E74E5">
              <w:t xml:space="preserve"> </w:t>
            </w:r>
            <w:r w:rsidR="00E25B1B">
              <w:t>Kč bez DPH</w:t>
            </w:r>
          </w:p>
          <w:p w14:paraId="664D19D4" w14:textId="77777777" w:rsidR="00E25B1B" w:rsidRPr="003E74E5" w:rsidRDefault="00E25B1B" w:rsidP="00BC53FC">
            <w:pPr>
              <w:snapToGrid w:val="0"/>
              <w:spacing w:after="120" w:line="276" w:lineRule="auto"/>
              <w:jc w:val="center"/>
              <w:rPr>
                <w:shd w:val="clear" w:color="auto" w:fill="00FF00"/>
              </w:rPr>
            </w:pPr>
            <w:r w:rsidRPr="003E74E5">
              <w:t>(dále jen „</w:t>
            </w:r>
            <w:r w:rsidRPr="003E74E5">
              <w:rPr>
                <w:b/>
              </w:rPr>
              <w:t>Cena služeb B</w:t>
            </w:r>
            <w:r w:rsidRPr="003E74E5">
              <w:t>“)</w:t>
            </w:r>
          </w:p>
        </w:tc>
      </w:tr>
    </w:tbl>
    <w:p w14:paraId="44891C73" w14:textId="77777777" w:rsidR="00097C45" w:rsidRDefault="00097C45" w:rsidP="003C4DFE">
      <w:pPr>
        <w:suppressAutoHyphens/>
        <w:ind w:left="709"/>
        <w:jc w:val="both"/>
        <w:rPr>
          <w:szCs w:val="22"/>
        </w:rPr>
      </w:pPr>
    </w:p>
    <w:p w14:paraId="5B7FE52E" w14:textId="6D50F918" w:rsidR="00097C45" w:rsidRDefault="00E25B1B" w:rsidP="003C4DFE">
      <w:pPr>
        <w:suppressAutoHyphens/>
        <w:ind w:left="709"/>
        <w:jc w:val="both"/>
        <w:rPr>
          <w:szCs w:val="22"/>
        </w:rPr>
      </w:pPr>
      <w:r>
        <w:rPr>
          <w:szCs w:val="22"/>
        </w:rPr>
        <w:t>Detailní jednotkový rozpis Ceny Služeb včetně množství jednotek a jejich jednotkových cen obsahuje příloha č. 2 Smlouvy Oceněný Soupis služeb obsahující jednotkové ceny.</w:t>
      </w:r>
    </w:p>
    <w:p w14:paraId="46673424" w14:textId="77777777" w:rsidR="00E25B1B" w:rsidRDefault="00E25B1B" w:rsidP="003C4DFE">
      <w:pPr>
        <w:suppressAutoHyphens/>
        <w:ind w:left="709"/>
        <w:jc w:val="both"/>
        <w:rPr>
          <w:szCs w:val="22"/>
        </w:rPr>
      </w:pPr>
    </w:p>
    <w:p w14:paraId="67DE20A8" w14:textId="6CEE71B4" w:rsidR="00E25B1B" w:rsidRPr="00445DFE" w:rsidRDefault="008C5487" w:rsidP="003C4DFE">
      <w:pPr>
        <w:suppressAutoHyphens/>
        <w:ind w:left="709"/>
        <w:jc w:val="both"/>
        <w:rPr>
          <w:szCs w:val="22"/>
        </w:rPr>
      </w:pPr>
      <w:r w:rsidRPr="008C5487">
        <w:rPr>
          <w:szCs w:val="22"/>
        </w:rPr>
        <w:t>V případě, že si Objednatel v</w:t>
      </w:r>
      <w:r w:rsidR="00602A81">
        <w:rPr>
          <w:szCs w:val="22"/>
        </w:rPr>
        <w:t xml:space="preserve"> odst. </w:t>
      </w:r>
      <w:r w:rsidR="00602A81">
        <w:rPr>
          <w:szCs w:val="22"/>
        </w:rPr>
        <w:fldChar w:fldCharType="begin"/>
      </w:r>
      <w:r w:rsidR="00602A81">
        <w:rPr>
          <w:szCs w:val="22"/>
        </w:rPr>
        <w:instrText xml:space="preserve"> REF _Ref131531883 \r \h </w:instrText>
      </w:r>
      <w:r w:rsidR="00602A81">
        <w:rPr>
          <w:szCs w:val="22"/>
        </w:rPr>
      </w:r>
      <w:r w:rsidR="00602A81">
        <w:rPr>
          <w:szCs w:val="22"/>
        </w:rPr>
        <w:fldChar w:fldCharType="separate"/>
      </w:r>
      <w:r w:rsidR="004F5BEB">
        <w:rPr>
          <w:szCs w:val="22"/>
        </w:rPr>
        <w:t>13</w:t>
      </w:r>
      <w:r w:rsidR="00602A81">
        <w:rPr>
          <w:szCs w:val="22"/>
        </w:rPr>
        <w:fldChar w:fldCharType="end"/>
      </w:r>
      <w:r w:rsidRPr="008C5487">
        <w:rPr>
          <w:szCs w:val="22"/>
        </w:rPr>
        <w:t xml:space="preserve"> Smlouvy vyhradil možnost změny množství odebíraných Služeb ve smyslu § 100 odst. 1 ZZVZ, je Objednatel povinen uhradit pouze skutečně odebrané Služby</w:t>
      </w:r>
      <w:r w:rsidR="00CD6502">
        <w:rPr>
          <w:szCs w:val="22"/>
        </w:rPr>
        <w:t>.</w:t>
      </w:r>
    </w:p>
    <w:p w14:paraId="4A1AF3B3" w14:textId="77777777" w:rsidR="003C4DFE" w:rsidRPr="00445DFE" w:rsidRDefault="003C4DFE" w:rsidP="003C4DFE">
      <w:pPr>
        <w:suppressAutoHyphens/>
        <w:ind w:left="709"/>
        <w:jc w:val="both"/>
        <w:rPr>
          <w:szCs w:val="22"/>
        </w:rPr>
      </w:pPr>
    </w:p>
    <w:p w14:paraId="50E0793B" w14:textId="45DE628A" w:rsidR="003C4DFE" w:rsidRDefault="00857DFE" w:rsidP="00B66A4E">
      <w:pPr>
        <w:numPr>
          <w:ilvl w:val="0"/>
          <w:numId w:val="13"/>
        </w:numPr>
        <w:suppressAutoHyphens/>
        <w:jc w:val="both"/>
        <w:rPr>
          <w:szCs w:val="22"/>
        </w:rPr>
      </w:pPr>
      <w:r w:rsidRPr="00857DFE">
        <w:rPr>
          <w:szCs w:val="22"/>
        </w:rPr>
        <w:t>Cena za poskytování Služeb (včetně DPH) stanovená v</w:t>
      </w:r>
      <w:r>
        <w:rPr>
          <w:szCs w:val="22"/>
        </w:rPr>
        <w:t xml:space="preserve"> odst. </w:t>
      </w:r>
      <w:r>
        <w:rPr>
          <w:szCs w:val="22"/>
        </w:rPr>
        <w:fldChar w:fldCharType="begin"/>
      </w:r>
      <w:r>
        <w:rPr>
          <w:szCs w:val="22"/>
        </w:rPr>
        <w:instrText xml:space="preserve"> REF _Ref131531949 \r \h </w:instrText>
      </w:r>
      <w:r>
        <w:rPr>
          <w:szCs w:val="22"/>
        </w:rPr>
      </w:r>
      <w:r>
        <w:rPr>
          <w:szCs w:val="22"/>
        </w:rPr>
        <w:fldChar w:fldCharType="separate"/>
      </w:r>
      <w:r w:rsidR="004F5BEB">
        <w:rPr>
          <w:szCs w:val="22"/>
        </w:rPr>
        <w:t>26</w:t>
      </w:r>
      <w:r>
        <w:rPr>
          <w:szCs w:val="22"/>
        </w:rPr>
        <w:fldChar w:fldCharType="end"/>
      </w:r>
      <w:r>
        <w:rPr>
          <w:szCs w:val="22"/>
        </w:rPr>
        <w:t xml:space="preserve"> Smlouvy</w:t>
      </w:r>
      <w:r w:rsidRPr="00857DFE">
        <w:rPr>
          <w:szCs w:val="22"/>
        </w:rPr>
        <w:t xml:space="preserve"> je sjednána jako maximální a nepřekročitelná s výjimkou zákonné změny sazby DPH, případné aplikace vyhrazené změny závazku nebo s výjimkou dodatkem Smlouvy sjednané nepodstatné změny Smlouvy ve smyslu § 222 ZZVZ</w:t>
      </w:r>
      <w:r>
        <w:rPr>
          <w:szCs w:val="22"/>
        </w:rPr>
        <w:t>.</w:t>
      </w:r>
    </w:p>
    <w:p w14:paraId="56A40F9C" w14:textId="77777777" w:rsidR="00B249CC" w:rsidRDefault="00B249CC" w:rsidP="00B249CC">
      <w:pPr>
        <w:suppressAutoHyphens/>
        <w:ind w:left="709"/>
        <w:jc w:val="both"/>
        <w:rPr>
          <w:szCs w:val="22"/>
        </w:rPr>
      </w:pPr>
    </w:p>
    <w:p w14:paraId="00245282" w14:textId="725618D5" w:rsidR="00B249CC" w:rsidRDefault="00B2643F" w:rsidP="00B66A4E">
      <w:pPr>
        <w:numPr>
          <w:ilvl w:val="0"/>
          <w:numId w:val="13"/>
        </w:numPr>
        <w:suppressAutoHyphens/>
        <w:jc w:val="both"/>
        <w:rPr>
          <w:szCs w:val="22"/>
        </w:rPr>
      </w:pPr>
      <w:r w:rsidRPr="00B2643F">
        <w:rPr>
          <w:szCs w:val="22"/>
        </w:rPr>
        <w:t>Není-li ve Smlouvě uvedeno jinak, Cena Služeb zahrnuje veškeré náklady Poskytovatele spojené s plněním Smlouvy, a to zejména veškeré náklady na dopravu, vyhotovování tisků a</w:t>
      </w:r>
      <w:r>
        <w:rPr>
          <w:szCs w:val="22"/>
        </w:rPr>
        <w:t> </w:t>
      </w:r>
      <w:r w:rsidRPr="00B2643F">
        <w:rPr>
          <w:szCs w:val="22"/>
        </w:rPr>
        <w:t>kopií, tlumočnické a překladatelské služby, telefonní služby, úplatu za poskytnutí licence k</w:t>
      </w:r>
      <w:r>
        <w:rPr>
          <w:szCs w:val="22"/>
        </w:rPr>
        <w:t> </w:t>
      </w:r>
      <w:r w:rsidRPr="00B2643F">
        <w:rPr>
          <w:szCs w:val="22"/>
        </w:rPr>
        <w:t>právům duševního vlastnictví a jakékoli další případné poplatky související s plněním této Smlouvy</w:t>
      </w:r>
      <w:r>
        <w:rPr>
          <w:szCs w:val="22"/>
        </w:rPr>
        <w:t>.</w:t>
      </w:r>
    </w:p>
    <w:p w14:paraId="4CC67B9F" w14:textId="77777777" w:rsidR="00B2643F" w:rsidRDefault="00B2643F" w:rsidP="00B2643F">
      <w:pPr>
        <w:suppressAutoHyphens/>
        <w:ind w:left="709"/>
        <w:jc w:val="both"/>
        <w:rPr>
          <w:szCs w:val="22"/>
        </w:rPr>
      </w:pPr>
    </w:p>
    <w:p w14:paraId="62739F34" w14:textId="5F902AC9" w:rsidR="00B2643F" w:rsidRPr="00445DFE" w:rsidRDefault="00A63384" w:rsidP="00B66A4E">
      <w:pPr>
        <w:numPr>
          <w:ilvl w:val="0"/>
          <w:numId w:val="13"/>
        </w:numPr>
        <w:suppressAutoHyphens/>
        <w:jc w:val="both"/>
        <w:rPr>
          <w:szCs w:val="22"/>
        </w:rPr>
      </w:pPr>
      <w:r w:rsidRPr="00A63384">
        <w:rPr>
          <w:szCs w:val="22"/>
        </w:rPr>
        <w:t>Pro vyloučení jakýchkoli pochybností se stanoví, že Poskytovatel je povinen uhradit jakékoli dodatečné náklady nebo jakékoli dodatečné poplatky přímo související s plněním této Smlouvy bez toho, že by tím Poskytovateli vznikl vůči Objednateli jakýkoli dodatečný finanční nárok</w:t>
      </w:r>
      <w:r>
        <w:rPr>
          <w:szCs w:val="22"/>
        </w:rPr>
        <w:t>.</w:t>
      </w:r>
    </w:p>
    <w:p w14:paraId="6B6E342D" w14:textId="77777777" w:rsidR="007E4C2A" w:rsidRPr="00445DFE" w:rsidRDefault="007E4C2A" w:rsidP="007E4C2A">
      <w:pPr>
        <w:suppressAutoHyphens/>
        <w:jc w:val="both"/>
        <w:rPr>
          <w:szCs w:val="22"/>
        </w:rPr>
      </w:pPr>
    </w:p>
    <w:p w14:paraId="61500E43" w14:textId="77777777" w:rsidR="007E4C2A" w:rsidRDefault="007E4C2A" w:rsidP="007E4C2A">
      <w:pPr>
        <w:suppressAutoHyphens/>
        <w:jc w:val="both"/>
        <w:rPr>
          <w:szCs w:val="22"/>
          <w:highlight w:val="yellow"/>
        </w:rPr>
      </w:pPr>
    </w:p>
    <w:p w14:paraId="67BE0F36" w14:textId="0CBFA8C0" w:rsidR="007E4C2A" w:rsidRPr="001B03D1" w:rsidRDefault="007E4C2A" w:rsidP="007E4C2A">
      <w:pPr>
        <w:pStyle w:val="Nadpis1"/>
        <w:keepLines w:val="0"/>
        <w:suppressAutoHyphens/>
        <w:rPr>
          <w:szCs w:val="22"/>
        </w:rPr>
      </w:pPr>
      <w:r>
        <w:rPr>
          <w:szCs w:val="22"/>
        </w:rPr>
        <w:t>PLATEBNÍ PODMÍNKY</w:t>
      </w:r>
    </w:p>
    <w:p w14:paraId="015A880D" w14:textId="77777777" w:rsidR="007E4C2A" w:rsidRPr="001B03D1" w:rsidRDefault="007E4C2A" w:rsidP="007E4C2A">
      <w:pPr>
        <w:keepNext/>
        <w:suppressAutoHyphens/>
        <w:ind w:left="567"/>
        <w:jc w:val="both"/>
        <w:rPr>
          <w:szCs w:val="22"/>
        </w:rPr>
      </w:pPr>
    </w:p>
    <w:p w14:paraId="5B56A9F3" w14:textId="2D4463A5" w:rsidR="00854253" w:rsidRDefault="00854253" w:rsidP="00854253">
      <w:pPr>
        <w:pStyle w:val="Odstavecseseznamem"/>
        <w:numPr>
          <w:ilvl w:val="0"/>
          <w:numId w:val="13"/>
        </w:numPr>
        <w:jc w:val="both"/>
        <w:rPr>
          <w:rFonts w:ascii="Calibri" w:hAnsi="Calibri"/>
          <w:sz w:val="22"/>
          <w:szCs w:val="22"/>
        </w:rPr>
      </w:pPr>
      <w:r w:rsidRPr="00854253">
        <w:rPr>
          <w:rFonts w:ascii="Calibri" w:hAnsi="Calibri"/>
          <w:sz w:val="22"/>
          <w:szCs w:val="22"/>
        </w:rPr>
        <w:t>Podkladem pro úhradu Ceny Služeb bude daňový doklad vystavený Poskytovatelem v souladu s tímto článkem Smlouvy splňující požadavky právních předpisů, zejména zákona č.</w:t>
      </w:r>
      <w:r>
        <w:rPr>
          <w:rFonts w:ascii="Calibri" w:hAnsi="Calibri"/>
          <w:sz w:val="22"/>
          <w:szCs w:val="22"/>
        </w:rPr>
        <w:t> </w:t>
      </w:r>
      <w:r w:rsidRPr="00854253">
        <w:rPr>
          <w:rFonts w:ascii="Calibri" w:hAnsi="Calibri"/>
          <w:sz w:val="22"/>
          <w:szCs w:val="22"/>
        </w:rPr>
        <w:t>563/1991</w:t>
      </w:r>
      <w:r>
        <w:rPr>
          <w:rFonts w:ascii="Calibri" w:hAnsi="Calibri"/>
          <w:sz w:val="22"/>
          <w:szCs w:val="22"/>
        </w:rPr>
        <w:t> </w:t>
      </w:r>
      <w:r w:rsidRPr="00854253">
        <w:rPr>
          <w:rFonts w:ascii="Calibri" w:hAnsi="Calibri"/>
          <w:sz w:val="22"/>
          <w:szCs w:val="22"/>
        </w:rPr>
        <w:t>Sb., o účetnictví, ve znění pozdějších předpisů, § 29 zákona č. 235/2004 Sb., o</w:t>
      </w:r>
      <w:r>
        <w:rPr>
          <w:rFonts w:ascii="Calibri" w:hAnsi="Calibri"/>
          <w:sz w:val="22"/>
          <w:szCs w:val="22"/>
        </w:rPr>
        <w:t> </w:t>
      </w:r>
      <w:r w:rsidRPr="00854253">
        <w:rPr>
          <w:rFonts w:ascii="Calibri" w:hAnsi="Calibri"/>
          <w:sz w:val="22"/>
          <w:szCs w:val="22"/>
        </w:rPr>
        <w:t>dani z</w:t>
      </w:r>
      <w:r>
        <w:rPr>
          <w:rFonts w:ascii="Calibri" w:hAnsi="Calibri"/>
          <w:sz w:val="22"/>
          <w:szCs w:val="22"/>
        </w:rPr>
        <w:t> </w:t>
      </w:r>
      <w:r w:rsidRPr="00854253">
        <w:rPr>
          <w:rFonts w:ascii="Calibri" w:hAnsi="Calibri"/>
          <w:sz w:val="22"/>
          <w:szCs w:val="22"/>
        </w:rPr>
        <w:t>přidané hodnoty, ve znění pozdějších předpisů (dále jen „</w:t>
      </w:r>
      <w:r w:rsidRPr="0077562D">
        <w:rPr>
          <w:rFonts w:ascii="Calibri" w:hAnsi="Calibri"/>
          <w:b/>
          <w:bCs/>
          <w:i/>
          <w:iCs/>
          <w:sz w:val="22"/>
          <w:szCs w:val="22"/>
        </w:rPr>
        <w:t>zákon o DPH</w:t>
      </w:r>
      <w:r w:rsidRPr="00854253">
        <w:rPr>
          <w:rFonts w:ascii="Calibri" w:hAnsi="Calibri"/>
          <w:sz w:val="22"/>
          <w:szCs w:val="22"/>
        </w:rPr>
        <w:t xml:space="preserve">“) a § 435 </w:t>
      </w:r>
      <w:r w:rsidR="0077562D">
        <w:rPr>
          <w:rFonts w:ascii="Calibri" w:hAnsi="Calibri"/>
          <w:sz w:val="22"/>
          <w:szCs w:val="22"/>
        </w:rPr>
        <w:t>Občanského zákoníku</w:t>
      </w:r>
      <w:r w:rsidRPr="00854253">
        <w:rPr>
          <w:rFonts w:ascii="Calibri" w:hAnsi="Calibri"/>
          <w:sz w:val="22"/>
          <w:szCs w:val="22"/>
        </w:rPr>
        <w:t xml:space="preserve"> (dále jako „</w:t>
      </w:r>
      <w:r w:rsidRPr="0077562D">
        <w:rPr>
          <w:rFonts w:ascii="Calibri" w:hAnsi="Calibri"/>
          <w:b/>
          <w:bCs/>
          <w:i/>
          <w:iCs/>
          <w:sz w:val="22"/>
          <w:szCs w:val="22"/>
        </w:rPr>
        <w:t>Faktura</w:t>
      </w:r>
      <w:r w:rsidRPr="00854253">
        <w:rPr>
          <w:rFonts w:ascii="Calibri" w:hAnsi="Calibri"/>
          <w:sz w:val="22"/>
          <w:szCs w:val="22"/>
        </w:rPr>
        <w:t>“).</w:t>
      </w:r>
    </w:p>
    <w:p w14:paraId="70CAC80F" w14:textId="2CB58859" w:rsidR="0077562D" w:rsidRPr="00854253" w:rsidRDefault="0077562D" w:rsidP="0077562D">
      <w:pPr>
        <w:pStyle w:val="Odstavecseseznamem"/>
        <w:ind w:left="709"/>
        <w:jc w:val="both"/>
        <w:rPr>
          <w:rFonts w:ascii="Calibri" w:hAnsi="Calibri"/>
          <w:sz w:val="22"/>
          <w:szCs w:val="22"/>
        </w:rPr>
      </w:pPr>
    </w:p>
    <w:p w14:paraId="092210C0" w14:textId="1B08607B" w:rsidR="007E4C2A" w:rsidRDefault="008F0C15" w:rsidP="007E4C2A">
      <w:pPr>
        <w:numPr>
          <w:ilvl w:val="0"/>
          <w:numId w:val="13"/>
        </w:numPr>
        <w:suppressAutoHyphens/>
        <w:jc w:val="both"/>
        <w:rPr>
          <w:szCs w:val="22"/>
        </w:rPr>
      </w:pPr>
      <w:bookmarkStart w:id="14" w:name="_Ref131532460"/>
      <w:r w:rsidRPr="008F0C15">
        <w:rPr>
          <w:szCs w:val="22"/>
        </w:rPr>
        <w:t xml:space="preserve">Faktura vystavená Poskytovatelem musí obsahovat číslo Smlouvy a ve vztahu ke Službám, resp. části Služeb, věcně správné a dostatečně podrobné údaje, které jednoznačně identifikují fakturované plnění a tuto Smlouvu. Přílohou každé Faktury musí být kopie Předávacího protokolu nebo jiného písemného potvrzení vystaveného Objednatelem dle </w:t>
      </w:r>
      <w:r w:rsidR="00C57EF3">
        <w:rPr>
          <w:szCs w:val="22"/>
        </w:rPr>
        <w:t xml:space="preserve">odst. </w:t>
      </w:r>
      <w:r w:rsidR="00C57EF3">
        <w:rPr>
          <w:szCs w:val="22"/>
        </w:rPr>
        <w:fldChar w:fldCharType="begin"/>
      </w:r>
      <w:r w:rsidR="00C57EF3">
        <w:rPr>
          <w:szCs w:val="22"/>
        </w:rPr>
        <w:instrText xml:space="preserve"> REF _Ref131532204 \r \h </w:instrText>
      </w:r>
      <w:r w:rsidR="00C57EF3">
        <w:rPr>
          <w:szCs w:val="22"/>
        </w:rPr>
      </w:r>
      <w:r w:rsidR="00C57EF3">
        <w:rPr>
          <w:szCs w:val="22"/>
        </w:rPr>
        <w:fldChar w:fldCharType="separate"/>
      </w:r>
      <w:r w:rsidR="004F5BEB">
        <w:rPr>
          <w:szCs w:val="22"/>
        </w:rPr>
        <w:t>19</w:t>
      </w:r>
      <w:r w:rsidR="00C57EF3">
        <w:rPr>
          <w:szCs w:val="22"/>
        </w:rPr>
        <w:fldChar w:fldCharType="end"/>
      </w:r>
      <w:r w:rsidRPr="008F0C15">
        <w:rPr>
          <w:szCs w:val="22"/>
        </w:rPr>
        <w:t xml:space="preserve"> Smlouvy dokládajících oprávněnost fakturované částky.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Poskytovatel je povinen zaslat Objednateli novou (opravenou) Fakturu ve lhůtě patnácti (15) kalendářních dnů ode dne doručení prvotní (chybné) Faktury Poskytovateli. Pro vyloučení pochybností se stanoví, že Objednatel není </w:t>
      </w:r>
      <w:r w:rsidRPr="008F0C15">
        <w:rPr>
          <w:szCs w:val="22"/>
        </w:rPr>
        <w:lastRenderedPageBreak/>
        <w:t>v</w:t>
      </w:r>
      <w:r w:rsidR="00055586">
        <w:rPr>
          <w:szCs w:val="22"/>
        </w:rPr>
        <w:t> </w:t>
      </w:r>
      <w:r w:rsidRPr="008F0C15">
        <w:rPr>
          <w:szCs w:val="22"/>
        </w:rPr>
        <w:t>takovém případě povinen hradit Fakturu v termínu splatnosti uvedeném na prvotní (chybné) Faktuře a Poskytovateli nevzniká v souvislosti s prvotní Fakturou žádný nárok na úroky z</w:t>
      </w:r>
      <w:r w:rsidR="00055586">
        <w:rPr>
          <w:szCs w:val="22"/>
        </w:rPr>
        <w:t> </w:t>
      </w:r>
      <w:r w:rsidRPr="008F0C15">
        <w:rPr>
          <w:szCs w:val="22"/>
        </w:rPr>
        <w:t>prodlen</w:t>
      </w:r>
      <w:r w:rsidR="00055586">
        <w:rPr>
          <w:szCs w:val="22"/>
        </w:rPr>
        <w:t>í.</w:t>
      </w:r>
      <w:bookmarkEnd w:id="14"/>
    </w:p>
    <w:p w14:paraId="19245A87" w14:textId="77777777" w:rsidR="00055586" w:rsidRDefault="00055586" w:rsidP="00055586">
      <w:pPr>
        <w:suppressAutoHyphens/>
        <w:ind w:left="709"/>
        <w:jc w:val="both"/>
        <w:rPr>
          <w:szCs w:val="22"/>
        </w:rPr>
      </w:pPr>
    </w:p>
    <w:p w14:paraId="62D361D2" w14:textId="168C8A64" w:rsidR="00055586" w:rsidRDefault="00101BB9" w:rsidP="007E4C2A">
      <w:pPr>
        <w:numPr>
          <w:ilvl w:val="0"/>
          <w:numId w:val="13"/>
        </w:numPr>
        <w:suppressAutoHyphens/>
        <w:jc w:val="both"/>
        <w:rPr>
          <w:szCs w:val="22"/>
        </w:rPr>
      </w:pPr>
      <w:r w:rsidRPr="00101BB9">
        <w:rPr>
          <w:szCs w:val="22"/>
        </w:rPr>
        <w:t>Poskytovatel je oprávněn vystavit Fakturu na úhradu Ceny Služeb stanovené v</w:t>
      </w:r>
      <w:r w:rsidR="007066A4">
        <w:rPr>
          <w:szCs w:val="22"/>
        </w:rPr>
        <w:t xml:space="preserve"> odst. </w:t>
      </w:r>
      <w:r w:rsidR="007066A4">
        <w:rPr>
          <w:szCs w:val="22"/>
        </w:rPr>
        <w:fldChar w:fldCharType="begin"/>
      </w:r>
      <w:r w:rsidR="007066A4">
        <w:rPr>
          <w:szCs w:val="22"/>
        </w:rPr>
        <w:instrText xml:space="preserve"> REF _Ref131531949 \r \h </w:instrText>
      </w:r>
      <w:r w:rsidR="007066A4">
        <w:rPr>
          <w:szCs w:val="22"/>
        </w:rPr>
      </w:r>
      <w:r w:rsidR="007066A4">
        <w:rPr>
          <w:szCs w:val="22"/>
        </w:rPr>
        <w:fldChar w:fldCharType="separate"/>
      </w:r>
      <w:r w:rsidR="004F5BEB">
        <w:rPr>
          <w:szCs w:val="22"/>
        </w:rPr>
        <w:t>26</w:t>
      </w:r>
      <w:r w:rsidR="007066A4">
        <w:rPr>
          <w:szCs w:val="22"/>
        </w:rPr>
        <w:fldChar w:fldCharType="end"/>
      </w:r>
      <w:r w:rsidRPr="00101BB9">
        <w:rPr>
          <w:szCs w:val="22"/>
        </w:rPr>
        <w:t xml:space="preserve"> Smlouvy nebo Ceny stanovené části Služeb dle </w:t>
      </w:r>
      <w:r w:rsidR="007066A4">
        <w:rPr>
          <w:szCs w:val="22"/>
        </w:rPr>
        <w:t xml:space="preserve">odst. </w:t>
      </w:r>
      <w:r w:rsidR="00081BF5">
        <w:rPr>
          <w:szCs w:val="22"/>
        </w:rPr>
        <w:fldChar w:fldCharType="begin"/>
      </w:r>
      <w:r w:rsidR="00081BF5">
        <w:rPr>
          <w:szCs w:val="22"/>
        </w:rPr>
        <w:instrText xml:space="preserve"> REF _Ref131538154 \r \h </w:instrText>
      </w:r>
      <w:r w:rsidR="00081BF5">
        <w:rPr>
          <w:szCs w:val="22"/>
        </w:rPr>
      </w:r>
      <w:r w:rsidR="00081BF5">
        <w:rPr>
          <w:szCs w:val="22"/>
        </w:rPr>
        <w:fldChar w:fldCharType="separate"/>
      </w:r>
      <w:r w:rsidR="004F5BEB">
        <w:rPr>
          <w:szCs w:val="22"/>
        </w:rPr>
        <w:t>36</w:t>
      </w:r>
      <w:r w:rsidR="00081BF5">
        <w:rPr>
          <w:szCs w:val="22"/>
        </w:rPr>
        <w:fldChar w:fldCharType="end"/>
      </w:r>
      <w:r w:rsidRPr="00101BB9">
        <w:rPr>
          <w:szCs w:val="22"/>
        </w:rPr>
        <w:t xml:space="preserve"> Smlouvy nejdříve v den úplného poskytnutí Služeb nebo úplného poskytnutí části Služeb stanovené v</w:t>
      </w:r>
      <w:r w:rsidR="007066A4">
        <w:rPr>
          <w:szCs w:val="22"/>
        </w:rPr>
        <w:t xml:space="preserve"> odst. </w:t>
      </w:r>
      <w:r w:rsidR="009573FA">
        <w:rPr>
          <w:szCs w:val="22"/>
        </w:rPr>
        <w:fldChar w:fldCharType="begin"/>
      </w:r>
      <w:r w:rsidR="009573FA">
        <w:rPr>
          <w:szCs w:val="22"/>
        </w:rPr>
        <w:instrText xml:space="preserve"> REF _Ref131538154 \r \h </w:instrText>
      </w:r>
      <w:r w:rsidR="009573FA">
        <w:rPr>
          <w:szCs w:val="22"/>
        </w:rPr>
      </w:r>
      <w:r w:rsidR="009573FA">
        <w:rPr>
          <w:szCs w:val="22"/>
        </w:rPr>
        <w:fldChar w:fldCharType="separate"/>
      </w:r>
      <w:r w:rsidR="004F5BEB">
        <w:rPr>
          <w:szCs w:val="22"/>
        </w:rPr>
        <w:t>36</w:t>
      </w:r>
      <w:r w:rsidR="009573FA">
        <w:rPr>
          <w:szCs w:val="22"/>
        </w:rPr>
        <w:fldChar w:fldCharType="end"/>
      </w:r>
      <w:r w:rsidRPr="00101BB9">
        <w:rPr>
          <w:szCs w:val="22"/>
        </w:rPr>
        <w:t xml:space="preserve"> Smlouvy, vždy však až po podpisu Předávacího protokolu nebo jiného písemného potvrzení vystaveného Objednatelem dle </w:t>
      </w:r>
      <w:r w:rsidR="004744D9">
        <w:rPr>
          <w:szCs w:val="22"/>
        </w:rPr>
        <w:t xml:space="preserve">odst. </w:t>
      </w:r>
      <w:r w:rsidR="004744D9">
        <w:rPr>
          <w:szCs w:val="22"/>
        </w:rPr>
        <w:fldChar w:fldCharType="begin"/>
      </w:r>
      <w:r w:rsidR="004744D9">
        <w:rPr>
          <w:szCs w:val="22"/>
        </w:rPr>
        <w:instrText xml:space="preserve"> REF _Ref131532204 \r \h </w:instrText>
      </w:r>
      <w:r w:rsidR="004744D9">
        <w:rPr>
          <w:szCs w:val="22"/>
        </w:rPr>
      </w:r>
      <w:r w:rsidR="004744D9">
        <w:rPr>
          <w:szCs w:val="22"/>
        </w:rPr>
        <w:fldChar w:fldCharType="separate"/>
      </w:r>
      <w:r w:rsidR="004F5BEB">
        <w:rPr>
          <w:szCs w:val="22"/>
        </w:rPr>
        <w:t>19</w:t>
      </w:r>
      <w:r w:rsidR="004744D9">
        <w:rPr>
          <w:szCs w:val="22"/>
        </w:rPr>
        <w:fldChar w:fldCharType="end"/>
      </w:r>
      <w:r w:rsidRPr="00101BB9">
        <w:rPr>
          <w:szCs w:val="22"/>
        </w:rPr>
        <w:t xml:space="preserve"> Smlouvy potvrzujícího řádné poskytnutí Služeb Objednatelem</w:t>
      </w:r>
      <w:r w:rsidR="004744D9">
        <w:rPr>
          <w:szCs w:val="22"/>
        </w:rPr>
        <w:t>.</w:t>
      </w:r>
    </w:p>
    <w:p w14:paraId="0A71EC06" w14:textId="77777777" w:rsidR="00715FFB" w:rsidRDefault="00715FFB" w:rsidP="00715FFB">
      <w:pPr>
        <w:suppressAutoHyphens/>
        <w:ind w:left="709"/>
        <w:jc w:val="both"/>
        <w:rPr>
          <w:szCs w:val="22"/>
        </w:rPr>
      </w:pPr>
    </w:p>
    <w:p w14:paraId="3A5A0DA5" w14:textId="7BDEE3F9" w:rsidR="00715FFB" w:rsidRDefault="00AD7164" w:rsidP="007E4C2A">
      <w:pPr>
        <w:numPr>
          <w:ilvl w:val="0"/>
          <w:numId w:val="13"/>
        </w:numPr>
        <w:suppressAutoHyphens/>
        <w:jc w:val="both"/>
        <w:rPr>
          <w:szCs w:val="22"/>
        </w:rPr>
      </w:pPr>
      <w:r w:rsidRPr="00AD7164">
        <w:rPr>
          <w:szCs w:val="22"/>
        </w:rPr>
        <w:t xml:space="preserve">Faktura je splatná nejpozději v den stanovený Poskytovatelem na Faktuře, přičemž lhůta splatnosti Faktury stanovená Poskytovatelem nesmí být kratší 30 (třiceti) kalendářních dnů po dni doručení Faktury Objednateli. V případě vrácení Faktury Objednatelem zpět Poskytovateli postupem podle </w:t>
      </w:r>
      <w:r w:rsidR="00F8052C">
        <w:rPr>
          <w:szCs w:val="22"/>
        </w:rPr>
        <w:t xml:space="preserve">odst. </w:t>
      </w:r>
      <w:r w:rsidR="00F8052C">
        <w:rPr>
          <w:szCs w:val="22"/>
        </w:rPr>
        <w:fldChar w:fldCharType="begin"/>
      </w:r>
      <w:r w:rsidR="00F8052C">
        <w:rPr>
          <w:szCs w:val="22"/>
        </w:rPr>
        <w:instrText xml:space="preserve"> REF _Ref131532460 \r \h </w:instrText>
      </w:r>
      <w:r w:rsidR="00F8052C">
        <w:rPr>
          <w:szCs w:val="22"/>
        </w:rPr>
      </w:r>
      <w:r w:rsidR="00F8052C">
        <w:rPr>
          <w:szCs w:val="22"/>
        </w:rPr>
        <w:fldChar w:fldCharType="separate"/>
      </w:r>
      <w:r w:rsidR="004F5BEB">
        <w:rPr>
          <w:szCs w:val="22"/>
        </w:rPr>
        <w:t>31</w:t>
      </w:r>
      <w:r w:rsidR="00F8052C">
        <w:rPr>
          <w:szCs w:val="22"/>
        </w:rPr>
        <w:fldChar w:fldCharType="end"/>
      </w:r>
      <w:r w:rsidRPr="00AD7164">
        <w:rPr>
          <w:szCs w:val="22"/>
        </w:rPr>
        <w:t xml:space="preserve"> Smlouvy započne běžet nová lhůta splatnosti až okamžikem doručení nové (opravené) Faktury Objednateli. Připadne-li poslední den lhůty splatnosti Faktury na sobotu, neděli nebo státní svátek, pak je posledním dnem této lhůty následující pracovní den</w:t>
      </w:r>
      <w:r w:rsidR="00F8052C">
        <w:rPr>
          <w:szCs w:val="22"/>
        </w:rPr>
        <w:t>.</w:t>
      </w:r>
    </w:p>
    <w:p w14:paraId="1D63F7E1" w14:textId="77777777" w:rsidR="00F8052C" w:rsidRDefault="00F8052C" w:rsidP="00F8052C">
      <w:pPr>
        <w:suppressAutoHyphens/>
        <w:ind w:left="709"/>
        <w:jc w:val="both"/>
        <w:rPr>
          <w:szCs w:val="22"/>
        </w:rPr>
      </w:pPr>
    </w:p>
    <w:p w14:paraId="0E2ECF60" w14:textId="2AE8EC39" w:rsidR="00F8052C" w:rsidRDefault="00922720" w:rsidP="007E4C2A">
      <w:pPr>
        <w:numPr>
          <w:ilvl w:val="0"/>
          <w:numId w:val="13"/>
        </w:numPr>
        <w:suppressAutoHyphens/>
        <w:jc w:val="both"/>
        <w:rPr>
          <w:szCs w:val="22"/>
        </w:rPr>
      </w:pPr>
      <w:r w:rsidRPr="00922720">
        <w:rPr>
          <w:szCs w:val="22"/>
        </w:rPr>
        <w:t>Smluvní strany se dohodly, že povinnost úhrady Faktury vystavené Poskytovatelem za poskytování Služby nebo její části je splněna okamžikem odepsání příslušné peněžní částky z</w:t>
      </w:r>
      <w:r w:rsidR="009E7F02">
        <w:rPr>
          <w:szCs w:val="22"/>
        </w:rPr>
        <w:t> </w:t>
      </w:r>
      <w:r w:rsidRPr="00922720">
        <w:rPr>
          <w:szCs w:val="22"/>
        </w:rPr>
        <w:t>účtu Objednatele ve prospěch účtu Poskytovatele uvedeného na Faktuře. Poskytovatel je ve smyslu předchozí věty povinen na Faktuře uvádět účet Poskytovatele uvedený v ustanovení Smlouvy upravujícím Smluvní strany</w:t>
      </w:r>
      <w:r>
        <w:rPr>
          <w:szCs w:val="22"/>
        </w:rPr>
        <w:t>.</w:t>
      </w:r>
    </w:p>
    <w:p w14:paraId="574C84E5" w14:textId="77777777" w:rsidR="00922720" w:rsidRDefault="00922720" w:rsidP="00922720">
      <w:pPr>
        <w:suppressAutoHyphens/>
        <w:ind w:left="709"/>
        <w:jc w:val="both"/>
        <w:rPr>
          <w:szCs w:val="22"/>
        </w:rPr>
      </w:pPr>
    </w:p>
    <w:p w14:paraId="4313B338" w14:textId="730A3C6C" w:rsidR="00922720" w:rsidRDefault="00A0751D" w:rsidP="007E4C2A">
      <w:pPr>
        <w:numPr>
          <w:ilvl w:val="0"/>
          <w:numId w:val="13"/>
        </w:numPr>
        <w:suppressAutoHyphens/>
        <w:jc w:val="both"/>
        <w:rPr>
          <w:szCs w:val="22"/>
        </w:rPr>
      </w:pPr>
      <w:r w:rsidRPr="00A0751D">
        <w:rPr>
          <w:szCs w:val="22"/>
        </w:rPr>
        <w:t>Platby budou probíhat v Kč (korunách českých) a rovněž veškeré cenové údaje budou uvedeny v této měně</w:t>
      </w:r>
      <w:r>
        <w:rPr>
          <w:szCs w:val="22"/>
        </w:rPr>
        <w:t>.</w:t>
      </w:r>
    </w:p>
    <w:p w14:paraId="4C773C2C" w14:textId="77777777" w:rsidR="00A0751D" w:rsidRDefault="00A0751D" w:rsidP="00A0751D">
      <w:pPr>
        <w:suppressAutoHyphens/>
        <w:ind w:left="709"/>
        <w:jc w:val="both"/>
        <w:rPr>
          <w:szCs w:val="22"/>
        </w:rPr>
      </w:pPr>
    </w:p>
    <w:p w14:paraId="6DFE5554" w14:textId="5A184929" w:rsidR="00A0751D" w:rsidRDefault="00A0751D" w:rsidP="007E4C2A">
      <w:pPr>
        <w:numPr>
          <w:ilvl w:val="0"/>
          <w:numId w:val="13"/>
        </w:numPr>
        <w:suppressAutoHyphens/>
        <w:jc w:val="both"/>
        <w:rPr>
          <w:szCs w:val="22"/>
        </w:rPr>
      </w:pPr>
      <w:bookmarkStart w:id="15" w:name="_Ref131538154"/>
      <w:r>
        <w:rPr>
          <w:szCs w:val="22"/>
        </w:rPr>
        <w:t>Úhrada Ceny Služeb</w:t>
      </w:r>
      <w:bookmarkEnd w:id="15"/>
    </w:p>
    <w:p w14:paraId="6D2D8D63" w14:textId="77777777" w:rsidR="00A0751D" w:rsidRDefault="00A0751D" w:rsidP="00A0751D">
      <w:pPr>
        <w:suppressAutoHyphens/>
        <w:ind w:left="709"/>
        <w:jc w:val="both"/>
        <w:rPr>
          <w:szCs w:val="22"/>
        </w:rPr>
      </w:pPr>
    </w:p>
    <w:p w14:paraId="6387A413" w14:textId="77777777" w:rsidR="00461E6E" w:rsidRPr="00461E6E" w:rsidRDefault="00461E6E" w:rsidP="00461E6E">
      <w:pPr>
        <w:suppressAutoHyphens/>
        <w:ind w:left="709"/>
        <w:jc w:val="both"/>
        <w:rPr>
          <w:szCs w:val="22"/>
          <w:u w:val="single"/>
        </w:rPr>
      </w:pPr>
      <w:r w:rsidRPr="00461E6E">
        <w:rPr>
          <w:szCs w:val="22"/>
          <w:u w:val="single"/>
        </w:rPr>
        <w:t>Cena za část služeb A - Terénní část archeologického výzkumu</w:t>
      </w:r>
    </w:p>
    <w:p w14:paraId="728273AB" w14:textId="77777777" w:rsidR="00461E6E" w:rsidRDefault="00461E6E" w:rsidP="00461E6E">
      <w:pPr>
        <w:suppressAutoHyphens/>
        <w:ind w:left="709"/>
        <w:jc w:val="both"/>
        <w:rPr>
          <w:szCs w:val="22"/>
        </w:rPr>
      </w:pPr>
    </w:p>
    <w:p w14:paraId="08C0ED24" w14:textId="5709F819" w:rsidR="00A820AA" w:rsidRDefault="00461E6E" w:rsidP="00461E6E">
      <w:pPr>
        <w:suppressAutoHyphens/>
        <w:ind w:left="709"/>
        <w:jc w:val="both"/>
        <w:rPr>
          <w:szCs w:val="22"/>
        </w:rPr>
      </w:pPr>
      <w:r w:rsidRPr="00701B64">
        <w:rPr>
          <w:szCs w:val="22"/>
        </w:rPr>
        <w:t xml:space="preserve">Objednatel se zavazuje hradit Poskytovateli za poskytnutí části služeb A Cenu služeb A měsíčně zpětně za část služeb A řádně poskytnutou v předcházejícím kalendářním měsíci, a to ve výši stanovené dle přílohy č. 2 Smlouvy - Oceněný Soupis služeb, obsahující jednotkové ceny, která obsahuje položkový soupis Služeb s jednotkovými cenami (cena poskytnuté položky * počet poskytnutých jednotek </w:t>
      </w:r>
      <w:r w:rsidR="002A6726" w:rsidRPr="00701B64">
        <w:rPr>
          <w:szCs w:val="22"/>
        </w:rPr>
        <w:t>u jednotlivých položek</w:t>
      </w:r>
      <w:r w:rsidRPr="00701B64">
        <w:rPr>
          <w:szCs w:val="22"/>
        </w:rPr>
        <w:t xml:space="preserve"> v rámci příslušného kalendářního měsíce). </w:t>
      </w:r>
    </w:p>
    <w:p w14:paraId="6047AD1F" w14:textId="77777777" w:rsidR="006F55DD" w:rsidRDefault="006F55DD" w:rsidP="00461E6E">
      <w:pPr>
        <w:suppressAutoHyphens/>
        <w:ind w:left="709"/>
        <w:jc w:val="both"/>
        <w:rPr>
          <w:szCs w:val="22"/>
        </w:rPr>
      </w:pPr>
    </w:p>
    <w:p w14:paraId="23A99C8E" w14:textId="215128D1" w:rsidR="006F55DD" w:rsidRDefault="006F55DD" w:rsidP="00461E6E">
      <w:pPr>
        <w:suppressAutoHyphens/>
        <w:ind w:left="709"/>
        <w:jc w:val="both"/>
        <w:rPr>
          <w:szCs w:val="22"/>
        </w:rPr>
      </w:pPr>
      <w:r>
        <w:rPr>
          <w:szCs w:val="22"/>
        </w:rPr>
        <w:t xml:space="preserve">Položka Ostatní věcné náklady uvedená v příloze č. 2 </w:t>
      </w:r>
      <w:proofErr w:type="gramStart"/>
      <w:r>
        <w:rPr>
          <w:szCs w:val="22"/>
        </w:rPr>
        <w:t>této</w:t>
      </w:r>
      <w:proofErr w:type="gramEnd"/>
      <w:r>
        <w:rPr>
          <w:szCs w:val="22"/>
        </w:rPr>
        <w:t xml:space="preserve"> Smlouvy bude </w:t>
      </w:r>
      <w:r w:rsidR="003E639D">
        <w:rPr>
          <w:szCs w:val="22"/>
        </w:rPr>
        <w:t xml:space="preserve">Poskytovatelem fakturována ve výši 1/3 celkové ceny této položky za každý kalendářní měsíc realizace </w:t>
      </w:r>
      <w:r w:rsidR="00555393">
        <w:rPr>
          <w:szCs w:val="22"/>
        </w:rPr>
        <w:t>terénní části archeologického výzkumu (nejvýše však do výše celkové ceny této položky dle přílohy č. 2 Smlouvy).</w:t>
      </w:r>
    </w:p>
    <w:p w14:paraId="5C91F051" w14:textId="77777777" w:rsidR="00942F61" w:rsidRDefault="00942F61" w:rsidP="00461E6E">
      <w:pPr>
        <w:suppressAutoHyphens/>
        <w:ind w:left="709"/>
        <w:jc w:val="both"/>
        <w:rPr>
          <w:szCs w:val="22"/>
        </w:rPr>
      </w:pPr>
    </w:p>
    <w:p w14:paraId="2949EFAA" w14:textId="7A7B923A" w:rsidR="00942F61" w:rsidRDefault="00942F61" w:rsidP="00461E6E">
      <w:pPr>
        <w:suppressAutoHyphens/>
        <w:ind w:left="709"/>
        <w:jc w:val="both"/>
        <w:rPr>
          <w:szCs w:val="22"/>
        </w:rPr>
      </w:pPr>
      <w:r>
        <w:rPr>
          <w:szCs w:val="22"/>
        </w:rPr>
        <w:t>Ostatní položky v rámci terénní části záchranného archeologického výzkumu dle přílohy č. 2 Smlouvy</w:t>
      </w:r>
      <w:r w:rsidR="009B2B95">
        <w:rPr>
          <w:szCs w:val="22"/>
        </w:rPr>
        <w:t xml:space="preserve"> (vyjma položky Ostatní věcné náklady)</w:t>
      </w:r>
      <w:r>
        <w:rPr>
          <w:szCs w:val="22"/>
        </w:rPr>
        <w:t xml:space="preserve"> budou </w:t>
      </w:r>
      <w:r w:rsidR="006F086C">
        <w:rPr>
          <w:szCs w:val="22"/>
        </w:rPr>
        <w:t>Poskytovatelem fakturovány pouze ve výši skutečně provedeného rozsahu prací</w:t>
      </w:r>
      <w:r w:rsidR="007D438A">
        <w:rPr>
          <w:szCs w:val="22"/>
        </w:rPr>
        <w:t xml:space="preserve"> v rámci jednotlivých položek</w:t>
      </w:r>
      <w:r w:rsidR="009B2B95">
        <w:rPr>
          <w:szCs w:val="22"/>
        </w:rPr>
        <w:t>.</w:t>
      </w:r>
      <w:r w:rsidR="006F086C">
        <w:rPr>
          <w:szCs w:val="22"/>
        </w:rPr>
        <w:t xml:space="preserve"> </w:t>
      </w:r>
    </w:p>
    <w:p w14:paraId="43C8CE76" w14:textId="77777777" w:rsidR="00A820AA" w:rsidRDefault="00A820AA" w:rsidP="00461E6E">
      <w:pPr>
        <w:suppressAutoHyphens/>
        <w:ind w:left="709"/>
        <w:jc w:val="both"/>
        <w:rPr>
          <w:szCs w:val="22"/>
        </w:rPr>
      </w:pPr>
    </w:p>
    <w:p w14:paraId="65AE62FD" w14:textId="1D359A90" w:rsidR="00461E6E" w:rsidRDefault="00461E6E" w:rsidP="00461E6E">
      <w:pPr>
        <w:suppressAutoHyphens/>
        <w:ind w:left="709"/>
        <w:jc w:val="both"/>
        <w:rPr>
          <w:szCs w:val="22"/>
        </w:rPr>
      </w:pPr>
      <w:r w:rsidRPr="00701B64">
        <w:rPr>
          <w:szCs w:val="22"/>
        </w:rPr>
        <w:t xml:space="preserve">Poskytovatel je oprávněn vystavit Fakturu za poskytnutou část služeb A v daném měsíci vždy po odsouhlasení provedených služeb části A Objednatelem. Objednatel je oprávněn odsouhlasit provedení služeb části A výhradně na základě předávacího protokolu. Celková uhrazená Cena služeb A, tj. součet částek jednotlivých uhrazených Faktur za část služeb A, nepřesáhne Cenu služeb A uvedenou v odst. </w:t>
      </w:r>
      <w:r w:rsidRPr="00701B64">
        <w:rPr>
          <w:szCs w:val="22"/>
        </w:rPr>
        <w:fldChar w:fldCharType="begin"/>
      </w:r>
      <w:r w:rsidRPr="00701B64">
        <w:rPr>
          <w:szCs w:val="22"/>
        </w:rPr>
        <w:instrText xml:space="preserve"> REF _Ref131531949 \r \h </w:instrText>
      </w:r>
      <w:r w:rsidR="00B32800" w:rsidRPr="00701B64">
        <w:rPr>
          <w:szCs w:val="22"/>
        </w:rPr>
        <w:instrText xml:space="preserve"> \* MERGEFORMAT </w:instrText>
      </w:r>
      <w:r w:rsidRPr="00701B64">
        <w:rPr>
          <w:szCs w:val="22"/>
        </w:rPr>
      </w:r>
      <w:r w:rsidRPr="00701B64">
        <w:rPr>
          <w:szCs w:val="22"/>
        </w:rPr>
        <w:fldChar w:fldCharType="separate"/>
      </w:r>
      <w:r w:rsidR="004F5BEB">
        <w:rPr>
          <w:szCs w:val="22"/>
        </w:rPr>
        <w:t>26</w:t>
      </w:r>
      <w:r w:rsidRPr="00701B64">
        <w:rPr>
          <w:szCs w:val="22"/>
        </w:rPr>
        <w:fldChar w:fldCharType="end"/>
      </w:r>
      <w:r w:rsidRPr="00701B64">
        <w:rPr>
          <w:szCs w:val="22"/>
        </w:rPr>
        <w:t xml:space="preserve"> Smlouvy.</w:t>
      </w:r>
    </w:p>
    <w:p w14:paraId="375723D6" w14:textId="77777777" w:rsidR="00461E6E" w:rsidRPr="00461E6E" w:rsidRDefault="00461E6E" w:rsidP="00461E6E">
      <w:pPr>
        <w:suppressAutoHyphens/>
        <w:ind w:left="709"/>
        <w:jc w:val="both"/>
        <w:rPr>
          <w:szCs w:val="22"/>
        </w:rPr>
      </w:pPr>
    </w:p>
    <w:p w14:paraId="6E1867F0" w14:textId="77A75A06" w:rsidR="00461E6E" w:rsidRPr="00461E6E" w:rsidRDefault="00461E6E" w:rsidP="007D438A">
      <w:pPr>
        <w:keepNext/>
        <w:keepLines/>
        <w:suppressAutoHyphens/>
        <w:ind w:left="709"/>
        <w:jc w:val="both"/>
        <w:rPr>
          <w:szCs w:val="22"/>
          <w:u w:val="single"/>
        </w:rPr>
      </w:pPr>
      <w:r w:rsidRPr="00461E6E">
        <w:rPr>
          <w:szCs w:val="22"/>
          <w:u w:val="single"/>
        </w:rPr>
        <w:lastRenderedPageBreak/>
        <w:t>Cena za část služeb B - Zpracování terénní části archeologického výzkumu</w:t>
      </w:r>
    </w:p>
    <w:p w14:paraId="25ECF04C" w14:textId="77777777" w:rsidR="00461E6E" w:rsidRDefault="00461E6E" w:rsidP="00461E6E">
      <w:pPr>
        <w:suppressAutoHyphens/>
        <w:ind w:left="709"/>
        <w:jc w:val="both"/>
        <w:rPr>
          <w:szCs w:val="22"/>
        </w:rPr>
      </w:pPr>
    </w:p>
    <w:p w14:paraId="39584ED6" w14:textId="581D36D7" w:rsidR="00461E6E" w:rsidRDefault="00461E6E" w:rsidP="00461E6E">
      <w:pPr>
        <w:suppressAutoHyphens/>
        <w:ind w:left="709"/>
        <w:jc w:val="both"/>
        <w:rPr>
          <w:szCs w:val="22"/>
        </w:rPr>
      </w:pPr>
      <w:r w:rsidRPr="00461E6E">
        <w:rPr>
          <w:szCs w:val="22"/>
        </w:rPr>
        <w:t>Objednatel se zavazuje hradit Poskytovateli za poskytnutí části služeb B Cenu služeb B v</w:t>
      </w:r>
      <w:r>
        <w:rPr>
          <w:szCs w:val="22"/>
        </w:rPr>
        <w:t> </w:t>
      </w:r>
      <w:r w:rsidRPr="00461E6E">
        <w:rPr>
          <w:szCs w:val="22"/>
        </w:rPr>
        <w:t xml:space="preserve">rovnoměrných čtvrtletních splátkách, každá ve výši </w:t>
      </w:r>
      <w:r w:rsidR="00BB1160">
        <w:rPr>
          <w:szCs w:val="22"/>
        </w:rPr>
        <w:t>20</w:t>
      </w:r>
      <w:r w:rsidRPr="00461E6E">
        <w:rPr>
          <w:szCs w:val="22"/>
        </w:rPr>
        <w:t xml:space="preserve"> % z Ceny služeb B uvedené v příloze č.</w:t>
      </w:r>
      <w:r>
        <w:rPr>
          <w:szCs w:val="22"/>
        </w:rPr>
        <w:t> </w:t>
      </w:r>
      <w:r w:rsidRPr="00461E6E">
        <w:rPr>
          <w:szCs w:val="22"/>
        </w:rPr>
        <w:t xml:space="preserve">2 Smlouvy - Oceněný Soupis služeb, do výše </w:t>
      </w:r>
      <w:r w:rsidR="00BB1160">
        <w:rPr>
          <w:szCs w:val="22"/>
        </w:rPr>
        <w:t>8</w:t>
      </w:r>
      <w:r w:rsidRPr="00461E6E">
        <w:rPr>
          <w:szCs w:val="22"/>
        </w:rPr>
        <w:t>0 % Ceny služeb B.</w:t>
      </w:r>
    </w:p>
    <w:p w14:paraId="50D2F866" w14:textId="77777777" w:rsidR="00DD1FA6" w:rsidRPr="00461E6E" w:rsidRDefault="00DD1FA6" w:rsidP="00461E6E">
      <w:pPr>
        <w:suppressAutoHyphens/>
        <w:ind w:left="709"/>
        <w:jc w:val="both"/>
        <w:rPr>
          <w:szCs w:val="22"/>
        </w:rPr>
      </w:pPr>
    </w:p>
    <w:p w14:paraId="0BD529E8" w14:textId="30AE0ADF" w:rsidR="00461E6E" w:rsidRDefault="00461E6E" w:rsidP="00461E6E">
      <w:pPr>
        <w:suppressAutoHyphens/>
        <w:ind w:left="709"/>
        <w:jc w:val="both"/>
        <w:rPr>
          <w:szCs w:val="22"/>
        </w:rPr>
      </w:pPr>
      <w:r w:rsidRPr="00461E6E">
        <w:rPr>
          <w:szCs w:val="22"/>
        </w:rPr>
        <w:t xml:space="preserve">Zbylých </w:t>
      </w:r>
      <w:r w:rsidR="00360443">
        <w:rPr>
          <w:szCs w:val="22"/>
        </w:rPr>
        <w:t>2</w:t>
      </w:r>
      <w:r w:rsidRPr="00461E6E">
        <w:rPr>
          <w:szCs w:val="22"/>
        </w:rPr>
        <w:t>0 % Ceny služeb B se Objednatel zavazuje hradit Poskytovateli po předání nálezové zprávy a odevzdání movitých archeologických nálezů subjektu určenému v souladu se zákonem o památkové péči.</w:t>
      </w:r>
    </w:p>
    <w:p w14:paraId="3A815A44" w14:textId="77777777" w:rsidR="00DD1FA6" w:rsidRPr="00461E6E" w:rsidRDefault="00DD1FA6" w:rsidP="00461E6E">
      <w:pPr>
        <w:suppressAutoHyphens/>
        <w:ind w:left="709"/>
        <w:jc w:val="both"/>
        <w:rPr>
          <w:szCs w:val="22"/>
        </w:rPr>
      </w:pPr>
    </w:p>
    <w:p w14:paraId="1DDA2F88" w14:textId="7743D148" w:rsidR="00A0751D" w:rsidRDefault="00461E6E" w:rsidP="00461E6E">
      <w:pPr>
        <w:suppressAutoHyphens/>
        <w:ind w:left="709"/>
        <w:jc w:val="both"/>
        <w:rPr>
          <w:szCs w:val="22"/>
        </w:rPr>
      </w:pPr>
      <w:r w:rsidRPr="00461E6E">
        <w:rPr>
          <w:szCs w:val="22"/>
        </w:rPr>
        <w:t xml:space="preserve">Celková uhrazená Cena služeb B, tj. součet částek jednotlivých uhrazených Faktur za část služeb B, nepřesáhne Cenu služeb B uvedenou v </w:t>
      </w:r>
      <w:r w:rsidR="00270B18">
        <w:rPr>
          <w:szCs w:val="22"/>
        </w:rPr>
        <w:t xml:space="preserve">odst. </w:t>
      </w:r>
      <w:r w:rsidR="00270B18">
        <w:rPr>
          <w:szCs w:val="22"/>
        </w:rPr>
        <w:fldChar w:fldCharType="begin"/>
      </w:r>
      <w:r w:rsidR="00270B18">
        <w:rPr>
          <w:szCs w:val="22"/>
        </w:rPr>
        <w:instrText xml:space="preserve"> REF _Ref131531949 \r \h </w:instrText>
      </w:r>
      <w:r w:rsidR="00270B18">
        <w:rPr>
          <w:szCs w:val="22"/>
        </w:rPr>
      </w:r>
      <w:r w:rsidR="00270B18">
        <w:rPr>
          <w:szCs w:val="22"/>
        </w:rPr>
        <w:fldChar w:fldCharType="separate"/>
      </w:r>
      <w:r w:rsidR="004F5BEB">
        <w:rPr>
          <w:szCs w:val="22"/>
        </w:rPr>
        <w:t>26</w:t>
      </w:r>
      <w:r w:rsidR="00270B18">
        <w:rPr>
          <w:szCs w:val="22"/>
        </w:rPr>
        <w:fldChar w:fldCharType="end"/>
      </w:r>
      <w:r w:rsidR="00270B18" w:rsidRPr="00461E6E">
        <w:rPr>
          <w:szCs w:val="22"/>
        </w:rPr>
        <w:t xml:space="preserve"> Smlouvy</w:t>
      </w:r>
      <w:r w:rsidR="00270B18">
        <w:rPr>
          <w:szCs w:val="22"/>
        </w:rPr>
        <w:t>.</w:t>
      </w:r>
    </w:p>
    <w:p w14:paraId="56B6E6AF" w14:textId="77777777" w:rsidR="00A0751D" w:rsidRDefault="00A0751D" w:rsidP="00A0751D">
      <w:pPr>
        <w:suppressAutoHyphens/>
        <w:ind w:left="709"/>
        <w:jc w:val="both"/>
        <w:rPr>
          <w:szCs w:val="22"/>
        </w:rPr>
      </w:pPr>
    </w:p>
    <w:p w14:paraId="675756D5" w14:textId="03013CA6" w:rsidR="00A0751D" w:rsidRDefault="009E7F02" w:rsidP="007E4C2A">
      <w:pPr>
        <w:numPr>
          <w:ilvl w:val="0"/>
          <w:numId w:val="13"/>
        </w:numPr>
        <w:suppressAutoHyphens/>
        <w:jc w:val="both"/>
        <w:rPr>
          <w:szCs w:val="22"/>
        </w:rPr>
      </w:pPr>
      <w:r>
        <w:rPr>
          <w:szCs w:val="22"/>
        </w:rPr>
        <w:t>Objednatel neposkytuje Poskytovateli žádné zálohy na plnění Smlouvy.</w:t>
      </w:r>
    </w:p>
    <w:p w14:paraId="625A92D2" w14:textId="77777777" w:rsidR="009E7F02" w:rsidRDefault="009E7F02" w:rsidP="009E7F02">
      <w:pPr>
        <w:suppressAutoHyphens/>
        <w:ind w:left="709"/>
        <w:jc w:val="both"/>
        <w:rPr>
          <w:szCs w:val="22"/>
        </w:rPr>
      </w:pPr>
    </w:p>
    <w:p w14:paraId="15CA631E" w14:textId="1FE3DA44" w:rsidR="009E7F02" w:rsidRPr="00866A15" w:rsidRDefault="00580DAA" w:rsidP="007E4C2A">
      <w:pPr>
        <w:numPr>
          <w:ilvl w:val="0"/>
          <w:numId w:val="13"/>
        </w:numPr>
        <w:suppressAutoHyphens/>
        <w:jc w:val="both"/>
        <w:rPr>
          <w:szCs w:val="22"/>
        </w:rPr>
      </w:pPr>
      <w:r w:rsidRPr="00580DAA">
        <w:rPr>
          <w:szCs w:val="22"/>
        </w:rPr>
        <w:t>Poskytovatel prohlašuje, že správce daně před uzavřením Smlouvy nerozhodl, že Poskytovatel je nespolehlivým plátcem ve smyslu § 106a zákona o DPH (dále jen „</w:t>
      </w:r>
      <w:r w:rsidRPr="00580DAA">
        <w:rPr>
          <w:b/>
          <w:bCs/>
          <w:i/>
          <w:iCs/>
          <w:szCs w:val="22"/>
        </w:rPr>
        <w:t>Nespolehlivý plátce</w:t>
      </w:r>
      <w:r w:rsidRPr="00580DAA">
        <w:rPr>
          <w:szCs w:val="22"/>
        </w:rPr>
        <w:t>“). V</w:t>
      </w:r>
      <w:r>
        <w:rPr>
          <w:szCs w:val="22"/>
        </w:rPr>
        <w:t> </w:t>
      </w:r>
      <w:r w:rsidRPr="00580DAA">
        <w:rPr>
          <w:szCs w:val="22"/>
        </w:rPr>
        <w:t>případě, že správce daně rozhodne o tom, že Poskytovatel je Nespolehlivým plátcem, zavazuje se Poskytovatel o tomto informovat Objednatele do tří (3) 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r w:rsidR="00F538CB">
        <w:rPr>
          <w:szCs w:val="22"/>
        </w:rPr>
        <w:t>.</w:t>
      </w:r>
    </w:p>
    <w:p w14:paraId="424E8BA8" w14:textId="77777777" w:rsidR="00080204" w:rsidRDefault="00080204" w:rsidP="00080204">
      <w:pPr>
        <w:suppressAutoHyphens/>
        <w:jc w:val="both"/>
        <w:rPr>
          <w:szCs w:val="22"/>
          <w:highlight w:val="yellow"/>
        </w:rPr>
      </w:pPr>
    </w:p>
    <w:p w14:paraId="5F1AC6F0" w14:textId="77777777" w:rsidR="00080204" w:rsidRDefault="00080204" w:rsidP="00080204">
      <w:pPr>
        <w:suppressAutoHyphens/>
        <w:jc w:val="both"/>
        <w:rPr>
          <w:szCs w:val="22"/>
          <w:highlight w:val="yellow"/>
        </w:rPr>
      </w:pPr>
    </w:p>
    <w:p w14:paraId="29636D63" w14:textId="759BA8E4" w:rsidR="00080204" w:rsidRPr="001B03D1" w:rsidRDefault="00080204" w:rsidP="00080204">
      <w:pPr>
        <w:pStyle w:val="Nadpis1"/>
        <w:keepLines w:val="0"/>
        <w:suppressAutoHyphens/>
        <w:rPr>
          <w:szCs w:val="22"/>
        </w:rPr>
      </w:pPr>
      <w:r>
        <w:rPr>
          <w:szCs w:val="22"/>
        </w:rPr>
        <w:t>PRÁVA A POVINNOSTI SMLUVNÍCH STRAN</w:t>
      </w:r>
    </w:p>
    <w:p w14:paraId="6668408F" w14:textId="77777777" w:rsidR="00080204" w:rsidRPr="001B03D1" w:rsidRDefault="00080204" w:rsidP="00080204">
      <w:pPr>
        <w:keepNext/>
        <w:suppressAutoHyphens/>
        <w:ind w:left="567"/>
        <w:jc w:val="both"/>
        <w:rPr>
          <w:szCs w:val="22"/>
        </w:rPr>
      </w:pPr>
    </w:p>
    <w:p w14:paraId="4881A6BC" w14:textId="797E191A" w:rsidR="00080204" w:rsidRDefault="003E55E6" w:rsidP="00080204">
      <w:pPr>
        <w:numPr>
          <w:ilvl w:val="0"/>
          <w:numId w:val="13"/>
        </w:numPr>
        <w:suppressAutoHyphens/>
        <w:jc w:val="both"/>
        <w:rPr>
          <w:szCs w:val="22"/>
        </w:rPr>
      </w:pPr>
      <w:r w:rsidRPr="003E55E6">
        <w:rPr>
          <w:szCs w:val="22"/>
        </w:rPr>
        <w:t>Poskytovatel Služeb prohlašuje, že splňuje všechny požadavky stanovené relevantními právními předpisy, profesními a stavovskými předpisy, příslušnými technickými normami, Zadávací dokumentací a Smlouvou</w:t>
      </w:r>
      <w:r>
        <w:rPr>
          <w:szCs w:val="22"/>
        </w:rPr>
        <w:t>.</w:t>
      </w:r>
    </w:p>
    <w:p w14:paraId="42977251" w14:textId="77777777" w:rsidR="003E55E6" w:rsidRDefault="003E55E6" w:rsidP="003E55E6">
      <w:pPr>
        <w:suppressAutoHyphens/>
        <w:ind w:left="709"/>
        <w:jc w:val="both"/>
        <w:rPr>
          <w:szCs w:val="22"/>
        </w:rPr>
      </w:pPr>
    </w:p>
    <w:p w14:paraId="2EF7B8A7" w14:textId="575AA9F2" w:rsidR="003E55E6" w:rsidRDefault="003E55E6" w:rsidP="003E55E6">
      <w:pPr>
        <w:numPr>
          <w:ilvl w:val="0"/>
          <w:numId w:val="13"/>
        </w:numPr>
        <w:suppressAutoHyphens/>
        <w:jc w:val="both"/>
        <w:rPr>
          <w:szCs w:val="22"/>
        </w:rPr>
      </w:pPr>
      <w:r>
        <w:rPr>
          <w:szCs w:val="22"/>
        </w:rPr>
        <w:t>Poskytovatel se zavazuje:</w:t>
      </w:r>
    </w:p>
    <w:p w14:paraId="3A783DC3" w14:textId="77777777" w:rsidR="003E55E6" w:rsidRDefault="003E55E6" w:rsidP="003E55E6">
      <w:pPr>
        <w:suppressAutoHyphens/>
        <w:ind w:left="709"/>
        <w:jc w:val="both"/>
        <w:rPr>
          <w:szCs w:val="22"/>
        </w:rPr>
      </w:pPr>
    </w:p>
    <w:p w14:paraId="650BD7B6" w14:textId="38C95A5D" w:rsidR="003E55E6" w:rsidRDefault="00F1652E" w:rsidP="003E55E6">
      <w:pPr>
        <w:numPr>
          <w:ilvl w:val="1"/>
          <w:numId w:val="13"/>
        </w:numPr>
        <w:suppressAutoHyphens/>
        <w:ind w:left="1276"/>
        <w:jc w:val="both"/>
        <w:rPr>
          <w:szCs w:val="22"/>
        </w:rPr>
      </w:pPr>
      <w:bookmarkStart w:id="16" w:name="_Ref131536336"/>
      <w:r w:rsidRPr="00F1652E">
        <w:rPr>
          <w:szCs w:val="22"/>
        </w:rPr>
        <w:t>poskytovat Služby na základě této Smlouvy v souladu s relevantními právními předpisy, příslušnými technickými normami a pravidly stanovenými profesními a stavovskými předpisy</w:t>
      </w:r>
      <w:r>
        <w:rPr>
          <w:szCs w:val="22"/>
        </w:rPr>
        <w:t>;</w:t>
      </w:r>
      <w:bookmarkEnd w:id="16"/>
    </w:p>
    <w:p w14:paraId="0BC04A69" w14:textId="4DFDE04D" w:rsidR="00F1652E" w:rsidRDefault="00F1652E" w:rsidP="003E55E6">
      <w:pPr>
        <w:numPr>
          <w:ilvl w:val="1"/>
          <w:numId w:val="13"/>
        </w:numPr>
        <w:suppressAutoHyphens/>
        <w:ind w:left="1276"/>
        <w:jc w:val="both"/>
        <w:rPr>
          <w:szCs w:val="22"/>
        </w:rPr>
      </w:pPr>
      <w:r>
        <w:rPr>
          <w:szCs w:val="22"/>
        </w:rPr>
        <w:t>plnit Smlouvu řádně, zejména včas a bez faktických a právních vad;</w:t>
      </w:r>
    </w:p>
    <w:p w14:paraId="5D3DCAEC" w14:textId="3C4BE171" w:rsidR="00F1652E" w:rsidRDefault="00D71617" w:rsidP="003E55E6">
      <w:pPr>
        <w:numPr>
          <w:ilvl w:val="1"/>
          <w:numId w:val="13"/>
        </w:numPr>
        <w:suppressAutoHyphens/>
        <w:ind w:left="1276"/>
        <w:jc w:val="both"/>
        <w:rPr>
          <w:szCs w:val="22"/>
        </w:rPr>
      </w:pPr>
      <w:r w:rsidRPr="00D71617">
        <w:rPr>
          <w:szCs w:val="22"/>
        </w:rPr>
        <w:t>postupovat při plnění Smlouvy s odbornou péčí, podle nejlepších znalostí a schopností, sledovat a chránit oprávněné zájmy Objednatele a postupovat v souladu s jeho pokyny a interními předpisy souvisejícími s předmětem plnění Smlouvy (či jeho dílčí části), které Objednatel Poskytovateli poskytne, nebo s pokyny jím pověřených osob</w:t>
      </w:r>
      <w:r>
        <w:rPr>
          <w:szCs w:val="22"/>
        </w:rPr>
        <w:t>;</w:t>
      </w:r>
    </w:p>
    <w:p w14:paraId="1B0E1CC3" w14:textId="6A4837E9" w:rsidR="00D71617" w:rsidRDefault="007300D6" w:rsidP="003E55E6">
      <w:pPr>
        <w:numPr>
          <w:ilvl w:val="1"/>
          <w:numId w:val="13"/>
        </w:numPr>
        <w:suppressAutoHyphens/>
        <w:ind w:left="1276"/>
        <w:jc w:val="both"/>
        <w:rPr>
          <w:szCs w:val="22"/>
        </w:rPr>
      </w:pPr>
      <w:r w:rsidRPr="007300D6">
        <w:rPr>
          <w:szCs w:val="22"/>
        </w:rPr>
        <w:t>bez zbytečného odkladu oznámit Objednateli veškeré skutečnosti, které mohou mít vliv na povahu nebo na podmínky plnění Smlouvy, zejména je Poskytovatel povinen bezodkladně, nejpozději však do 3 (tří) kalendářních dnů, písemně oznámit Objednateli změny své majetkové struktury, změnu své právní formy, snížení základního kapitálu, vstup do likvidace, zahájení insolvenčního řízení s Poskytovatelem a prohlášení úpadku Poskytovatele</w:t>
      </w:r>
      <w:r>
        <w:rPr>
          <w:szCs w:val="22"/>
        </w:rPr>
        <w:t>;</w:t>
      </w:r>
    </w:p>
    <w:p w14:paraId="630759DE" w14:textId="5CBB8992" w:rsidR="007300D6" w:rsidRDefault="00AB09C1" w:rsidP="003E55E6">
      <w:pPr>
        <w:numPr>
          <w:ilvl w:val="1"/>
          <w:numId w:val="13"/>
        </w:numPr>
        <w:suppressAutoHyphens/>
        <w:ind w:left="1276"/>
        <w:jc w:val="both"/>
        <w:rPr>
          <w:szCs w:val="22"/>
        </w:rPr>
      </w:pPr>
      <w:r w:rsidRPr="00AB09C1">
        <w:rPr>
          <w:szCs w:val="22"/>
        </w:rPr>
        <w:t>informovat bezodkladně, nejpozději však do 3 (tří) kalendářních dnů, Objednatele o</w:t>
      </w:r>
      <w:r>
        <w:rPr>
          <w:szCs w:val="22"/>
        </w:rPr>
        <w:t> </w:t>
      </w:r>
      <w:r w:rsidRPr="00AB09C1">
        <w:rPr>
          <w:szCs w:val="22"/>
        </w:rPr>
        <w:t>jakýchkoliv zjištěných překážkách plnění Smlouvy (byť by za ně Poskytovatel neodpovídal), o vznesených požadavcích orgánů veřejné moci (státního dozoru) a</w:t>
      </w:r>
      <w:r>
        <w:rPr>
          <w:szCs w:val="22"/>
        </w:rPr>
        <w:t> </w:t>
      </w:r>
      <w:r w:rsidRPr="00AB09C1">
        <w:rPr>
          <w:szCs w:val="22"/>
        </w:rPr>
        <w:t>o</w:t>
      </w:r>
      <w:r>
        <w:rPr>
          <w:szCs w:val="22"/>
        </w:rPr>
        <w:t> </w:t>
      </w:r>
      <w:r w:rsidRPr="00AB09C1">
        <w:rPr>
          <w:szCs w:val="22"/>
        </w:rPr>
        <w:t>uplatněných nárocích třetích osob, které by mohly ovlivnit plnění Smlouvy Poskytovatelem</w:t>
      </w:r>
      <w:r>
        <w:rPr>
          <w:szCs w:val="22"/>
        </w:rPr>
        <w:t>;</w:t>
      </w:r>
    </w:p>
    <w:p w14:paraId="1875704B" w14:textId="189AAA7F" w:rsidR="00AB09C1" w:rsidRDefault="009420AB" w:rsidP="003E55E6">
      <w:pPr>
        <w:numPr>
          <w:ilvl w:val="1"/>
          <w:numId w:val="13"/>
        </w:numPr>
        <w:suppressAutoHyphens/>
        <w:ind w:left="1276"/>
        <w:jc w:val="both"/>
        <w:rPr>
          <w:szCs w:val="22"/>
        </w:rPr>
      </w:pPr>
      <w:r w:rsidRPr="009420AB">
        <w:rPr>
          <w:szCs w:val="22"/>
        </w:rPr>
        <w:t>poskytnout Objednateli veškerou nezbytnou součinnost ke splnění předmětu Smlouvy</w:t>
      </w:r>
      <w:r>
        <w:rPr>
          <w:szCs w:val="22"/>
        </w:rPr>
        <w:t>;</w:t>
      </w:r>
    </w:p>
    <w:p w14:paraId="02F71ADB" w14:textId="1DDFDB3C" w:rsidR="009420AB" w:rsidRDefault="00796D02" w:rsidP="003E55E6">
      <w:pPr>
        <w:numPr>
          <w:ilvl w:val="1"/>
          <w:numId w:val="13"/>
        </w:numPr>
        <w:suppressAutoHyphens/>
        <w:ind w:left="1276"/>
        <w:jc w:val="both"/>
        <w:rPr>
          <w:szCs w:val="22"/>
        </w:rPr>
      </w:pPr>
      <w:r w:rsidRPr="00796D02">
        <w:rPr>
          <w:szCs w:val="22"/>
        </w:rPr>
        <w:lastRenderedPageBreak/>
        <w:t>na žádost Objednatele spolupracovat či poskytnout maximální součinnost dalším dodavatelům Objednatele</w:t>
      </w:r>
      <w:r>
        <w:rPr>
          <w:szCs w:val="22"/>
        </w:rPr>
        <w:t>;</w:t>
      </w:r>
    </w:p>
    <w:p w14:paraId="4AB317F4" w14:textId="0627D50A" w:rsidR="00796D02" w:rsidRDefault="00276439" w:rsidP="003E55E6">
      <w:pPr>
        <w:numPr>
          <w:ilvl w:val="1"/>
          <w:numId w:val="13"/>
        </w:numPr>
        <w:suppressAutoHyphens/>
        <w:ind w:left="1276"/>
        <w:jc w:val="both"/>
        <w:rPr>
          <w:szCs w:val="22"/>
        </w:rPr>
      </w:pPr>
      <w:r w:rsidRPr="00276439">
        <w:rPr>
          <w:szCs w:val="22"/>
        </w:rPr>
        <w:t>byl-li vydán Objednatelem provozní řád pro místo plnění Smlouvy, seznámit se s ním, dodržovat ho a provádět svoje činnosti tak, aby nebyl v nadbytečném rozsahu omezen provoz na pracovištích Objednatele, Poskytovatel zejména zajistí, aby všechny osoby, které se na jeho straně podílí na plnění předmětu Smlouvy, a které budou přítomny v</w:t>
      </w:r>
      <w:r>
        <w:rPr>
          <w:szCs w:val="22"/>
        </w:rPr>
        <w:t> </w:t>
      </w:r>
      <w:r w:rsidRPr="00276439">
        <w:rPr>
          <w:szCs w:val="22"/>
        </w:rPr>
        <w:t>prostorách Objednatele, dodržovaly všechny bezpečnostní a provozní předpisy tak, jak s nimi byly seznámeny Objednatelem</w:t>
      </w:r>
      <w:r>
        <w:rPr>
          <w:szCs w:val="22"/>
        </w:rPr>
        <w:t>;</w:t>
      </w:r>
    </w:p>
    <w:p w14:paraId="34A038D8" w14:textId="2A497257" w:rsidR="00276439" w:rsidRDefault="00F00BD0" w:rsidP="003E55E6">
      <w:pPr>
        <w:numPr>
          <w:ilvl w:val="1"/>
          <w:numId w:val="13"/>
        </w:numPr>
        <w:suppressAutoHyphens/>
        <w:ind w:left="1276"/>
        <w:jc w:val="both"/>
        <w:rPr>
          <w:szCs w:val="22"/>
        </w:rPr>
      </w:pPr>
      <w:r w:rsidRPr="00F00BD0">
        <w:rPr>
          <w:szCs w:val="22"/>
        </w:rPr>
        <w:t>informovat Objednatele na jeho žádost o průběhu plnění předmětu Smlouvy a</w:t>
      </w:r>
      <w:r>
        <w:rPr>
          <w:szCs w:val="22"/>
        </w:rPr>
        <w:t> </w:t>
      </w:r>
      <w:r w:rsidRPr="00F00BD0">
        <w:rPr>
          <w:szCs w:val="22"/>
        </w:rPr>
        <w:t>akceptovat jeho doplňující pokyny a připomínky k plnění předmětu Smlouvy</w:t>
      </w:r>
      <w:r>
        <w:rPr>
          <w:szCs w:val="22"/>
        </w:rPr>
        <w:t>;</w:t>
      </w:r>
    </w:p>
    <w:p w14:paraId="42AAA703" w14:textId="3E74DB29" w:rsidR="00F00BD0" w:rsidRDefault="00313221" w:rsidP="003E55E6">
      <w:pPr>
        <w:numPr>
          <w:ilvl w:val="1"/>
          <w:numId w:val="13"/>
        </w:numPr>
        <w:suppressAutoHyphens/>
        <w:ind w:left="1276"/>
        <w:jc w:val="both"/>
        <w:rPr>
          <w:szCs w:val="22"/>
        </w:rPr>
      </w:pPr>
      <w:r w:rsidRPr="00313221">
        <w:rPr>
          <w:szCs w:val="22"/>
        </w:rPr>
        <w:t>použít veškeré Podklady a věci předané mu Objednatelem pouze pro účely Smlouvy a</w:t>
      </w:r>
      <w:r>
        <w:rPr>
          <w:szCs w:val="22"/>
        </w:rPr>
        <w:t> z</w:t>
      </w:r>
      <w:r w:rsidRPr="00313221">
        <w:rPr>
          <w:szCs w:val="22"/>
        </w:rPr>
        <w:t>abezpečit jejich řádné vrácení Objednateli, bude-li to objektivně možné vzhledem k</w:t>
      </w:r>
      <w:r>
        <w:rPr>
          <w:szCs w:val="22"/>
        </w:rPr>
        <w:t> </w:t>
      </w:r>
      <w:r w:rsidRPr="00313221">
        <w:rPr>
          <w:szCs w:val="22"/>
        </w:rPr>
        <w:t>jejich povaze a způsobu použití</w:t>
      </w:r>
      <w:r>
        <w:rPr>
          <w:szCs w:val="22"/>
        </w:rPr>
        <w:t>;</w:t>
      </w:r>
    </w:p>
    <w:p w14:paraId="77D32FB9" w14:textId="445390DD" w:rsidR="00313221" w:rsidRDefault="007E64F2" w:rsidP="003E55E6">
      <w:pPr>
        <w:numPr>
          <w:ilvl w:val="1"/>
          <w:numId w:val="13"/>
        </w:numPr>
        <w:suppressAutoHyphens/>
        <w:ind w:left="1276"/>
        <w:jc w:val="both"/>
        <w:rPr>
          <w:szCs w:val="22"/>
        </w:rPr>
      </w:pPr>
      <w:r w:rsidRPr="007E64F2">
        <w:rPr>
          <w:szCs w:val="22"/>
        </w:rPr>
        <w:t>před dokončením poskytovaných Služeb předat Objednateli veškerou Dokumentaci a</w:t>
      </w:r>
      <w:r>
        <w:rPr>
          <w:szCs w:val="22"/>
        </w:rPr>
        <w:t> </w:t>
      </w:r>
      <w:r w:rsidRPr="007E64F2">
        <w:rPr>
          <w:szCs w:val="22"/>
        </w:rPr>
        <w:t>Výstupy vztahující se k provádění Služeb</w:t>
      </w:r>
      <w:r>
        <w:rPr>
          <w:szCs w:val="22"/>
        </w:rPr>
        <w:t>;</w:t>
      </w:r>
    </w:p>
    <w:p w14:paraId="16696F50" w14:textId="3EFDB99D" w:rsidR="007E64F2" w:rsidRDefault="0066279E" w:rsidP="003E55E6">
      <w:pPr>
        <w:numPr>
          <w:ilvl w:val="1"/>
          <w:numId w:val="13"/>
        </w:numPr>
        <w:suppressAutoHyphens/>
        <w:ind w:left="1276"/>
        <w:jc w:val="both"/>
        <w:rPr>
          <w:szCs w:val="22"/>
        </w:rPr>
      </w:pPr>
      <w:bookmarkStart w:id="17" w:name="_Ref131536346"/>
      <w:r w:rsidRPr="0066279E">
        <w:rPr>
          <w:szCs w:val="22"/>
        </w:rPr>
        <w:t>Poskytovatel je povinen kdykoliv předložit na žádost Objednatele bez zbytečného odkladu originály veškerých dokladů osvědčujících, že má sám, popř. prostřednictvím svého poddodavatele, všechna příslušná oprávnění nezbytná k poskytování Služeb, a to zejména oprávnění a certifikáty požadované Zadávací dokumentaci. Poskytovatel je povinen udržovat veškerá taková oprávnění a certifikáty v platnosti po celou dobu platnosti Smlouvy. V případě shledání jakéhokoliv nedostatku je Objednatel oprávněn vyzvat Poskytovatele k jeho odstranění a Poskytovatel je povinen jej bezodkladně po doručení výzvy nedostatek odstranit. Poskytovatel je povinen předložit Objednateli originály dokladů do 3 (tří) pracovních dnů ode dne doručení žádosti Objednatele</w:t>
      </w:r>
      <w:r>
        <w:rPr>
          <w:szCs w:val="22"/>
        </w:rPr>
        <w:t>;</w:t>
      </w:r>
      <w:bookmarkEnd w:id="17"/>
    </w:p>
    <w:p w14:paraId="7E5992E0" w14:textId="6D3995ED" w:rsidR="003E55E6" w:rsidRDefault="00CD1325" w:rsidP="0092251E">
      <w:pPr>
        <w:numPr>
          <w:ilvl w:val="1"/>
          <w:numId w:val="13"/>
        </w:numPr>
        <w:suppressAutoHyphens/>
        <w:ind w:left="1276"/>
        <w:jc w:val="both"/>
        <w:rPr>
          <w:szCs w:val="22"/>
        </w:rPr>
      </w:pPr>
      <w:r w:rsidRPr="00CD1325">
        <w:rPr>
          <w:szCs w:val="22"/>
        </w:rPr>
        <w:t>pokud se na jakoukoliv část plnění poskytovanou Poskytovatelem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povinen zajistit plnění svých povinností v nařízení GDPR stanovených</w:t>
      </w:r>
      <w:r>
        <w:rPr>
          <w:szCs w:val="22"/>
        </w:rPr>
        <w:t>;</w:t>
      </w:r>
    </w:p>
    <w:p w14:paraId="1C87CF2D" w14:textId="1DDA0685" w:rsidR="00CD1325" w:rsidRDefault="00ED0324" w:rsidP="0092251E">
      <w:pPr>
        <w:numPr>
          <w:ilvl w:val="1"/>
          <w:numId w:val="13"/>
        </w:numPr>
        <w:suppressAutoHyphens/>
        <w:ind w:left="1276"/>
        <w:jc w:val="both"/>
        <w:rPr>
          <w:szCs w:val="22"/>
        </w:rPr>
      </w:pPr>
      <w:bookmarkStart w:id="18" w:name="_Ref131536323"/>
      <w:r w:rsidRPr="00ED0324">
        <w:rPr>
          <w:szCs w:val="22"/>
        </w:rPr>
        <w:t>Poskytovatel se zavazuje plnit předmět veřejné zakázky osobami, kterými prokazoval kvalifikaci v rámci Veřejné zakázky a/nebo osobami, které byly předmětem hodnocení v</w:t>
      </w:r>
      <w:r>
        <w:rPr>
          <w:szCs w:val="22"/>
        </w:rPr>
        <w:t> </w:t>
      </w:r>
      <w:r w:rsidRPr="00ED0324">
        <w:rPr>
          <w:szCs w:val="22"/>
        </w:rPr>
        <w:t>rámci Veřejné zakázky, a to v rozsahu odpovídajícím charakteru jejich činnosti ve vztahu k předmětu smlouvy (v případě jakýchkoliv pochybností je rozsah oprávněn jednostranně určit Objednatel). Pro případnou výměnu těchto osob se použije postup stanovený v</w:t>
      </w:r>
      <w:r>
        <w:rPr>
          <w:szCs w:val="22"/>
        </w:rPr>
        <w:t xml:space="preserve"> odst. </w:t>
      </w:r>
      <w:r w:rsidR="006736F3">
        <w:rPr>
          <w:szCs w:val="22"/>
        </w:rPr>
        <w:fldChar w:fldCharType="begin"/>
      </w:r>
      <w:r w:rsidR="006736F3">
        <w:rPr>
          <w:szCs w:val="22"/>
        </w:rPr>
        <w:instrText xml:space="preserve"> REF _Ref131538237 \r \h </w:instrText>
      </w:r>
      <w:r w:rsidR="006736F3">
        <w:rPr>
          <w:szCs w:val="22"/>
        </w:rPr>
      </w:r>
      <w:r w:rsidR="006736F3">
        <w:rPr>
          <w:szCs w:val="22"/>
        </w:rPr>
        <w:fldChar w:fldCharType="separate"/>
      </w:r>
      <w:r w:rsidR="004F5BEB">
        <w:rPr>
          <w:szCs w:val="22"/>
        </w:rPr>
        <w:t>88</w:t>
      </w:r>
      <w:r w:rsidR="006736F3">
        <w:rPr>
          <w:szCs w:val="22"/>
        </w:rPr>
        <w:fldChar w:fldCharType="end"/>
      </w:r>
      <w:r w:rsidRPr="00ED0324">
        <w:rPr>
          <w:szCs w:val="22"/>
        </w:rPr>
        <w:t xml:space="preserve"> Smlouvy a byla-li tato osoba předmětem hodnocení v rámci Veřejné zakázky, musí v rámci dodatečného hodnocení dle podmínek stanovených v</w:t>
      </w:r>
      <w:r>
        <w:rPr>
          <w:szCs w:val="22"/>
        </w:rPr>
        <w:t> </w:t>
      </w:r>
      <w:r w:rsidRPr="00ED0324">
        <w:rPr>
          <w:szCs w:val="22"/>
        </w:rPr>
        <w:t>zadávací dokumentaci Veřejné zakázky získat stejný nebo vyšší počet bodů jako původně hodnocená osoba, kterou nahrazuje</w:t>
      </w:r>
      <w:r>
        <w:rPr>
          <w:szCs w:val="22"/>
        </w:rPr>
        <w:t>;</w:t>
      </w:r>
      <w:bookmarkEnd w:id="18"/>
    </w:p>
    <w:p w14:paraId="239A3C65" w14:textId="45FD2590" w:rsidR="001D7E6A" w:rsidRDefault="00860588" w:rsidP="0092251E">
      <w:pPr>
        <w:numPr>
          <w:ilvl w:val="1"/>
          <w:numId w:val="13"/>
        </w:numPr>
        <w:suppressAutoHyphens/>
        <w:ind w:left="1276"/>
        <w:jc w:val="both"/>
        <w:rPr>
          <w:szCs w:val="22"/>
        </w:rPr>
      </w:pPr>
      <w:r w:rsidRPr="00860588">
        <w:rPr>
          <w:szCs w:val="22"/>
        </w:rPr>
        <w:t>Poskytovatel je povinen po celou dobu poskytování plnění dle této Smlouvy mít uzavřenou platnou dohodu s Akademií věd ČR o rozsahu a podmínkách provádění archeologických výzkumů v dané lokalitě, dle § 21 odst. 2 zákona</w:t>
      </w:r>
      <w:r>
        <w:rPr>
          <w:szCs w:val="22"/>
        </w:rPr>
        <w:t xml:space="preserve"> o památkové péči</w:t>
      </w:r>
      <w:r w:rsidRPr="00860588">
        <w:rPr>
          <w:szCs w:val="22"/>
        </w:rPr>
        <w:t>, příp. v případě zahraničního poskytovatele splňovat podmínky dle § 21a zákona</w:t>
      </w:r>
      <w:r>
        <w:rPr>
          <w:szCs w:val="22"/>
        </w:rPr>
        <w:t xml:space="preserve"> o památkové péči;</w:t>
      </w:r>
    </w:p>
    <w:p w14:paraId="075A24C6" w14:textId="244ACDEB" w:rsidR="006B310A" w:rsidRDefault="00F37CFB" w:rsidP="0092251E">
      <w:pPr>
        <w:numPr>
          <w:ilvl w:val="1"/>
          <w:numId w:val="13"/>
        </w:numPr>
        <w:suppressAutoHyphens/>
        <w:ind w:left="1276"/>
        <w:jc w:val="both"/>
        <w:rPr>
          <w:szCs w:val="22"/>
        </w:rPr>
      </w:pPr>
      <w:r w:rsidRPr="00F37CFB">
        <w:rPr>
          <w:szCs w:val="22"/>
        </w:rPr>
        <w:t>Poskytovatel písemně informuje Objednatele o tom, že se dozvěděl o některé z</w:t>
      </w:r>
      <w:r>
        <w:rPr>
          <w:szCs w:val="22"/>
        </w:rPr>
        <w:t> </w:t>
      </w:r>
      <w:r w:rsidRPr="00F37CFB">
        <w:rPr>
          <w:szCs w:val="22"/>
        </w:rPr>
        <w:t>následujících skutečností, do 5 pracovních dnů od zjištění těchto skutečností</w:t>
      </w:r>
      <w:r>
        <w:rPr>
          <w:szCs w:val="22"/>
        </w:rPr>
        <w:t>:</w:t>
      </w:r>
    </w:p>
    <w:p w14:paraId="48CBEF4C" w14:textId="5B86D251" w:rsidR="00F37CFB" w:rsidRDefault="00B222EE" w:rsidP="00F37CFB">
      <w:pPr>
        <w:numPr>
          <w:ilvl w:val="2"/>
          <w:numId w:val="13"/>
        </w:numPr>
        <w:suppressAutoHyphens/>
        <w:ind w:left="1843"/>
        <w:jc w:val="both"/>
        <w:rPr>
          <w:szCs w:val="22"/>
        </w:rPr>
      </w:pPr>
      <w:r w:rsidRPr="00B222EE">
        <w:rPr>
          <w:szCs w:val="22"/>
        </w:rPr>
        <w:t>Poskytovatel nebo některý z jeho poddodavatelů, kterým Poskytovatel prokazoval kvalifikaci, nebo poddodavatel, pokud se budou podílet na poskytování Služeb podílem vyšším než 10 % Ceny Služeb, rozhodl o přesunutí svého sídla na území Ruské federace</w:t>
      </w:r>
      <w:r>
        <w:rPr>
          <w:szCs w:val="22"/>
        </w:rPr>
        <w:t>;</w:t>
      </w:r>
    </w:p>
    <w:p w14:paraId="2CB52354" w14:textId="3662670D" w:rsidR="00B222EE" w:rsidRDefault="00EB173E" w:rsidP="00F37CFB">
      <w:pPr>
        <w:numPr>
          <w:ilvl w:val="2"/>
          <w:numId w:val="13"/>
        </w:numPr>
        <w:suppressAutoHyphens/>
        <w:ind w:left="1843"/>
        <w:jc w:val="both"/>
        <w:rPr>
          <w:szCs w:val="22"/>
        </w:rPr>
      </w:pPr>
      <w:r w:rsidRPr="00EB173E">
        <w:rPr>
          <w:szCs w:val="22"/>
        </w:rPr>
        <w:t xml:space="preserve">došlo k takové změně ve struktuře majitelů Poskytovatele nebo některého z jeho výše specifikovaných poddodavatelů, která vede k tomu, že je z více než 50 % </w:t>
      </w:r>
      <w:r w:rsidRPr="00EB173E">
        <w:rPr>
          <w:szCs w:val="22"/>
        </w:rPr>
        <w:lastRenderedPageBreak/>
        <w:t>přímo či nepřímo vlastněn jakýmkoli ruským státním příslušníkem nebo fyzickou či právnickou osobou nebo subjektem či orgánem se sídlem v Rusku, přičemž se vlastnické podíly sčítají</w:t>
      </w:r>
      <w:r>
        <w:rPr>
          <w:szCs w:val="22"/>
        </w:rPr>
        <w:t>;</w:t>
      </w:r>
    </w:p>
    <w:p w14:paraId="1E4BE126" w14:textId="4B621788" w:rsidR="00EB173E" w:rsidRDefault="00824900" w:rsidP="00F37CFB">
      <w:pPr>
        <w:numPr>
          <w:ilvl w:val="2"/>
          <w:numId w:val="13"/>
        </w:numPr>
        <w:suppressAutoHyphens/>
        <w:ind w:left="1843"/>
        <w:jc w:val="both"/>
        <w:rPr>
          <w:szCs w:val="22"/>
        </w:rPr>
      </w:pPr>
      <w:r w:rsidRPr="00824900">
        <w:rPr>
          <w:szCs w:val="22"/>
        </w:rPr>
        <w:t>Poskytovatel nebo některý z jeho výše specifikovaných poddodavatelů začal jednat jménem nebo na pokyn jakéhokoli ruského státního příslušníka nebo fyzické či právnické osoby nebo subjektu či orgánu se sídlem v</w:t>
      </w:r>
      <w:r>
        <w:rPr>
          <w:szCs w:val="22"/>
        </w:rPr>
        <w:t> </w:t>
      </w:r>
      <w:r w:rsidRPr="00824900">
        <w:rPr>
          <w:szCs w:val="22"/>
        </w:rPr>
        <w:t>Rusku</w:t>
      </w:r>
      <w:r>
        <w:rPr>
          <w:szCs w:val="22"/>
        </w:rPr>
        <w:t>;</w:t>
      </w:r>
    </w:p>
    <w:p w14:paraId="2AC12B5A" w14:textId="2E85B07F" w:rsidR="00824900" w:rsidRDefault="002712E8" w:rsidP="00F37CFB">
      <w:pPr>
        <w:numPr>
          <w:ilvl w:val="2"/>
          <w:numId w:val="13"/>
        </w:numPr>
        <w:suppressAutoHyphens/>
        <w:ind w:left="1843"/>
        <w:jc w:val="both"/>
        <w:rPr>
          <w:szCs w:val="22"/>
        </w:rPr>
      </w:pPr>
      <w:r w:rsidRPr="002712E8">
        <w:rPr>
          <w:szCs w:val="22"/>
        </w:rPr>
        <w:t>osobě, na kterou se vztahují mezinárodní sankce ve smyslu zákona č. 69/2006 Sb., o provádění mezinárodních sankcí, ve znění pozdějších předpisů, resp. ve smyslu přímo použitelných nařízeních EU [zejména Nařízení Rady (EU) č. 269/2014 ze dne 17. března 2014 o omezujících opatřeních vzhledem k činnostem narušujícím nebo ohrožujícím územní celistvost, svrchovanost a nezávislost Ukrajiny a nařízení Rady (EU) č. 208/2014 ze dne 5. března 2014 o omezujících opatřeních vůči některým osobám, subjektům a orgánům vzhledem k situaci na Ukrajině], vzniklo právo na převod finančních prostředků, které Poskytovatel obdrží od Objednatele za poskytnutí Služeb</w:t>
      </w:r>
      <w:r>
        <w:rPr>
          <w:szCs w:val="22"/>
        </w:rPr>
        <w:t>.</w:t>
      </w:r>
    </w:p>
    <w:p w14:paraId="69863535" w14:textId="191CE974" w:rsidR="004136AF" w:rsidRDefault="00112486" w:rsidP="004136AF">
      <w:pPr>
        <w:numPr>
          <w:ilvl w:val="1"/>
          <w:numId w:val="13"/>
        </w:numPr>
        <w:suppressAutoHyphens/>
        <w:ind w:left="1276"/>
        <w:jc w:val="both"/>
        <w:rPr>
          <w:szCs w:val="22"/>
        </w:rPr>
      </w:pPr>
      <w:r>
        <w:rPr>
          <w:szCs w:val="22"/>
        </w:rPr>
        <w:t>d</w:t>
      </w:r>
      <w:r w:rsidR="008A168B">
        <w:rPr>
          <w:szCs w:val="22"/>
        </w:rPr>
        <w:t xml:space="preserve">održovat veškeré právní předpisy a rozhodnutí příslušných orgánů veřejné moci, které se týkají užívání, čištění a údržby přístupových komunikací na </w:t>
      </w:r>
      <w:r w:rsidR="00DD4606">
        <w:rPr>
          <w:szCs w:val="22"/>
        </w:rPr>
        <w:t>místo plnění Smlouvy během provádění terénní části záchranného archeologického výzkumu.</w:t>
      </w:r>
    </w:p>
    <w:p w14:paraId="3BB52E40" w14:textId="77777777" w:rsidR="002712E8" w:rsidRPr="003E55E6" w:rsidRDefault="002712E8" w:rsidP="002712E8">
      <w:pPr>
        <w:suppressAutoHyphens/>
        <w:ind w:left="1843"/>
        <w:jc w:val="both"/>
        <w:rPr>
          <w:szCs w:val="22"/>
        </w:rPr>
      </w:pPr>
    </w:p>
    <w:p w14:paraId="3CA333A5" w14:textId="26C56E86" w:rsidR="003E55E6" w:rsidRDefault="009A042E" w:rsidP="00080204">
      <w:pPr>
        <w:numPr>
          <w:ilvl w:val="0"/>
          <w:numId w:val="13"/>
        </w:numPr>
        <w:suppressAutoHyphens/>
        <w:jc w:val="both"/>
        <w:rPr>
          <w:szCs w:val="22"/>
        </w:rPr>
      </w:pPr>
      <w:bookmarkStart w:id="19" w:name="_Ref131536395"/>
      <w:r w:rsidRPr="009A042E">
        <w:rPr>
          <w:szCs w:val="22"/>
        </w:rPr>
        <w:t>Poskytovatel není oprávněn postoupit či jinak převést svá práva či povinnosti vyplývající z této Smlouvy či jejich část na třetí osobu bez předchozího písemného souhlasu Objednatele. Poskytovatel není oprávněn jednostranně započítat své peněžité pohledávky vůči Objednateli proti peněžitým pohledávkám Objednatele vůči Poskytovateli</w:t>
      </w:r>
      <w:r>
        <w:rPr>
          <w:szCs w:val="22"/>
        </w:rPr>
        <w:t>.</w:t>
      </w:r>
      <w:bookmarkEnd w:id="19"/>
    </w:p>
    <w:p w14:paraId="1020AF40" w14:textId="77777777" w:rsidR="009A042E" w:rsidRDefault="009A042E" w:rsidP="009A042E">
      <w:pPr>
        <w:suppressAutoHyphens/>
        <w:ind w:left="709"/>
        <w:jc w:val="both"/>
        <w:rPr>
          <w:szCs w:val="22"/>
        </w:rPr>
      </w:pPr>
    </w:p>
    <w:p w14:paraId="1E095AF9" w14:textId="16C8BE00" w:rsidR="009A042E" w:rsidRDefault="008736A1" w:rsidP="00080204">
      <w:pPr>
        <w:numPr>
          <w:ilvl w:val="0"/>
          <w:numId w:val="13"/>
        </w:numPr>
        <w:suppressAutoHyphens/>
        <w:jc w:val="both"/>
        <w:rPr>
          <w:szCs w:val="22"/>
        </w:rPr>
      </w:pPr>
      <w:r w:rsidRPr="008736A1">
        <w:rPr>
          <w:szCs w:val="22"/>
        </w:rPr>
        <w:t>V případě, že Poskytovatel využije při plnění Smlouvy třetích osob, zůstává vůči Objednateli plně odpovědný za řádné a včasné plnění Smlouvy tak, jako kdyby Smlouvu plnil sám. Uzavření poddodavatelské smlouvy na plnění části předmětu Smlouvy s poddodavatelem (třetí osobou) nezbavuje Poskytovatele jakýchkoliv závazků vyplývajících ze Smlouvy</w:t>
      </w:r>
      <w:r>
        <w:rPr>
          <w:szCs w:val="22"/>
        </w:rPr>
        <w:t>.</w:t>
      </w:r>
    </w:p>
    <w:p w14:paraId="52298755" w14:textId="77777777" w:rsidR="008736A1" w:rsidRDefault="008736A1" w:rsidP="008736A1">
      <w:pPr>
        <w:suppressAutoHyphens/>
        <w:ind w:left="709"/>
        <w:jc w:val="both"/>
        <w:rPr>
          <w:szCs w:val="22"/>
        </w:rPr>
      </w:pPr>
    </w:p>
    <w:p w14:paraId="1A2D75FA" w14:textId="3A1DEC3A" w:rsidR="003A39BB" w:rsidRDefault="003A39BB" w:rsidP="003A39BB">
      <w:pPr>
        <w:numPr>
          <w:ilvl w:val="0"/>
          <w:numId w:val="13"/>
        </w:numPr>
        <w:suppressAutoHyphens/>
        <w:jc w:val="both"/>
        <w:rPr>
          <w:szCs w:val="22"/>
        </w:rPr>
      </w:pPr>
      <w:r>
        <w:rPr>
          <w:szCs w:val="22"/>
        </w:rPr>
        <w:t>Objednatel se zavazuje:</w:t>
      </w:r>
    </w:p>
    <w:p w14:paraId="491DD39C" w14:textId="77777777" w:rsidR="003A39BB" w:rsidRDefault="003A39BB" w:rsidP="003A39BB">
      <w:pPr>
        <w:suppressAutoHyphens/>
        <w:ind w:left="709"/>
        <w:jc w:val="both"/>
        <w:rPr>
          <w:szCs w:val="22"/>
        </w:rPr>
      </w:pPr>
    </w:p>
    <w:p w14:paraId="6E67AAC6" w14:textId="4A11FC4F" w:rsidR="003A39BB" w:rsidRDefault="009A6A56" w:rsidP="003A39BB">
      <w:pPr>
        <w:numPr>
          <w:ilvl w:val="1"/>
          <w:numId w:val="13"/>
        </w:numPr>
        <w:suppressAutoHyphens/>
        <w:ind w:left="1276"/>
        <w:jc w:val="both"/>
        <w:rPr>
          <w:szCs w:val="22"/>
        </w:rPr>
      </w:pPr>
      <w:r w:rsidRPr="009A6A56">
        <w:rPr>
          <w:szCs w:val="22"/>
        </w:rPr>
        <w:t>poskytovat Poskytovateli úplné, pravdivé a včasné informace potřebné k řádnému a</w:t>
      </w:r>
      <w:r w:rsidR="000C5E78">
        <w:rPr>
          <w:szCs w:val="22"/>
        </w:rPr>
        <w:t> </w:t>
      </w:r>
      <w:r w:rsidRPr="009A6A56">
        <w:rPr>
          <w:szCs w:val="22"/>
        </w:rPr>
        <w:t>včasnému plnění Služeb dle Smlouvy</w:t>
      </w:r>
      <w:r>
        <w:rPr>
          <w:szCs w:val="22"/>
        </w:rPr>
        <w:t>;</w:t>
      </w:r>
    </w:p>
    <w:p w14:paraId="39333B0A" w14:textId="6729E6A5" w:rsidR="009A6A56" w:rsidRDefault="007D1B3F" w:rsidP="003A39BB">
      <w:pPr>
        <w:numPr>
          <w:ilvl w:val="1"/>
          <w:numId w:val="13"/>
        </w:numPr>
        <w:suppressAutoHyphens/>
        <w:ind w:left="1276"/>
        <w:jc w:val="both"/>
        <w:rPr>
          <w:szCs w:val="22"/>
        </w:rPr>
      </w:pPr>
      <w:r w:rsidRPr="007D1B3F">
        <w:rPr>
          <w:szCs w:val="22"/>
        </w:rPr>
        <w:t>zabezpečit pro pracovníky a jiné oprávněné osoby Poskytovatele přístup do určených objektů Objednatele za účelem řádného a včasného plnění Smlouvy</w:t>
      </w:r>
      <w:r>
        <w:rPr>
          <w:szCs w:val="22"/>
        </w:rPr>
        <w:t>;</w:t>
      </w:r>
    </w:p>
    <w:p w14:paraId="5336FAA1" w14:textId="402E1386" w:rsidR="007D1B3F" w:rsidRDefault="000259CB" w:rsidP="003A39BB">
      <w:pPr>
        <w:numPr>
          <w:ilvl w:val="1"/>
          <w:numId w:val="13"/>
        </w:numPr>
        <w:suppressAutoHyphens/>
        <w:ind w:left="1276"/>
        <w:jc w:val="both"/>
        <w:rPr>
          <w:szCs w:val="22"/>
        </w:rPr>
      </w:pPr>
      <w:r w:rsidRPr="000259CB">
        <w:rPr>
          <w:szCs w:val="22"/>
        </w:rPr>
        <w:t>poskytnout Poskytovateli podklady nezbytné k provedení Služeb, jestliže Poskytovatel takovými podklady nedisponuje a není si je objektivně schopen a/nebo oprávněn opatřit sám</w:t>
      </w:r>
      <w:r>
        <w:rPr>
          <w:szCs w:val="22"/>
        </w:rPr>
        <w:t>;</w:t>
      </w:r>
    </w:p>
    <w:p w14:paraId="6BDC00CD" w14:textId="24E0DA87" w:rsidR="000259CB" w:rsidRDefault="00294B47" w:rsidP="003A39BB">
      <w:pPr>
        <w:numPr>
          <w:ilvl w:val="1"/>
          <w:numId w:val="13"/>
        </w:numPr>
        <w:suppressAutoHyphens/>
        <w:ind w:left="1276"/>
        <w:jc w:val="both"/>
        <w:rPr>
          <w:szCs w:val="22"/>
        </w:rPr>
      </w:pPr>
      <w:r w:rsidRPr="00294B47">
        <w:rPr>
          <w:szCs w:val="22"/>
        </w:rPr>
        <w:t>zabezpečit účast pracovníků Objednatele či jím určených osob na pracovních schůzkách</w:t>
      </w:r>
      <w:r>
        <w:rPr>
          <w:szCs w:val="22"/>
        </w:rPr>
        <w:t>;</w:t>
      </w:r>
    </w:p>
    <w:p w14:paraId="76E24939" w14:textId="7B6043F5" w:rsidR="00294B47" w:rsidRDefault="000C5E78" w:rsidP="003A39BB">
      <w:pPr>
        <w:numPr>
          <w:ilvl w:val="1"/>
          <w:numId w:val="13"/>
        </w:numPr>
        <w:suppressAutoHyphens/>
        <w:ind w:left="1276"/>
        <w:jc w:val="both"/>
        <w:rPr>
          <w:szCs w:val="22"/>
        </w:rPr>
      </w:pPr>
      <w:r w:rsidRPr="000C5E78">
        <w:rPr>
          <w:szCs w:val="22"/>
        </w:rPr>
        <w:t>poskytnout Poskytovateli součinnost nezbytnou k řádnému a včasnému poskytování Služeb</w:t>
      </w:r>
      <w:r>
        <w:rPr>
          <w:szCs w:val="22"/>
        </w:rPr>
        <w:t>.</w:t>
      </w:r>
    </w:p>
    <w:p w14:paraId="40FD64FF" w14:textId="77777777" w:rsidR="003A39BB" w:rsidRPr="003A39BB" w:rsidRDefault="003A39BB" w:rsidP="003A39BB">
      <w:pPr>
        <w:suppressAutoHyphens/>
        <w:ind w:left="2127"/>
        <w:jc w:val="both"/>
        <w:rPr>
          <w:szCs w:val="22"/>
        </w:rPr>
      </w:pPr>
    </w:p>
    <w:p w14:paraId="49B9B658" w14:textId="32434F7A" w:rsidR="003A39BB" w:rsidRDefault="00B57AB6" w:rsidP="00080204">
      <w:pPr>
        <w:numPr>
          <w:ilvl w:val="0"/>
          <w:numId w:val="13"/>
        </w:numPr>
        <w:suppressAutoHyphens/>
        <w:jc w:val="both"/>
        <w:rPr>
          <w:szCs w:val="22"/>
        </w:rPr>
      </w:pPr>
      <w:r w:rsidRPr="00B57AB6">
        <w:rPr>
          <w:szCs w:val="22"/>
        </w:rPr>
        <w:t xml:space="preserve">Jakýkoli Podklad k provedení Služeb či jakákoli jiná věc ve vlastnictví Objednatele, která bude předána Poskytovateli za účelem jejího použití při plnění Smlouvy, zůstane ve vlastnictví Objednatele. Je-li to možné, bude věc předaná Objednatelem vhodným způsobem označena. O předání Podkladů k provedení Služeb a jiných věcí Objednatele sepíší Smluvní strany předávací protokol nebo povedou jinou vhodnou evidenci. Po poskytnutí Služeb provede Poskytovatel inventuru Podkladů a věcí ve vlastnictví Objednatele, které mu byly předány za účelem jejich použití při plnění Smlouvy. Podklady a věci, které nebyly-li při poskytování Služeb Poskytovatelem spotřebovány, předá Poskytovatel po skončení poskytování Služeb Objednateli, o předání Podkladů a věcí sepíší Smluvní strany předávací protokol. Při sjednání schůzky za účelem předání Podkladů a věcí si Smluvní strany poskytnout nezbytnou součinnost. </w:t>
      </w:r>
      <w:r w:rsidRPr="00B57AB6">
        <w:rPr>
          <w:szCs w:val="22"/>
        </w:rPr>
        <w:lastRenderedPageBreak/>
        <w:t>Od okamžiku převzetí Podkladu nebo věci Poskytovatelem od Objednatele do případného vrácení Podkladu nebo věci Objednateli nese Poskytovatel nebezpečí vzniku škody, ztráty nebo zničení takové věci</w:t>
      </w:r>
      <w:r>
        <w:rPr>
          <w:szCs w:val="22"/>
        </w:rPr>
        <w:t>.</w:t>
      </w:r>
    </w:p>
    <w:p w14:paraId="66E8178A" w14:textId="77777777" w:rsidR="00B57AB6" w:rsidRDefault="00B57AB6" w:rsidP="00B57AB6">
      <w:pPr>
        <w:suppressAutoHyphens/>
        <w:ind w:left="709"/>
        <w:jc w:val="both"/>
        <w:rPr>
          <w:szCs w:val="22"/>
        </w:rPr>
      </w:pPr>
    </w:p>
    <w:p w14:paraId="2E2A111A" w14:textId="39DAC08A" w:rsidR="00B57AB6" w:rsidRDefault="00181325" w:rsidP="00080204">
      <w:pPr>
        <w:numPr>
          <w:ilvl w:val="0"/>
          <w:numId w:val="13"/>
        </w:numPr>
        <w:suppressAutoHyphens/>
        <w:jc w:val="both"/>
        <w:rPr>
          <w:szCs w:val="22"/>
        </w:rPr>
      </w:pPr>
      <w:r w:rsidRPr="00181325">
        <w:rPr>
          <w:szCs w:val="22"/>
        </w:rPr>
        <w:t>Osoby určené Poskytovatelem k provádění Služeb musí být řádně odborně způsobilé a musí být držitelem veškerých potřebných oprávnění nezbytných pro výkon Služeb a jejich kvalifikace musí odpovídat minimálním požadavkům stanoveným Objednatelem ve Smlouvě a/nebo Zadávací dokumentaci</w:t>
      </w:r>
      <w:r>
        <w:rPr>
          <w:szCs w:val="22"/>
        </w:rPr>
        <w:t>.</w:t>
      </w:r>
    </w:p>
    <w:p w14:paraId="42B19F47" w14:textId="77777777" w:rsidR="00181325" w:rsidRDefault="00181325" w:rsidP="00181325">
      <w:pPr>
        <w:suppressAutoHyphens/>
        <w:ind w:left="709"/>
        <w:jc w:val="both"/>
        <w:rPr>
          <w:szCs w:val="22"/>
        </w:rPr>
      </w:pPr>
    </w:p>
    <w:p w14:paraId="1B5B5F1C" w14:textId="73D3AD3C" w:rsidR="00181325" w:rsidRDefault="00366B95" w:rsidP="00080204">
      <w:pPr>
        <w:numPr>
          <w:ilvl w:val="0"/>
          <w:numId w:val="13"/>
        </w:numPr>
        <w:suppressAutoHyphens/>
        <w:jc w:val="both"/>
        <w:rPr>
          <w:szCs w:val="22"/>
        </w:rPr>
      </w:pPr>
      <w:r w:rsidRPr="00366B95">
        <w:rPr>
          <w:szCs w:val="22"/>
        </w:rPr>
        <w:t xml:space="preserve">Poskytovatel se zavazuje alokovat na poskytování plnění kapacity členů odborného personálu uvedeného v příloze č. </w:t>
      </w:r>
      <w:r w:rsidR="003E1DB2">
        <w:rPr>
          <w:szCs w:val="22"/>
        </w:rPr>
        <w:t>4</w:t>
      </w:r>
      <w:r w:rsidRPr="00366B95">
        <w:rPr>
          <w:szCs w:val="22"/>
        </w:rPr>
        <w:t xml:space="preserve"> </w:t>
      </w:r>
      <w:proofErr w:type="gramStart"/>
      <w:r w:rsidRPr="00366B95">
        <w:rPr>
          <w:szCs w:val="22"/>
        </w:rPr>
        <w:t>této</w:t>
      </w:r>
      <w:proofErr w:type="gramEnd"/>
      <w:r w:rsidRPr="00366B95">
        <w:rPr>
          <w:szCs w:val="22"/>
        </w:rPr>
        <w:t xml:space="preserve"> Smlouvy, přičemž alokací kapacity se rozumí dostupnost kteréhokoliv člena odborného personálu nebo jeho odpovídajícího náhradníka, jenž má minimálně stejnou kvalifikaci jako nahrazovaný člen</w:t>
      </w:r>
      <w:r>
        <w:rPr>
          <w:szCs w:val="22"/>
        </w:rPr>
        <w:t>.</w:t>
      </w:r>
    </w:p>
    <w:p w14:paraId="63C756AA" w14:textId="77777777" w:rsidR="00366B95" w:rsidRDefault="00366B95" w:rsidP="00366B95">
      <w:pPr>
        <w:suppressAutoHyphens/>
        <w:ind w:left="709"/>
        <w:jc w:val="both"/>
        <w:rPr>
          <w:szCs w:val="22"/>
        </w:rPr>
      </w:pPr>
    </w:p>
    <w:p w14:paraId="33022F5B" w14:textId="34F8E279" w:rsidR="00121E30" w:rsidRDefault="00121E30" w:rsidP="003E1DB2">
      <w:pPr>
        <w:pStyle w:val="Odstavecseseznamem"/>
        <w:numPr>
          <w:ilvl w:val="0"/>
          <w:numId w:val="13"/>
        </w:numPr>
        <w:jc w:val="both"/>
        <w:rPr>
          <w:rFonts w:ascii="Calibri" w:hAnsi="Calibri"/>
          <w:sz w:val="22"/>
          <w:szCs w:val="22"/>
        </w:rPr>
      </w:pPr>
      <w:r w:rsidRPr="00121E30">
        <w:rPr>
          <w:rFonts w:ascii="Calibri" w:hAnsi="Calibri"/>
          <w:sz w:val="22"/>
          <w:szCs w:val="22"/>
        </w:rPr>
        <w:t>V případě nahrazení člena odborného personálu, kterým byla prokazována kvalifikace pro   účast Poskytovatele v zadávacím řízení Veřejné zakázky, tato výměna bude provedena pouze za náhradníka, jenž</w:t>
      </w:r>
      <w:r>
        <w:rPr>
          <w:rFonts w:ascii="Calibri" w:hAnsi="Calibri"/>
          <w:sz w:val="22"/>
          <w:szCs w:val="22"/>
        </w:rPr>
        <w:t>:</w:t>
      </w:r>
    </w:p>
    <w:p w14:paraId="67DB8BF5" w14:textId="77777777" w:rsidR="00121E30" w:rsidRDefault="00121E30" w:rsidP="00121E30">
      <w:pPr>
        <w:pStyle w:val="Odstavecseseznamem"/>
        <w:ind w:left="709"/>
        <w:rPr>
          <w:rFonts w:ascii="Calibri" w:hAnsi="Calibri"/>
          <w:sz w:val="22"/>
          <w:szCs w:val="22"/>
        </w:rPr>
      </w:pPr>
    </w:p>
    <w:p w14:paraId="0017E5A2" w14:textId="5C9B8582" w:rsidR="00121E30" w:rsidRDefault="001523CC" w:rsidP="00121E30">
      <w:pPr>
        <w:pStyle w:val="Odstavecseseznamem"/>
        <w:numPr>
          <w:ilvl w:val="1"/>
          <w:numId w:val="13"/>
        </w:numPr>
        <w:ind w:left="1276"/>
        <w:rPr>
          <w:rFonts w:ascii="Calibri" w:hAnsi="Calibri"/>
          <w:sz w:val="22"/>
          <w:szCs w:val="22"/>
        </w:rPr>
      </w:pPr>
      <w:bookmarkStart w:id="20" w:name="_Ref131534818"/>
      <w:r w:rsidRPr="001523CC">
        <w:rPr>
          <w:rFonts w:ascii="Calibri" w:hAnsi="Calibri"/>
          <w:sz w:val="22"/>
          <w:szCs w:val="22"/>
        </w:rPr>
        <w:t>splňuje kvalifikaci stanovenou v zadávacích podmínkách Veřejné zakázky</w:t>
      </w:r>
      <w:r>
        <w:rPr>
          <w:rFonts w:ascii="Calibri" w:hAnsi="Calibri"/>
          <w:sz w:val="22"/>
          <w:szCs w:val="22"/>
        </w:rPr>
        <w:t xml:space="preserve"> a</w:t>
      </w:r>
      <w:bookmarkEnd w:id="20"/>
    </w:p>
    <w:p w14:paraId="095EB64F" w14:textId="642C8090" w:rsidR="001523CC" w:rsidRDefault="007E3A14" w:rsidP="001D3665">
      <w:pPr>
        <w:pStyle w:val="Odstavecseseznamem"/>
        <w:numPr>
          <w:ilvl w:val="1"/>
          <w:numId w:val="13"/>
        </w:numPr>
        <w:ind w:left="1276"/>
        <w:jc w:val="both"/>
        <w:rPr>
          <w:rFonts w:ascii="Calibri" w:hAnsi="Calibri"/>
          <w:sz w:val="22"/>
          <w:szCs w:val="22"/>
        </w:rPr>
      </w:pPr>
      <w:bookmarkStart w:id="21" w:name="_Ref131534849"/>
      <w:r w:rsidRPr="007E3A14">
        <w:rPr>
          <w:rFonts w:ascii="Calibri" w:hAnsi="Calibri"/>
          <w:sz w:val="22"/>
          <w:szCs w:val="22"/>
        </w:rPr>
        <w:t>u vedoucího archeologického výzkumu získá v hodnocení dle zadávacích podmínek Veřejné zakázky minimálně stejný počet bodů jako nahrazovaná osoba</w:t>
      </w:r>
      <w:r>
        <w:rPr>
          <w:rFonts w:ascii="Calibri" w:hAnsi="Calibri"/>
          <w:sz w:val="22"/>
          <w:szCs w:val="22"/>
        </w:rPr>
        <w:t>.</w:t>
      </w:r>
      <w:bookmarkEnd w:id="21"/>
    </w:p>
    <w:p w14:paraId="198EE3D6" w14:textId="77777777" w:rsidR="007E3A14" w:rsidRDefault="007E3A14" w:rsidP="007E3A14">
      <w:pPr>
        <w:pStyle w:val="Odstavecseseznamem"/>
        <w:ind w:left="1276"/>
        <w:rPr>
          <w:rFonts w:ascii="Calibri" w:hAnsi="Calibri"/>
          <w:sz w:val="22"/>
          <w:szCs w:val="22"/>
        </w:rPr>
      </w:pPr>
    </w:p>
    <w:p w14:paraId="0C32B873" w14:textId="7E139230" w:rsidR="007E3A14" w:rsidRDefault="001D3665" w:rsidP="001D3665">
      <w:pPr>
        <w:pStyle w:val="Odstavecseseznamem"/>
        <w:ind w:left="1276"/>
        <w:jc w:val="both"/>
        <w:rPr>
          <w:rFonts w:ascii="Calibri" w:hAnsi="Calibri"/>
          <w:sz w:val="22"/>
          <w:szCs w:val="22"/>
        </w:rPr>
      </w:pPr>
      <w:r w:rsidRPr="001D3665">
        <w:rPr>
          <w:rFonts w:ascii="Calibri" w:hAnsi="Calibri"/>
          <w:sz w:val="22"/>
          <w:szCs w:val="22"/>
        </w:rPr>
        <w:t>Uvedené skutečnosti je Poskytovatel povinen Objednateli prokázat způsobem odpovídajícím zadávacím podmínkám Veřejné zakázky. Každá změna odborného personálu musí být předem písemně schválena Objednatelem</w:t>
      </w:r>
    </w:p>
    <w:p w14:paraId="45079AD0" w14:textId="77777777" w:rsidR="00121E30" w:rsidRPr="00121E30" w:rsidRDefault="00121E30" w:rsidP="00121E30">
      <w:pPr>
        <w:pStyle w:val="Odstavecseseznamem"/>
        <w:ind w:left="2127"/>
        <w:rPr>
          <w:rFonts w:ascii="Calibri" w:hAnsi="Calibri"/>
          <w:sz w:val="22"/>
          <w:szCs w:val="22"/>
        </w:rPr>
      </w:pPr>
    </w:p>
    <w:p w14:paraId="0A033BEC" w14:textId="1666748A" w:rsidR="00366B95" w:rsidRDefault="00A159C9" w:rsidP="00080204">
      <w:pPr>
        <w:numPr>
          <w:ilvl w:val="0"/>
          <w:numId w:val="13"/>
        </w:numPr>
        <w:suppressAutoHyphens/>
        <w:jc w:val="both"/>
        <w:rPr>
          <w:szCs w:val="22"/>
        </w:rPr>
      </w:pPr>
      <w:r w:rsidRPr="00A159C9">
        <w:rPr>
          <w:szCs w:val="22"/>
        </w:rPr>
        <w:t>Je-li pro účely poskytování Služeb dle Smlouvy nezbytné udělení plné moci Poskytovateli ze strany Objednatele, je Poskytovatel povinen Objednatele s dostatečným časovým předstihem požádat o udělení takové plné moci. Objednatel posoudí žádost Poskytovatele a shledá-li, že je žádost odůvodněná, udělí požadovanou plnou moc Poskytovateli bez zbytečného odkladu</w:t>
      </w:r>
      <w:r>
        <w:rPr>
          <w:szCs w:val="22"/>
        </w:rPr>
        <w:t>.</w:t>
      </w:r>
    </w:p>
    <w:p w14:paraId="39DE3F3E" w14:textId="77777777" w:rsidR="00A159C9" w:rsidRDefault="00A159C9" w:rsidP="00A159C9">
      <w:pPr>
        <w:suppressAutoHyphens/>
        <w:ind w:left="709"/>
        <w:jc w:val="both"/>
        <w:rPr>
          <w:szCs w:val="22"/>
        </w:rPr>
      </w:pPr>
    </w:p>
    <w:p w14:paraId="320FD437" w14:textId="1B9CB165" w:rsidR="00A159C9" w:rsidRDefault="00D575FC" w:rsidP="00080204">
      <w:pPr>
        <w:numPr>
          <w:ilvl w:val="0"/>
          <w:numId w:val="13"/>
        </w:numPr>
        <w:suppressAutoHyphens/>
        <w:jc w:val="both"/>
        <w:rPr>
          <w:szCs w:val="22"/>
        </w:rPr>
      </w:pPr>
      <w:r w:rsidRPr="00D575FC">
        <w:rPr>
          <w:szCs w:val="22"/>
        </w:rPr>
        <w:t xml:space="preserve">Poskytovatel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w:t>
      </w:r>
      <w:r w:rsidR="00E00A4D">
        <w:rPr>
          <w:szCs w:val="22"/>
        </w:rPr>
        <w:t>zákona č. 262/2006 Sb., zá</w:t>
      </w:r>
      <w:r w:rsidRPr="00D575FC">
        <w:rPr>
          <w:szCs w:val="22"/>
        </w:rPr>
        <w:t>koník práce</w:t>
      </w:r>
      <w:r w:rsidR="00E00A4D">
        <w:rPr>
          <w:szCs w:val="22"/>
        </w:rPr>
        <w:t>, ve znění pozdějších předpisů</w:t>
      </w:r>
      <w:r w:rsidRPr="00D575FC">
        <w:rPr>
          <w:szCs w:val="22"/>
        </w:rPr>
        <w:t>, a to vůči všem osobám, které se na plnění Smlouvy podílejí (a</w:t>
      </w:r>
      <w:r w:rsidR="00C162C9">
        <w:rPr>
          <w:szCs w:val="22"/>
        </w:rPr>
        <w:t> </w:t>
      </w:r>
      <w:r w:rsidRPr="00D575FC">
        <w:rPr>
          <w:szCs w:val="22"/>
        </w:rPr>
        <w:t>bez ohledu na to, zda budou činnosti prováděny Poskytovatelem či jeho poddodavateli). Poskytovatel se také zavazuje zajistit, že všechny osoby, které se na plnění Smlouvy podílejí (bez ohledu na to, zda budou činnosti prováděny Poskytovatelem či jeho poddodavateli), jsou vedeny v příslušných registrech, jako například v registru pojištěnců ČSSZ, a mají příslušná povolení k pobytu v ČR. Poskytovatel je dále povinen zajistit, že všechny osoby, které se na plnění Smlouvy podílejí (bez ohledu na to, zda budou činnosti prováděny Poskytovatelem či jeho poddodavateli) budou proškoleny z problematiky BOZP a že jsou vybaveny osobními ochrannými pracovními prostředky dle účinné legislativy, je-li používání osobních ochranných pracovních prostředků s ohledem na předmět Smlouvy vyžadováno. V případě, že Poskytovatel (či jeho poddodavatel) bude v rámci řízení zahájeného dle tohoto článku Smlouvy orgánem veřejné moci pravomocně uznán vinným ze spáchání přestupku, správního deliktu či jiného obdobného protiprávního jednání, je Poskytovatel povinen přijmout nápravná opatření a</w:t>
      </w:r>
      <w:r w:rsidR="009A64AB">
        <w:rPr>
          <w:szCs w:val="22"/>
        </w:rPr>
        <w:t> </w:t>
      </w:r>
      <w:r w:rsidRPr="00D575FC">
        <w:rPr>
          <w:szCs w:val="22"/>
        </w:rPr>
        <w:t>o</w:t>
      </w:r>
      <w:r w:rsidR="009A64AB">
        <w:rPr>
          <w:szCs w:val="22"/>
        </w:rPr>
        <w:t> </w:t>
      </w:r>
      <w:r w:rsidRPr="00D575FC">
        <w:rPr>
          <w:szCs w:val="22"/>
        </w:rPr>
        <w:t xml:space="preserve">těchto, včetně jejich realizace, písemně informovat Objednatele, a to v přiměřené lhůtě stanovené po dohodě s Objednatelem. Objednatel je oprávněn odstoupit od této Smlouvy, pokud Poskytovatel nebo jeho poddodavatel bude orgánem veřejné moci uznán pravomocně </w:t>
      </w:r>
      <w:r w:rsidRPr="00D575FC">
        <w:rPr>
          <w:szCs w:val="22"/>
        </w:rPr>
        <w:lastRenderedPageBreak/>
        <w:t>vinným ze spáchání přestupku či správního deliktu, popř. jiného obdobného protiprávního jednání, v řízení dle tohoto článku Smlouvy</w:t>
      </w:r>
      <w:r w:rsidR="0003170F">
        <w:rPr>
          <w:szCs w:val="22"/>
        </w:rPr>
        <w:t>.</w:t>
      </w:r>
    </w:p>
    <w:p w14:paraId="4003D178" w14:textId="0B4698FE" w:rsidR="0003170F" w:rsidRDefault="0003170F" w:rsidP="0003170F">
      <w:pPr>
        <w:suppressAutoHyphens/>
        <w:ind w:left="709"/>
        <w:jc w:val="both"/>
        <w:rPr>
          <w:szCs w:val="22"/>
        </w:rPr>
      </w:pPr>
    </w:p>
    <w:p w14:paraId="0E3C3A2D" w14:textId="454D7A7B" w:rsidR="0003170F" w:rsidRDefault="009F5998" w:rsidP="00080204">
      <w:pPr>
        <w:numPr>
          <w:ilvl w:val="0"/>
          <w:numId w:val="13"/>
        </w:numPr>
        <w:suppressAutoHyphens/>
        <w:jc w:val="both"/>
        <w:rPr>
          <w:szCs w:val="22"/>
        </w:rPr>
      </w:pPr>
      <w:r w:rsidRPr="009F5998">
        <w:rPr>
          <w:szCs w:val="22"/>
        </w:rPr>
        <w:t>Poskytovatel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w:t>
      </w:r>
      <w:r>
        <w:rPr>
          <w:szCs w:val="22"/>
        </w:rPr>
        <w:t>.</w:t>
      </w:r>
    </w:p>
    <w:p w14:paraId="28EAEC38" w14:textId="77777777" w:rsidR="009F5998" w:rsidRDefault="009F5998" w:rsidP="009F5998">
      <w:pPr>
        <w:suppressAutoHyphens/>
        <w:ind w:left="709"/>
        <w:jc w:val="both"/>
        <w:rPr>
          <w:szCs w:val="22"/>
        </w:rPr>
      </w:pPr>
    </w:p>
    <w:p w14:paraId="3F849C4A" w14:textId="5265F4B7" w:rsidR="009F5998" w:rsidRDefault="00537D52" w:rsidP="00080204">
      <w:pPr>
        <w:numPr>
          <w:ilvl w:val="0"/>
          <w:numId w:val="13"/>
        </w:numPr>
        <w:suppressAutoHyphens/>
        <w:jc w:val="both"/>
        <w:rPr>
          <w:szCs w:val="22"/>
        </w:rPr>
      </w:pPr>
      <w:r w:rsidRPr="00537D52">
        <w:rPr>
          <w:szCs w:val="22"/>
        </w:rPr>
        <w:t>Poskytovatel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w:t>
      </w:r>
      <w:r>
        <w:rPr>
          <w:szCs w:val="22"/>
        </w:rPr>
        <w:t>.</w:t>
      </w:r>
    </w:p>
    <w:p w14:paraId="570F1D99" w14:textId="77777777" w:rsidR="00537D52" w:rsidRDefault="00537D52" w:rsidP="00537D52">
      <w:pPr>
        <w:suppressAutoHyphens/>
        <w:ind w:left="709"/>
        <w:jc w:val="both"/>
        <w:rPr>
          <w:szCs w:val="22"/>
        </w:rPr>
      </w:pPr>
    </w:p>
    <w:p w14:paraId="771B3447" w14:textId="110CFA31" w:rsidR="00537D52" w:rsidRDefault="002336A8" w:rsidP="00080204">
      <w:pPr>
        <w:numPr>
          <w:ilvl w:val="0"/>
          <w:numId w:val="13"/>
        </w:numPr>
        <w:suppressAutoHyphens/>
        <w:jc w:val="both"/>
        <w:rPr>
          <w:szCs w:val="22"/>
        </w:rPr>
      </w:pPr>
      <w:r w:rsidRPr="002336A8">
        <w:rPr>
          <w:szCs w:val="22"/>
        </w:rPr>
        <w:t>V případě, že Poskytovatel (či jeho poddodavatel) bude v rámci řízení zahájeného orgánem veřejné moci pravomocně uznán vinným ze spáchání přestupku či jiného závažného protiprávního jednání v oblasti práva životního prostředí, je Poskytovatel povinen</w:t>
      </w:r>
      <w:r>
        <w:rPr>
          <w:szCs w:val="22"/>
        </w:rPr>
        <w:t>:</w:t>
      </w:r>
    </w:p>
    <w:p w14:paraId="3031507B" w14:textId="77777777" w:rsidR="002336A8" w:rsidRDefault="002336A8" w:rsidP="002336A8">
      <w:pPr>
        <w:suppressAutoHyphens/>
        <w:ind w:left="709"/>
        <w:jc w:val="both"/>
        <w:rPr>
          <w:szCs w:val="22"/>
        </w:rPr>
      </w:pPr>
    </w:p>
    <w:p w14:paraId="2E3D6548" w14:textId="5386BD16" w:rsidR="002336A8" w:rsidRDefault="002336A8" w:rsidP="002336A8">
      <w:pPr>
        <w:numPr>
          <w:ilvl w:val="1"/>
          <w:numId w:val="13"/>
        </w:numPr>
        <w:suppressAutoHyphens/>
        <w:ind w:left="1276"/>
        <w:jc w:val="both"/>
        <w:rPr>
          <w:szCs w:val="22"/>
        </w:rPr>
      </w:pPr>
      <w:bookmarkStart w:id="22" w:name="_Ref131534178"/>
      <w:r>
        <w:rPr>
          <w:szCs w:val="22"/>
        </w:rPr>
        <w:t>o této skutečnosti nejpozději do 7 pracovních dnů písemně informovat Objednatele</w:t>
      </w:r>
      <w:r w:rsidR="00FD598C">
        <w:rPr>
          <w:szCs w:val="22"/>
        </w:rPr>
        <w:t>;</w:t>
      </w:r>
      <w:bookmarkEnd w:id="22"/>
    </w:p>
    <w:p w14:paraId="075F67CA" w14:textId="1A46C49E" w:rsidR="002336A8" w:rsidRDefault="00FD598C" w:rsidP="002336A8">
      <w:pPr>
        <w:numPr>
          <w:ilvl w:val="1"/>
          <w:numId w:val="13"/>
        </w:numPr>
        <w:suppressAutoHyphens/>
        <w:ind w:left="1276"/>
        <w:jc w:val="both"/>
        <w:rPr>
          <w:szCs w:val="22"/>
        </w:rPr>
      </w:pPr>
      <w:bookmarkStart w:id="23" w:name="_Ref131534004"/>
      <w:r w:rsidRPr="00FD598C">
        <w:rPr>
          <w:szCs w:val="22"/>
        </w:rPr>
        <w:t>přijmout nápravná opatření k odstranění trvání protiprávního stavu a tento v přiměřené lhůtě odstranit a/nebo učinit prevenční nápravná opatření za účelem zamezení opakování předmětného protiprávního jednání</w:t>
      </w:r>
      <w:r>
        <w:rPr>
          <w:szCs w:val="22"/>
        </w:rPr>
        <w:t>;</w:t>
      </w:r>
      <w:bookmarkEnd w:id="23"/>
    </w:p>
    <w:p w14:paraId="79EC06EA" w14:textId="42F415A0" w:rsidR="00FD598C" w:rsidRDefault="00117279" w:rsidP="002336A8">
      <w:pPr>
        <w:numPr>
          <w:ilvl w:val="1"/>
          <w:numId w:val="13"/>
        </w:numPr>
        <w:suppressAutoHyphens/>
        <w:ind w:left="1276"/>
        <w:jc w:val="both"/>
        <w:rPr>
          <w:szCs w:val="22"/>
        </w:rPr>
      </w:pPr>
      <w:bookmarkStart w:id="24" w:name="_Ref131534185"/>
      <w:r w:rsidRPr="00117279">
        <w:rPr>
          <w:szCs w:val="22"/>
        </w:rPr>
        <w:t xml:space="preserve">písemně informovat Objednatele o opatřeních dle </w:t>
      </w:r>
      <w:r>
        <w:rPr>
          <w:szCs w:val="22"/>
        </w:rPr>
        <w:t xml:space="preserve">odst. </w:t>
      </w:r>
      <w:r>
        <w:rPr>
          <w:szCs w:val="22"/>
        </w:rPr>
        <w:fldChar w:fldCharType="begin"/>
      </w:r>
      <w:r>
        <w:rPr>
          <w:szCs w:val="22"/>
        </w:rPr>
        <w:instrText xml:space="preserve"> REF _Ref131534004 \r \h </w:instrText>
      </w:r>
      <w:r>
        <w:rPr>
          <w:szCs w:val="22"/>
        </w:rPr>
      </w:r>
      <w:r>
        <w:rPr>
          <w:szCs w:val="22"/>
        </w:rPr>
        <w:fldChar w:fldCharType="separate"/>
      </w:r>
      <w:proofErr w:type="gramStart"/>
      <w:r w:rsidR="004F5BEB">
        <w:rPr>
          <w:szCs w:val="22"/>
        </w:rPr>
        <w:t>52.2</w:t>
      </w:r>
      <w:r>
        <w:rPr>
          <w:szCs w:val="22"/>
        </w:rPr>
        <w:fldChar w:fldCharType="end"/>
      </w:r>
      <w:r>
        <w:rPr>
          <w:szCs w:val="22"/>
        </w:rPr>
        <w:t xml:space="preserve"> Smlouvy</w:t>
      </w:r>
      <w:proofErr w:type="gramEnd"/>
      <w:r w:rsidRPr="00117279">
        <w:rPr>
          <w:szCs w:val="22"/>
        </w:rPr>
        <w:t>, včetně jejich realizace, a to bezodkladně nebo v Objednatelem stanovené lhůtě (bude-li Objednatelem stanovena)</w:t>
      </w:r>
      <w:r>
        <w:rPr>
          <w:szCs w:val="22"/>
        </w:rPr>
        <w:t>.</w:t>
      </w:r>
      <w:bookmarkEnd w:id="24"/>
    </w:p>
    <w:p w14:paraId="75E5F4AF" w14:textId="77777777" w:rsidR="002336A8" w:rsidRDefault="002336A8" w:rsidP="002336A8">
      <w:pPr>
        <w:suppressAutoHyphens/>
        <w:ind w:left="709"/>
        <w:jc w:val="both"/>
        <w:rPr>
          <w:szCs w:val="22"/>
        </w:rPr>
      </w:pPr>
    </w:p>
    <w:p w14:paraId="6AA99F9C" w14:textId="793CEEC1" w:rsidR="002336A8" w:rsidRDefault="00D12FDE" w:rsidP="00080204">
      <w:pPr>
        <w:numPr>
          <w:ilvl w:val="0"/>
          <w:numId w:val="13"/>
        </w:numPr>
        <w:suppressAutoHyphens/>
        <w:jc w:val="both"/>
        <w:rPr>
          <w:szCs w:val="22"/>
        </w:rPr>
      </w:pPr>
      <w:r w:rsidRPr="00D12FDE">
        <w:rPr>
          <w:szCs w:val="22"/>
        </w:rPr>
        <w:t>Objednatel je oprávněn odstoupit od Smlouvy</w:t>
      </w:r>
      <w:r>
        <w:rPr>
          <w:szCs w:val="22"/>
        </w:rPr>
        <w:t>:</w:t>
      </w:r>
    </w:p>
    <w:p w14:paraId="71F1602D" w14:textId="77777777" w:rsidR="00D12FDE" w:rsidRDefault="00D12FDE" w:rsidP="00D12FDE">
      <w:pPr>
        <w:suppressAutoHyphens/>
        <w:ind w:left="709"/>
        <w:jc w:val="both"/>
        <w:rPr>
          <w:szCs w:val="22"/>
        </w:rPr>
      </w:pPr>
    </w:p>
    <w:p w14:paraId="05030DA7" w14:textId="65A63DCB" w:rsidR="00D12FDE" w:rsidRDefault="00C52EBA" w:rsidP="00D12FDE">
      <w:pPr>
        <w:numPr>
          <w:ilvl w:val="1"/>
          <w:numId w:val="13"/>
        </w:numPr>
        <w:suppressAutoHyphens/>
        <w:ind w:left="1276"/>
        <w:jc w:val="both"/>
        <w:rPr>
          <w:szCs w:val="22"/>
        </w:rPr>
      </w:pPr>
      <w:r w:rsidRPr="00C52EBA">
        <w:rPr>
          <w:szCs w:val="22"/>
        </w:rPr>
        <w:t>do 1 měsíce od okamžiku, kdy se dozvěděl, že Poskytovatel byl v rámci řízení zahájeného orgánem veřejné moci pravomocně uznán vinným ze spáchání přestupku či jiného závažného protiprávního jednání v oblasti práva životního prostředí</w:t>
      </w:r>
      <w:r>
        <w:rPr>
          <w:szCs w:val="22"/>
        </w:rPr>
        <w:t>;</w:t>
      </w:r>
    </w:p>
    <w:p w14:paraId="73FB9E69" w14:textId="27B7E74E" w:rsidR="00C52EBA" w:rsidRDefault="003C73FD" w:rsidP="00D12FDE">
      <w:pPr>
        <w:numPr>
          <w:ilvl w:val="1"/>
          <w:numId w:val="13"/>
        </w:numPr>
        <w:suppressAutoHyphens/>
        <w:ind w:left="1276"/>
        <w:jc w:val="both"/>
        <w:rPr>
          <w:szCs w:val="22"/>
        </w:rPr>
      </w:pPr>
      <w:r w:rsidRPr="003C73FD">
        <w:rPr>
          <w:szCs w:val="22"/>
        </w:rPr>
        <w:t xml:space="preserve">pokud Poskytovatel nepřijme nápravná opatření v souladu s </w:t>
      </w:r>
      <w:r>
        <w:rPr>
          <w:szCs w:val="22"/>
        </w:rPr>
        <w:t xml:space="preserve">odst. </w:t>
      </w:r>
      <w:r>
        <w:rPr>
          <w:szCs w:val="22"/>
        </w:rPr>
        <w:fldChar w:fldCharType="begin"/>
      </w:r>
      <w:r>
        <w:rPr>
          <w:szCs w:val="22"/>
        </w:rPr>
        <w:instrText xml:space="preserve"> REF _Ref131534004 \r \h </w:instrText>
      </w:r>
      <w:r>
        <w:rPr>
          <w:szCs w:val="22"/>
        </w:rPr>
      </w:r>
      <w:r>
        <w:rPr>
          <w:szCs w:val="22"/>
        </w:rPr>
        <w:fldChar w:fldCharType="separate"/>
      </w:r>
      <w:proofErr w:type="gramStart"/>
      <w:r w:rsidR="004F5BEB">
        <w:rPr>
          <w:szCs w:val="22"/>
        </w:rPr>
        <w:t>52.2</w:t>
      </w:r>
      <w:r>
        <w:rPr>
          <w:szCs w:val="22"/>
        </w:rPr>
        <w:fldChar w:fldCharType="end"/>
      </w:r>
      <w:r>
        <w:rPr>
          <w:szCs w:val="22"/>
        </w:rPr>
        <w:t xml:space="preserve"> Smlouvy</w:t>
      </w:r>
      <w:proofErr w:type="gramEnd"/>
      <w:r w:rsidRPr="003C73FD">
        <w:rPr>
          <w:szCs w:val="22"/>
        </w:rPr>
        <w:t xml:space="preserve"> a ke zjednání nápravy Poskytovatelem nedojde ani na základě písemné výzvy Objednatele v</w:t>
      </w:r>
      <w:r w:rsidR="00032CC8">
        <w:rPr>
          <w:szCs w:val="22"/>
        </w:rPr>
        <w:t> </w:t>
      </w:r>
      <w:r w:rsidRPr="003C73FD">
        <w:rPr>
          <w:szCs w:val="22"/>
        </w:rPr>
        <w:t>Objednatelem určené dodatečné lhůtě, pokud tato výzva na možnost odstoupení od Smlouvy Objednatelem Poskytovatele výslovně upozorní</w:t>
      </w:r>
      <w:r>
        <w:rPr>
          <w:szCs w:val="22"/>
        </w:rPr>
        <w:t>;</w:t>
      </w:r>
    </w:p>
    <w:p w14:paraId="4D963D2C" w14:textId="77777777" w:rsidR="009D45F0" w:rsidRPr="009D45F0" w:rsidRDefault="009D45F0" w:rsidP="009D45F0">
      <w:pPr>
        <w:pStyle w:val="Odstavecseseznamem"/>
        <w:numPr>
          <w:ilvl w:val="1"/>
          <w:numId w:val="13"/>
        </w:numPr>
        <w:ind w:left="1276"/>
        <w:jc w:val="both"/>
        <w:rPr>
          <w:rFonts w:ascii="Calibri" w:hAnsi="Calibri"/>
          <w:sz w:val="22"/>
          <w:szCs w:val="22"/>
        </w:rPr>
      </w:pPr>
      <w:r w:rsidRPr="009D45F0">
        <w:rPr>
          <w:rFonts w:ascii="Calibri" w:hAnsi="Calibri"/>
          <w:sz w:val="22"/>
          <w:szCs w:val="22"/>
        </w:rPr>
        <w:t xml:space="preserve">v případě opakovaného porušení povinnosti Poskytovatele písemně informovat Objednatele o přijatých nápravných opatřeních (minimálně 2 porušení předmětné povinnosti) a dále </w:t>
      </w:r>
    </w:p>
    <w:p w14:paraId="6D7616CC" w14:textId="5E020F6A" w:rsidR="00D12FDE" w:rsidRPr="00A143F5" w:rsidRDefault="0059073E" w:rsidP="00A143F5">
      <w:pPr>
        <w:numPr>
          <w:ilvl w:val="1"/>
          <w:numId w:val="13"/>
        </w:numPr>
        <w:suppressAutoHyphens/>
        <w:ind w:left="1276"/>
        <w:jc w:val="both"/>
        <w:rPr>
          <w:szCs w:val="22"/>
        </w:rPr>
      </w:pPr>
      <w:r w:rsidRPr="0059073E">
        <w:rPr>
          <w:szCs w:val="22"/>
        </w:rPr>
        <w:t>v případě, že Poskytovatel uvede v písemné informaci dle</w:t>
      </w:r>
      <w:r>
        <w:rPr>
          <w:szCs w:val="22"/>
        </w:rPr>
        <w:t xml:space="preserve"> odst. </w:t>
      </w:r>
      <w:r>
        <w:rPr>
          <w:szCs w:val="22"/>
        </w:rPr>
        <w:fldChar w:fldCharType="begin"/>
      </w:r>
      <w:r>
        <w:rPr>
          <w:szCs w:val="22"/>
        </w:rPr>
        <w:instrText xml:space="preserve"> REF _Ref131534178 \r \h </w:instrText>
      </w:r>
      <w:r>
        <w:rPr>
          <w:szCs w:val="22"/>
        </w:rPr>
      </w:r>
      <w:r>
        <w:rPr>
          <w:szCs w:val="22"/>
        </w:rPr>
        <w:fldChar w:fldCharType="separate"/>
      </w:r>
      <w:proofErr w:type="gramStart"/>
      <w:r w:rsidR="004F5BEB">
        <w:rPr>
          <w:szCs w:val="22"/>
        </w:rPr>
        <w:t>52.1</w:t>
      </w:r>
      <w:r>
        <w:rPr>
          <w:szCs w:val="22"/>
        </w:rPr>
        <w:fldChar w:fldCharType="end"/>
      </w:r>
      <w:r w:rsidRPr="0059073E">
        <w:rPr>
          <w:szCs w:val="22"/>
        </w:rPr>
        <w:t xml:space="preserve"> nebo</w:t>
      </w:r>
      <w:proofErr w:type="gramEnd"/>
      <w:r w:rsidRPr="0059073E">
        <w:rPr>
          <w:szCs w:val="22"/>
        </w:rPr>
        <w:t xml:space="preserve"> </w:t>
      </w:r>
      <w:r>
        <w:rPr>
          <w:szCs w:val="22"/>
        </w:rPr>
        <w:fldChar w:fldCharType="begin"/>
      </w:r>
      <w:r>
        <w:rPr>
          <w:szCs w:val="22"/>
        </w:rPr>
        <w:instrText xml:space="preserve"> REF _Ref131534185 \r \h </w:instrText>
      </w:r>
      <w:r>
        <w:rPr>
          <w:szCs w:val="22"/>
        </w:rPr>
      </w:r>
      <w:r>
        <w:rPr>
          <w:szCs w:val="22"/>
        </w:rPr>
        <w:fldChar w:fldCharType="separate"/>
      </w:r>
      <w:r w:rsidR="004F5BEB">
        <w:rPr>
          <w:szCs w:val="22"/>
        </w:rPr>
        <w:t>52.3</w:t>
      </w:r>
      <w:r>
        <w:rPr>
          <w:szCs w:val="22"/>
        </w:rPr>
        <w:fldChar w:fldCharType="end"/>
      </w:r>
      <w:r>
        <w:rPr>
          <w:szCs w:val="22"/>
        </w:rPr>
        <w:t xml:space="preserve"> Smlouvy</w:t>
      </w:r>
      <w:r w:rsidRPr="0059073E">
        <w:rPr>
          <w:szCs w:val="22"/>
        </w:rPr>
        <w:t xml:space="preserve"> doručené Objednateli zjevně nepravdivé informace</w:t>
      </w:r>
      <w:r>
        <w:rPr>
          <w:szCs w:val="22"/>
        </w:rPr>
        <w:t>.</w:t>
      </w:r>
    </w:p>
    <w:p w14:paraId="702B5684" w14:textId="77777777" w:rsidR="00146FE3" w:rsidRDefault="00146FE3" w:rsidP="00146FE3">
      <w:pPr>
        <w:suppressAutoHyphens/>
        <w:jc w:val="both"/>
        <w:rPr>
          <w:szCs w:val="22"/>
          <w:highlight w:val="yellow"/>
        </w:rPr>
      </w:pPr>
    </w:p>
    <w:p w14:paraId="0CD42E01" w14:textId="77777777" w:rsidR="00146FE3" w:rsidRDefault="00146FE3" w:rsidP="00146FE3">
      <w:pPr>
        <w:suppressAutoHyphens/>
        <w:jc w:val="both"/>
        <w:rPr>
          <w:szCs w:val="22"/>
          <w:highlight w:val="yellow"/>
        </w:rPr>
      </w:pPr>
    </w:p>
    <w:p w14:paraId="5379421C" w14:textId="7A93C629" w:rsidR="00146FE3" w:rsidRPr="001B03D1" w:rsidRDefault="00146FE3" w:rsidP="00146FE3">
      <w:pPr>
        <w:pStyle w:val="Nadpis1"/>
        <w:keepLines w:val="0"/>
        <w:suppressAutoHyphens/>
        <w:rPr>
          <w:szCs w:val="22"/>
        </w:rPr>
      </w:pPr>
      <w:r>
        <w:rPr>
          <w:szCs w:val="22"/>
        </w:rPr>
        <w:t>VADY POSKYTOVANÝCH SLUŽEB</w:t>
      </w:r>
    </w:p>
    <w:p w14:paraId="6DEA1718" w14:textId="77777777" w:rsidR="00146FE3" w:rsidRPr="001B03D1" w:rsidRDefault="00146FE3" w:rsidP="00146FE3">
      <w:pPr>
        <w:keepNext/>
        <w:suppressAutoHyphens/>
        <w:ind w:left="567"/>
        <w:jc w:val="both"/>
        <w:rPr>
          <w:szCs w:val="22"/>
        </w:rPr>
      </w:pPr>
    </w:p>
    <w:p w14:paraId="4884D546" w14:textId="231BECD7" w:rsidR="00146FE3" w:rsidRDefault="00797BBB" w:rsidP="00146FE3">
      <w:pPr>
        <w:numPr>
          <w:ilvl w:val="0"/>
          <w:numId w:val="13"/>
        </w:numPr>
        <w:suppressAutoHyphens/>
        <w:jc w:val="both"/>
        <w:rPr>
          <w:szCs w:val="22"/>
        </w:rPr>
      </w:pPr>
      <w:r>
        <w:rPr>
          <w:szCs w:val="22"/>
        </w:rPr>
        <w:t>P</w:t>
      </w:r>
      <w:r w:rsidRPr="00797BBB">
        <w:rPr>
          <w:szCs w:val="22"/>
        </w:rPr>
        <w:t>oskytovatel je povinen poskytovat Služby řádně</w:t>
      </w:r>
      <w:r>
        <w:rPr>
          <w:szCs w:val="22"/>
        </w:rPr>
        <w:t>.</w:t>
      </w:r>
    </w:p>
    <w:p w14:paraId="2631DC1F" w14:textId="77777777" w:rsidR="00032CC8" w:rsidRDefault="00032CC8" w:rsidP="00032CC8">
      <w:pPr>
        <w:suppressAutoHyphens/>
        <w:ind w:left="709"/>
        <w:jc w:val="both"/>
        <w:rPr>
          <w:szCs w:val="22"/>
        </w:rPr>
      </w:pPr>
    </w:p>
    <w:p w14:paraId="69C9366B" w14:textId="7762AD97" w:rsidR="00797BBB" w:rsidRDefault="00A76293" w:rsidP="00146FE3">
      <w:pPr>
        <w:numPr>
          <w:ilvl w:val="0"/>
          <w:numId w:val="13"/>
        </w:numPr>
        <w:suppressAutoHyphens/>
        <w:jc w:val="both"/>
        <w:rPr>
          <w:szCs w:val="22"/>
        </w:rPr>
      </w:pPr>
      <w:r w:rsidRPr="00A76293">
        <w:rPr>
          <w:szCs w:val="22"/>
        </w:rPr>
        <w:t>Objednatel je oprávněn uplatnit (reklamovat) u Poskytovatele vady poskytnutých Služeb včetně Dokumentace a Výstupů Služeb, jestliže nebyly poskytnuty v souladu se Smlouvou. Objednatel je povinen uplatnit vadu poskytnutých Služeb u Poskytovatele bez zbytečného odkladu poté, kdy Objednatel vadu zjistil (dále jen „</w:t>
      </w:r>
      <w:r w:rsidRPr="00A76293">
        <w:rPr>
          <w:b/>
          <w:bCs/>
          <w:i/>
          <w:iCs/>
          <w:szCs w:val="22"/>
        </w:rPr>
        <w:t>Vytčení vady</w:t>
      </w:r>
      <w:r w:rsidRPr="00A76293">
        <w:rPr>
          <w:szCs w:val="22"/>
        </w:rPr>
        <w:t xml:space="preserve">“). K Vytčení vady Dokumentace a Výstupů Služeb zachycených na hmotném podkladě je Objednatel oprávněn </w:t>
      </w:r>
      <w:r w:rsidRPr="00A76293">
        <w:rPr>
          <w:szCs w:val="22"/>
        </w:rPr>
        <w:lastRenderedPageBreak/>
        <w:t>ve lhůtě 6 (šesti) měsíců ode dne převzetí dané Dokumentace nebo Výstupu Služby, tj. ode dne podpisu příslušného Předávacího protokolu nebo jiného relevantního dokladu o převzetí Služby.</w:t>
      </w:r>
    </w:p>
    <w:p w14:paraId="37D7C633" w14:textId="77777777" w:rsidR="00A76293" w:rsidRDefault="00A76293" w:rsidP="00A76293">
      <w:pPr>
        <w:suppressAutoHyphens/>
        <w:ind w:left="709"/>
        <w:jc w:val="both"/>
        <w:rPr>
          <w:szCs w:val="22"/>
        </w:rPr>
      </w:pPr>
    </w:p>
    <w:p w14:paraId="66E907EC" w14:textId="6679C4D8" w:rsidR="00A76293" w:rsidRDefault="002A38AE" w:rsidP="00146FE3">
      <w:pPr>
        <w:numPr>
          <w:ilvl w:val="0"/>
          <w:numId w:val="13"/>
        </w:numPr>
        <w:suppressAutoHyphens/>
        <w:jc w:val="both"/>
        <w:rPr>
          <w:szCs w:val="22"/>
        </w:rPr>
      </w:pPr>
      <w:bookmarkStart w:id="25" w:name="_Ref131534398"/>
      <w:r w:rsidRPr="002A38AE">
        <w:rPr>
          <w:szCs w:val="22"/>
        </w:rPr>
        <w:t>Poskytovatel je povinen zahájit práce na odstranění vytčené vady bez zbytečného odkladu po Vytčení vady Objednatelem, nejpozději však do pěti (5) kalendářních dnů ode dne Vytčení vady Objednatelem (dále jen „</w:t>
      </w:r>
      <w:r w:rsidRPr="002A38AE">
        <w:rPr>
          <w:b/>
          <w:bCs/>
          <w:i/>
          <w:iCs/>
          <w:szCs w:val="22"/>
        </w:rPr>
        <w:t>Vytčená vada</w:t>
      </w:r>
      <w:r w:rsidRPr="002A38AE">
        <w:rPr>
          <w:szCs w:val="22"/>
        </w:rPr>
        <w:t>“). Objednatel je oprávněn požadovat namísto odstranění Vytčené vady slevu z Ceny Služeb, resp. z Ceny dané části Služeb).</w:t>
      </w:r>
      <w:bookmarkEnd w:id="25"/>
    </w:p>
    <w:p w14:paraId="4C4994A6" w14:textId="77777777" w:rsidR="002A38AE" w:rsidRDefault="002A38AE" w:rsidP="002A38AE">
      <w:pPr>
        <w:suppressAutoHyphens/>
        <w:ind w:left="709"/>
        <w:jc w:val="both"/>
        <w:rPr>
          <w:szCs w:val="22"/>
        </w:rPr>
      </w:pPr>
    </w:p>
    <w:p w14:paraId="10A5A23C" w14:textId="60AA60C1" w:rsidR="002A38AE" w:rsidRDefault="003D2FA7" w:rsidP="00146FE3">
      <w:pPr>
        <w:numPr>
          <w:ilvl w:val="0"/>
          <w:numId w:val="13"/>
        </w:numPr>
        <w:suppressAutoHyphens/>
        <w:jc w:val="both"/>
        <w:rPr>
          <w:szCs w:val="22"/>
        </w:rPr>
      </w:pPr>
      <w:r w:rsidRPr="003D2FA7">
        <w:rPr>
          <w:szCs w:val="22"/>
        </w:rP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r>
        <w:rPr>
          <w:szCs w:val="22"/>
        </w:rPr>
        <w:t>.</w:t>
      </w:r>
    </w:p>
    <w:p w14:paraId="34206AB1" w14:textId="77777777" w:rsidR="003D2FA7" w:rsidRDefault="003D2FA7" w:rsidP="003D2FA7">
      <w:pPr>
        <w:suppressAutoHyphens/>
        <w:ind w:left="709"/>
        <w:jc w:val="both"/>
        <w:rPr>
          <w:szCs w:val="22"/>
        </w:rPr>
      </w:pPr>
    </w:p>
    <w:p w14:paraId="7AF0D6EE" w14:textId="29AACD15" w:rsidR="003D2FA7" w:rsidRDefault="00024082" w:rsidP="00146FE3">
      <w:pPr>
        <w:numPr>
          <w:ilvl w:val="0"/>
          <w:numId w:val="13"/>
        </w:numPr>
        <w:suppressAutoHyphens/>
        <w:jc w:val="both"/>
        <w:rPr>
          <w:szCs w:val="22"/>
        </w:rPr>
      </w:pPr>
      <w:bookmarkStart w:id="26" w:name="_Ref131534390"/>
      <w:r w:rsidRPr="00024082">
        <w:rPr>
          <w:szCs w:val="22"/>
        </w:rPr>
        <w:t>Jestliže má Vytčená vada charakter vady právní (zejména v případě uplatnění práv k</w:t>
      </w:r>
      <w:r>
        <w:rPr>
          <w:szCs w:val="22"/>
        </w:rPr>
        <w:t> </w:t>
      </w:r>
      <w:r w:rsidRPr="00024082">
        <w:rPr>
          <w:szCs w:val="22"/>
        </w:rPr>
        <w:t>Dokumentaci nebo Výstupům Služeb třetí osobou), je Objednatel oprávněn požadovat po Poskytovateli odstranění Vytčené vady spočívající v zajištění nerušeného užívání Služeb, resp. Výstupů Služeb Objednatelem, a/nebo slevu z Ceny Služeb a/nebo je oprávněn od Smlouvy odstoupit, a to dle své volby učiněné při uplatnění vady Služeb</w:t>
      </w:r>
      <w:r>
        <w:rPr>
          <w:szCs w:val="22"/>
        </w:rPr>
        <w:t>.</w:t>
      </w:r>
      <w:bookmarkEnd w:id="26"/>
    </w:p>
    <w:p w14:paraId="4BEEBD8A" w14:textId="77777777" w:rsidR="00024082" w:rsidRDefault="00024082" w:rsidP="00024082">
      <w:pPr>
        <w:suppressAutoHyphens/>
        <w:ind w:left="709"/>
        <w:jc w:val="both"/>
        <w:rPr>
          <w:szCs w:val="22"/>
        </w:rPr>
      </w:pPr>
    </w:p>
    <w:p w14:paraId="0E571DA8" w14:textId="5C4BF149" w:rsidR="00024082" w:rsidRDefault="00642DEE" w:rsidP="00146FE3">
      <w:pPr>
        <w:numPr>
          <w:ilvl w:val="0"/>
          <w:numId w:val="13"/>
        </w:numPr>
        <w:suppressAutoHyphens/>
        <w:jc w:val="both"/>
        <w:rPr>
          <w:szCs w:val="22"/>
        </w:rPr>
      </w:pPr>
      <w:r w:rsidRPr="00642DEE">
        <w:rPr>
          <w:szCs w:val="22"/>
        </w:rPr>
        <w:t>Smluvní strany se mohou na žádost Objednatele písemně dohodnout na jiném způsobu řešení Vytčení vady</w:t>
      </w:r>
      <w:r>
        <w:rPr>
          <w:szCs w:val="22"/>
        </w:rPr>
        <w:t>.</w:t>
      </w:r>
    </w:p>
    <w:p w14:paraId="11E40EDF" w14:textId="77777777" w:rsidR="00642DEE" w:rsidRDefault="00642DEE" w:rsidP="00642DEE">
      <w:pPr>
        <w:suppressAutoHyphens/>
        <w:ind w:left="709"/>
        <w:jc w:val="both"/>
        <w:rPr>
          <w:szCs w:val="22"/>
        </w:rPr>
      </w:pPr>
    </w:p>
    <w:p w14:paraId="56A0A40B" w14:textId="03149DB5" w:rsidR="00642DEE" w:rsidRDefault="005344E2" w:rsidP="00146FE3">
      <w:pPr>
        <w:numPr>
          <w:ilvl w:val="0"/>
          <w:numId w:val="13"/>
        </w:numPr>
        <w:suppressAutoHyphens/>
        <w:jc w:val="both"/>
        <w:rPr>
          <w:szCs w:val="22"/>
        </w:rPr>
      </w:pPr>
      <w:r w:rsidRPr="005344E2">
        <w:rPr>
          <w:szCs w:val="22"/>
        </w:rPr>
        <w:t xml:space="preserve">Pro vyloučení pochybností Smluvní strany uvádí, že pokud Objednatel neuplatní v rámci Vytčení vad jiné řešení Vytčené vady dle </w:t>
      </w:r>
      <w:r w:rsidR="00D216E5">
        <w:rPr>
          <w:szCs w:val="22"/>
        </w:rPr>
        <w:t xml:space="preserve">odst. </w:t>
      </w:r>
      <w:r w:rsidR="00D216E5">
        <w:rPr>
          <w:szCs w:val="22"/>
        </w:rPr>
        <w:fldChar w:fldCharType="begin"/>
      </w:r>
      <w:r w:rsidR="00D216E5">
        <w:rPr>
          <w:szCs w:val="22"/>
        </w:rPr>
        <w:instrText xml:space="preserve"> REF _Ref131534398 \r \h </w:instrText>
      </w:r>
      <w:r w:rsidR="00D216E5">
        <w:rPr>
          <w:szCs w:val="22"/>
        </w:rPr>
      </w:r>
      <w:r w:rsidR="00D216E5">
        <w:rPr>
          <w:szCs w:val="22"/>
        </w:rPr>
        <w:fldChar w:fldCharType="separate"/>
      </w:r>
      <w:r w:rsidR="004F5BEB">
        <w:rPr>
          <w:szCs w:val="22"/>
        </w:rPr>
        <w:t>56</w:t>
      </w:r>
      <w:r w:rsidR="00D216E5">
        <w:rPr>
          <w:szCs w:val="22"/>
        </w:rPr>
        <w:fldChar w:fldCharType="end"/>
      </w:r>
      <w:r w:rsidR="00D216E5">
        <w:rPr>
          <w:szCs w:val="22"/>
        </w:rPr>
        <w:t xml:space="preserve"> až </w:t>
      </w:r>
      <w:r w:rsidR="00D216E5">
        <w:rPr>
          <w:szCs w:val="22"/>
        </w:rPr>
        <w:fldChar w:fldCharType="begin"/>
      </w:r>
      <w:r w:rsidR="00D216E5">
        <w:rPr>
          <w:szCs w:val="22"/>
        </w:rPr>
        <w:instrText xml:space="preserve"> REF _Ref131534390 \r \h </w:instrText>
      </w:r>
      <w:r w:rsidR="00D216E5">
        <w:rPr>
          <w:szCs w:val="22"/>
        </w:rPr>
      </w:r>
      <w:r w:rsidR="00D216E5">
        <w:rPr>
          <w:szCs w:val="22"/>
        </w:rPr>
        <w:fldChar w:fldCharType="separate"/>
      </w:r>
      <w:r w:rsidR="004F5BEB">
        <w:rPr>
          <w:szCs w:val="22"/>
        </w:rPr>
        <w:t>58</w:t>
      </w:r>
      <w:r w:rsidR="00D216E5">
        <w:rPr>
          <w:szCs w:val="22"/>
        </w:rPr>
        <w:fldChar w:fldCharType="end"/>
      </w:r>
      <w:r w:rsidR="00D216E5">
        <w:rPr>
          <w:szCs w:val="22"/>
        </w:rPr>
        <w:t xml:space="preserve"> Smlouvy</w:t>
      </w:r>
      <w:r w:rsidRPr="005344E2">
        <w:rPr>
          <w:szCs w:val="22"/>
        </w:rPr>
        <w:t xml:space="preserve"> než je odstranění Vytčené vady, je Poskytovatel povinen vyřešit Vytknutou vadu jejím bezplatným odstraněním</w:t>
      </w:r>
      <w:r w:rsidR="00677C7C">
        <w:rPr>
          <w:szCs w:val="22"/>
        </w:rPr>
        <w:t>.</w:t>
      </w:r>
    </w:p>
    <w:p w14:paraId="152DBF2F" w14:textId="77777777" w:rsidR="00677C7C" w:rsidRDefault="00677C7C" w:rsidP="00677C7C">
      <w:pPr>
        <w:suppressAutoHyphens/>
        <w:ind w:left="709"/>
        <w:jc w:val="both"/>
        <w:rPr>
          <w:szCs w:val="22"/>
        </w:rPr>
      </w:pPr>
    </w:p>
    <w:p w14:paraId="434B2913" w14:textId="2084F3C8" w:rsidR="00677C7C" w:rsidRDefault="00F9417C" w:rsidP="00146FE3">
      <w:pPr>
        <w:numPr>
          <w:ilvl w:val="0"/>
          <w:numId w:val="13"/>
        </w:numPr>
        <w:suppressAutoHyphens/>
        <w:jc w:val="both"/>
        <w:rPr>
          <w:szCs w:val="22"/>
        </w:rPr>
      </w:pPr>
      <w:bookmarkStart w:id="27" w:name="_Ref131534680"/>
      <w:r w:rsidRPr="00F9417C">
        <w:rPr>
          <w:szCs w:val="22"/>
        </w:rPr>
        <w:t>Poskytovatel je povinen postupovat při odstraňování Vytčených vad Služeb, resp. vad Dokumentace nebo Výstupů Služeb s odbornou péčí, Vytčené vady odstraňovat ve lhůtách stanovených k tomu Objednatelem s přihlédnutím k objektivní časové náročnosti odstranění dané Vytčené vady. Při odstranění vady Služeb je Poskytovatel povinen postupovat v souladu s požadavky a instrukcemi Objednatele a v souladu s jemu známými zájmy Objednatele. Poskytovatel je povinen po celou dobu odstraňování Vytčených vad informovat Objednatele o</w:t>
      </w:r>
      <w:r>
        <w:rPr>
          <w:szCs w:val="22"/>
        </w:rPr>
        <w:t> </w:t>
      </w:r>
      <w:r w:rsidRPr="00F9417C">
        <w:rPr>
          <w:szCs w:val="22"/>
        </w:rPr>
        <w:t>postupu jejich odstraňování, a to způsobem, formou, rozsahem a v 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w:t>
      </w:r>
      <w:r>
        <w:rPr>
          <w:szCs w:val="22"/>
        </w:rPr>
        <w:t> </w:t>
      </w:r>
      <w:r w:rsidRPr="00F9417C">
        <w:rPr>
          <w:szCs w:val="22"/>
        </w:rPr>
        <w:t>této žádosti uvedené a nejsou-li uvedené, pak ve lhůtě přiměřené</w:t>
      </w:r>
      <w:r>
        <w:rPr>
          <w:szCs w:val="22"/>
        </w:rPr>
        <w:t>.</w:t>
      </w:r>
      <w:bookmarkEnd w:id="27"/>
    </w:p>
    <w:p w14:paraId="666F0F60" w14:textId="77777777" w:rsidR="00F9417C" w:rsidRDefault="00F9417C" w:rsidP="00F9417C">
      <w:pPr>
        <w:suppressAutoHyphens/>
        <w:ind w:left="709"/>
        <w:jc w:val="both"/>
        <w:rPr>
          <w:szCs w:val="22"/>
        </w:rPr>
      </w:pPr>
    </w:p>
    <w:p w14:paraId="4EC6EFC9" w14:textId="427136DA" w:rsidR="00F9417C" w:rsidRDefault="00D64F99" w:rsidP="00146FE3">
      <w:pPr>
        <w:numPr>
          <w:ilvl w:val="0"/>
          <w:numId w:val="13"/>
        </w:numPr>
        <w:suppressAutoHyphens/>
        <w:jc w:val="both"/>
        <w:rPr>
          <w:szCs w:val="22"/>
        </w:rPr>
      </w:pPr>
      <w:bookmarkStart w:id="28" w:name="_Ref131534688"/>
      <w:r w:rsidRPr="00D64F99">
        <w:rPr>
          <w:szCs w:val="22"/>
        </w:rPr>
        <w:t>V případě Vytčených vad u Dokumentace nebo Výstupů Služeb, je Poskytovatel povinen odstranit jejich vady ve lhůtě stanovené mu k tomu Objednatelem a předat je Objednateli (nezvolil-li Objednatel jiný způsob řešení Vytčené vady). Objednatel je oprávněn odmítnout převzetí Dokumentace nebo Výstupů Služeb, pokud zjistí, že Vytčené vady nebyly Poskytovatelem řádně odstraněny. V případě, že Objednatel odmítne převzít Dokumentaci nebo Výstupy, u nichž nebyly odstraněny Poskytovatelem vady, má se za to, že Vytčená vada je vadou neodstranitelnou, a Objednatel má dále právo požadovat slevu z Ceny Služeb nebo zcela nové poskytnutí Služeb nebo má právo od Smlouvy odstoupit, a to dle své volby učiněné při odmítnutí převzetí Dokumentace nebo Výstupů z důvodu neodstranění jejich vad</w:t>
      </w:r>
      <w:r>
        <w:rPr>
          <w:szCs w:val="22"/>
        </w:rPr>
        <w:t>.</w:t>
      </w:r>
      <w:bookmarkEnd w:id="28"/>
    </w:p>
    <w:p w14:paraId="61D13AD3" w14:textId="77777777" w:rsidR="00A76293" w:rsidRDefault="00A76293" w:rsidP="00A76293">
      <w:pPr>
        <w:suppressAutoHyphens/>
        <w:ind w:left="709"/>
        <w:jc w:val="both"/>
        <w:rPr>
          <w:szCs w:val="22"/>
        </w:rPr>
      </w:pPr>
    </w:p>
    <w:p w14:paraId="21BC5817" w14:textId="77777777" w:rsidR="00A76293" w:rsidRPr="00C31E83" w:rsidRDefault="00A76293" w:rsidP="00A76293">
      <w:pPr>
        <w:suppressAutoHyphens/>
        <w:ind w:left="709"/>
        <w:jc w:val="both"/>
        <w:rPr>
          <w:szCs w:val="22"/>
        </w:rPr>
      </w:pPr>
    </w:p>
    <w:p w14:paraId="63843714" w14:textId="33D23D2D" w:rsidR="00434366" w:rsidRPr="001B03D1" w:rsidRDefault="00434366" w:rsidP="00434366">
      <w:pPr>
        <w:pStyle w:val="Nadpis1"/>
        <w:keepLines w:val="0"/>
        <w:suppressAutoHyphens/>
        <w:rPr>
          <w:szCs w:val="22"/>
        </w:rPr>
      </w:pPr>
      <w:r>
        <w:rPr>
          <w:szCs w:val="22"/>
        </w:rPr>
        <w:lastRenderedPageBreak/>
        <w:t>SANKCE A NÁHRADA ŠKODY</w:t>
      </w:r>
    </w:p>
    <w:p w14:paraId="6241F1ED" w14:textId="77777777" w:rsidR="00434366" w:rsidRPr="001B03D1" w:rsidRDefault="00434366" w:rsidP="00434366">
      <w:pPr>
        <w:keepNext/>
        <w:suppressAutoHyphens/>
        <w:ind w:left="567"/>
        <w:jc w:val="both"/>
        <w:rPr>
          <w:szCs w:val="22"/>
        </w:rPr>
      </w:pPr>
    </w:p>
    <w:p w14:paraId="16EAEE03" w14:textId="66DDE264" w:rsidR="00434366" w:rsidRDefault="00422F6B" w:rsidP="00434366">
      <w:pPr>
        <w:numPr>
          <w:ilvl w:val="0"/>
          <w:numId w:val="13"/>
        </w:numPr>
        <w:suppressAutoHyphens/>
        <w:jc w:val="both"/>
        <w:rPr>
          <w:szCs w:val="22"/>
        </w:rPr>
      </w:pPr>
      <w:r w:rsidRPr="00422F6B">
        <w:rPr>
          <w:szCs w:val="22"/>
        </w:rPr>
        <w:t>Smluvní strany se zavazují k vyvinutí maximálního úsilí k předcházení škodám a k minimalizaci vzniklých škod. Smluvní strany nesou odpovědnost za škodu dle platných právních předpisů a Smlouvy.</w:t>
      </w:r>
    </w:p>
    <w:p w14:paraId="39214C9B" w14:textId="77777777" w:rsidR="00422F6B" w:rsidRDefault="00422F6B" w:rsidP="00422F6B">
      <w:pPr>
        <w:suppressAutoHyphens/>
        <w:ind w:left="709"/>
        <w:jc w:val="both"/>
        <w:rPr>
          <w:szCs w:val="22"/>
        </w:rPr>
      </w:pPr>
    </w:p>
    <w:p w14:paraId="4B20AF78" w14:textId="25853701" w:rsidR="00422F6B" w:rsidRDefault="008A3B43" w:rsidP="00434366">
      <w:pPr>
        <w:numPr>
          <w:ilvl w:val="0"/>
          <w:numId w:val="13"/>
        </w:numPr>
        <w:suppressAutoHyphens/>
        <w:jc w:val="both"/>
        <w:rPr>
          <w:szCs w:val="22"/>
        </w:rPr>
      </w:pPr>
      <w:r w:rsidRPr="008A3B43">
        <w:rPr>
          <w:szCs w:val="22"/>
        </w:rPr>
        <w:t>V případě prodlení Poskytovatele s celkovou Dobou plnění ve lhůtách či termínech stanovených v</w:t>
      </w:r>
      <w:r w:rsidR="004E08DE">
        <w:rPr>
          <w:szCs w:val="22"/>
        </w:rPr>
        <w:t xml:space="preserve"> odst. </w:t>
      </w:r>
      <w:r w:rsidR="004E08DE">
        <w:rPr>
          <w:szCs w:val="22"/>
        </w:rPr>
        <w:fldChar w:fldCharType="begin"/>
      </w:r>
      <w:r w:rsidR="004E08DE">
        <w:rPr>
          <w:szCs w:val="22"/>
        </w:rPr>
        <w:instrText xml:space="preserve"> REF _Ref131520186 \r \h </w:instrText>
      </w:r>
      <w:r w:rsidR="004E08DE">
        <w:rPr>
          <w:szCs w:val="22"/>
        </w:rPr>
      </w:r>
      <w:r w:rsidR="004E08DE">
        <w:rPr>
          <w:szCs w:val="22"/>
        </w:rPr>
        <w:fldChar w:fldCharType="separate"/>
      </w:r>
      <w:r w:rsidR="004F5BEB">
        <w:rPr>
          <w:szCs w:val="22"/>
        </w:rPr>
        <w:t>16</w:t>
      </w:r>
      <w:r w:rsidR="004E08DE">
        <w:rPr>
          <w:szCs w:val="22"/>
        </w:rPr>
        <w:fldChar w:fldCharType="end"/>
      </w:r>
      <w:r w:rsidRPr="008A3B43">
        <w:rPr>
          <w:szCs w:val="22"/>
        </w:rPr>
        <w:t xml:space="preserve"> Smlouvy, je Objednatel oprávněn požadovat po Poskytovateli úhradu smluvní pokuty ve výši 0,1 % z Ceny Služeb, která již byla Poskytovateli uhrazena, a to za každý i započatý den prodlení. V případě prodlení Poskytovatele s poskytnutím některé z částí Služby – Terénní část archeologického výzkumu nebo Zpracování terénní části archeologického výzkumu – ve lhůtách či termínech stanovených v</w:t>
      </w:r>
      <w:r w:rsidR="004E08DE">
        <w:rPr>
          <w:szCs w:val="22"/>
        </w:rPr>
        <w:t xml:space="preserve"> odst. </w:t>
      </w:r>
      <w:r w:rsidR="004E08DE">
        <w:rPr>
          <w:szCs w:val="22"/>
        </w:rPr>
        <w:fldChar w:fldCharType="begin"/>
      </w:r>
      <w:r w:rsidR="004E08DE">
        <w:rPr>
          <w:szCs w:val="22"/>
        </w:rPr>
        <w:instrText xml:space="preserve"> REF _Ref131520202 \r \h </w:instrText>
      </w:r>
      <w:r w:rsidR="004E08DE">
        <w:rPr>
          <w:szCs w:val="22"/>
        </w:rPr>
      </w:r>
      <w:r w:rsidR="004E08DE">
        <w:rPr>
          <w:szCs w:val="22"/>
        </w:rPr>
        <w:fldChar w:fldCharType="separate"/>
      </w:r>
      <w:r w:rsidR="004F5BEB">
        <w:rPr>
          <w:szCs w:val="22"/>
        </w:rPr>
        <w:t>17</w:t>
      </w:r>
      <w:r w:rsidR="004E08DE">
        <w:rPr>
          <w:szCs w:val="22"/>
        </w:rPr>
        <w:fldChar w:fldCharType="end"/>
      </w:r>
      <w:r w:rsidRPr="008A3B43">
        <w:rPr>
          <w:szCs w:val="22"/>
        </w:rPr>
        <w:t xml:space="preserve"> Smlouvy, je Objednatel oprávněn požadovat po Poskytovateli úhradu smluvní pokuty ve výši 0,1 % z Ceny Služeb za konkrétní část Služeb, která již byla Poskytovateli za tuto část Služeb uhrazena, a to za každý i započatý den prodlení</w:t>
      </w:r>
      <w:r w:rsidR="00461169">
        <w:rPr>
          <w:szCs w:val="22"/>
        </w:rPr>
        <w:t>.</w:t>
      </w:r>
    </w:p>
    <w:p w14:paraId="01C67A2F" w14:textId="77777777" w:rsidR="00461169" w:rsidRDefault="00461169" w:rsidP="00461169">
      <w:pPr>
        <w:suppressAutoHyphens/>
        <w:ind w:left="709"/>
        <w:jc w:val="both"/>
        <w:rPr>
          <w:szCs w:val="22"/>
        </w:rPr>
      </w:pPr>
    </w:p>
    <w:p w14:paraId="1B08CD70" w14:textId="1281A85F" w:rsidR="00461169" w:rsidRDefault="00E31B60" w:rsidP="00434366">
      <w:pPr>
        <w:numPr>
          <w:ilvl w:val="0"/>
          <w:numId w:val="13"/>
        </w:numPr>
        <w:suppressAutoHyphens/>
        <w:jc w:val="both"/>
        <w:rPr>
          <w:szCs w:val="22"/>
        </w:rPr>
      </w:pPr>
      <w:r w:rsidRPr="00E31B60">
        <w:rPr>
          <w:szCs w:val="22"/>
        </w:rPr>
        <w:t xml:space="preserve">V případě porušení povinnosti Poskytovatele odstranit Vytčené vady Služeb ve lhůtě stanovené dle </w:t>
      </w:r>
      <w:r w:rsidR="00227869">
        <w:rPr>
          <w:szCs w:val="22"/>
        </w:rPr>
        <w:t xml:space="preserve">odst. </w:t>
      </w:r>
      <w:r w:rsidR="00032023">
        <w:rPr>
          <w:szCs w:val="22"/>
        </w:rPr>
        <w:fldChar w:fldCharType="begin"/>
      </w:r>
      <w:r w:rsidR="00032023">
        <w:rPr>
          <w:szCs w:val="22"/>
        </w:rPr>
        <w:instrText xml:space="preserve"> REF _Ref131534680 \r \h </w:instrText>
      </w:r>
      <w:r w:rsidR="00032023">
        <w:rPr>
          <w:szCs w:val="22"/>
        </w:rPr>
      </w:r>
      <w:r w:rsidR="00032023">
        <w:rPr>
          <w:szCs w:val="22"/>
        </w:rPr>
        <w:fldChar w:fldCharType="separate"/>
      </w:r>
      <w:r w:rsidR="004F5BEB">
        <w:rPr>
          <w:szCs w:val="22"/>
        </w:rPr>
        <w:t>61</w:t>
      </w:r>
      <w:r w:rsidR="00032023">
        <w:rPr>
          <w:szCs w:val="22"/>
        </w:rPr>
        <w:fldChar w:fldCharType="end"/>
      </w:r>
      <w:r w:rsidR="00227869">
        <w:rPr>
          <w:szCs w:val="22"/>
        </w:rPr>
        <w:t xml:space="preserve"> </w:t>
      </w:r>
      <w:r w:rsidR="00032023">
        <w:rPr>
          <w:szCs w:val="22"/>
        </w:rPr>
        <w:t>nebo</w:t>
      </w:r>
      <w:r w:rsidR="00227869">
        <w:rPr>
          <w:szCs w:val="22"/>
        </w:rPr>
        <w:t xml:space="preserve"> </w:t>
      </w:r>
      <w:r w:rsidR="00032023">
        <w:rPr>
          <w:szCs w:val="22"/>
        </w:rPr>
        <w:fldChar w:fldCharType="begin"/>
      </w:r>
      <w:r w:rsidR="00032023">
        <w:rPr>
          <w:szCs w:val="22"/>
        </w:rPr>
        <w:instrText xml:space="preserve"> REF _Ref131534688 \r \h </w:instrText>
      </w:r>
      <w:r w:rsidR="00032023">
        <w:rPr>
          <w:szCs w:val="22"/>
        </w:rPr>
      </w:r>
      <w:r w:rsidR="00032023">
        <w:rPr>
          <w:szCs w:val="22"/>
        </w:rPr>
        <w:fldChar w:fldCharType="separate"/>
      </w:r>
      <w:r w:rsidR="004F5BEB">
        <w:rPr>
          <w:szCs w:val="22"/>
        </w:rPr>
        <w:t>62</w:t>
      </w:r>
      <w:r w:rsidR="00032023">
        <w:rPr>
          <w:szCs w:val="22"/>
        </w:rPr>
        <w:fldChar w:fldCharType="end"/>
      </w:r>
      <w:r w:rsidRPr="00E31B60">
        <w:rPr>
          <w:szCs w:val="22"/>
        </w:rPr>
        <w:t xml:space="preserve"> Smlouvy, je Objednatel oprávněn požadovat na Poskytovateli uhrazení smluvní pokuty ve výši 0,</w:t>
      </w:r>
      <w:r w:rsidR="008E30BE">
        <w:rPr>
          <w:szCs w:val="22"/>
        </w:rPr>
        <w:t>05</w:t>
      </w:r>
      <w:r w:rsidRPr="00E31B60">
        <w:rPr>
          <w:szCs w:val="22"/>
        </w:rPr>
        <w:t xml:space="preserve"> %, z Ceny Služeb za každý den prodlení s odstraněním Vytčených vad či vady</w:t>
      </w:r>
      <w:r>
        <w:rPr>
          <w:szCs w:val="22"/>
        </w:rPr>
        <w:t>.</w:t>
      </w:r>
    </w:p>
    <w:p w14:paraId="7320360D" w14:textId="77777777" w:rsidR="001B485E" w:rsidRDefault="001B485E" w:rsidP="001B485E">
      <w:pPr>
        <w:suppressAutoHyphens/>
        <w:ind w:left="709"/>
        <w:jc w:val="both"/>
        <w:rPr>
          <w:szCs w:val="22"/>
        </w:rPr>
      </w:pPr>
    </w:p>
    <w:p w14:paraId="5E574B1C" w14:textId="30A04FE0" w:rsidR="001B485E" w:rsidRDefault="00153EC6" w:rsidP="00434366">
      <w:pPr>
        <w:numPr>
          <w:ilvl w:val="0"/>
          <w:numId w:val="13"/>
        </w:numPr>
        <w:suppressAutoHyphens/>
        <w:jc w:val="both"/>
        <w:rPr>
          <w:szCs w:val="22"/>
        </w:rPr>
      </w:pPr>
      <w:r w:rsidRPr="00153EC6">
        <w:rPr>
          <w:szCs w:val="22"/>
        </w:rPr>
        <w:t xml:space="preserve">V případě porušení povinnosti Poskytovatele ve vztahu k členům odborného personálu dle </w:t>
      </w:r>
      <w:r w:rsidR="00684591">
        <w:rPr>
          <w:szCs w:val="22"/>
        </w:rPr>
        <w:t xml:space="preserve">odst. </w:t>
      </w:r>
      <w:r w:rsidR="00684591">
        <w:rPr>
          <w:szCs w:val="22"/>
        </w:rPr>
        <w:fldChar w:fldCharType="begin"/>
      </w:r>
      <w:r w:rsidR="00684591">
        <w:rPr>
          <w:szCs w:val="22"/>
        </w:rPr>
        <w:instrText xml:space="preserve"> REF _Ref131534818 \r \h </w:instrText>
      </w:r>
      <w:r w:rsidR="00684591">
        <w:rPr>
          <w:szCs w:val="22"/>
        </w:rPr>
      </w:r>
      <w:r w:rsidR="00684591">
        <w:rPr>
          <w:szCs w:val="22"/>
        </w:rPr>
        <w:fldChar w:fldCharType="separate"/>
      </w:r>
      <w:proofErr w:type="gramStart"/>
      <w:r w:rsidR="004F5BEB">
        <w:rPr>
          <w:szCs w:val="22"/>
        </w:rPr>
        <w:t>47.1</w:t>
      </w:r>
      <w:r w:rsidR="00684591">
        <w:rPr>
          <w:szCs w:val="22"/>
        </w:rPr>
        <w:fldChar w:fldCharType="end"/>
      </w:r>
      <w:r w:rsidRPr="00153EC6">
        <w:rPr>
          <w:szCs w:val="22"/>
        </w:rPr>
        <w:t xml:space="preserve"> Smlouvy</w:t>
      </w:r>
      <w:proofErr w:type="gramEnd"/>
      <w:r w:rsidRPr="00153EC6">
        <w:rPr>
          <w:szCs w:val="22"/>
        </w:rPr>
        <w:t xml:space="preserve">, je Objednatel oprávněn požadovat na Poskytovateli uhrazení smluvní pokuty ve výši </w:t>
      </w:r>
      <w:r w:rsidR="00684591">
        <w:rPr>
          <w:szCs w:val="22"/>
        </w:rPr>
        <w:t>3</w:t>
      </w:r>
      <w:r w:rsidRPr="00153EC6">
        <w:rPr>
          <w:szCs w:val="22"/>
        </w:rPr>
        <w:t xml:space="preserve">0.000,- Kč za každý jednotlivý případ. V případě porušení povinnosti Poskytovatele ve vztahu k členům odborného personálu dle </w:t>
      </w:r>
      <w:r w:rsidR="00D614F2">
        <w:rPr>
          <w:szCs w:val="22"/>
        </w:rPr>
        <w:t xml:space="preserve">odst. </w:t>
      </w:r>
      <w:r w:rsidR="00D614F2">
        <w:rPr>
          <w:szCs w:val="22"/>
        </w:rPr>
        <w:fldChar w:fldCharType="begin"/>
      </w:r>
      <w:r w:rsidR="00D614F2">
        <w:rPr>
          <w:szCs w:val="22"/>
        </w:rPr>
        <w:instrText xml:space="preserve"> REF _Ref131534849 \r \h </w:instrText>
      </w:r>
      <w:r w:rsidR="00D614F2">
        <w:rPr>
          <w:szCs w:val="22"/>
        </w:rPr>
      </w:r>
      <w:r w:rsidR="00D614F2">
        <w:rPr>
          <w:szCs w:val="22"/>
        </w:rPr>
        <w:fldChar w:fldCharType="separate"/>
      </w:r>
      <w:proofErr w:type="gramStart"/>
      <w:r w:rsidR="004F5BEB">
        <w:rPr>
          <w:szCs w:val="22"/>
        </w:rPr>
        <w:t>47.2</w:t>
      </w:r>
      <w:r w:rsidR="00D614F2">
        <w:rPr>
          <w:szCs w:val="22"/>
        </w:rPr>
        <w:fldChar w:fldCharType="end"/>
      </w:r>
      <w:r w:rsidRPr="00153EC6">
        <w:rPr>
          <w:szCs w:val="22"/>
        </w:rPr>
        <w:t xml:space="preserve"> Smlouvy</w:t>
      </w:r>
      <w:proofErr w:type="gramEnd"/>
      <w:r w:rsidRPr="00153EC6">
        <w:rPr>
          <w:szCs w:val="22"/>
        </w:rPr>
        <w:t>, je Objednatel oprávněn odstoupit od Smlouvy v případě, že by tato okolnost měla vliv na výběr vybraného dodavatele (Poskytovatele) v rámci zadávacího řízení Veřejné zakázky</w:t>
      </w:r>
      <w:r w:rsidR="00D614F2">
        <w:rPr>
          <w:szCs w:val="22"/>
        </w:rPr>
        <w:t>.</w:t>
      </w:r>
    </w:p>
    <w:p w14:paraId="622F51AF" w14:textId="77777777" w:rsidR="00E60319" w:rsidRDefault="00E60319" w:rsidP="00E60319">
      <w:pPr>
        <w:suppressAutoHyphens/>
        <w:ind w:left="709"/>
        <w:jc w:val="both"/>
        <w:rPr>
          <w:szCs w:val="22"/>
        </w:rPr>
      </w:pPr>
    </w:p>
    <w:p w14:paraId="49A784B5" w14:textId="564769B2" w:rsidR="00E60319" w:rsidRDefault="00C01B2B" w:rsidP="00434366">
      <w:pPr>
        <w:numPr>
          <w:ilvl w:val="0"/>
          <w:numId w:val="13"/>
        </w:numPr>
        <w:suppressAutoHyphens/>
        <w:jc w:val="both"/>
        <w:rPr>
          <w:szCs w:val="22"/>
        </w:rPr>
      </w:pPr>
      <w:r w:rsidRPr="00C01B2B">
        <w:rPr>
          <w:szCs w:val="22"/>
        </w:rPr>
        <w:t xml:space="preserve">V případě porušení povinnosti Poskytovatele ve vztahu k poddodavateli </w:t>
      </w:r>
      <w:r>
        <w:rPr>
          <w:szCs w:val="22"/>
        </w:rPr>
        <w:t xml:space="preserve">dle odst. </w:t>
      </w:r>
      <w:r w:rsidR="001912EF">
        <w:rPr>
          <w:szCs w:val="22"/>
        </w:rPr>
        <w:fldChar w:fldCharType="begin"/>
      </w:r>
      <w:r w:rsidR="001912EF">
        <w:rPr>
          <w:szCs w:val="22"/>
        </w:rPr>
        <w:instrText xml:space="preserve"> REF _Ref131538237 \r \h </w:instrText>
      </w:r>
      <w:r w:rsidR="001912EF">
        <w:rPr>
          <w:szCs w:val="22"/>
        </w:rPr>
      </w:r>
      <w:r w:rsidR="001912EF">
        <w:rPr>
          <w:szCs w:val="22"/>
        </w:rPr>
        <w:fldChar w:fldCharType="separate"/>
      </w:r>
      <w:r w:rsidR="004F5BEB">
        <w:rPr>
          <w:szCs w:val="22"/>
        </w:rPr>
        <w:t>88</w:t>
      </w:r>
      <w:r w:rsidR="001912EF">
        <w:rPr>
          <w:szCs w:val="22"/>
        </w:rPr>
        <w:fldChar w:fldCharType="end"/>
      </w:r>
      <w:r w:rsidRPr="00C01B2B">
        <w:rPr>
          <w:szCs w:val="22"/>
        </w:rPr>
        <w:t xml:space="preserve"> Smlouvy, je Objednatel oprávněn požadovat na Poskytovateli uhrazení smluvní pokuty ve výši </w:t>
      </w:r>
      <w:r>
        <w:rPr>
          <w:szCs w:val="22"/>
        </w:rPr>
        <w:t>3</w:t>
      </w:r>
      <w:r w:rsidRPr="00C01B2B">
        <w:rPr>
          <w:szCs w:val="22"/>
        </w:rPr>
        <w:t>0.000,-</w:t>
      </w:r>
      <w:r>
        <w:rPr>
          <w:szCs w:val="22"/>
        </w:rPr>
        <w:t> </w:t>
      </w:r>
      <w:r w:rsidRPr="00C01B2B">
        <w:rPr>
          <w:szCs w:val="22"/>
        </w:rPr>
        <w:t>Kč za každý jednotlivý případ</w:t>
      </w:r>
      <w:r>
        <w:rPr>
          <w:szCs w:val="22"/>
        </w:rPr>
        <w:t>.</w:t>
      </w:r>
    </w:p>
    <w:p w14:paraId="5697C155" w14:textId="77777777" w:rsidR="00686A4E" w:rsidRDefault="00686A4E" w:rsidP="00686A4E">
      <w:pPr>
        <w:suppressAutoHyphens/>
        <w:ind w:left="709"/>
        <w:jc w:val="both"/>
        <w:rPr>
          <w:szCs w:val="22"/>
        </w:rPr>
      </w:pPr>
    </w:p>
    <w:p w14:paraId="0DA66374" w14:textId="49D39CE9" w:rsidR="00686A4E" w:rsidRDefault="00835C5F" w:rsidP="00434366">
      <w:pPr>
        <w:numPr>
          <w:ilvl w:val="0"/>
          <w:numId w:val="13"/>
        </w:numPr>
        <w:suppressAutoHyphens/>
        <w:jc w:val="both"/>
        <w:rPr>
          <w:szCs w:val="22"/>
        </w:rPr>
      </w:pPr>
      <w:r w:rsidRPr="00835C5F">
        <w:rPr>
          <w:szCs w:val="22"/>
        </w:rPr>
        <w:t>Pokud je Poskytovatel v prodlení s uhrazením smluvní pokuty, je Objednatel oprávněn požadovat rovněž uhrazení úroku z prodlení ve výši stanovené nařízením vlády č. 351/2013 Sb., kterým se určuje výše úroků z</w:t>
      </w:r>
      <w:r>
        <w:rPr>
          <w:szCs w:val="22"/>
        </w:rPr>
        <w:t> </w:t>
      </w:r>
      <w:r w:rsidRPr="00835C5F">
        <w:rPr>
          <w:szCs w:val="22"/>
        </w:rPr>
        <w:t>prodlení</w:t>
      </w:r>
      <w:r>
        <w:rPr>
          <w:szCs w:val="22"/>
        </w:rPr>
        <w:t>.</w:t>
      </w:r>
    </w:p>
    <w:p w14:paraId="1808711D" w14:textId="77777777" w:rsidR="00835C5F" w:rsidRDefault="00835C5F" w:rsidP="00835C5F">
      <w:pPr>
        <w:suppressAutoHyphens/>
        <w:ind w:left="709"/>
        <w:jc w:val="both"/>
        <w:rPr>
          <w:szCs w:val="22"/>
        </w:rPr>
      </w:pPr>
    </w:p>
    <w:p w14:paraId="25791287" w14:textId="27BE20CF" w:rsidR="00835C5F" w:rsidRDefault="00DF0F66" w:rsidP="00434366">
      <w:pPr>
        <w:numPr>
          <w:ilvl w:val="0"/>
          <w:numId w:val="13"/>
        </w:numPr>
        <w:suppressAutoHyphens/>
        <w:jc w:val="both"/>
        <w:rPr>
          <w:szCs w:val="22"/>
        </w:rPr>
      </w:pPr>
      <w:r w:rsidRPr="00DF0F66">
        <w:rPr>
          <w:szCs w:val="22"/>
        </w:rPr>
        <w:t>Poskytovatel je oprávněn požadovat po Objednateli v případě prodlení Objednatele s úhradou Ceny Služeb úrok z prodlení ve výši stanovené nařízením vlády č. 351/2013 Sb., kterým se určuje výše úroků z</w:t>
      </w:r>
      <w:r>
        <w:rPr>
          <w:szCs w:val="22"/>
        </w:rPr>
        <w:t> </w:t>
      </w:r>
      <w:r w:rsidRPr="00DF0F66">
        <w:rPr>
          <w:szCs w:val="22"/>
        </w:rPr>
        <w:t>prodlení</w:t>
      </w:r>
      <w:r>
        <w:rPr>
          <w:szCs w:val="22"/>
        </w:rPr>
        <w:t>.</w:t>
      </w:r>
    </w:p>
    <w:p w14:paraId="220F1C26" w14:textId="77777777" w:rsidR="00BD429E" w:rsidRDefault="00BD429E" w:rsidP="00BD429E">
      <w:pPr>
        <w:suppressAutoHyphens/>
        <w:ind w:left="709"/>
        <w:jc w:val="both"/>
        <w:rPr>
          <w:szCs w:val="22"/>
        </w:rPr>
      </w:pPr>
    </w:p>
    <w:p w14:paraId="49EC8A76" w14:textId="23C59D44" w:rsidR="00BD429E" w:rsidRDefault="008C3118" w:rsidP="00434366">
      <w:pPr>
        <w:numPr>
          <w:ilvl w:val="0"/>
          <w:numId w:val="13"/>
        </w:numPr>
        <w:suppressAutoHyphens/>
        <w:jc w:val="both"/>
        <w:rPr>
          <w:szCs w:val="22"/>
        </w:rPr>
      </w:pPr>
      <w:r w:rsidRPr="008C3118">
        <w:rPr>
          <w:szCs w:val="22"/>
        </w:rPr>
        <w:t>Smluvní strana informuje druhou Smluvní stranu o uplatnění nároku na uhrazení smluvní pokuty či úroku z prodlení zasláním písemného oznámení o vzniku nároku na zaplacení smluvní pokuty či úroku z prodlení obsahujícího stručný popis a časové určení porušení smluvní povinnosti, které v souladu se Smlouvou založilo nárok Smluvní strany na zaplacení smluvní pokuty či úroku z prodlení. Spolu s oznámením zašle Smluvní strana druhé Smluvní straně odpovídající Fakturu na uhrazení smluvní pokuty či úroku z prodlení s platebními údaji. Faktura je splatná ve lhůtě stanovené v příslušné Faktuře, která činí nejméně 15 (patnáct) kalendářních dnů ode dne doručení Faktury druhé Smluvní straně. V ostatním (náležitosti Faktury, chyby Faktury apod.) se použije čl. V</w:t>
      </w:r>
      <w:r>
        <w:rPr>
          <w:szCs w:val="22"/>
        </w:rPr>
        <w:t>I</w:t>
      </w:r>
      <w:r w:rsidRPr="008C3118">
        <w:rPr>
          <w:szCs w:val="22"/>
        </w:rPr>
        <w:t xml:space="preserve"> Smlouvy obdobně</w:t>
      </w:r>
      <w:r>
        <w:rPr>
          <w:szCs w:val="22"/>
        </w:rPr>
        <w:t>.</w:t>
      </w:r>
    </w:p>
    <w:p w14:paraId="19CC7044" w14:textId="77777777" w:rsidR="008C3118" w:rsidRDefault="008C3118" w:rsidP="008C3118">
      <w:pPr>
        <w:suppressAutoHyphens/>
        <w:ind w:left="709"/>
        <w:jc w:val="both"/>
        <w:rPr>
          <w:szCs w:val="22"/>
        </w:rPr>
      </w:pPr>
    </w:p>
    <w:p w14:paraId="7BC89045" w14:textId="5D584E20" w:rsidR="008C3118" w:rsidRDefault="00C15895" w:rsidP="00D15ED6">
      <w:pPr>
        <w:keepNext/>
        <w:keepLines/>
        <w:numPr>
          <w:ilvl w:val="0"/>
          <w:numId w:val="13"/>
        </w:numPr>
        <w:suppressAutoHyphens/>
        <w:jc w:val="both"/>
        <w:rPr>
          <w:szCs w:val="22"/>
        </w:rPr>
      </w:pPr>
      <w:r w:rsidRPr="00C15895">
        <w:rPr>
          <w:szCs w:val="22"/>
        </w:rPr>
        <w:lastRenderedPageBreak/>
        <w:t>Uplatněním smluvní pokuty Smluvní stranou není dotčen její nárok na náhradu škody v plné výši, a současně nezaniká závazek druhé Smluvní strany splnit povinnost, jejíž plnění bylo zajištěno smluvní pokutou. Uplatněním smluvní pokuty není dotčeno právo Smluvní strany odstoupit od Smlouvy z důvodu prodlení druhé Smluvní strany</w:t>
      </w:r>
      <w:r>
        <w:rPr>
          <w:szCs w:val="22"/>
        </w:rPr>
        <w:t>.</w:t>
      </w:r>
    </w:p>
    <w:p w14:paraId="73E67207" w14:textId="77777777" w:rsidR="00C15895" w:rsidRDefault="00C15895" w:rsidP="00C15895">
      <w:pPr>
        <w:suppressAutoHyphens/>
        <w:ind w:left="709"/>
        <w:jc w:val="both"/>
        <w:rPr>
          <w:szCs w:val="22"/>
        </w:rPr>
      </w:pPr>
    </w:p>
    <w:p w14:paraId="3EFEDE3C" w14:textId="324A587F" w:rsidR="00C15895" w:rsidRPr="00422F6B" w:rsidRDefault="0040480D" w:rsidP="00434366">
      <w:pPr>
        <w:numPr>
          <w:ilvl w:val="0"/>
          <w:numId w:val="13"/>
        </w:numPr>
        <w:suppressAutoHyphens/>
        <w:jc w:val="both"/>
        <w:rPr>
          <w:szCs w:val="22"/>
        </w:rPr>
      </w:pPr>
      <w:r w:rsidRPr="0040480D">
        <w:rPr>
          <w:szCs w:val="22"/>
        </w:rPr>
        <w:t xml:space="preserve">Povinnosti k náhradě škody, k zaplacení smluvní pokuty nebo úroku z prodlení se Smluvní strana zprostí, jestliže prokáže, že jí v plnění povinností vyplývajících ze Smlouvy dočasně nebo trvale zabránila mimořádná nepředvídatelná a nepřekonatelná překážka vzniklá nezávisle na její vůli ve smyslu § 2913 </w:t>
      </w:r>
      <w:r>
        <w:rPr>
          <w:szCs w:val="22"/>
        </w:rPr>
        <w:t>Občanského zákoníku</w:t>
      </w:r>
      <w:r w:rsidRPr="0040480D">
        <w:rPr>
          <w:szCs w:val="22"/>
        </w:rPr>
        <w:t xml:space="preserve"> (dále jako „</w:t>
      </w:r>
      <w:r w:rsidRPr="0040480D">
        <w:rPr>
          <w:b/>
          <w:bCs/>
          <w:i/>
          <w:iCs/>
          <w:szCs w:val="22"/>
        </w:rPr>
        <w:t>Okolnost vylučující odpovědnost</w:t>
      </w:r>
      <w:r w:rsidRPr="0040480D">
        <w:rPr>
          <w:szCs w:val="22"/>
        </w:rPr>
        <w:t>“). Nastane-li Okolnost vylučující odpovědnost, je dotčená Smluvní strana povinna písemně oznámit tuto skutečnost nejpozději do 3 (tří) kalendářních dnů od vzniku takové Okolnosti vylučující odpovědnost druhé Smluvní straně. Doba plnění se v takovém případě prodlužuje o</w:t>
      </w:r>
      <w:r>
        <w:rPr>
          <w:szCs w:val="22"/>
        </w:rPr>
        <w:t> </w:t>
      </w:r>
      <w:r w:rsidRPr="0040480D">
        <w:rPr>
          <w:szCs w:val="22"/>
        </w:rPr>
        <w:t>dobu trvání Okolnosti vylučující odpovědnost. Za Okolnost vylučující odpovědnost se nepovažuje překážka vzniklá z osobních (např. personální změny) nebo hospodářských (např. prodlení poddodavatelů) poměrů Smluvní strany, překážka vzniklá až v době, kdy byla dotčená Smluvní strana již v prodlení s plněním dané smluvní povinnosti, ani překážka, kterou byla Smluvní strana povinna podle Smlouvy překonat</w:t>
      </w:r>
      <w:r>
        <w:rPr>
          <w:szCs w:val="22"/>
        </w:rPr>
        <w:t>.</w:t>
      </w:r>
    </w:p>
    <w:p w14:paraId="639E85A0" w14:textId="77777777" w:rsidR="00146FE3" w:rsidRPr="005B4307" w:rsidRDefault="00146FE3" w:rsidP="00146FE3">
      <w:pPr>
        <w:suppressAutoHyphens/>
        <w:jc w:val="both"/>
        <w:rPr>
          <w:szCs w:val="22"/>
          <w:highlight w:val="yellow"/>
        </w:rPr>
      </w:pPr>
    </w:p>
    <w:p w14:paraId="651D200D" w14:textId="77777777" w:rsidR="00080204" w:rsidRDefault="00080204" w:rsidP="00080204">
      <w:pPr>
        <w:suppressAutoHyphens/>
        <w:jc w:val="both"/>
        <w:rPr>
          <w:szCs w:val="22"/>
          <w:highlight w:val="yellow"/>
        </w:rPr>
      </w:pPr>
    </w:p>
    <w:p w14:paraId="74A38FA6" w14:textId="45209DDD" w:rsidR="00671496" w:rsidRPr="001B03D1" w:rsidRDefault="00671496" w:rsidP="00671496">
      <w:pPr>
        <w:pStyle w:val="Nadpis1"/>
        <w:keepLines w:val="0"/>
        <w:suppressAutoHyphens/>
        <w:rPr>
          <w:szCs w:val="22"/>
        </w:rPr>
      </w:pPr>
      <w:r>
        <w:rPr>
          <w:szCs w:val="22"/>
        </w:rPr>
        <w:t>PRÁVA DUŠEVNÍHO VLASTNICTVÍ</w:t>
      </w:r>
    </w:p>
    <w:p w14:paraId="41CAB9A8" w14:textId="77777777" w:rsidR="00671496" w:rsidRPr="001B03D1" w:rsidRDefault="00671496" w:rsidP="00671496">
      <w:pPr>
        <w:keepNext/>
        <w:suppressAutoHyphens/>
        <w:ind w:left="567"/>
        <w:jc w:val="both"/>
        <w:rPr>
          <w:szCs w:val="22"/>
        </w:rPr>
      </w:pPr>
    </w:p>
    <w:p w14:paraId="194140AB" w14:textId="11CCE6C1" w:rsidR="00671496" w:rsidRDefault="00D61311" w:rsidP="00671496">
      <w:pPr>
        <w:numPr>
          <w:ilvl w:val="0"/>
          <w:numId w:val="13"/>
        </w:numPr>
        <w:suppressAutoHyphens/>
        <w:jc w:val="both"/>
        <w:rPr>
          <w:szCs w:val="22"/>
        </w:rPr>
      </w:pPr>
      <w:r w:rsidRPr="00D61311">
        <w:rPr>
          <w:szCs w:val="22"/>
        </w:rPr>
        <w:t>Je-li výsledkem poskytnutých Služeb na základě Smlouvy Dokumentace nebo Výstup obsahující autorské dílo ve smyslu zákona č. 121/2000 Sb., o právu autorském, ve znění pozdějších předpisů (dále jen „</w:t>
      </w:r>
      <w:r w:rsidRPr="00D61311">
        <w:rPr>
          <w:b/>
          <w:bCs/>
          <w:i/>
          <w:iCs/>
          <w:szCs w:val="22"/>
        </w:rPr>
        <w:t>AZ</w:t>
      </w:r>
      <w:r w:rsidRPr="00D61311">
        <w:rPr>
          <w:szCs w:val="22"/>
        </w:rPr>
        <w:t>“), postupuje se při jeho užití podle tohoto článku Smlouvy</w:t>
      </w:r>
      <w:r>
        <w:rPr>
          <w:szCs w:val="22"/>
        </w:rPr>
        <w:t>.</w:t>
      </w:r>
    </w:p>
    <w:p w14:paraId="7A6EF8A0" w14:textId="77777777" w:rsidR="00D61311" w:rsidRDefault="00D61311" w:rsidP="00D61311">
      <w:pPr>
        <w:suppressAutoHyphens/>
        <w:ind w:left="709"/>
        <w:jc w:val="both"/>
        <w:rPr>
          <w:szCs w:val="22"/>
        </w:rPr>
      </w:pPr>
    </w:p>
    <w:p w14:paraId="008ACB88" w14:textId="2BE1CC5D" w:rsidR="00D61311" w:rsidRDefault="00A45AF7" w:rsidP="00671496">
      <w:pPr>
        <w:numPr>
          <w:ilvl w:val="0"/>
          <w:numId w:val="13"/>
        </w:numPr>
        <w:suppressAutoHyphens/>
        <w:jc w:val="both"/>
        <w:rPr>
          <w:szCs w:val="22"/>
        </w:rPr>
      </w:pPr>
      <w:r w:rsidRPr="00A45AF7">
        <w:rPr>
          <w:szCs w:val="22"/>
        </w:rPr>
        <w:t>Objednatel je oprávněn veškeré součásti Služeb včetně Dokumentace a Výstupů poskytovaných Služeb považované za autorské dílo nebo obsahující autorské dílo ve smyslu AZ (dále jen „</w:t>
      </w:r>
      <w:r w:rsidRPr="00A45AF7">
        <w:rPr>
          <w:b/>
          <w:bCs/>
          <w:i/>
          <w:iCs/>
          <w:szCs w:val="22"/>
        </w:rPr>
        <w:t>Autorské dílo</w:t>
      </w:r>
      <w:r w:rsidRPr="00A45AF7">
        <w:rPr>
          <w:szCs w:val="22"/>
        </w:rPr>
        <w:t>“) užívat, jak dále stanoveno v tomto článku Smlouvy</w:t>
      </w:r>
      <w:r>
        <w:rPr>
          <w:szCs w:val="22"/>
        </w:rPr>
        <w:t>.</w:t>
      </w:r>
    </w:p>
    <w:p w14:paraId="71BEB47A" w14:textId="77777777" w:rsidR="00A45AF7" w:rsidRDefault="00A45AF7" w:rsidP="00A45AF7">
      <w:pPr>
        <w:suppressAutoHyphens/>
        <w:ind w:left="709"/>
        <w:jc w:val="both"/>
        <w:rPr>
          <w:szCs w:val="22"/>
        </w:rPr>
      </w:pPr>
    </w:p>
    <w:p w14:paraId="496CFEDE" w14:textId="6EC99B4A" w:rsidR="00A45AF7" w:rsidRDefault="00B52057" w:rsidP="00671496">
      <w:pPr>
        <w:numPr>
          <w:ilvl w:val="0"/>
          <w:numId w:val="13"/>
        </w:numPr>
        <w:suppressAutoHyphens/>
        <w:jc w:val="both"/>
        <w:rPr>
          <w:szCs w:val="22"/>
        </w:rPr>
      </w:pPr>
      <w:bookmarkStart w:id="29" w:name="_Ref131535377"/>
      <w:r w:rsidRPr="00B52057">
        <w:rPr>
          <w:szCs w:val="22"/>
        </w:rPr>
        <w:t>Objednatel je oprávněn Autorské dílo užívat dle níže uvedených licenčních podmínek (dále jen „</w:t>
      </w:r>
      <w:r w:rsidRPr="00B52057">
        <w:rPr>
          <w:b/>
          <w:bCs/>
          <w:i/>
          <w:iCs/>
          <w:szCs w:val="22"/>
        </w:rPr>
        <w:t>Licence</w:t>
      </w:r>
      <w:r w:rsidRPr="00B52057">
        <w:rPr>
          <w:szCs w:val="22"/>
        </w:rPr>
        <w:t>“), a to od okamžiku účinnosti poskytnutí Licence Poskytovatelem, přičemž Poskytovatel poskytuje Objednateli Licenci s účinností, která nastává okamžikem předání Dokumentace nebo Výstupu Služeb nebo jejich části, jehož je Autorské dílo součástí. Licence je udělena k užití Autorského díla Objednatelem k jakémukoliv účelu a v rozsahu, v jakém uzná za nezbytné, vhodné či přiměřené. Pro vyloučení všech pochybností to znamená, že</w:t>
      </w:r>
      <w:r>
        <w:rPr>
          <w:szCs w:val="22"/>
        </w:rPr>
        <w:t>:</w:t>
      </w:r>
      <w:bookmarkEnd w:id="29"/>
    </w:p>
    <w:p w14:paraId="2154F4FD" w14:textId="77777777" w:rsidR="00B52057" w:rsidRDefault="00B52057" w:rsidP="00B52057">
      <w:pPr>
        <w:suppressAutoHyphens/>
        <w:ind w:left="709"/>
        <w:jc w:val="both"/>
        <w:rPr>
          <w:szCs w:val="22"/>
        </w:rPr>
      </w:pPr>
    </w:p>
    <w:p w14:paraId="4FB84FF1" w14:textId="34309FDD" w:rsidR="00B52057" w:rsidRDefault="00513BC8" w:rsidP="00B52057">
      <w:pPr>
        <w:numPr>
          <w:ilvl w:val="1"/>
          <w:numId w:val="13"/>
        </w:numPr>
        <w:suppressAutoHyphens/>
        <w:ind w:left="1276"/>
        <w:jc w:val="both"/>
        <w:rPr>
          <w:szCs w:val="22"/>
        </w:rPr>
      </w:pPr>
      <w:r w:rsidRPr="00513BC8">
        <w:rPr>
          <w:szCs w:val="22"/>
        </w:rPr>
        <w:t>Licence je nevýhradní a neomezená, a to zejména ke splnění celého předmětu Smlouvy (je-li Autorským dílem počítačový program, vztahuje se Licence ve stejném rozsahu na Autorské dílo ve strojovém i zdrojovém kódu, jakož i na koncepční přípravné materiály)</w:t>
      </w:r>
      <w:r>
        <w:rPr>
          <w:szCs w:val="22"/>
        </w:rPr>
        <w:t>;</w:t>
      </w:r>
    </w:p>
    <w:p w14:paraId="4A841612" w14:textId="42667C08" w:rsidR="00513BC8" w:rsidRDefault="00767187" w:rsidP="00B52057">
      <w:pPr>
        <w:numPr>
          <w:ilvl w:val="1"/>
          <w:numId w:val="13"/>
        </w:numPr>
        <w:suppressAutoHyphens/>
        <w:ind w:left="1276"/>
        <w:jc w:val="both"/>
        <w:rPr>
          <w:szCs w:val="22"/>
        </w:rPr>
      </w:pPr>
      <w:r w:rsidRPr="00767187">
        <w:rPr>
          <w:szCs w:val="22"/>
        </w:rPr>
        <w:t>Licence je bez časového omezení (trvá po celou dobu trvání majetkových práv autorských k příslušným Autorským dílům), územního omezení a množstevního omezení a pro všechny způsoby užití</w:t>
      </w:r>
      <w:r>
        <w:rPr>
          <w:szCs w:val="22"/>
        </w:rPr>
        <w:t>;</w:t>
      </w:r>
    </w:p>
    <w:p w14:paraId="56DDF43C" w14:textId="56DD3B93" w:rsidR="00767187" w:rsidRDefault="005C17AD" w:rsidP="00B52057">
      <w:pPr>
        <w:numPr>
          <w:ilvl w:val="1"/>
          <w:numId w:val="13"/>
        </w:numPr>
        <w:suppressAutoHyphens/>
        <w:ind w:left="1276"/>
        <w:jc w:val="both"/>
        <w:rPr>
          <w:szCs w:val="22"/>
        </w:rPr>
      </w:pPr>
      <w:r w:rsidRPr="005C17AD">
        <w:rPr>
          <w:szCs w:val="22"/>
        </w:rPr>
        <w:t>Objednatel je oprávněn výsledky činnosti dle Smlouvy (Autorská díla) užít v původní nebo jiným zpracované či jinak změněné podobě, samostatně nebo v souboru anebo ve spojení s jiným dílem či prvky</w:t>
      </w:r>
      <w:r>
        <w:rPr>
          <w:szCs w:val="22"/>
        </w:rPr>
        <w:t>;</w:t>
      </w:r>
    </w:p>
    <w:p w14:paraId="3089F649" w14:textId="5FAD4C7D" w:rsidR="005C17AD" w:rsidRDefault="00F30397" w:rsidP="00B52057">
      <w:pPr>
        <w:numPr>
          <w:ilvl w:val="1"/>
          <w:numId w:val="13"/>
        </w:numPr>
        <w:suppressAutoHyphens/>
        <w:ind w:left="1276"/>
        <w:jc w:val="both"/>
        <w:rPr>
          <w:szCs w:val="22"/>
        </w:rPr>
      </w:pPr>
      <w:r w:rsidRPr="00F30397">
        <w:rPr>
          <w:szCs w:val="22"/>
        </w:rPr>
        <w:t>Licence je bez jakéhokoliv dalšího svolení Poskytovatele udělena Objednateli s právem podlicence a je rovněž dále postupitelná jakékoliv třetí osobě</w:t>
      </w:r>
      <w:r>
        <w:rPr>
          <w:szCs w:val="22"/>
        </w:rPr>
        <w:t>;</w:t>
      </w:r>
    </w:p>
    <w:p w14:paraId="6A2AB24C" w14:textId="0AF0D476" w:rsidR="00F30397" w:rsidRDefault="00912EF1" w:rsidP="00B52057">
      <w:pPr>
        <w:numPr>
          <w:ilvl w:val="1"/>
          <w:numId w:val="13"/>
        </w:numPr>
        <w:suppressAutoHyphens/>
        <w:ind w:left="1276"/>
        <w:jc w:val="both"/>
        <w:rPr>
          <w:szCs w:val="22"/>
        </w:rPr>
      </w:pPr>
      <w:r w:rsidRPr="00912EF1">
        <w:rPr>
          <w:szCs w:val="22"/>
        </w:rPr>
        <w:t>Licence se vztahuje automaticky i na všechny nové verze, úpravy a překlady příslušných Autorských děl</w:t>
      </w:r>
      <w:r>
        <w:rPr>
          <w:szCs w:val="22"/>
        </w:rPr>
        <w:t>;</w:t>
      </w:r>
    </w:p>
    <w:p w14:paraId="0516A8FE" w14:textId="41395DB4" w:rsidR="00912EF1" w:rsidRDefault="001F63CF" w:rsidP="00C34B68">
      <w:pPr>
        <w:keepNext/>
        <w:keepLines/>
        <w:numPr>
          <w:ilvl w:val="1"/>
          <w:numId w:val="13"/>
        </w:numPr>
        <w:suppressAutoHyphens/>
        <w:ind w:left="1276"/>
        <w:jc w:val="both"/>
        <w:rPr>
          <w:szCs w:val="22"/>
        </w:rPr>
      </w:pPr>
      <w:r w:rsidRPr="001F63CF">
        <w:rPr>
          <w:szCs w:val="22"/>
        </w:rPr>
        <w:lastRenderedPageBreak/>
        <w:t>Poskytovatel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w:t>
      </w:r>
      <w:r>
        <w:rPr>
          <w:szCs w:val="22"/>
        </w:rPr>
        <w:t>;</w:t>
      </w:r>
    </w:p>
    <w:p w14:paraId="53A3BFD7" w14:textId="6405B09B" w:rsidR="001F63CF" w:rsidRDefault="002005E9" w:rsidP="00B52057">
      <w:pPr>
        <w:numPr>
          <w:ilvl w:val="1"/>
          <w:numId w:val="13"/>
        </w:numPr>
        <w:suppressAutoHyphens/>
        <w:ind w:left="1276"/>
        <w:jc w:val="both"/>
        <w:rPr>
          <w:szCs w:val="22"/>
        </w:rPr>
      </w:pPr>
      <w:r w:rsidRPr="002005E9">
        <w:rPr>
          <w:szCs w:val="22"/>
        </w:rPr>
        <w:t>Licenci není Objednatel povinen využít a to a ani zčásti</w:t>
      </w:r>
      <w:r>
        <w:rPr>
          <w:szCs w:val="22"/>
        </w:rPr>
        <w:t>;</w:t>
      </w:r>
    </w:p>
    <w:p w14:paraId="5F53230B" w14:textId="7E1A6910" w:rsidR="002005E9" w:rsidRDefault="00464963" w:rsidP="00B52057">
      <w:pPr>
        <w:numPr>
          <w:ilvl w:val="1"/>
          <w:numId w:val="13"/>
        </w:numPr>
        <w:suppressAutoHyphens/>
        <w:ind w:left="1276"/>
        <w:jc w:val="both"/>
        <w:rPr>
          <w:szCs w:val="22"/>
        </w:rPr>
      </w:pPr>
      <w:r w:rsidRPr="00464963">
        <w:rPr>
          <w:szCs w:val="22"/>
        </w:rPr>
        <w:t>Licenční poplatek za výše uvedená oprávnění k příslušným Autorským dílům je zahrnut v Ceně Služeb s přihlédnutím k účelu Licence a způsobu a okolnostem užití Autorských děl a k územnímu a časovému a množstevnímu rozsahu Licence</w:t>
      </w:r>
      <w:r>
        <w:rPr>
          <w:szCs w:val="22"/>
        </w:rPr>
        <w:t>.</w:t>
      </w:r>
    </w:p>
    <w:p w14:paraId="0525C75D" w14:textId="77777777" w:rsidR="00B52057" w:rsidRDefault="00B52057" w:rsidP="00B52057">
      <w:pPr>
        <w:suppressAutoHyphens/>
        <w:ind w:left="709"/>
        <w:jc w:val="both"/>
        <w:rPr>
          <w:szCs w:val="22"/>
        </w:rPr>
      </w:pPr>
    </w:p>
    <w:p w14:paraId="7FAF0341" w14:textId="27A23B3F" w:rsidR="00B52057" w:rsidRDefault="003B54CD" w:rsidP="00671496">
      <w:pPr>
        <w:numPr>
          <w:ilvl w:val="0"/>
          <w:numId w:val="13"/>
        </w:numPr>
        <w:suppressAutoHyphens/>
        <w:jc w:val="both"/>
        <w:rPr>
          <w:szCs w:val="22"/>
        </w:rPr>
      </w:pPr>
      <w:r w:rsidRPr="003B54CD">
        <w:rPr>
          <w:szCs w:val="22"/>
        </w:rPr>
        <w:t xml:space="preserve">V případě, že výsledkem poskytnutých Služeb na základě Smlouvy bude plnění (např. Dokumentace nebo Výstup) mající charakter průmyslového vlastnictví (patent, užitný vzor, průmyslový vzor atd.), zavazuje se Poskytovatel poskytnout Objednateli k takovému plnění (např. Dokumentaci nebo Výstupu) ke dni poskytnutí takové Služby (ke dni předání Dokumentace nebo Výstupu) licenci k užití průmyslového vlastnictví v potřebném rozsahu vzhledem k předmětu Smlouvy. Smluvní strany sjednávají, že úplata za poskytnutí takové licence (licenční odměna) je již zahrnuta v Ceně Služeb. </w:t>
      </w:r>
      <w:r>
        <w:rPr>
          <w:szCs w:val="22"/>
        </w:rPr>
        <w:t xml:space="preserve">Odst. </w:t>
      </w:r>
      <w:r>
        <w:rPr>
          <w:szCs w:val="22"/>
        </w:rPr>
        <w:fldChar w:fldCharType="begin"/>
      </w:r>
      <w:r>
        <w:rPr>
          <w:szCs w:val="22"/>
        </w:rPr>
        <w:instrText xml:space="preserve"> REF _Ref131535377 \r \h </w:instrText>
      </w:r>
      <w:r>
        <w:rPr>
          <w:szCs w:val="22"/>
        </w:rPr>
      </w:r>
      <w:r>
        <w:rPr>
          <w:szCs w:val="22"/>
        </w:rPr>
        <w:fldChar w:fldCharType="separate"/>
      </w:r>
      <w:r w:rsidR="004F5BEB">
        <w:rPr>
          <w:szCs w:val="22"/>
        </w:rPr>
        <w:t>75</w:t>
      </w:r>
      <w:r>
        <w:rPr>
          <w:szCs w:val="22"/>
        </w:rPr>
        <w:fldChar w:fldCharType="end"/>
      </w:r>
      <w:r w:rsidRPr="003B54CD">
        <w:rPr>
          <w:szCs w:val="22"/>
        </w:rPr>
        <w:t xml:space="preserve"> Smlouvy se použije přiměřeně</w:t>
      </w:r>
      <w:r>
        <w:rPr>
          <w:szCs w:val="22"/>
        </w:rPr>
        <w:t>.</w:t>
      </w:r>
    </w:p>
    <w:p w14:paraId="03567BD5" w14:textId="77777777" w:rsidR="005C2AD8" w:rsidRDefault="005C2AD8" w:rsidP="005C2AD8">
      <w:pPr>
        <w:suppressAutoHyphens/>
        <w:ind w:left="709"/>
        <w:jc w:val="both"/>
        <w:rPr>
          <w:szCs w:val="22"/>
        </w:rPr>
      </w:pPr>
    </w:p>
    <w:p w14:paraId="0B88CBE7" w14:textId="0EFDFDF5" w:rsidR="005C2AD8" w:rsidRDefault="005379FE" w:rsidP="00671496">
      <w:pPr>
        <w:numPr>
          <w:ilvl w:val="0"/>
          <w:numId w:val="13"/>
        </w:numPr>
        <w:suppressAutoHyphens/>
        <w:jc w:val="both"/>
        <w:rPr>
          <w:szCs w:val="22"/>
        </w:rPr>
      </w:pPr>
      <w:r w:rsidRPr="005379FE">
        <w:rPr>
          <w:szCs w:val="22"/>
        </w:rPr>
        <w:t>Poskytovatel uzavřením Smlouvy opravňuje Objednatele a uděluje mu veškeré nezbytné souhlasy ke všem formám užití Dokumentace a Výstupů a veškerých jiných předmětů práv duševního vlastnictví, které Objednatel potřebuje k řádnému užívání výsledků Služeb</w:t>
      </w:r>
      <w:r>
        <w:rPr>
          <w:szCs w:val="22"/>
        </w:rPr>
        <w:t>.</w:t>
      </w:r>
    </w:p>
    <w:p w14:paraId="5F1D1AAE" w14:textId="77777777" w:rsidR="005379FE" w:rsidRDefault="005379FE" w:rsidP="005379FE">
      <w:pPr>
        <w:suppressAutoHyphens/>
        <w:ind w:left="709"/>
        <w:jc w:val="both"/>
        <w:rPr>
          <w:szCs w:val="22"/>
        </w:rPr>
      </w:pPr>
    </w:p>
    <w:p w14:paraId="5B3FB04D" w14:textId="39E84D14" w:rsidR="005379FE" w:rsidRDefault="00AF236B" w:rsidP="00671496">
      <w:pPr>
        <w:numPr>
          <w:ilvl w:val="0"/>
          <w:numId w:val="13"/>
        </w:numPr>
        <w:suppressAutoHyphens/>
        <w:jc w:val="both"/>
        <w:rPr>
          <w:szCs w:val="22"/>
        </w:rPr>
      </w:pPr>
      <w:r w:rsidRPr="00AF236B">
        <w:rPr>
          <w:szCs w:val="22"/>
        </w:rPr>
        <w:t>Udělení veškerých práv uvedených v tomto článku Smlouvy nelze ze strany Poskytovatele vypovědět a na jejich udělení nemá vliv ukončení účinnosti Smlouvy</w:t>
      </w:r>
      <w:r>
        <w:rPr>
          <w:szCs w:val="22"/>
        </w:rPr>
        <w:t>.</w:t>
      </w:r>
    </w:p>
    <w:p w14:paraId="2F20A461" w14:textId="77777777" w:rsidR="00AF236B" w:rsidRDefault="00AF236B" w:rsidP="00AF236B">
      <w:pPr>
        <w:suppressAutoHyphens/>
        <w:ind w:left="709"/>
        <w:jc w:val="both"/>
        <w:rPr>
          <w:szCs w:val="22"/>
        </w:rPr>
      </w:pPr>
    </w:p>
    <w:p w14:paraId="33D917E8" w14:textId="679ACF91" w:rsidR="00AF236B" w:rsidRDefault="00BE1439" w:rsidP="00671496">
      <w:pPr>
        <w:numPr>
          <w:ilvl w:val="0"/>
          <w:numId w:val="13"/>
        </w:numPr>
        <w:suppressAutoHyphens/>
        <w:jc w:val="both"/>
        <w:rPr>
          <w:szCs w:val="22"/>
        </w:rPr>
      </w:pPr>
      <w:r w:rsidRPr="00BE1439">
        <w:rPr>
          <w:szCs w:val="22"/>
        </w:rPr>
        <w:t>Poskytovatel prohlašuje, že veškeré jím poskytnuté Služby a jejich Dokumentace a Výstupy budou prosté právních vad a zavazuje se odškodnit v plné výši Objednatele v případě, že třetí osoba úspěšně uplatní vůči Objednateli autorskoprávní nebo jiný nárok plynoucí z právní vady poskytnutého plnění dle Smlouvy</w:t>
      </w:r>
      <w:r>
        <w:rPr>
          <w:szCs w:val="22"/>
        </w:rPr>
        <w:t>.</w:t>
      </w:r>
    </w:p>
    <w:p w14:paraId="4C2C7929" w14:textId="77777777" w:rsidR="00BE1439" w:rsidRDefault="00BE1439" w:rsidP="00BE1439">
      <w:pPr>
        <w:suppressAutoHyphens/>
        <w:ind w:left="709"/>
        <w:jc w:val="both"/>
        <w:rPr>
          <w:szCs w:val="22"/>
        </w:rPr>
      </w:pPr>
    </w:p>
    <w:p w14:paraId="310456B7" w14:textId="3A2EE68A" w:rsidR="00BE1439" w:rsidRDefault="00C71D7A" w:rsidP="00671496">
      <w:pPr>
        <w:numPr>
          <w:ilvl w:val="0"/>
          <w:numId w:val="13"/>
        </w:numPr>
        <w:suppressAutoHyphens/>
        <w:jc w:val="both"/>
        <w:rPr>
          <w:szCs w:val="22"/>
        </w:rPr>
      </w:pPr>
      <w:r w:rsidRPr="00C71D7A">
        <w:rPr>
          <w:szCs w:val="22"/>
        </w:rPr>
        <w:t>Poskytovatel je povinen uzavřít s vlastníky práv duševního vlastnictví nebo průmyslového vlastnictví vzniklých v souvislosti s poskytnutými Službami dohody zajišťující Objednateli možnost užívaní poskytnutých Služeb včetně Dokumentace a Výstupů v souladu se Smlouvou</w:t>
      </w:r>
      <w:r>
        <w:rPr>
          <w:szCs w:val="22"/>
        </w:rPr>
        <w:t>.</w:t>
      </w:r>
    </w:p>
    <w:p w14:paraId="5F218014" w14:textId="77777777" w:rsidR="00C71D7A" w:rsidRDefault="00C71D7A" w:rsidP="00C71D7A">
      <w:pPr>
        <w:suppressAutoHyphens/>
        <w:ind w:left="709"/>
        <w:jc w:val="both"/>
        <w:rPr>
          <w:szCs w:val="22"/>
        </w:rPr>
      </w:pPr>
    </w:p>
    <w:p w14:paraId="5ABCCF99" w14:textId="5B537E98" w:rsidR="00C71D7A" w:rsidRPr="00D61311" w:rsidRDefault="00547DE5" w:rsidP="00671496">
      <w:pPr>
        <w:numPr>
          <w:ilvl w:val="0"/>
          <w:numId w:val="13"/>
        </w:numPr>
        <w:suppressAutoHyphens/>
        <w:jc w:val="both"/>
        <w:rPr>
          <w:szCs w:val="22"/>
        </w:rPr>
      </w:pPr>
      <w:r w:rsidRPr="00547DE5">
        <w:rPr>
          <w:szCs w:val="22"/>
        </w:rPr>
        <w:t>Poskytovatel podpisem Smlouvy výslovně prohlašuje, že odměna za veškerá oprávnění poskytnutá Objednateli dle tohoto článku Smlouvy je již zahrnuta v Ceně Služeb</w:t>
      </w:r>
      <w:r>
        <w:rPr>
          <w:szCs w:val="22"/>
        </w:rPr>
        <w:t>.</w:t>
      </w:r>
    </w:p>
    <w:p w14:paraId="295673C2" w14:textId="77777777" w:rsidR="00671496" w:rsidRDefault="00671496" w:rsidP="00080204">
      <w:pPr>
        <w:suppressAutoHyphens/>
        <w:jc w:val="both"/>
        <w:rPr>
          <w:szCs w:val="22"/>
          <w:highlight w:val="yellow"/>
        </w:rPr>
      </w:pPr>
    </w:p>
    <w:p w14:paraId="2EE2077E" w14:textId="77777777" w:rsidR="001C30D9" w:rsidRDefault="001C30D9" w:rsidP="00080204">
      <w:pPr>
        <w:suppressAutoHyphens/>
        <w:jc w:val="both"/>
        <w:rPr>
          <w:szCs w:val="22"/>
          <w:highlight w:val="yellow"/>
        </w:rPr>
      </w:pPr>
    </w:p>
    <w:p w14:paraId="43AD8565" w14:textId="7DFB785B" w:rsidR="001C30D9" w:rsidRPr="00007737" w:rsidRDefault="001C30D9" w:rsidP="001C30D9">
      <w:pPr>
        <w:pStyle w:val="Nadpis1"/>
        <w:keepLines w:val="0"/>
        <w:suppressAutoHyphens/>
        <w:rPr>
          <w:szCs w:val="22"/>
        </w:rPr>
      </w:pPr>
      <w:r w:rsidRPr="00007737">
        <w:rPr>
          <w:szCs w:val="22"/>
        </w:rPr>
        <w:t>REGISTR SMLUV</w:t>
      </w:r>
    </w:p>
    <w:p w14:paraId="72E347E8" w14:textId="77777777" w:rsidR="001C30D9" w:rsidRPr="00007737" w:rsidRDefault="001C30D9" w:rsidP="001C30D9">
      <w:pPr>
        <w:keepNext/>
        <w:suppressAutoHyphens/>
        <w:ind w:left="567"/>
        <w:jc w:val="both"/>
        <w:rPr>
          <w:szCs w:val="22"/>
        </w:rPr>
      </w:pPr>
    </w:p>
    <w:p w14:paraId="144A95C8" w14:textId="0C585C32" w:rsidR="001C30D9" w:rsidRDefault="00007737" w:rsidP="001C30D9">
      <w:pPr>
        <w:numPr>
          <w:ilvl w:val="0"/>
          <w:numId w:val="13"/>
        </w:numPr>
        <w:suppressAutoHyphens/>
        <w:jc w:val="both"/>
        <w:rPr>
          <w:szCs w:val="22"/>
        </w:rPr>
      </w:pPr>
      <w:r w:rsidRPr="00007737">
        <w:rPr>
          <w:szCs w:val="22"/>
        </w:rPr>
        <w:t>Poskytovatel poskytuje souhlas s uveřejněním Smlouvy v registru smluv zřízeným zákonem č.</w:t>
      </w:r>
      <w:r>
        <w:rPr>
          <w:szCs w:val="22"/>
        </w:rPr>
        <w:t> </w:t>
      </w:r>
      <w:r w:rsidRPr="00007737">
        <w:rPr>
          <w:szCs w:val="22"/>
        </w:rPr>
        <w:t>340/2015 Sb., o zvláštních podmínkách účinnosti některých smluv, uveřejňování těchto smluv a o registru smluv, ve znění pozdějších předpisů (dále jako „</w:t>
      </w:r>
      <w:r w:rsidRPr="00007737">
        <w:rPr>
          <w:b/>
          <w:bCs/>
          <w:i/>
          <w:iCs/>
          <w:szCs w:val="22"/>
        </w:rPr>
        <w:t>zákon o registru smluv</w:t>
      </w:r>
      <w:r w:rsidRPr="00007737">
        <w:rPr>
          <w:szCs w:val="22"/>
        </w:rPr>
        <w:t>“). Poskytovatel bere na vědomí, že uveřejnění Smlouvy v registru smluv zajistí Objednatel. Do registru smluv bude vložen elektronický obraz textového obsahu Smlouvy v otevřeném a</w:t>
      </w:r>
      <w:r>
        <w:rPr>
          <w:szCs w:val="22"/>
        </w:rPr>
        <w:t> </w:t>
      </w:r>
      <w:r w:rsidRPr="00007737">
        <w:rPr>
          <w:szCs w:val="22"/>
        </w:rPr>
        <w:t xml:space="preserve">strojově čitelném formátu a rovněž </w:t>
      </w:r>
      <w:proofErr w:type="spellStart"/>
      <w:r w:rsidRPr="00007737">
        <w:rPr>
          <w:szCs w:val="22"/>
        </w:rPr>
        <w:t>metadata</w:t>
      </w:r>
      <w:proofErr w:type="spellEnd"/>
      <w:r w:rsidRPr="00007737">
        <w:rPr>
          <w:szCs w:val="22"/>
        </w:rPr>
        <w:t xml:space="preserve"> Smlouvy.</w:t>
      </w:r>
    </w:p>
    <w:p w14:paraId="46A20630" w14:textId="77777777" w:rsidR="00872022" w:rsidRPr="00007737" w:rsidRDefault="00872022" w:rsidP="00872022">
      <w:pPr>
        <w:suppressAutoHyphens/>
        <w:ind w:left="709"/>
        <w:jc w:val="both"/>
        <w:rPr>
          <w:szCs w:val="22"/>
        </w:rPr>
      </w:pPr>
    </w:p>
    <w:p w14:paraId="02E3DBE8" w14:textId="25A14299" w:rsidR="00007737" w:rsidRDefault="001A4ABD" w:rsidP="001C30D9">
      <w:pPr>
        <w:numPr>
          <w:ilvl w:val="0"/>
          <w:numId w:val="13"/>
        </w:numPr>
        <w:suppressAutoHyphens/>
        <w:jc w:val="both"/>
        <w:rPr>
          <w:szCs w:val="22"/>
        </w:rPr>
      </w:pPr>
      <w:r w:rsidRPr="001A4ABD">
        <w:rPr>
          <w:szCs w:val="22"/>
        </w:rPr>
        <w:t>Poskytovatel bere na vědomí a výslovně souhlasí, že Smlouva bude uveřejněna v registru smluv bez ohledu na skutečnost, zda spadá pod některou z výjimek z povinnosti uveřejnění stanovenou v § 3 odst. 2 zákona o registru smluv</w:t>
      </w:r>
      <w:r>
        <w:rPr>
          <w:szCs w:val="22"/>
        </w:rPr>
        <w:t>.</w:t>
      </w:r>
    </w:p>
    <w:p w14:paraId="0E1FCA62" w14:textId="77777777" w:rsidR="001A4ABD" w:rsidRDefault="001A4ABD" w:rsidP="001A4ABD">
      <w:pPr>
        <w:suppressAutoHyphens/>
        <w:ind w:left="709"/>
        <w:jc w:val="both"/>
        <w:rPr>
          <w:szCs w:val="22"/>
        </w:rPr>
      </w:pPr>
    </w:p>
    <w:p w14:paraId="1CA42D6E" w14:textId="28D15154" w:rsidR="001A4ABD" w:rsidRPr="00007737" w:rsidRDefault="00194BFC" w:rsidP="001C30D9">
      <w:pPr>
        <w:numPr>
          <w:ilvl w:val="0"/>
          <w:numId w:val="13"/>
        </w:numPr>
        <w:suppressAutoHyphens/>
        <w:jc w:val="both"/>
        <w:rPr>
          <w:szCs w:val="22"/>
        </w:rPr>
      </w:pPr>
      <w:r w:rsidRPr="00194BFC">
        <w:rPr>
          <w:szCs w:val="22"/>
        </w:rPr>
        <w:t>V rámci Smlouvy nebudou uveřejněny informace stanovené v § 3 odst. 1 zákona o registru smluv označené Poskytovatelem před podpisem Smlouvy</w:t>
      </w:r>
      <w:r>
        <w:rPr>
          <w:szCs w:val="22"/>
        </w:rPr>
        <w:t>.</w:t>
      </w:r>
    </w:p>
    <w:p w14:paraId="29CDDBF2" w14:textId="35C5922E" w:rsidR="0006656D" w:rsidRPr="001B03D1" w:rsidRDefault="0006656D" w:rsidP="0006656D">
      <w:pPr>
        <w:pStyle w:val="Nadpis1"/>
        <w:keepLines w:val="0"/>
        <w:suppressAutoHyphens/>
        <w:rPr>
          <w:szCs w:val="22"/>
        </w:rPr>
      </w:pPr>
      <w:r>
        <w:rPr>
          <w:szCs w:val="22"/>
        </w:rPr>
        <w:lastRenderedPageBreak/>
        <w:t>PODDODAVATELÉ</w:t>
      </w:r>
    </w:p>
    <w:p w14:paraId="597BAB8E" w14:textId="77777777" w:rsidR="0006656D" w:rsidRPr="001B03D1" w:rsidRDefault="0006656D" w:rsidP="0006656D">
      <w:pPr>
        <w:keepNext/>
        <w:suppressAutoHyphens/>
        <w:ind w:left="567"/>
        <w:jc w:val="both"/>
        <w:rPr>
          <w:szCs w:val="22"/>
        </w:rPr>
      </w:pPr>
    </w:p>
    <w:p w14:paraId="78713BDA" w14:textId="1204F08F" w:rsidR="0006656D" w:rsidRDefault="00A10FD8" w:rsidP="0006656D">
      <w:pPr>
        <w:numPr>
          <w:ilvl w:val="0"/>
          <w:numId w:val="13"/>
        </w:numPr>
        <w:suppressAutoHyphens/>
        <w:jc w:val="both"/>
        <w:rPr>
          <w:szCs w:val="22"/>
        </w:rPr>
      </w:pPr>
      <w:r w:rsidRPr="00A10FD8">
        <w:rPr>
          <w:szCs w:val="22"/>
        </w:rPr>
        <w:t>Seznam poddodavatelů a jiných osob, prostřednictvím kterých prokázal Poskytovatel splnění kvalifikačních předpokladů, je uveden v příloze č. 3 Smlouvy (dále společně jako „</w:t>
      </w:r>
      <w:r w:rsidRPr="00A10FD8">
        <w:rPr>
          <w:b/>
          <w:bCs/>
          <w:i/>
          <w:iCs/>
          <w:szCs w:val="22"/>
        </w:rPr>
        <w:t>poddodavatelé</w:t>
      </w:r>
      <w:r w:rsidRPr="00A10FD8">
        <w:rPr>
          <w:szCs w:val="22"/>
        </w:rPr>
        <w:t>“).</w:t>
      </w:r>
    </w:p>
    <w:p w14:paraId="714E5C48" w14:textId="77777777" w:rsidR="00A10FD8" w:rsidRDefault="00A10FD8" w:rsidP="00A10FD8">
      <w:pPr>
        <w:suppressAutoHyphens/>
        <w:ind w:left="709"/>
        <w:jc w:val="both"/>
        <w:rPr>
          <w:szCs w:val="22"/>
        </w:rPr>
      </w:pPr>
    </w:p>
    <w:p w14:paraId="65E92CB2" w14:textId="2E50EDD7" w:rsidR="00A10FD8" w:rsidRDefault="00B831AF" w:rsidP="0006656D">
      <w:pPr>
        <w:numPr>
          <w:ilvl w:val="0"/>
          <w:numId w:val="13"/>
        </w:numPr>
        <w:suppressAutoHyphens/>
        <w:jc w:val="both"/>
        <w:rPr>
          <w:szCs w:val="22"/>
        </w:rPr>
      </w:pPr>
      <w:r w:rsidRPr="00B831AF">
        <w:rPr>
          <w:szCs w:val="22"/>
        </w:rPr>
        <w:t xml:space="preserve">Poskytovatel se zavazuje písemně oznámit Objednateli jakoukoliv změnu poddodavatelů, a to vždy před zahájením plnění novým poddodavatelem. Tímto ustanovením nejsou dotčeny </w:t>
      </w:r>
      <w:r>
        <w:rPr>
          <w:szCs w:val="22"/>
        </w:rPr>
        <w:t xml:space="preserve">odst. </w:t>
      </w:r>
      <w:r w:rsidR="00AC11AC">
        <w:rPr>
          <w:szCs w:val="22"/>
        </w:rPr>
        <w:fldChar w:fldCharType="begin"/>
      </w:r>
      <w:r w:rsidR="00AC11AC">
        <w:rPr>
          <w:szCs w:val="22"/>
        </w:rPr>
        <w:instrText xml:space="preserve"> REF _Ref131609594 \r \h </w:instrText>
      </w:r>
      <w:r w:rsidR="00AC11AC">
        <w:rPr>
          <w:szCs w:val="22"/>
        </w:rPr>
      </w:r>
      <w:r w:rsidR="00AC11AC">
        <w:rPr>
          <w:szCs w:val="22"/>
        </w:rPr>
        <w:fldChar w:fldCharType="separate"/>
      </w:r>
      <w:r w:rsidR="004F5BEB">
        <w:rPr>
          <w:szCs w:val="22"/>
        </w:rPr>
        <w:t>87</w:t>
      </w:r>
      <w:r w:rsidR="00AC11AC">
        <w:rPr>
          <w:szCs w:val="22"/>
        </w:rPr>
        <w:fldChar w:fldCharType="end"/>
      </w:r>
      <w:r w:rsidR="00AC11AC">
        <w:rPr>
          <w:szCs w:val="22"/>
        </w:rPr>
        <w:t xml:space="preserve"> </w:t>
      </w:r>
      <w:r>
        <w:rPr>
          <w:szCs w:val="22"/>
        </w:rPr>
        <w:t xml:space="preserve">a </w:t>
      </w:r>
      <w:r w:rsidR="00AC11AC">
        <w:rPr>
          <w:szCs w:val="22"/>
        </w:rPr>
        <w:fldChar w:fldCharType="begin"/>
      </w:r>
      <w:r w:rsidR="00AC11AC">
        <w:rPr>
          <w:szCs w:val="22"/>
        </w:rPr>
        <w:instrText xml:space="preserve"> REF _Ref131538237 \r \h </w:instrText>
      </w:r>
      <w:r w:rsidR="00AC11AC">
        <w:rPr>
          <w:szCs w:val="22"/>
        </w:rPr>
      </w:r>
      <w:r w:rsidR="00AC11AC">
        <w:rPr>
          <w:szCs w:val="22"/>
        </w:rPr>
        <w:fldChar w:fldCharType="separate"/>
      </w:r>
      <w:r w:rsidR="004F5BEB">
        <w:rPr>
          <w:szCs w:val="22"/>
        </w:rPr>
        <w:t>88</w:t>
      </w:r>
      <w:r w:rsidR="00AC11AC">
        <w:rPr>
          <w:szCs w:val="22"/>
        </w:rPr>
        <w:fldChar w:fldCharType="end"/>
      </w:r>
      <w:r w:rsidR="00AC11AC">
        <w:rPr>
          <w:szCs w:val="22"/>
        </w:rPr>
        <w:t xml:space="preserve"> </w:t>
      </w:r>
      <w:r w:rsidRPr="00B831AF">
        <w:rPr>
          <w:szCs w:val="22"/>
        </w:rPr>
        <w:t>Smlouvy</w:t>
      </w:r>
      <w:r>
        <w:rPr>
          <w:szCs w:val="22"/>
        </w:rPr>
        <w:t>.</w:t>
      </w:r>
    </w:p>
    <w:p w14:paraId="448EEF03" w14:textId="77777777" w:rsidR="00B831AF" w:rsidRDefault="00B831AF" w:rsidP="00B831AF">
      <w:pPr>
        <w:suppressAutoHyphens/>
        <w:ind w:left="709"/>
        <w:jc w:val="both"/>
        <w:rPr>
          <w:szCs w:val="22"/>
        </w:rPr>
      </w:pPr>
    </w:p>
    <w:p w14:paraId="23828620" w14:textId="1D0CDA3F" w:rsidR="00B831AF" w:rsidRDefault="00D12C4B" w:rsidP="0006656D">
      <w:pPr>
        <w:numPr>
          <w:ilvl w:val="0"/>
          <w:numId w:val="13"/>
        </w:numPr>
        <w:suppressAutoHyphens/>
        <w:jc w:val="both"/>
        <w:rPr>
          <w:szCs w:val="22"/>
        </w:rPr>
      </w:pPr>
      <w:bookmarkStart w:id="30" w:name="_Ref131609594"/>
      <w:r w:rsidRPr="00D12C4B">
        <w:rPr>
          <w:szCs w:val="22"/>
        </w:rPr>
        <w:t>Poskytovatel není oprávněn k využití poddodavatele v části plnění, ve které si Objednatel vyhradil v Zadávací dokumentaci její plnění prostřednictvím Objednatele bez možnosti využití poddodavatele</w:t>
      </w:r>
      <w:bookmarkEnd w:id="30"/>
      <w:r w:rsidR="0093529E">
        <w:rPr>
          <w:szCs w:val="22"/>
        </w:rPr>
        <w:t>.</w:t>
      </w:r>
    </w:p>
    <w:p w14:paraId="0E1EB754" w14:textId="77777777" w:rsidR="00B831AF" w:rsidRDefault="00B831AF" w:rsidP="00B831AF">
      <w:pPr>
        <w:suppressAutoHyphens/>
        <w:ind w:left="709"/>
        <w:jc w:val="both"/>
        <w:rPr>
          <w:szCs w:val="22"/>
        </w:rPr>
      </w:pPr>
    </w:p>
    <w:p w14:paraId="1315F564" w14:textId="0BDFAF1A" w:rsidR="00B831AF" w:rsidRPr="00A10FD8" w:rsidRDefault="0027616E" w:rsidP="0006656D">
      <w:pPr>
        <w:numPr>
          <w:ilvl w:val="0"/>
          <w:numId w:val="13"/>
        </w:numPr>
        <w:suppressAutoHyphens/>
        <w:jc w:val="both"/>
        <w:rPr>
          <w:szCs w:val="22"/>
        </w:rPr>
      </w:pPr>
      <w:bookmarkStart w:id="31" w:name="_Ref131538237"/>
      <w:r w:rsidRPr="0027616E">
        <w:rPr>
          <w:szCs w:val="22"/>
        </w:rPr>
        <w:t>V případě, že má Poskytovatel v úmyslu změnit poddodavatele, prostřednictvím kterého prokázal v zadávacím řízení splnění kvalifikačních předpokladů, je povinen tento úmysl změny předem písemně oznámit Objednateli a požádat ho v oznámení o souhlas s touto změnou. Součástí oznámení musí být doklady prokazující splnění kvalifikačních předpokladů novým poddodavatelem v rozsahu požadovaném ve veřejné zakázce a další požadavky zadavatele stanovené v zadávací dokumentaci. Před odsouhlasením změny Objednatelem není Poskytovatel oprávněn tuto změnu realizovat. Objednatel je povinen poskytnout Poskytovateli souhlas ke změně poddodavatele, ledaže existující závažné důvody, pro které představuje z</w:t>
      </w:r>
      <w:r>
        <w:rPr>
          <w:szCs w:val="22"/>
        </w:rPr>
        <w:t> </w:t>
      </w:r>
      <w:r w:rsidRPr="0027616E">
        <w:rPr>
          <w:szCs w:val="22"/>
        </w:rPr>
        <w:t>pohledu Objednatele změna poddodavatele riziko pro řádné a včasné plnění Smlouvy nebo by změna poddodavatele byla v rozporu s pravidly pro zadávání veřejných zakázek stanovenými v ZZVZ nebo by Poskytovatel nedoložil splnění kvalifikačních předpokladů novým poddodavatelem v požadovaném rozsahu</w:t>
      </w:r>
      <w:r>
        <w:rPr>
          <w:szCs w:val="22"/>
        </w:rPr>
        <w:t>.</w:t>
      </w:r>
      <w:bookmarkEnd w:id="31"/>
    </w:p>
    <w:p w14:paraId="1E7FD9A9" w14:textId="77777777" w:rsidR="0006656D" w:rsidRDefault="0006656D" w:rsidP="0006656D">
      <w:pPr>
        <w:suppressAutoHyphens/>
        <w:jc w:val="both"/>
        <w:rPr>
          <w:szCs w:val="22"/>
          <w:highlight w:val="yellow"/>
        </w:rPr>
      </w:pPr>
    </w:p>
    <w:p w14:paraId="3AD3E34E" w14:textId="77777777" w:rsidR="00250F5D" w:rsidRDefault="00250F5D" w:rsidP="0006656D">
      <w:pPr>
        <w:suppressAutoHyphens/>
        <w:jc w:val="both"/>
        <w:rPr>
          <w:szCs w:val="22"/>
          <w:highlight w:val="yellow"/>
        </w:rPr>
      </w:pPr>
    </w:p>
    <w:p w14:paraId="344459EB" w14:textId="1CCDFA1B" w:rsidR="00250F5D" w:rsidRPr="001B03D1" w:rsidRDefault="00250F5D" w:rsidP="00250F5D">
      <w:pPr>
        <w:pStyle w:val="Nadpis1"/>
        <w:keepLines w:val="0"/>
        <w:suppressAutoHyphens/>
        <w:rPr>
          <w:szCs w:val="22"/>
        </w:rPr>
      </w:pPr>
      <w:r>
        <w:rPr>
          <w:szCs w:val="22"/>
        </w:rPr>
        <w:t>PŘERUŠENÍ POSKYTOVÁNÍ SLUŽEB</w:t>
      </w:r>
    </w:p>
    <w:p w14:paraId="3D3A6A08" w14:textId="77777777" w:rsidR="00250F5D" w:rsidRPr="001B03D1" w:rsidRDefault="00250F5D" w:rsidP="00250F5D">
      <w:pPr>
        <w:keepNext/>
        <w:suppressAutoHyphens/>
        <w:ind w:left="567"/>
        <w:jc w:val="both"/>
        <w:rPr>
          <w:szCs w:val="22"/>
        </w:rPr>
      </w:pPr>
    </w:p>
    <w:p w14:paraId="050290B3" w14:textId="5B327139" w:rsidR="00250F5D" w:rsidRDefault="0078610C" w:rsidP="00250F5D">
      <w:pPr>
        <w:numPr>
          <w:ilvl w:val="0"/>
          <w:numId w:val="13"/>
        </w:numPr>
        <w:suppressAutoHyphens/>
        <w:jc w:val="both"/>
        <w:rPr>
          <w:szCs w:val="22"/>
        </w:rPr>
      </w:pPr>
      <w:bookmarkStart w:id="32" w:name="_Ref131535919"/>
      <w:r w:rsidRPr="0078610C">
        <w:rPr>
          <w:szCs w:val="22"/>
        </w:rPr>
        <w:t>Objednatel je oprávněn vznést v průběhu trvání Smlouvy v případech odůvodněných organizačními, provozními nebo technickými důvody na straně Objednatele písemný požadavek na přerušení poskytování Služeb nebo části Služeb Poskytovatelem. Na základě uvedeného požadavku je Poskytovatel povinen v den stanovený Objednatelem přerušit poskytování Služeb.</w:t>
      </w:r>
      <w:bookmarkEnd w:id="32"/>
    </w:p>
    <w:p w14:paraId="6D88C32F" w14:textId="77777777" w:rsidR="0078610C" w:rsidRDefault="0078610C" w:rsidP="0078610C">
      <w:pPr>
        <w:suppressAutoHyphens/>
        <w:ind w:left="709"/>
        <w:jc w:val="both"/>
        <w:rPr>
          <w:szCs w:val="22"/>
        </w:rPr>
      </w:pPr>
    </w:p>
    <w:p w14:paraId="486D3B03" w14:textId="59C0964C" w:rsidR="0078610C" w:rsidRDefault="00542ADE" w:rsidP="00250F5D">
      <w:pPr>
        <w:numPr>
          <w:ilvl w:val="0"/>
          <w:numId w:val="13"/>
        </w:numPr>
        <w:suppressAutoHyphens/>
        <w:jc w:val="both"/>
        <w:rPr>
          <w:szCs w:val="22"/>
        </w:rPr>
      </w:pPr>
      <w:r w:rsidRPr="00542ADE">
        <w:rPr>
          <w:szCs w:val="22"/>
        </w:rPr>
        <w:t>Je-li Smlouva uzavřena na dobu určitou a jsou-li na jejím základě Služby poskytovány kontinuálně, nemá přerušení poskytování Služeb vliv na dobu trvání Smlouvy. Je-li Smlouva uzavřena na dobu určitou a je-li výsledkem poskytnuté Služby jednorázový Výstup, prodlužuje se lhůta či termín stanovený pro poskytnutí Služby (odevzdání Výstupu) v</w:t>
      </w:r>
      <w:r w:rsidR="00BE68E4">
        <w:rPr>
          <w:szCs w:val="22"/>
        </w:rPr>
        <w:t xml:space="preserve"> odst. </w:t>
      </w:r>
      <w:r w:rsidR="00BE68E4">
        <w:rPr>
          <w:szCs w:val="22"/>
        </w:rPr>
        <w:fldChar w:fldCharType="begin"/>
      </w:r>
      <w:r w:rsidR="00BE68E4">
        <w:rPr>
          <w:szCs w:val="22"/>
        </w:rPr>
        <w:instrText xml:space="preserve"> REF _Ref131520186 \r \h </w:instrText>
      </w:r>
      <w:r w:rsidR="00BE68E4">
        <w:rPr>
          <w:szCs w:val="22"/>
        </w:rPr>
      </w:r>
      <w:r w:rsidR="00BE68E4">
        <w:rPr>
          <w:szCs w:val="22"/>
        </w:rPr>
        <w:fldChar w:fldCharType="separate"/>
      </w:r>
      <w:r w:rsidR="004F5BEB">
        <w:rPr>
          <w:szCs w:val="22"/>
        </w:rPr>
        <w:t>16</w:t>
      </w:r>
      <w:r w:rsidR="00BE68E4">
        <w:rPr>
          <w:szCs w:val="22"/>
        </w:rPr>
        <w:fldChar w:fldCharType="end"/>
      </w:r>
      <w:r w:rsidRPr="00542ADE">
        <w:rPr>
          <w:szCs w:val="22"/>
        </w:rPr>
        <w:t xml:space="preserve"> nebo </w:t>
      </w:r>
      <w:r w:rsidR="00BE68E4">
        <w:rPr>
          <w:szCs w:val="22"/>
        </w:rPr>
        <w:t>odst. </w:t>
      </w:r>
      <w:r w:rsidR="00BE68E4">
        <w:rPr>
          <w:szCs w:val="22"/>
        </w:rPr>
        <w:fldChar w:fldCharType="begin"/>
      </w:r>
      <w:r w:rsidR="00BE68E4">
        <w:rPr>
          <w:szCs w:val="22"/>
        </w:rPr>
        <w:instrText xml:space="preserve"> REF _Ref131520202 \r \h </w:instrText>
      </w:r>
      <w:r w:rsidR="00BE68E4">
        <w:rPr>
          <w:szCs w:val="22"/>
        </w:rPr>
      </w:r>
      <w:r w:rsidR="00BE68E4">
        <w:rPr>
          <w:szCs w:val="22"/>
        </w:rPr>
        <w:fldChar w:fldCharType="separate"/>
      </w:r>
      <w:r w:rsidR="004F5BEB">
        <w:rPr>
          <w:szCs w:val="22"/>
        </w:rPr>
        <w:t>17</w:t>
      </w:r>
      <w:r w:rsidR="00BE68E4">
        <w:rPr>
          <w:szCs w:val="22"/>
        </w:rPr>
        <w:fldChar w:fldCharType="end"/>
      </w:r>
      <w:r w:rsidRPr="00542ADE">
        <w:rPr>
          <w:szCs w:val="22"/>
        </w:rPr>
        <w:t xml:space="preserve"> Smlouvy o dobu přerušení poskytování Služeb. V případě prodloužení stanovené lhůty či termínu v důsledku přerušení poskytování Služeb dle tohoto článku Smlouvy neskončí doba trvání Smlouvy stanovená v čl. X</w:t>
      </w:r>
      <w:r w:rsidR="00C21A27">
        <w:rPr>
          <w:szCs w:val="22"/>
        </w:rPr>
        <w:t>I</w:t>
      </w:r>
      <w:r w:rsidRPr="00542ADE">
        <w:rPr>
          <w:szCs w:val="22"/>
        </w:rPr>
        <w:t>V. Smlouvy před uplynutím prodloužené lhůty či termínu pro poskytnutí Služeb, doba trvání Smlouvy se vždy automaticky prodlouží do uplynutí prodloužené lhůty či termínu pro poskytnutí Služeb</w:t>
      </w:r>
      <w:r>
        <w:rPr>
          <w:szCs w:val="22"/>
        </w:rPr>
        <w:t>.</w:t>
      </w:r>
    </w:p>
    <w:p w14:paraId="7339546B" w14:textId="77777777" w:rsidR="00C21A27" w:rsidRDefault="00C21A27" w:rsidP="00C21A27">
      <w:pPr>
        <w:suppressAutoHyphens/>
        <w:ind w:left="709"/>
        <w:jc w:val="both"/>
        <w:rPr>
          <w:szCs w:val="22"/>
        </w:rPr>
      </w:pPr>
    </w:p>
    <w:p w14:paraId="2940A276" w14:textId="1EEDA56E" w:rsidR="00C21A27" w:rsidRPr="0078610C" w:rsidRDefault="007D41EB" w:rsidP="00250F5D">
      <w:pPr>
        <w:numPr>
          <w:ilvl w:val="0"/>
          <w:numId w:val="13"/>
        </w:numPr>
        <w:suppressAutoHyphens/>
        <w:jc w:val="both"/>
        <w:rPr>
          <w:szCs w:val="22"/>
        </w:rPr>
      </w:pPr>
      <w:r w:rsidRPr="007D41EB">
        <w:rPr>
          <w:szCs w:val="22"/>
        </w:rPr>
        <w:t xml:space="preserve">Přerušení poskytování Služeb či části Služeb Poskytovatelem končí dnem či uplynutím doby uvedené v požadavku Objednatele dle </w:t>
      </w:r>
      <w:r>
        <w:rPr>
          <w:szCs w:val="22"/>
        </w:rPr>
        <w:t xml:space="preserve">odst. </w:t>
      </w:r>
      <w:r>
        <w:rPr>
          <w:szCs w:val="22"/>
        </w:rPr>
        <w:fldChar w:fldCharType="begin"/>
      </w:r>
      <w:r>
        <w:rPr>
          <w:szCs w:val="22"/>
        </w:rPr>
        <w:instrText xml:space="preserve"> REF _Ref131535919 \r \h </w:instrText>
      </w:r>
      <w:r>
        <w:rPr>
          <w:szCs w:val="22"/>
        </w:rPr>
      </w:r>
      <w:r>
        <w:rPr>
          <w:szCs w:val="22"/>
        </w:rPr>
        <w:fldChar w:fldCharType="separate"/>
      </w:r>
      <w:r w:rsidR="004F5BEB">
        <w:rPr>
          <w:szCs w:val="22"/>
        </w:rPr>
        <w:t>89</w:t>
      </w:r>
      <w:r>
        <w:rPr>
          <w:szCs w:val="22"/>
        </w:rPr>
        <w:fldChar w:fldCharType="end"/>
      </w:r>
      <w:r w:rsidRPr="007D41EB">
        <w:rPr>
          <w:szCs w:val="22"/>
        </w:rPr>
        <w:t xml:space="preserve"> Smlouvy. Není-li den ukončení přerušení či doba přerušení poskytování Služeb či části Služeb Poskytovatelem v požadavku formulována určitě, platí, že chce-li Objednatel pokračovat v poskytování Služeb, musí vznést na Poskytovatele písemný požadavek na pokračování v poskytování Služeb dle Smlouvy, a to alespoň 5 (pět) dní před plánovaným opětovným zahájením poskytování Služeb. Poskytovatel </w:t>
      </w:r>
      <w:r w:rsidRPr="007D41EB">
        <w:rPr>
          <w:szCs w:val="22"/>
        </w:rPr>
        <w:lastRenderedPageBreak/>
        <w:t>je v takovém případě povinen pokračovat v poskytování Služeb ode dne stanoveného v žádosti Objednatele</w:t>
      </w:r>
      <w:r>
        <w:rPr>
          <w:szCs w:val="22"/>
        </w:rPr>
        <w:t>.</w:t>
      </w:r>
    </w:p>
    <w:p w14:paraId="2C11B418" w14:textId="77777777" w:rsidR="005B3F4C" w:rsidRDefault="005B3F4C" w:rsidP="005B3F4C">
      <w:pPr>
        <w:suppressAutoHyphens/>
        <w:jc w:val="both"/>
        <w:rPr>
          <w:szCs w:val="22"/>
          <w:highlight w:val="yellow"/>
        </w:rPr>
      </w:pPr>
    </w:p>
    <w:p w14:paraId="5753AED2" w14:textId="77777777" w:rsidR="005B3F4C" w:rsidRDefault="005B3F4C" w:rsidP="005B3F4C">
      <w:pPr>
        <w:suppressAutoHyphens/>
        <w:jc w:val="both"/>
        <w:rPr>
          <w:szCs w:val="22"/>
          <w:highlight w:val="yellow"/>
        </w:rPr>
      </w:pPr>
    </w:p>
    <w:p w14:paraId="0B3D1E5F" w14:textId="096CF70D" w:rsidR="005B3F4C" w:rsidRPr="001B03D1" w:rsidRDefault="005B3F4C" w:rsidP="005B3F4C">
      <w:pPr>
        <w:pStyle w:val="Nadpis1"/>
        <w:keepLines w:val="0"/>
        <w:suppressAutoHyphens/>
        <w:rPr>
          <w:szCs w:val="22"/>
        </w:rPr>
      </w:pPr>
      <w:r>
        <w:rPr>
          <w:szCs w:val="22"/>
        </w:rPr>
        <w:t>UKONČENÍ SMLOUVY</w:t>
      </w:r>
    </w:p>
    <w:p w14:paraId="42C2D8D6" w14:textId="77777777" w:rsidR="005B3F4C" w:rsidRPr="001B03D1" w:rsidRDefault="005B3F4C" w:rsidP="005B3F4C">
      <w:pPr>
        <w:keepNext/>
        <w:suppressAutoHyphens/>
        <w:ind w:left="567"/>
        <w:jc w:val="both"/>
        <w:rPr>
          <w:szCs w:val="22"/>
        </w:rPr>
      </w:pPr>
    </w:p>
    <w:p w14:paraId="480557AB" w14:textId="63A2FBCA" w:rsidR="005B3F4C" w:rsidRPr="00221D8E" w:rsidRDefault="00221D8E" w:rsidP="005B3F4C">
      <w:pPr>
        <w:numPr>
          <w:ilvl w:val="0"/>
          <w:numId w:val="13"/>
        </w:numPr>
        <w:suppressAutoHyphens/>
        <w:jc w:val="both"/>
        <w:rPr>
          <w:szCs w:val="22"/>
        </w:rPr>
      </w:pPr>
      <w:bookmarkStart w:id="33" w:name="_Ref131537909"/>
      <w:r w:rsidRPr="00221D8E">
        <w:rPr>
          <w:szCs w:val="22"/>
        </w:rPr>
        <w:t>Doba trvání Smlouvy:</w:t>
      </w:r>
      <w:bookmarkEnd w:id="33"/>
    </w:p>
    <w:p w14:paraId="7363BCBD" w14:textId="77777777" w:rsidR="00221D8E" w:rsidRPr="00221D8E" w:rsidRDefault="00221D8E" w:rsidP="00221D8E">
      <w:pPr>
        <w:suppressAutoHyphens/>
        <w:ind w:left="709"/>
        <w:jc w:val="both"/>
        <w:rPr>
          <w:szCs w:val="22"/>
        </w:rPr>
      </w:pPr>
    </w:p>
    <w:p w14:paraId="1877AD0E" w14:textId="65C4CC84" w:rsidR="00221D8E" w:rsidRPr="00221D8E" w:rsidRDefault="00221D8E" w:rsidP="00221D8E">
      <w:pPr>
        <w:suppressAutoHyphens/>
        <w:ind w:left="709"/>
        <w:jc w:val="both"/>
        <w:rPr>
          <w:szCs w:val="22"/>
        </w:rPr>
      </w:pPr>
      <w:r w:rsidRPr="00221D8E">
        <w:rPr>
          <w:szCs w:val="22"/>
        </w:rPr>
        <w:t>Smlouva je uzavřena na dobu určitou a skončí řádným a úplným splněním předmětu této Smlouvy Smluvními stranami.</w:t>
      </w:r>
    </w:p>
    <w:p w14:paraId="4726A3B7" w14:textId="77777777" w:rsidR="00221D8E" w:rsidRPr="00221D8E" w:rsidRDefault="00221D8E" w:rsidP="00221D8E">
      <w:pPr>
        <w:suppressAutoHyphens/>
        <w:ind w:left="709"/>
        <w:jc w:val="both"/>
        <w:rPr>
          <w:szCs w:val="22"/>
        </w:rPr>
      </w:pPr>
    </w:p>
    <w:p w14:paraId="3668924F" w14:textId="7209A274" w:rsidR="00221D8E" w:rsidRDefault="00221D8E" w:rsidP="005B3F4C">
      <w:pPr>
        <w:numPr>
          <w:ilvl w:val="0"/>
          <w:numId w:val="13"/>
        </w:numPr>
        <w:suppressAutoHyphens/>
        <w:jc w:val="both"/>
        <w:rPr>
          <w:szCs w:val="22"/>
        </w:rPr>
      </w:pPr>
      <w:r>
        <w:rPr>
          <w:szCs w:val="22"/>
        </w:rPr>
        <w:t>Objednatel je oprávněn od Smlouvy odstoupit v následujících případech:</w:t>
      </w:r>
    </w:p>
    <w:p w14:paraId="6AA3DDBD" w14:textId="77777777" w:rsidR="00757DCC" w:rsidRDefault="00757DCC" w:rsidP="00757DCC">
      <w:pPr>
        <w:suppressAutoHyphens/>
        <w:ind w:left="709"/>
        <w:jc w:val="both"/>
        <w:rPr>
          <w:szCs w:val="22"/>
        </w:rPr>
      </w:pPr>
    </w:p>
    <w:p w14:paraId="49BD9727" w14:textId="1B1CCE09" w:rsidR="00757DCC" w:rsidRDefault="0057198F" w:rsidP="00757DCC">
      <w:pPr>
        <w:numPr>
          <w:ilvl w:val="1"/>
          <w:numId w:val="13"/>
        </w:numPr>
        <w:suppressAutoHyphens/>
        <w:ind w:left="1276"/>
        <w:jc w:val="both"/>
        <w:rPr>
          <w:szCs w:val="22"/>
        </w:rPr>
      </w:pPr>
      <w:r w:rsidRPr="0057198F">
        <w:rPr>
          <w:szCs w:val="22"/>
        </w:rPr>
        <w:t xml:space="preserve">Poskytovatel porušil Smlouvu podstatným způsobem ve smyslu § 2002 </w:t>
      </w:r>
      <w:r>
        <w:rPr>
          <w:szCs w:val="22"/>
        </w:rPr>
        <w:t>Občanského zákoníku;</w:t>
      </w:r>
    </w:p>
    <w:p w14:paraId="47C7A824" w14:textId="39E077D1" w:rsidR="0057198F" w:rsidRDefault="00BF1A8B" w:rsidP="00757DCC">
      <w:pPr>
        <w:numPr>
          <w:ilvl w:val="1"/>
          <w:numId w:val="13"/>
        </w:numPr>
        <w:suppressAutoHyphens/>
        <w:ind w:left="1276"/>
        <w:jc w:val="both"/>
        <w:rPr>
          <w:szCs w:val="22"/>
        </w:rPr>
      </w:pPr>
      <w:r w:rsidRPr="00BF1A8B">
        <w:rPr>
          <w:szCs w:val="22"/>
        </w:rPr>
        <w:t>Poskytovatel je po dobu delší než 30 (třicet) kalendářních dnů v prodlení s řádným poskytováním Služeb ve lhůtách či termínu stanovených v</w:t>
      </w:r>
      <w:r>
        <w:rPr>
          <w:szCs w:val="22"/>
        </w:rPr>
        <w:t xml:space="preserve"> odst. </w:t>
      </w:r>
      <w:r>
        <w:rPr>
          <w:szCs w:val="22"/>
        </w:rPr>
        <w:fldChar w:fldCharType="begin"/>
      </w:r>
      <w:r>
        <w:rPr>
          <w:szCs w:val="22"/>
        </w:rPr>
        <w:instrText xml:space="preserve"> REF _Ref131520186 \r \h </w:instrText>
      </w:r>
      <w:r>
        <w:rPr>
          <w:szCs w:val="22"/>
        </w:rPr>
      </w:r>
      <w:r>
        <w:rPr>
          <w:szCs w:val="22"/>
        </w:rPr>
        <w:fldChar w:fldCharType="separate"/>
      </w:r>
      <w:r w:rsidR="004F5BEB">
        <w:rPr>
          <w:szCs w:val="22"/>
        </w:rPr>
        <w:t>16</w:t>
      </w:r>
      <w:r>
        <w:rPr>
          <w:szCs w:val="22"/>
        </w:rPr>
        <w:fldChar w:fldCharType="end"/>
      </w:r>
      <w:r>
        <w:rPr>
          <w:szCs w:val="22"/>
        </w:rPr>
        <w:t xml:space="preserve"> </w:t>
      </w:r>
      <w:r w:rsidRPr="00BF1A8B">
        <w:rPr>
          <w:szCs w:val="22"/>
        </w:rPr>
        <w:t>Smlouvy nebo části Služeb ve lhůtách či termínu stanovených v</w:t>
      </w:r>
      <w:r>
        <w:rPr>
          <w:szCs w:val="22"/>
        </w:rPr>
        <w:t xml:space="preserve"> odst. </w:t>
      </w:r>
      <w:r>
        <w:rPr>
          <w:szCs w:val="22"/>
        </w:rPr>
        <w:fldChar w:fldCharType="begin"/>
      </w:r>
      <w:r>
        <w:rPr>
          <w:szCs w:val="22"/>
        </w:rPr>
        <w:instrText xml:space="preserve"> REF _Ref131520202 \r \h </w:instrText>
      </w:r>
      <w:r>
        <w:rPr>
          <w:szCs w:val="22"/>
        </w:rPr>
      </w:r>
      <w:r>
        <w:rPr>
          <w:szCs w:val="22"/>
        </w:rPr>
        <w:fldChar w:fldCharType="separate"/>
      </w:r>
      <w:r w:rsidR="004F5BEB">
        <w:rPr>
          <w:szCs w:val="22"/>
        </w:rPr>
        <w:t>17</w:t>
      </w:r>
      <w:r>
        <w:rPr>
          <w:szCs w:val="22"/>
        </w:rPr>
        <w:fldChar w:fldCharType="end"/>
      </w:r>
      <w:r w:rsidRPr="00BF1A8B">
        <w:rPr>
          <w:szCs w:val="22"/>
        </w:rPr>
        <w:t xml:space="preserve"> Smlouvy a Objednatel Poskytovatele na toto prodlení a včetně možnosti uplatnění práva na odstoupení podle tohoto ustanovení Smlouvy alespoň jednou písemně upozornil</w:t>
      </w:r>
      <w:r>
        <w:rPr>
          <w:szCs w:val="22"/>
        </w:rPr>
        <w:t>;</w:t>
      </w:r>
    </w:p>
    <w:p w14:paraId="731AC959" w14:textId="79F1EDDD" w:rsidR="00BF1A8B" w:rsidRDefault="004502F2" w:rsidP="00757DCC">
      <w:pPr>
        <w:numPr>
          <w:ilvl w:val="1"/>
          <w:numId w:val="13"/>
        </w:numPr>
        <w:suppressAutoHyphens/>
        <w:ind w:left="1276"/>
        <w:jc w:val="both"/>
        <w:rPr>
          <w:szCs w:val="22"/>
        </w:rPr>
      </w:pPr>
      <w:r w:rsidRPr="004502F2">
        <w:rPr>
          <w:szCs w:val="22"/>
        </w:rPr>
        <w:t>Objednatel zjistí, že Poskytovatel uvedl v nabídce do zadávacího řízení na výběr dodavatele pro plnění Veřejné zakázky nepravdivé, zkreslené nebo zavádějící skutečnosti nebo nesplňoval kvalifikační předpoklady stanovené v Zadávací dokumentaci</w:t>
      </w:r>
      <w:r>
        <w:rPr>
          <w:szCs w:val="22"/>
        </w:rPr>
        <w:t>;</w:t>
      </w:r>
    </w:p>
    <w:p w14:paraId="7F2CD715" w14:textId="2C3E6E0A" w:rsidR="004502F2" w:rsidRDefault="00141713" w:rsidP="00757DCC">
      <w:pPr>
        <w:numPr>
          <w:ilvl w:val="1"/>
          <w:numId w:val="13"/>
        </w:numPr>
        <w:suppressAutoHyphens/>
        <w:ind w:left="1276"/>
        <w:jc w:val="both"/>
        <w:rPr>
          <w:szCs w:val="22"/>
        </w:rPr>
      </w:pPr>
      <w:r w:rsidRPr="00141713">
        <w:rPr>
          <w:szCs w:val="22"/>
        </w:rPr>
        <w:t>Služby nejsou plněny Poskytovatelem z důvodu překážky představující Okolnost vylučující odpovědnost po dobu alespoň 60 (šedesáti) kalendářních dnů</w:t>
      </w:r>
      <w:r>
        <w:rPr>
          <w:szCs w:val="22"/>
        </w:rPr>
        <w:t>;</w:t>
      </w:r>
    </w:p>
    <w:p w14:paraId="72A995F6" w14:textId="49EAFA6C" w:rsidR="00141713" w:rsidRDefault="00070591" w:rsidP="00757DCC">
      <w:pPr>
        <w:numPr>
          <w:ilvl w:val="1"/>
          <w:numId w:val="13"/>
        </w:numPr>
        <w:suppressAutoHyphens/>
        <w:ind w:left="1276"/>
        <w:jc w:val="both"/>
        <w:rPr>
          <w:szCs w:val="22"/>
        </w:rPr>
      </w:pPr>
      <w:r w:rsidRPr="00070591">
        <w:rPr>
          <w:szCs w:val="22"/>
        </w:rPr>
        <w:t>je zahájeno a probíhá insolvenční řízení s</w:t>
      </w:r>
      <w:r>
        <w:rPr>
          <w:szCs w:val="22"/>
        </w:rPr>
        <w:t> </w:t>
      </w:r>
      <w:r w:rsidRPr="00070591">
        <w:rPr>
          <w:szCs w:val="22"/>
        </w:rPr>
        <w:t>Poskytovatelem</w:t>
      </w:r>
      <w:r>
        <w:rPr>
          <w:szCs w:val="22"/>
        </w:rPr>
        <w:t>;</w:t>
      </w:r>
    </w:p>
    <w:p w14:paraId="4C502D1A" w14:textId="00702BCC" w:rsidR="00070591" w:rsidRDefault="00C97987" w:rsidP="00757DCC">
      <w:pPr>
        <w:numPr>
          <w:ilvl w:val="1"/>
          <w:numId w:val="13"/>
        </w:numPr>
        <w:suppressAutoHyphens/>
        <w:ind w:left="1276"/>
        <w:jc w:val="both"/>
        <w:rPr>
          <w:szCs w:val="22"/>
        </w:rPr>
      </w:pPr>
      <w:r w:rsidRPr="00C97987">
        <w:rPr>
          <w:szCs w:val="22"/>
        </w:rPr>
        <w:t>vůči Poskytovateli bylo vedeno insolvenční řízení, v němž zároveň (a) bylo vydáno rozhodnutí o úpadku nebo (b) insolvenční návrh byl zamítnut proto, že majetek Poskytovatele nepostačuje k úhradě nákladů insolvenčního řízení, nebo (c) byl konkurs zrušen proto, že majetek Poskytovatele byl zcela nepostačující</w:t>
      </w:r>
      <w:r>
        <w:rPr>
          <w:szCs w:val="22"/>
        </w:rPr>
        <w:t>;</w:t>
      </w:r>
    </w:p>
    <w:p w14:paraId="24B32B9B" w14:textId="5407BC62" w:rsidR="00C97987" w:rsidRDefault="00A96BA5" w:rsidP="00757DCC">
      <w:pPr>
        <w:numPr>
          <w:ilvl w:val="1"/>
          <w:numId w:val="13"/>
        </w:numPr>
        <w:suppressAutoHyphens/>
        <w:ind w:left="1276"/>
        <w:jc w:val="both"/>
        <w:rPr>
          <w:szCs w:val="22"/>
        </w:rPr>
      </w:pPr>
      <w:r w:rsidRPr="00A96BA5">
        <w:rPr>
          <w:szCs w:val="22"/>
        </w:rPr>
        <w:t>Poskytovatel je v likvidaci, a/nebo byla zahájena likvidace Poskytovatele</w:t>
      </w:r>
      <w:r>
        <w:rPr>
          <w:szCs w:val="22"/>
        </w:rPr>
        <w:t>;</w:t>
      </w:r>
    </w:p>
    <w:p w14:paraId="7E925EE0" w14:textId="2E8658BE" w:rsidR="00A96BA5" w:rsidRDefault="00DC1B93" w:rsidP="00757DCC">
      <w:pPr>
        <w:numPr>
          <w:ilvl w:val="1"/>
          <w:numId w:val="13"/>
        </w:numPr>
        <w:suppressAutoHyphens/>
        <w:ind w:left="1276"/>
        <w:jc w:val="both"/>
        <w:rPr>
          <w:szCs w:val="22"/>
        </w:rPr>
      </w:pPr>
      <w:r w:rsidRPr="00DC1B93">
        <w:rPr>
          <w:szCs w:val="22"/>
        </w:rPr>
        <w:t>Poskytovatel porušil kterýkoliv ze svých závazků uvedených v</w:t>
      </w:r>
      <w:r w:rsidR="00256029">
        <w:rPr>
          <w:szCs w:val="22"/>
        </w:rPr>
        <w:t xml:space="preserve"> odst. </w:t>
      </w:r>
      <w:r w:rsidR="00256029">
        <w:rPr>
          <w:szCs w:val="22"/>
        </w:rPr>
        <w:fldChar w:fldCharType="begin"/>
      </w:r>
      <w:r w:rsidR="00256029">
        <w:rPr>
          <w:szCs w:val="22"/>
        </w:rPr>
        <w:instrText xml:space="preserve"> REF _Ref131536336 \r \h </w:instrText>
      </w:r>
      <w:r w:rsidR="00256029">
        <w:rPr>
          <w:szCs w:val="22"/>
        </w:rPr>
      </w:r>
      <w:r w:rsidR="00256029">
        <w:rPr>
          <w:szCs w:val="22"/>
        </w:rPr>
        <w:fldChar w:fldCharType="separate"/>
      </w:r>
      <w:r w:rsidR="004F5BEB">
        <w:rPr>
          <w:szCs w:val="22"/>
        </w:rPr>
        <w:t>40.1</w:t>
      </w:r>
      <w:r w:rsidR="00256029">
        <w:rPr>
          <w:szCs w:val="22"/>
        </w:rPr>
        <w:fldChar w:fldCharType="end"/>
      </w:r>
      <w:r w:rsidRPr="00DC1B93">
        <w:rPr>
          <w:szCs w:val="22"/>
        </w:rPr>
        <w:t xml:space="preserve"> až </w:t>
      </w:r>
      <w:r w:rsidR="00256029">
        <w:rPr>
          <w:szCs w:val="22"/>
        </w:rPr>
        <w:fldChar w:fldCharType="begin"/>
      </w:r>
      <w:r w:rsidR="00256029">
        <w:rPr>
          <w:szCs w:val="22"/>
        </w:rPr>
        <w:instrText xml:space="preserve"> REF _Ref131536346 \r \h </w:instrText>
      </w:r>
      <w:r w:rsidR="00256029">
        <w:rPr>
          <w:szCs w:val="22"/>
        </w:rPr>
      </w:r>
      <w:r w:rsidR="00256029">
        <w:rPr>
          <w:szCs w:val="22"/>
        </w:rPr>
        <w:fldChar w:fldCharType="separate"/>
      </w:r>
      <w:proofErr w:type="gramStart"/>
      <w:r w:rsidR="004F5BEB">
        <w:rPr>
          <w:szCs w:val="22"/>
        </w:rPr>
        <w:t>40.12</w:t>
      </w:r>
      <w:proofErr w:type="gramEnd"/>
      <w:r w:rsidR="00256029">
        <w:rPr>
          <w:szCs w:val="22"/>
        </w:rPr>
        <w:fldChar w:fldCharType="end"/>
      </w:r>
      <w:r w:rsidRPr="00DC1B93">
        <w:rPr>
          <w:szCs w:val="22"/>
        </w:rPr>
        <w:t xml:space="preserve"> Smlouvy nebo </w:t>
      </w:r>
      <w:r w:rsidR="00256029">
        <w:rPr>
          <w:szCs w:val="22"/>
        </w:rPr>
        <w:fldChar w:fldCharType="begin"/>
      </w:r>
      <w:r w:rsidR="00256029">
        <w:rPr>
          <w:szCs w:val="22"/>
        </w:rPr>
        <w:instrText xml:space="preserve"> REF _Ref131536323 \r \h </w:instrText>
      </w:r>
      <w:r w:rsidR="00256029">
        <w:rPr>
          <w:szCs w:val="22"/>
        </w:rPr>
      </w:r>
      <w:r w:rsidR="00256029">
        <w:rPr>
          <w:szCs w:val="22"/>
        </w:rPr>
        <w:fldChar w:fldCharType="separate"/>
      </w:r>
      <w:r w:rsidR="004F5BEB">
        <w:rPr>
          <w:szCs w:val="22"/>
        </w:rPr>
        <w:t>40.14</w:t>
      </w:r>
      <w:r w:rsidR="00256029">
        <w:rPr>
          <w:szCs w:val="22"/>
        </w:rPr>
        <w:fldChar w:fldCharType="end"/>
      </w:r>
      <w:r w:rsidR="00256029">
        <w:rPr>
          <w:szCs w:val="22"/>
        </w:rPr>
        <w:t xml:space="preserve"> Smlouvy;</w:t>
      </w:r>
    </w:p>
    <w:p w14:paraId="5382A14F" w14:textId="79263996" w:rsidR="00256029" w:rsidRDefault="00A0229F" w:rsidP="00757DCC">
      <w:pPr>
        <w:numPr>
          <w:ilvl w:val="1"/>
          <w:numId w:val="13"/>
        </w:numPr>
        <w:suppressAutoHyphens/>
        <w:ind w:left="1276"/>
        <w:jc w:val="both"/>
        <w:rPr>
          <w:szCs w:val="22"/>
        </w:rPr>
      </w:pPr>
      <w:r w:rsidRPr="00A0229F">
        <w:rPr>
          <w:szCs w:val="22"/>
        </w:rPr>
        <w:t>Poskytovatel porušil svůj závazek uvedený v</w:t>
      </w:r>
      <w:r>
        <w:rPr>
          <w:szCs w:val="22"/>
        </w:rPr>
        <w:t xml:space="preserve"> odst. </w:t>
      </w:r>
      <w:r>
        <w:rPr>
          <w:szCs w:val="22"/>
        </w:rPr>
        <w:fldChar w:fldCharType="begin"/>
      </w:r>
      <w:r>
        <w:rPr>
          <w:szCs w:val="22"/>
        </w:rPr>
        <w:instrText xml:space="preserve"> REF _Ref131536395 \r \h </w:instrText>
      </w:r>
      <w:r>
        <w:rPr>
          <w:szCs w:val="22"/>
        </w:rPr>
      </w:r>
      <w:r>
        <w:rPr>
          <w:szCs w:val="22"/>
        </w:rPr>
        <w:fldChar w:fldCharType="separate"/>
      </w:r>
      <w:r w:rsidR="004F5BEB">
        <w:rPr>
          <w:szCs w:val="22"/>
        </w:rPr>
        <w:t>41</w:t>
      </w:r>
      <w:r>
        <w:rPr>
          <w:szCs w:val="22"/>
        </w:rPr>
        <w:fldChar w:fldCharType="end"/>
      </w:r>
      <w:r w:rsidRPr="00A0229F">
        <w:rPr>
          <w:szCs w:val="22"/>
        </w:rPr>
        <w:t xml:space="preserve"> Smlouvy</w:t>
      </w:r>
      <w:r>
        <w:rPr>
          <w:szCs w:val="22"/>
        </w:rPr>
        <w:t>;</w:t>
      </w:r>
    </w:p>
    <w:p w14:paraId="11F10B80" w14:textId="3B1C2FDB" w:rsidR="00A0229F" w:rsidRDefault="001C2062" w:rsidP="00757DCC">
      <w:pPr>
        <w:numPr>
          <w:ilvl w:val="1"/>
          <w:numId w:val="13"/>
        </w:numPr>
        <w:suppressAutoHyphens/>
        <w:ind w:left="1276"/>
        <w:jc w:val="both"/>
        <w:rPr>
          <w:szCs w:val="22"/>
        </w:rPr>
      </w:pPr>
      <w:r w:rsidRPr="001C2062">
        <w:rPr>
          <w:szCs w:val="22"/>
        </w:rPr>
        <w:t>Poskytovatel porušil svůj závazek zajistit poskytování Služeb řádně odborně způsobilými osobami, které jsou držiteli veškerých potřebných oprávnění nezbytných pro výkon Služeb a jejichž kvalifikace odpovídá minimálním požadavkům stanoveným Objednatelem ve Smlouvě a/nebo Zadávací dokumentaci</w:t>
      </w:r>
      <w:r>
        <w:rPr>
          <w:szCs w:val="22"/>
        </w:rPr>
        <w:t>;</w:t>
      </w:r>
    </w:p>
    <w:p w14:paraId="0BB5378C" w14:textId="3CA71798" w:rsidR="001C2062" w:rsidRDefault="004E5577" w:rsidP="00757DCC">
      <w:pPr>
        <w:numPr>
          <w:ilvl w:val="1"/>
          <w:numId w:val="13"/>
        </w:numPr>
        <w:suppressAutoHyphens/>
        <w:ind w:left="1276"/>
        <w:jc w:val="both"/>
        <w:rPr>
          <w:szCs w:val="22"/>
        </w:rPr>
      </w:pPr>
      <w:r w:rsidRPr="004E5577">
        <w:rPr>
          <w:szCs w:val="22"/>
        </w:rPr>
        <w:t>plnění podle Smlouvy bude obsahovat ruskou účast přesahující meze stanovené v čl. 5k nařízení Rady (EU) č. 833/2014 ze dne 31. července 2014, o omezujících opatřeních vzhledem k činnostem Ruska destabilizujícím situaci na Ukrajině</w:t>
      </w:r>
      <w:r>
        <w:rPr>
          <w:szCs w:val="22"/>
        </w:rPr>
        <w:t>;</w:t>
      </w:r>
    </w:p>
    <w:p w14:paraId="6A46E409" w14:textId="09C5D79B" w:rsidR="004E5577" w:rsidRDefault="00A44C1B" w:rsidP="00757DCC">
      <w:pPr>
        <w:numPr>
          <w:ilvl w:val="1"/>
          <w:numId w:val="13"/>
        </w:numPr>
        <w:suppressAutoHyphens/>
        <w:ind w:left="1276"/>
        <w:jc w:val="both"/>
        <w:rPr>
          <w:szCs w:val="22"/>
        </w:rPr>
      </w:pPr>
      <w:r w:rsidRPr="00A44C1B">
        <w:rPr>
          <w:szCs w:val="22"/>
        </w:rPr>
        <w:t xml:space="preserve">Poskytovatel použije finanční prostředky, které obdrží za poskytnutí Služeb, v </w:t>
      </w:r>
      <w:proofErr w:type="gramStart"/>
      <w:r w:rsidRPr="00A44C1B">
        <w:rPr>
          <w:szCs w:val="22"/>
        </w:rPr>
        <w:t>rozporu s</w:t>
      </w:r>
      <w:r>
        <w:rPr>
          <w:szCs w:val="22"/>
        </w:rPr>
        <w:t> </w:t>
      </w:r>
      <w:r w:rsidRPr="00A44C1B">
        <w:rPr>
          <w:szCs w:val="22"/>
        </w:rPr>
        <w:t>§ 2 zákona</w:t>
      </w:r>
      <w:proofErr w:type="gramEnd"/>
      <w:r w:rsidRPr="00A44C1B">
        <w:rPr>
          <w:szCs w:val="22"/>
        </w:rPr>
        <w:t xml:space="preserve"> č. 69/2006 Sb., o provádění mezinárodních sankcí, ve znění pozdějších předpisů</w:t>
      </w:r>
      <w:r>
        <w:rPr>
          <w:szCs w:val="22"/>
        </w:rPr>
        <w:t>;</w:t>
      </w:r>
    </w:p>
    <w:p w14:paraId="71C75511" w14:textId="6E828FC7" w:rsidR="00A44C1B" w:rsidRDefault="00870ACF" w:rsidP="00757DCC">
      <w:pPr>
        <w:numPr>
          <w:ilvl w:val="1"/>
          <w:numId w:val="13"/>
        </w:numPr>
        <w:suppressAutoHyphens/>
        <w:ind w:left="1276"/>
        <w:jc w:val="both"/>
        <w:rPr>
          <w:szCs w:val="22"/>
        </w:rPr>
      </w:pPr>
      <w:r w:rsidRPr="00870ACF">
        <w:rPr>
          <w:szCs w:val="22"/>
        </w:rPr>
        <w:t>v dalších případech výslovně stanovených touto Smlouvou</w:t>
      </w:r>
      <w:r>
        <w:rPr>
          <w:szCs w:val="22"/>
        </w:rPr>
        <w:t>.</w:t>
      </w:r>
    </w:p>
    <w:p w14:paraId="0762D37C" w14:textId="77777777" w:rsidR="00757DCC" w:rsidRDefault="00757DCC" w:rsidP="00757DCC">
      <w:pPr>
        <w:suppressAutoHyphens/>
        <w:ind w:left="709"/>
        <w:jc w:val="both"/>
        <w:rPr>
          <w:szCs w:val="22"/>
        </w:rPr>
      </w:pPr>
    </w:p>
    <w:p w14:paraId="7A2AA11C" w14:textId="5937B814" w:rsidR="00221D8E" w:rsidRDefault="0037608C" w:rsidP="005B3F4C">
      <w:pPr>
        <w:numPr>
          <w:ilvl w:val="0"/>
          <w:numId w:val="13"/>
        </w:numPr>
        <w:suppressAutoHyphens/>
        <w:jc w:val="both"/>
        <w:rPr>
          <w:szCs w:val="22"/>
        </w:rPr>
      </w:pPr>
      <w:r w:rsidRPr="0037608C">
        <w:rPr>
          <w:szCs w:val="22"/>
        </w:rPr>
        <w:t>Poskytovatel je oprávněn od Smlouvy odstoupit v následujících případech</w:t>
      </w:r>
      <w:r>
        <w:rPr>
          <w:szCs w:val="22"/>
        </w:rPr>
        <w:t>:</w:t>
      </w:r>
    </w:p>
    <w:p w14:paraId="45C4DAC2" w14:textId="77777777" w:rsidR="0037608C" w:rsidRDefault="0037608C" w:rsidP="0037608C">
      <w:pPr>
        <w:suppressAutoHyphens/>
        <w:ind w:left="709"/>
        <w:jc w:val="both"/>
        <w:rPr>
          <w:szCs w:val="22"/>
        </w:rPr>
      </w:pPr>
    </w:p>
    <w:p w14:paraId="40C0E998" w14:textId="7B55B27F" w:rsidR="0037608C" w:rsidRDefault="00BC5D57" w:rsidP="0037608C">
      <w:pPr>
        <w:numPr>
          <w:ilvl w:val="1"/>
          <w:numId w:val="13"/>
        </w:numPr>
        <w:suppressAutoHyphens/>
        <w:ind w:left="1276"/>
        <w:jc w:val="both"/>
        <w:rPr>
          <w:szCs w:val="22"/>
        </w:rPr>
      </w:pPr>
      <w:r w:rsidRPr="00BC5D57">
        <w:rPr>
          <w:szCs w:val="22"/>
        </w:rPr>
        <w:t xml:space="preserve">Objednatel porušil Smlouvu podstatným způsobem ve smyslu § 2002 </w:t>
      </w:r>
      <w:r>
        <w:rPr>
          <w:szCs w:val="22"/>
        </w:rPr>
        <w:t>Občanského zákoníku;</w:t>
      </w:r>
    </w:p>
    <w:p w14:paraId="1C1BCDE9" w14:textId="4AA6A260" w:rsidR="00BC5D57" w:rsidRDefault="00717DE8" w:rsidP="0037608C">
      <w:pPr>
        <w:numPr>
          <w:ilvl w:val="1"/>
          <w:numId w:val="13"/>
        </w:numPr>
        <w:suppressAutoHyphens/>
        <w:ind w:left="1276"/>
        <w:jc w:val="both"/>
        <w:rPr>
          <w:szCs w:val="22"/>
        </w:rPr>
      </w:pPr>
      <w:r w:rsidRPr="00717DE8">
        <w:rPr>
          <w:szCs w:val="22"/>
        </w:rPr>
        <w:lastRenderedPageBreak/>
        <w:t>Objednatel je v prodlení s úhradou Faktury za poskytnuté Služby po dobu delší než 40</w:t>
      </w:r>
      <w:r w:rsidR="008D4B47">
        <w:rPr>
          <w:szCs w:val="22"/>
        </w:rPr>
        <w:t> </w:t>
      </w:r>
      <w:r w:rsidRPr="00717DE8">
        <w:rPr>
          <w:szCs w:val="22"/>
        </w:rPr>
        <w:t>(čtyřicet) kalendářních dnů od data splatnosti příslušné Faktury, přičemž Faktura nebyla Objednatelem vrácena Poskytovateli jako vadná a Poskytovatel Objednatele za dobu prodlení na tuto skutečnost alespoň jednou písemně upozornil</w:t>
      </w:r>
      <w:r>
        <w:rPr>
          <w:szCs w:val="22"/>
        </w:rPr>
        <w:t>;</w:t>
      </w:r>
    </w:p>
    <w:p w14:paraId="1A148822" w14:textId="56C86519" w:rsidR="00717DE8" w:rsidRDefault="00B87A07" w:rsidP="0037608C">
      <w:pPr>
        <w:numPr>
          <w:ilvl w:val="1"/>
          <w:numId w:val="13"/>
        </w:numPr>
        <w:suppressAutoHyphens/>
        <w:ind w:left="1276"/>
        <w:jc w:val="both"/>
        <w:rPr>
          <w:szCs w:val="22"/>
        </w:rPr>
      </w:pPr>
      <w:r>
        <w:rPr>
          <w:szCs w:val="22"/>
        </w:rPr>
        <w:t>p</w:t>
      </w:r>
      <w:r w:rsidRPr="00B87A07">
        <w:rPr>
          <w:szCs w:val="22"/>
        </w:rPr>
        <w:t>řerušení poskytování Služby (nikoliv části Služby) požadované Objednatelem v souladu s čl. XI</w:t>
      </w:r>
      <w:r>
        <w:rPr>
          <w:szCs w:val="22"/>
        </w:rPr>
        <w:t>II</w:t>
      </w:r>
      <w:r w:rsidRPr="00B87A07">
        <w:rPr>
          <w:szCs w:val="22"/>
        </w:rPr>
        <w:t xml:space="preserve"> Smlouvy přesáhne dobu 40 (čtyřiceti) po sobě jdoucích kalendářních dnů</w:t>
      </w:r>
      <w:r>
        <w:rPr>
          <w:szCs w:val="22"/>
        </w:rPr>
        <w:t>;</w:t>
      </w:r>
    </w:p>
    <w:p w14:paraId="5A253815" w14:textId="12261BCE" w:rsidR="00B87A07" w:rsidRDefault="006519B0" w:rsidP="0037608C">
      <w:pPr>
        <w:numPr>
          <w:ilvl w:val="1"/>
          <w:numId w:val="13"/>
        </w:numPr>
        <w:suppressAutoHyphens/>
        <w:ind w:left="1276"/>
        <w:jc w:val="both"/>
        <w:rPr>
          <w:szCs w:val="22"/>
        </w:rPr>
      </w:pPr>
      <w:r>
        <w:rPr>
          <w:szCs w:val="22"/>
        </w:rPr>
        <w:t>v</w:t>
      </w:r>
      <w:r w:rsidRPr="006519B0">
        <w:rPr>
          <w:szCs w:val="22"/>
        </w:rPr>
        <w:t xml:space="preserve"> dalších případech výslovně stanovených touto Smlouvou</w:t>
      </w:r>
      <w:r>
        <w:rPr>
          <w:szCs w:val="22"/>
        </w:rPr>
        <w:t>.</w:t>
      </w:r>
    </w:p>
    <w:p w14:paraId="7CC6918C" w14:textId="77777777" w:rsidR="0037608C" w:rsidRDefault="0037608C" w:rsidP="0037608C">
      <w:pPr>
        <w:suppressAutoHyphens/>
        <w:ind w:left="709"/>
        <w:jc w:val="both"/>
        <w:rPr>
          <w:szCs w:val="22"/>
        </w:rPr>
      </w:pPr>
    </w:p>
    <w:p w14:paraId="679ACBCB" w14:textId="233808CF" w:rsidR="0037608C" w:rsidRDefault="00981199" w:rsidP="005B3F4C">
      <w:pPr>
        <w:numPr>
          <w:ilvl w:val="0"/>
          <w:numId w:val="13"/>
        </w:numPr>
        <w:suppressAutoHyphens/>
        <w:jc w:val="both"/>
        <w:rPr>
          <w:szCs w:val="22"/>
        </w:rPr>
      </w:pPr>
      <w:r w:rsidRPr="00981199">
        <w:rPr>
          <w:szCs w:val="22"/>
        </w:rPr>
        <w:t xml:space="preserve">Odstoupení od Smlouvy musí být učiněno písemně a musí být doručeno druhé Smluvní straně. Odstoupení od Smlouvy je účinné dnem jeho doručení v písemné formě druhé Smluvní straně. V důsledku odstoupení od Smlouvy se Smlouva neruší od samotného počátku (ex </w:t>
      </w:r>
      <w:proofErr w:type="spellStart"/>
      <w:r w:rsidRPr="00981199">
        <w:rPr>
          <w:szCs w:val="22"/>
        </w:rPr>
        <w:t>tunc</w:t>
      </w:r>
      <w:proofErr w:type="spellEnd"/>
      <w:r w:rsidRPr="00981199">
        <w:rPr>
          <w:szCs w:val="22"/>
        </w:rPr>
        <w:t>) a</w:t>
      </w:r>
      <w:r>
        <w:rPr>
          <w:szCs w:val="22"/>
        </w:rPr>
        <w:t> </w:t>
      </w:r>
      <w:r w:rsidRPr="00981199">
        <w:rPr>
          <w:szCs w:val="22"/>
        </w:rPr>
        <w:t xml:space="preserve">Smluvní strany tak výslovně vylučují aplikaci ustanovení § 2004 </w:t>
      </w:r>
      <w:r>
        <w:rPr>
          <w:szCs w:val="22"/>
        </w:rPr>
        <w:t>Občanského zákoníku</w:t>
      </w:r>
      <w:r w:rsidRPr="00981199">
        <w:rPr>
          <w:szCs w:val="22"/>
        </w:rPr>
        <w:t>. V</w:t>
      </w:r>
      <w:r>
        <w:rPr>
          <w:szCs w:val="22"/>
        </w:rPr>
        <w:t> </w:t>
      </w:r>
      <w:r w:rsidRPr="00981199">
        <w:rPr>
          <w:szCs w:val="22"/>
        </w:rPr>
        <w:t>důsledku odstoupení od Smlouvy se Smlouva ruší ke dni účinnosti odstoupení od Smlouvy, a</w:t>
      </w:r>
      <w:r>
        <w:rPr>
          <w:szCs w:val="22"/>
        </w:rPr>
        <w:t> </w:t>
      </w:r>
      <w:r w:rsidRPr="00981199">
        <w:rPr>
          <w:szCs w:val="22"/>
        </w:rPr>
        <w:t xml:space="preserve">to pouze ve vztahu k dosud nesplněné části Smlouvy (ex </w:t>
      </w:r>
      <w:proofErr w:type="spellStart"/>
      <w:r w:rsidRPr="00981199">
        <w:rPr>
          <w:szCs w:val="22"/>
        </w:rPr>
        <w:t>nunc</w:t>
      </w:r>
      <w:proofErr w:type="spellEnd"/>
      <w:r w:rsidRPr="00981199">
        <w:rPr>
          <w:szCs w:val="22"/>
        </w:rPr>
        <w:t>).</w:t>
      </w:r>
    </w:p>
    <w:p w14:paraId="677302F1" w14:textId="77777777" w:rsidR="00981199" w:rsidRDefault="00981199" w:rsidP="00981199">
      <w:pPr>
        <w:suppressAutoHyphens/>
        <w:ind w:left="709"/>
        <w:jc w:val="both"/>
        <w:rPr>
          <w:szCs w:val="22"/>
        </w:rPr>
      </w:pPr>
    </w:p>
    <w:p w14:paraId="74E876E3" w14:textId="69B2602C" w:rsidR="00981199" w:rsidRDefault="0010610B" w:rsidP="005B3F4C">
      <w:pPr>
        <w:numPr>
          <w:ilvl w:val="0"/>
          <w:numId w:val="13"/>
        </w:numPr>
        <w:suppressAutoHyphens/>
        <w:jc w:val="both"/>
        <w:rPr>
          <w:szCs w:val="22"/>
        </w:rPr>
      </w:pPr>
      <w:r w:rsidRPr="0010610B">
        <w:rPr>
          <w:szCs w:val="22"/>
        </w:rPr>
        <w:t>Odstoupení od Smlouvy některou ze Smluvních stran se nedotýká do té doby vzniklých práv, nároků ani vzniklé odpovědnosti Smluvních stran. Po odstoupení od Smlouvy zůstávají v</w:t>
      </w:r>
      <w:r>
        <w:rPr>
          <w:szCs w:val="22"/>
        </w:rPr>
        <w:t> </w:t>
      </w:r>
      <w:r w:rsidRPr="0010610B">
        <w:rPr>
          <w:szCs w:val="22"/>
        </w:rPr>
        <w:t>účinnosti ustanovení Smlouvy upravující náhradu škody, smluvní pokuty, volbu rozhodného práva, volbu příslušného soudu a uveřejňování Smlouvy v registru smluv</w:t>
      </w:r>
      <w:r>
        <w:rPr>
          <w:szCs w:val="22"/>
        </w:rPr>
        <w:t>.</w:t>
      </w:r>
    </w:p>
    <w:p w14:paraId="69928559" w14:textId="77777777" w:rsidR="0010610B" w:rsidRDefault="0010610B" w:rsidP="0010610B">
      <w:pPr>
        <w:suppressAutoHyphens/>
        <w:ind w:left="709"/>
        <w:jc w:val="both"/>
        <w:rPr>
          <w:szCs w:val="22"/>
        </w:rPr>
      </w:pPr>
    </w:p>
    <w:p w14:paraId="2431A355" w14:textId="6F39DAFB" w:rsidR="0010610B" w:rsidRDefault="007011E6" w:rsidP="005B3F4C">
      <w:pPr>
        <w:numPr>
          <w:ilvl w:val="0"/>
          <w:numId w:val="13"/>
        </w:numPr>
        <w:suppressAutoHyphens/>
        <w:jc w:val="both"/>
        <w:rPr>
          <w:szCs w:val="22"/>
        </w:rPr>
      </w:pPr>
      <w:r w:rsidRPr="007011E6">
        <w:rPr>
          <w:szCs w:val="22"/>
        </w:rPr>
        <w:t>Smlouva může být také ukončena písemnou dohodou Smluvních stran</w:t>
      </w:r>
      <w:r>
        <w:rPr>
          <w:szCs w:val="22"/>
        </w:rPr>
        <w:t>.</w:t>
      </w:r>
    </w:p>
    <w:p w14:paraId="1A5FD9F5" w14:textId="77777777" w:rsidR="007011E6" w:rsidRDefault="007011E6" w:rsidP="007011E6">
      <w:pPr>
        <w:suppressAutoHyphens/>
        <w:ind w:left="709"/>
        <w:jc w:val="both"/>
        <w:rPr>
          <w:szCs w:val="22"/>
        </w:rPr>
      </w:pPr>
    </w:p>
    <w:p w14:paraId="2B5F71DC" w14:textId="08D7059D" w:rsidR="007011E6" w:rsidRDefault="007011E6" w:rsidP="005B3F4C">
      <w:pPr>
        <w:numPr>
          <w:ilvl w:val="0"/>
          <w:numId w:val="13"/>
        </w:numPr>
        <w:suppressAutoHyphens/>
        <w:jc w:val="both"/>
        <w:rPr>
          <w:szCs w:val="22"/>
        </w:rPr>
      </w:pPr>
      <w:r>
        <w:rPr>
          <w:szCs w:val="22"/>
        </w:rPr>
        <w:t>Výpověď Smlouvy:</w:t>
      </w:r>
    </w:p>
    <w:p w14:paraId="40E563B9" w14:textId="77777777" w:rsidR="007011E6" w:rsidRDefault="007011E6" w:rsidP="007011E6">
      <w:pPr>
        <w:suppressAutoHyphens/>
        <w:ind w:left="709"/>
        <w:jc w:val="both"/>
        <w:rPr>
          <w:szCs w:val="22"/>
        </w:rPr>
      </w:pPr>
    </w:p>
    <w:p w14:paraId="26E181CA" w14:textId="75B020E7" w:rsidR="007011E6" w:rsidRPr="00221D8E" w:rsidRDefault="007C0E18" w:rsidP="007011E6">
      <w:pPr>
        <w:suppressAutoHyphens/>
        <w:ind w:left="709"/>
        <w:jc w:val="both"/>
        <w:rPr>
          <w:szCs w:val="22"/>
        </w:rPr>
      </w:pPr>
      <w:r w:rsidRPr="007C0E18">
        <w:rPr>
          <w:szCs w:val="22"/>
        </w:rPr>
        <w:t>Objednatel je oprávněn Smlouvu vypovědět písemnou výpovědí doručenou druhé Smluvní straně, výpovědní doba činí 1 měsíc a počíná běžet od prvního dne měsíce následujícího po měsíci, v němž byla výpověď doručena druhé Smluvní straně. Poskytovatel není oprávněn Smlouvu vypovědět</w:t>
      </w:r>
      <w:r>
        <w:rPr>
          <w:szCs w:val="22"/>
        </w:rPr>
        <w:t>.</w:t>
      </w:r>
    </w:p>
    <w:p w14:paraId="5EF0F53B" w14:textId="77777777" w:rsidR="007125EC" w:rsidRDefault="007125EC" w:rsidP="007125EC">
      <w:pPr>
        <w:suppressAutoHyphens/>
        <w:jc w:val="both"/>
        <w:rPr>
          <w:szCs w:val="22"/>
          <w:highlight w:val="yellow"/>
        </w:rPr>
      </w:pPr>
    </w:p>
    <w:p w14:paraId="6624AF88" w14:textId="77777777" w:rsidR="007125EC" w:rsidRDefault="007125EC" w:rsidP="007125EC">
      <w:pPr>
        <w:suppressAutoHyphens/>
        <w:jc w:val="both"/>
        <w:rPr>
          <w:szCs w:val="22"/>
          <w:highlight w:val="yellow"/>
        </w:rPr>
      </w:pPr>
    </w:p>
    <w:p w14:paraId="1C9A4528" w14:textId="00422645" w:rsidR="007125EC" w:rsidRPr="001B03D1" w:rsidRDefault="007125EC" w:rsidP="007125EC">
      <w:pPr>
        <w:pStyle w:val="Nadpis1"/>
        <w:keepLines w:val="0"/>
        <w:suppressAutoHyphens/>
        <w:rPr>
          <w:szCs w:val="22"/>
        </w:rPr>
      </w:pPr>
      <w:r>
        <w:rPr>
          <w:szCs w:val="22"/>
        </w:rPr>
        <w:t>ZÁVĚREČNÁ USTANOVENÍ</w:t>
      </w:r>
    </w:p>
    <w:p w14:paraId="655BBEE2" w14:textId="77777777" w:rsidR="007125EC" w:rsidRPr="001B03D1" w:rsidRDefault="007125EC" w:rsidP="007125EC">
      <w:pPr>
        <w:keepNext/>
        <w:suppressAutoHyphens/>
        <w:ind w:left="567"/>
        <w:jc w:val="both"/>
        <w:rPr>
          <w:szCs w:val="22"/>
        </w:rPr>
      </w:pPr>
    </w:p>
    <w:p w14:paraId="0BB6DC84" w14:textId="137C1846" w:rsidR="007125EC" w:rsidRPr="00806B29" w:rsidRDefault="008E2F2B" w:rsidP="007125EC">
      <w:pPr>
        <w:numPr>
          <w:ilvl w:val="0"/>
          <w:numId w:val="13"/>
        </w:numPr>
        <w:suppressAutoHyphens/>
        <w:jc w:val="both"/>
        <w:rPr>
          <w:szCs w:val="22"/>
        </w:rPr>
      </w:pPr>
      <w:r w:rsidRPr="00806B29">
        <w:rPr>
          <w:szCs w:val="22"/>
        </w:rPr>
        <w:t xml:space="preserve">Smlouva je sepsána ve dvou vyhotoveních, po </w:t>
      </w:r>
      <w:r w:rsidR="00CF48D9">
        <w:rPr>
          <w:szCs w:val="22"/>
        </w:rPr>
        <w:t>jednom</w:t>
      </w:r>
      <w:r w:rsidRPr="00806B29">
        <w:rPr>
          <w:szCs w:val="22"/>
        </w:rPr>
        <w:t xml:space="preserve"> pro každou Smluvní stranu.</w:t>
      </w:r>
    </w:p>
    <w:p w14:paraId="087A6EA7" w14:textId="77777777" w:rsidR="008E2F2B" w:rsidRPr="00806B29" w:rsidRDefault="008E2F2B" w:rsidP="008E2F2B">
      <w:pPr>
        <w:suppressAutoHyphens/>
        <w:ind w:left="709"/>
        <w:jc w:val="both"/>
        <w:rPr>
          <w:szCs w:val="22"/>
        </w:rPr>
      </w:pPr>
    </w:p>
    <w:p w14:paraId="41ECF2DC" w14:textId="00F47DEE" w:rsidR="008E2F2B" w:rsidRDefault="008E2F2B" w:rsidP="007125EC">
      <w:pPr>
        <w:numPr>
          <w:ilvl w:val="0"/>
          <w:numId w:val="13"/>
        </w:numPr>
        <w:suppressAutoHyphens/>
        <w:jc w:val="both"/>
        <w:rPr>
          <w:szCs w:val="22"/>
        </w:rPr>
      </w:pPr>
      <w:r w:rsidRPr="00806B29">
        <w:rPr>
          <w:szCs w:val="22"/>
        </w:rPr>
        <w:t>Smlouva nabývá platnosti dnem jejího podpisu oběma Smluvními stranami a účinnosti dnem uveřejnění v registru smluv v souladu se zákonem o registru smluv.</w:t>
      </w:r>
    </w:p>
    <w:p w14:paraId="7CBD9CC7" w14:textId="77777777" w:rsidR="00C03E53" w:rsidRDefault="00C03E53" w:rsidP="00C03E53">
      <w:pPr>
        <w:suppressAutoHyphens/>
        <w:ind w:left="709"/>
        <w:jc w:val="both"/>
        <w:rPr>
          <w:szCs w:val="22"/>
        </w:rPr>
      </w:pPr>
    </w:p>
    <w:p w14:paraId="69E2E6AD" w14:textId="29559E9F" w:rsidR="00C03E53" w:rsidRDefault="00C03E53" w:rsidP="007125EC">
      <w:pPr>
        <w:numPr>
          <w:ilvl w:val="0"/>
          <w:numId w:val="13"/>
        </w:numPr>
        <w:suppressAutoHyphens/>
        <w:jc w:val="both"/>
        <w:rPr>
          <w:szCs w:val="22"/>
        </w:rPr>
      </w:pPr>
      <w:r>
        <w:rPr>
          <w:szCs w:val="22"/>
        </w:rPr>
        <w:t xml:space="preserve">Smlouva představuje </w:t>
      </w:r>
      <w:r w:rsidR="00F26594" w:rsidRPr="00F26594">
        <w:rPr>
          <w:szCs w:val="22"/>
        </w:rPr>
        <w:t>úplnou dohodu Smluvních stran o předmětu Smlouvy a všech náležitostech, které Smluvní strany měly a chtěly ve Smlouvě ujednat, a které považují za důležité pro závaznost.</w:t>
      </w:r>
    </w:p>
    <w:p w14:paraId="0D04D2FA" w14:textId="77777777" w:rsidR="00F26594" w:rsidRDefault="00F26594" w:rsidP="00F26594">
      <w:pPr>
        <w:suppressAutoHyphens/>
        <w:ind w:left="709"/>
        <w:jc w:val="both"/>
        <w:rPr>
          <w:szCs w:val="22"/>
        </w:rPr>
      </w:pPr>
    </w:p>
    <w:p w14:paraId="72A547E7" w14:textId="1ABBE9BB" w:rsidR="00F26594" w:rsidRDefault="00F67E0F" w:rsidP="007125EC">
      <w:pPr>
        <w:numPr>
          <w:ilvl w:val="0"/>
          <w:numId w:val="13"/>
        </w:numPr>
        <w:suppressAutoHyphens/>
        <w:jc w:val="both"/>
        <w:rPr>
          <w:szCs w:val="22"/>
        </w:rPr>
      </w:pPr>
      <w:r w:rsidRPr="00F67E0F">
        <w:rPr>
          <w:szCs w:val="22"/>
        </w:rPr>
        <w:t>Smlouvu je možné měnit pouze písemnou dohodou Smluvních stran ve formě vzestupně číslovaných dodatků Smlouvy, podepsaných oprávněnými zástupci obou Smluvních stran</w:t>
      </w:r>
      <w:r>
        <w:rPr>
          <w:szCs w:val="22"/>
        </w:rPr>
        <w:t>.</w:t>
      </w:r>
    </w:p>
    <w:p w14:paraId="25B7C446" w14:textId="77777777" w:rsidR="00F67E0F" w:rsidRDefault="00F67E0F" w:rsidP="00F67E0F">
      <w:pPr>
        <w:suppressAutoHyphens/>
        <w:ind w:left="709"/>
        <w:jc w:val="both"/>
        <w:rPr>
          <w:szCs w:val="22"/>
        </w:rPr>
      </w:pPr>
    </w:p>
    <w:p w14:paraId="676F7300" w14:textId="77CFDD45" w:rsidR="00F67E0F" w:rsidRDefault="00705C53" w:rsidP="007125EC">
      <w:pPr>
        <w:numPr>
          <w:ilvl w:val="0"/>
          <w:numId w:val="13"/>
        </w:numPr>
        <w:suppressAutoHyphens/>
        <w:jc w:val="both"/>
        <w:rPr>
          <w:szCs w:val="22"/>
        </w:rPr>
      </w:pPr>
      <w:r w:rsidRPr="00705C53">
        <w:rPr>
          <w:szCs w:val="22"/>
        </w:rPr>
        <w:t xml:space="preserve">Smluvní strany se podpisem Smlouvy dohodly, že vylučují aplikaci § 557 a § 1805 </w:t>
      </w:r>
      <w:r>
        <w:rPr>
          <w:szCs w:val="22"/>
        </w:rPr>
        <w:t>Občanského zákoníku.</w:t>
      </w:r>
    </w:p>
    <w:p w14:paraId="0D25732C" w14:textId="77777777" w:rsidR="00705C53" w:rsidRDefault="00705C53" w:rsidP="00CF48D9">
      <w:pPr>
        <w:suppressAutoHyphens/>
        <w:jc w:val="both"/>
        <w:rPr>
          <w:szCs w:val="22"/>
        </w:rPr>
      </w:pPr>
    </w:p>
    <w:p w14:paraId="551885F8" w14:textId="3E7CC56C" w:rsidR="00705C53" w:rsidRDefault="00AA6F2E" w:rsidP="007125EC">
      <w:pPr>
        <w:numPr>
          <w:ilvl w:val="0"/>
          <w:numId w:val="13"/>
        </w:numPr>
        <w:suppressAutoHyphens/>
        <w:jc w:val="both"/>
        <w:rPr>
          <w:szCs w:val="22"/>
        </w:rPr>
      </w:pPr>
      <w:r w:rsidRPr="00AA6F2E">
        <w:rPr>
          <w:szCs w:val="22"/>
        </w:rPr>
        <w:t>Smluvní strany prohlašují, že si sdělily všechny skutkové a právní okolnosti, o nichž k datu podpisu Smlouvy věděly nebo vědět musely, a které jsou relevantní ve vztahu k uzavření a</w:t>
      </w:r>
      <w:r>
        <w:rPr>
          <w:szCs w:val="22"/>
        </w:rPr>
        <w:t> </w:t>
      </w:r>
      <w:r w:rsidRPr="00AA6F2E">
        <w:rPr>
          <w:szCs w:val="22"/>
        </w:rPr>
        <w:t xml:space="preserve">plnění Smlouvy. Kromě ujištění, které si Smluvní strany poskytly ve Smlouvě, nebude mít žádná ze Smluvních stran žádná další práva a povinnosti v souvislosti s jakýmikoliv skutečnostmi, které vyjdou najevo a o kterých neposkytla druhá Smluvní strana informace při </w:t>
      </w:r>
      <w:r w:rsidRPr="00AA6F2E">
        <w:rPr>
          <w:szCs w:val="22"/>
        </w:rPr>
        <w:lastRenderedPageBreak/>
        <w:t>jednání o</w:t>
      </w:r>
      <w:r>
        <w:rPr>
          <w:szCs w:val="22"/>
        </w:rPr>
        <w:t> </w:t>
      </w:r>
      <w:r w:rsidRPr="00AA6F2E">
        <w:rPr>
          <w:szCs w:val="22"/>
        </w:rPr>
        <w:t>Smlouvě. Výjimkou budou případy, kdy daná Smluvní strana úmyslně uvedla druhou Smluvní stranu ve skutkový omyl ohledně předmětu Smlouvy a případy taxativně stanovené Smlouvou</w:t>
      </w:r>
      <w:r>
        <w:rPr>
          <w:szCs w:val="22"/>
        </w:rPr>
        <w:t>.</w:t>
      </w:r>
    </w:p>
    <w:p w14:paraId="1ECC2B7B" w14:textId="77777777" w:rsidR="00AA6F2E" w:rsidRDefault="00AA6F2E" w:rsidP="00AA6F2E">
      <w:pPr>
        <w:suppressAutoHyphens/>
        <w:ind w:left="709"/>
        <w:jc w:val="both"/>
        <w:rPr>
          <w:szCs w:val="22"/>
        </w:rPr>
      </w:pPr>
    </w:p>
    <w:p w14:paraId="0C462617" w14:textId="5DF08C9E" w:rsidR="00AA6F2E" w:rsidRDefault="00041081" w:rsidP="007125EC">
      <w:pPr>
        <w:numPr>
          <w:ilvl w:val="0"/>
          <w:numId w:val="13"/>
        </w:numPr>
        <w:suppressAutoHyphens/>
        <w:jc w:val="both"/>
        <w:rPr>
          <w:szCs w:val="22"/>
        </w:rPr>
      </w:pPr>
      <w:r w:rsidRPr="00041081">
        <w:rPr>
          <w:szCs w:val="22"/>
        </w:rPr>
        <w:t xml:space="preserve">Poskytovatel na sebe v souladu s ustanovením § 1765 odst. 2 </w:t>
      </w:r>
      <w:r>
        <w:rPr>
          <w:szCs w:val="22"/>
        </w:rPr>
        <w:t>Občanského zákoníku</w:t>
      </w:r>
      <w:r w:rsidRPr="00041081">
        <w:rPr>
          <w:szCs w:val="22"/>
        </w:rPr>
        <w:t xml:space="preserve"> přebírá nebezpečí změny okolností. Tímto však nejsou nikterak dotčena práva Smluvních stran upravená ve Smlouvě</w:t>
      </w:r>
      <w:r>
        <w:rPr>
          <w:szCs w:val="22"/>
        </w:rPr>
        <w:t>.</w:t>
      </w:r>
    </w:p>
    <w:p w14:paraId="086D1CDE" w14:textId="77777777" w:rsidR="00041081" w:rsidRDefault="00041081" w:rsidP="00041081">
      <w:pPr>
        <w:suppressAutoHyphens/>
        <w:ind w:left="709"/>
        <w:jc w:val="both"/>
        <w:rPr>
          <w:szCs w:val="22"/>
        </w:rPr>
      </w:pPr>
    </w:p>
    <w:p w14:paraId="34EBDB4D" w14:textId="433E0E17" w:rsidR="00041081" w:rsidRDefault="00D726EB" w:rsidP="007125EC">
      <w:pPr>
        <w:numPr>
          <w:ilvl w:val="0"/>
          <w:numId w:val="13"/>
        </w:numPr>
        <w:suppressAutoHyphens/>
        <w:jc w:val="both"/>
        <w:rPr>
          <w:szCs w:val="22"/>
        </w:rPr>
      </w:pPr>
      <w:r w:rsidRPr="00D726EB">
        <w:rPr>
          <w:szCs w:val="22"/>
        </w:rPr>
        <w:t>Jednacím jazykem mezi Objednatelem a Poskytovatelem bude pro veškerá plnění vyplývající ze Smlouvy výhradně jazyk český, a to včetně veškeré Dokumentace a Výstupů vztahující se k</w:t>
      </w:r>
      <w:r>
        <w:rPr>
          <w:szCs w:val="22"/>
        </w:rPr>
        <w:t> </w:t>
      </w:r>
      <w:r w:rsidRPr="00D726EB">
        <w:rPr>
          <w:szCs w:val="22"/>
        </w:rPr>
        <w:t>předmětu Smlouvy</w:t>
      </w:r>
      <w:r>
        <w:rPr>
          <w:szCs w:val="22"/>
        </w:rPr>
        <w:t>.</w:t>
      </w:r>
    </w:p>
    <w:p w14:paraId="64683BC2" w14:textId="77777777" w:rsidR="003E3B74" w:rsidRDefault="003E3B74" w:rsidP="003E3B74">
      <w:pPr>
        <w:suppressAutoHyphens/>
        <w:ind w:left="709"/>
        <w:jc w:val="both"/>
        <w:rPr>
          <w:szCs w:val="22"/>
        </w:rPr>
      </w:pPr>
    </w:p>
    <w:p w14:paraId="52EA6DF7" w14:textId="2C96A382" w:rsidR="003E3B74" w:rsidRDefault="003E3B74" w:rsidP="007125EC">
      <w:pPr>
        <w:numPr>
          <w:ilvl w:val="0"/>
          <w:numId w:val="13"/>
        </w:numPr>
        <w:suppressAutoHyphens/>
        <w:jc w:val="both"/>
        <w:rPr>
          <w:szCs w:val="22"/>
        </w:rPr>
      </w:pPr>
      <w:r>
        <w:rPr>
          <w:szCs w:val="22"/>
        </w:rPr>
        <w:t>Poskytovatel bere na vědomí</w:t>
      </w:r>
      <w:r w:rsidR="006A0BBE">
        <w:rPr>
          <w:szCs w:val="22"/>
        </w:rPr>
        <w:t>, že Objednatel je povinným subjektem podle zákona č.</w:t>
      </w:r>
      <w:r w:rsidR="00273FC7">
        <w:rPr>
          <w:szCs w:val="22"/>
        </w:rPr>
        <w:t> </w:t>
      </w:r>
      <w:r w:rsidR="006A0BBE">
        <w:rPr>
          <w:szCs w:val="22"/>
        </w:rPr>
        <w:t>106/1999 Sb., o svobodném přístupu k informacím, ve znění pozdějších předpisů.</w:t>
      </w:r>
    </w:p>
    <w:p w14:paraId="68EC9A15" w14:textId="77777777" w:rsidR="00D726EB" w:rsidRDefault="00D726EB" w:rsidP="00D726EB">
      <w:pPr>
        <w:suppressAutoHyphens/>
        <w:ind w:left="709"/>
        <w:jc w:val="both"/>
        <w:rPr>
          <w:szCs w:val="22"/>
        </w:rPr>
      </w:pPr>
    </w:p>
    <w:p w14:paraId="754C0A8F" w14:textId="233B0C98" w:rsidR="00D726EB" w:rsidRDefault="00E005DD" w:rsidP="007125EC">
      <w:pPr>
        <w:numPr>
          <w:ilvl w:val="0"/>
          <w:numId w:val="13"/>
        </w:numPr>
        <w:suppressAutoHyphens/>
        <w:jc w:val="both"/>
        <w:rPr>
          <w:szCs w:val="22"/>
        </w:rPr>
      </w:pPr>
      <w:r w:rsidRPr="00E005DD">
        <w:rPr>
          <w:szCs w:val="22"/>
        </w:rPr>
        <w:t xml:space="preserve">Je-li nebo stane-li se jakékoli ustanovení Smlouvy neplatným, nezákonným nebo nevynutitelným, netýká se tato neplatnost, nezákonnost a nevynutitelnost zbývajících ustanovení Smlouvy. Smluvní strany se tímto zavazují na základě jednání nahradit do </w:t>
      </w:r>
      <w:r w:rsidR="00273FC7">
        <w:rPr>
          <w:szCs w:val="22"/>
        </w:rPr>
        <w:t>10 </w:t>
      </w:r>
      <w:r w:rsidRPr="00E005DD">
        <w:rPr>
          <w:szCs w:val="22"/>
        </w:rPr>
        <w:t>(</w:t>
      </w:r>
      <w:r w:rsidR="00273FC7">
        <w:rPr>
          <w:szCs w:val="22"/>
        </w:rPr>
        <w:t>deseti</w:t>
      </w:r>
      <w:r w:rsidRPr="00E005DD">
        <w:rPr>
          <w:szCs w:val="22"/>
        </w:rPr>
        <w:t>) pracovních dnů po doručení výzvy druhé Smluvní strany jakékoli takové neplatné, nezákonné nebo nevynutitelné ustanovení novým ustanovením, které je platné, zákonné a</w:t>
      </w:r>
      <w:r w:rsidR="00273FC7">
        <w:rPr>
          <w:szCs w:val="22"/>
        </w:rPr>
        <w:t> </w:t>
      </w:r>
      <w:r w:rsidRPr="00E005DD">
        <w:rPr>
          <w:szCs w:val="22"/>
        </w:rPr>
        <w:t>vynutitelné a</w:t>
      </w:r>
      <w:r>
        <w:rPr>
          <w:szCs w:val="22"/>
        </w:rPr>
        <w:t> </w:t>
      </w:r>
      <w:r w:rsidRPr="00E005DD">
        <w:rPr>
          <w:szCs w:val="22"/>
        </w:rPr>
        <w:t>má stejný nebo alespoň podobný obchodní a právní význam. Nové ustanovení Smlouvy bude přijato ve formě dodatku ke Smlouvě</w:t>
      </w:r>
      <w:r>
        <w:rPr>
          <w:szCs w:val="22"/>
        </w:rPr>
        <w:t>.</w:t>
      </w:r>
    </w:p>
    <w:p w14:paraId="3E60C939" w14:textId="77777777" w:rsidR="00E005DD" w:rsidRDefault="00E005DD" w:rsidP="00E005DD">
      <w:pPr>
        <w:suppressAutoHyphens/>
        <w:ind w:left="709"/>
        <w:jc w:val="both"/>
        <w:rPr>
          <w:szCs w:val="22"/>
        </w:rPr>
      </w:pPr>
    </w:p>
    <w:p w14:paraId="45663329" w14:textId="6BBD661F" w:rsidR="00E005DD" w:rsidRDefault="00A835EB" w:rsidP="007125EC">
      <w:pPr>
        <w:numPr>
          <w:ilvl w:val="0"/>
          <w:numId w:val="13"/>
        </w:numPr>
        <w:suppressAutoHyphens/>
        <w:jc w:val="both"/>
        <w:rPr>
          <w:szCs w:val="22"/>
        </w:rPr>
      </w:pPr>
      <w:r w:rsidRPr="00A835EB">
        <w:rPr>
          <w:szCs w:val="22"/>
        </w:rPr>
        <w:t>Smlouva se řídí českým právním řádem, zejména pak</w:t>
      </w:r>
      <w:r>
        <w:rPr>
          <w:szCs w:val="22"/>
        </w:rPr>
        <w:t xml:space="preserve"> Občanským zákoníkem</w:t>
      </w:r>
      <w:r w:rsidRPr="00A835EB">
        <w:rPr>
          <w:szCs w:val="22"/>
        </w:rPr>
        <w:t xml:space="preserve"> a souvisejícími právními předpisy. Smluvní strany se zavazují řešit veškeré případné spory ze Smlouvy primárně jednáním s cílem dosáhnout smírného řešení sporu. Pokud smíru nebude dosaženo, bude spor řešen u věcně a místně příslušného soudu v České republice</w:t>
      </w:r>
      <w:r>
        <w:rPr>
          <w:szCs w:val="22"/>
        </w:rPr>
        <w:t>.</w:t>
      </w:r>
    </w:p>
    <w:p w14:paraId="2ECF2778" w14:textId="77777777" w:rsidR="00A835EB" w:rsidRDefault="00A835EB" w:rsidP="00A835EB">
      <w:pPr>
        <w:suppressAutoHyphens/>
        <w:ind w:left="709"/>
        <w:jc w:val="both"/>
        <w:rPr>
          <w:szCs w:val="22"/>
        </w:rPr>
      </w:pPr>
    </w:p>
    <w:p w14:paraId="69D9250E" w14:textId="01812CDE" w:rsidR="00A835EB" w:rsidRDefault="0035292D" w:rsidP="007125EC">
      <w:pPr>
        <w:numPr>
          <w:ilvl w:val="0"/>
          <w:numId w:val="13"/>
        </w:numPr>
        <w:suppressAutoHyphens/>
        <w:jc w:val="both"/>
        <w:rPr>
          <w:szCs w:val="22"/>
        </w:rPr>
      </w:pPr>
      <w:r w:rsidRPr="0035292D">
        <w:rPr>
          <w:szCs w:val="22"/>
        </w:rPr>
        <w:t>Žádné ustanovení Smlouvy nesmí být vykládáno tak, aby omezovalo oprávnění Objednatele uvedená v Zadávací dokumentaci</w:t>
      </w:r>
      <w:r>
        <w:rPr>
          <w:szCs w:val="22"/>
        </w:rPr>
        <w:t>.</w:t>
      </w:r>
    </w:p>
    <w:p w14:paraId="07CBCA22" w14:textId="77777777" w:rsidR="00AE7164" w:rsidRDefault="00AE7164" w:rsidP="00AE7164">
      <w:pPr>
        <w:suppressAutoHyphens/>
        <w:ind w:left="709"/>
        <w:jc w:val="both"/>
        <w:rPr>
          <w:szCs w:val="22"/>
        </w:rPr>
      </w:pPr>
    </w:p>
    <w:p w14:paraId="32B48D28" w14:textId="6C9B8530" w:rsidR="00AE7164" w:rsidRDefault="001D7824" w:rsidP="007125EC">
      <w:pPr>
        <w:numPr>
          <w:ilvl w:val="0"/>
          <w:numId w:val="13"/>
        </w:numPr>
        <w:suppressAutoHyphens/>
        <w:jc w:val="both"/>
        <w:rPr>
          <w:szCs w:val="22"/>
        </w:rPr>
      </w:pPr>
      <w:r w:rsidRPr="001D7824">
        <w:rPr>
          <w:szCs w:val="22"/>
        </w:rPr>
        <w:t>Poskytovatel souhlasí s uveřejněním Smlouvy na profilu Objednatele, pokud Objednatel k</w:t>
      </w:r>
      <w:r>
        <w:rPr>
          <w:szCs w:val="22"/>
        </w:rPr>
        <w:t> </w:t>
      </w:r>
      <w:r w:rsidRPr="001D7824">
        <w:rPr>
          <w:szCs w:val="22"/>
        </w:rPr>
        <w:t xml:space="preserve">takovým uveřejněním přistoupí. V rámci Smlouvy nebudou uveřejněny informace stanovené </w:t>
      </w:r>
      <w:r>
        <w:rPr>
          <w:szCs w:val="22"/>
        </w:rPr>
        <w:t xml:space="preserve">v </w:t>
      </w:r>
      <w:r w:rsidRPr="001D7824">
        <w:rPr>
          <w:szCs w:val="22"/>
        </w:rPr>
        <w:t>§ 3 odst. 1 zákona o registru smluv označené Poskytovatelem před podpisem Smlouvy</w:t>
      </w:r>
      <w:r>
        <w:rPr>
          <w:szCs w:val="22"/>
        </w:rPr>
        <w:t>.</w:t>
      </w:r>
    </w:p>
    <w:p w14:paraId="299437DC" w14:textId="77777777" w:rsidR="00A47D3F" w:rsidRDefault="00A47D3F" w:rsidP="00A47D3F">
      <w:pPr>
        <w:suppressAutoHyphens/>
        <w:ind w:left="709"/>
        <w:jc w:val="both"/>
        <w:rPr>
          <w:szCs w:val="22"/>
        </w:rPr>
      </w:pPr>
    </w:p>
    <w:p w14:paraId="3F25A8A0" w14:textId="12207D9C" w:rsidR="00A47D3F" w:rsidRDefault="00A47D3F" w:rsidP="007125EC">
      <w:pPr>
        <w:numPr>
          <w:ilvl w:val="0"/>
          <w:numId w:val="13"/>
        </w:numPr>
        <w:suppressAutoHyphens/>
        <w:jc w:val="both"/>
        <w:rPr>
          <w:szCs w:val="22"/>
        </w:rPr>
      </w:pPr>
      <w:r>
        <w:rPr>
          <w:szCs w:val="22"/>
        </w:rPr>
        <w:t>Nedílnou součást této Smlouvy tvoří přílohy:</w:t>
      </w:r>
    </w:p>
    <w:p w14:paraId="4EC57765" w14:textId="77777777" w:rsidR="00A47D3F" w:rsidRDefault="00A47D3F" w:rsidP="00A47D3F">
      <w:pPr>
        <w:suppressAutoHyphens/>
        <w:ind w:left="709"/>
        <w:jc w:val="both"/>
        <w:rPr>
          <w:szCs w:val="22"/>
        </w:rPr>
      </w:pPr>
    </w:p>
    <w:p w14:paraId="57A7F0DB" w14:textId="13C29CCB" w:rsidR="00A47D3F" w:rsidRPr="00125C08" w:rsidRDefault="00A47D3F" w:rsidP="00A47D3F">
      <w:pPr>
        <w:suppressAutoHyphens/>
        <w:ind w:left="709"/>
        <w:jc w:val="both"/>
        <w:rPr>
          <w:szCs w:val="22"/>
        </w:rPr>
      </w:pPr>
      <w:r w:rsidRPr="00125C08">
        <w:rPr>
          <w:szCs w:val="22"/>
        </w:rPr>
        <w:t>Příloha č. 1</w:t>
      </w:r>
      <w:r w:rsidR="00395048" w:rsidRPr="00125C08">
        <w:rPr>
          <w:szCs w:val="22"/>
        </w:rPr>
        <w:tab/>
      </w:r>
      <w:r w:rsidRPr="00125C08">
        <w:rPr>
          <w:szCs w:val="22"/>
        </w:rPr>
        <w:t>Technická dokumentace</w:t>
      </w:r>
      <w:r w:rsidR="00395048" w:rsidRPr="00125C08">
        <w:rPr>
          <w:szCs w:val="22"/>
        </w:rPr>
        <w:t>;</w:t>
      </w:r>
    </w:p>
    <w:p w14:paraId="098DC260" w14:textId="0E4DEDEA" w:rsidR="00395048" w:rsidRPr="00125C08" w:rsidRDefault="00395048" w:rsidP="00395048">
      <w:pPr>
        <w:suppressAutoHyphens/>
        <w:ind w:left="2124" w:hanging="1415"/>
        <w:jc w:val="both"/>
        <w:rPr>
          <w:szCs w:val="22"/>
        </w:rPr>
      </w:pPr>
      <w:r w:rsidRPr="00125C08">
        <w:rPr>
          <w:szCs w:val="22"/>
        </w:rPr>
        <w:t>Příloha č. 2</w:t>
      </w:r>
      <w:r w:rsidRPr="00125C08">
        <w:rPr>
          <w:szCs w:val="22"/>
        </w:rPr>
        <w:tab/>
        <w:t>Oceněný Soupis služeb obsahující jednotkové ceny;</w:t>
      </w:r>
    </w:p>
    <w:p w14:paraId="50E69E26" w14:textId="44B9EBCE" w:rsidR="00395048" w:rsidRPr="00125C08" w:rsidRDefault="00395048" w:rsidP="00A47D3F">
      <w:pPr>
        <w:suppressAutoHyphens/>
        <w:ind w:left="709"/>
        <w:jc w:val="both"/>
        <w:rPr>
          <w:szCs w:val="22"/>
        </w:rPr>
      </w:pPr>
      <w:r w:rsidRPr="00125C08">
        <w:rPr>
          <w:szCs w:val="22"/>
        </w:rPr>
        <w:t>Příloha č. 3</w:t>
      </w:r>
      <w:r w:rsidRPr="00125C08">
        <w:rPr>
          <w:szCs w:val="22"/>
        </w:rPr>
        <w:tab/>
        <w:t>Seznam poddodavatelů;</w:t>
      </w:r>
    </w:p>
    <w:p w14:paraId="01887362" w14:textId="7D630177" w:rsidR="00E24E69" w:rsidRPr="001B03D1" w:rsidRDefault="00395048" w:rsidP="00125C08">
      <w:pPr>
        <w:suppressAutoHyphens/>
        <w:ind w:left="709"/>
        <w:jc w:val="both"/>
        <w:rPr>
          <w:szCs w:val="22"/>
        </w:rPr>
      </w:pPr>
      <w:r w:rsidRPr="00125C08">
        <w:rPr>
          <w:szCs w:val="22"/>
        </w:rPr>
        <w:t>Příloha č. 4</w:t>
      </w:r>
      <w:r w:rsidR="00F27F10" w:rsidRPr="00125C08">
        <w:rPr>
          <w:szCs w:val="22"/>
        </w:rPr>
        <w:tab/>
        <w:t>Seznam členů realizačního týmu</w:t>
      </w:r>
      <w:bookmarkStart w:id="34" w:name="_Toc380671101"/>
    </w:p>
    <w:bookmarkEnd w:id="34"/>
    <w:p w14:paraId="295376FC" w14:textId="77777777" w:rsidR="00A06656" w:rsidRPr="003C07BC" w:rsidRDefault="00A06656" w:rsidP="00A06656">
      <w:pPr>
        <w:pStyle w:val="Odstavecseseznamem"/>
        <w:rPr>
          <w:szCs w:val="22"/>
          <w:highlight w:val="cyan"/>
        </w:rPr>
      </w:pPr>
    </w:p>
    <w:p w14:paraId="216710D9" w14:textId="77777777" w:rsidR="007F22C9" w:rsidRPr="003C07BC" w:rsidRDefault="007F22C9" w:rsidP="00A412B3">
      <w:pPr>
        <w:suppressAutoHyphens/>
        <w:jc w:val="both"/>
        <w:rPr>
          <w:szCs w:val="22"/>
          <w:highlight w:val="cyan"/>
        </w:rPr>
      </w:pPr>
    </w:p>
    <w:p w14:paraId="09FE0AA2" w14:textId="0F8C0F82" w:rsidR="007F22C9" w:rsidRPr="00125C08" w:rsidRDefault="00A039CF" w:rsidP="00A412B3">
      <w:pPr>
        <w:keepNext/>
        <w:suppressAutoHyphens/>
        <w:jc w:val="both"/>
        <w:rPr>
          <w:szCs w:val="22"/>
        </w:rPr>
      </w:pPr>
      <w:r>
        <w:rPr>
          <w:szCs w:val="22"/>
        </w:rPr>
        <w:br w:type="column"/>
      </w:r>
      <w:r w:rsidR="007F22C9" w:rsidRPr="00125C08">
        <w:rPr>
          <w:szCs w:val="22"/>
        </w:rPr>
        <w:lastRenderedPageBreak/>
        <w:t xml:space="preserve">V </w:t>
      </w:r>
      <w:r w:rsidR="008827D8">
        <w:rPr>
          <w:szCs w:val="22"/>
        </w:rPr>
        <w:t xml:space="preserve">Jihlavě </w:t>
      </w:r>
      <w:r w:rsidR="007F22C9" w:rsidRPr="00125C08">
        <w:rPr>
          <w:szCs w:val="22"/>
        </w:rPr>
        <w:t xml:space="preserve">dne </w:t>
      </w:r>
      <w:r w:rsidR="008827D8">
        <w:rPr>
          <w:szCs w:val="22"/>
        </w:rPr>
        <w:t>4. 5. 2023</w:t>
      </w:r>
      <w:r w:rsidR="007F22C9" w:rsidRPr="00125C08">
        <w:rPr>
          <w:szCs w:val="22"/>
        </w:rPr>
        <w:tab/>
      </w:r>
      <w:r w:rsidR="007F22C9" w:rsidRPr="00125C08">
        <w:rPr>
          <w:szCs w:val="22"/>
        </w:rPr>
        <w:tab/>
      </w:r>
      <w:r w:rsidR="008827D8">
        <w:rPr>
          <w:szCs w:val="22"/>
        </w:rPr>
        <w:tab/>
      </w:r>
      <w:r w:rsidR="008827D8">
        <w:rPr>
          <w:szCs w:val="22"/>
        </w:rPr>
        <w:tab/>
      </w:r>
      <w:r w:rsidR="008827D8">
        <w:rPr>
          <w:szCs w:val="22"/>
        </w:rPr>
        <w:tab/>
      </w:r>
      <w:r w:rsidR="007F22C9" w:rsidRPr="00125C08">
        <w:rPr>
          <w:szCs w:val="22"/>
        </w:rPr>
        <w:t>V</w:t>
      </w:r>
      <w:r w:rsidR="008827D8">
        <w:rPr>
          <w:szCs w:val="22"/>
        </w:rPr>
        <w:t xml:space="preserve"> Brně </w:t>
      </w:r>
      <w:r w:rsidR="007F22C9" w:rsidRPr="00125C08">
        <w:rPr>
          <w:szCs w:val="22"/>
        </w:rPr>
        <w:t xml:space="preserve">dne </w:t>
      </w:r>
      <w:r w:rsidR="008827D8">
        <w:rPr>
          <w:szCs w:val="22"/>
        </w:rPr>
        <w:t xml:space="preserve"> 2. 5. 2023</w:t>
      </w:r>
    </w:p>
    <w:p w14:paraId="71EAAC5C" w14:textId="77777777" w:rsidR="007F22C9" w:rsidRPr="00125C08" w:rsidRDefault="007F22C9" w:rsidP="00A412B3">
      <w:pPr>
        <w:keepNext/>
        <w:suppressAutoHyphens/>
        <w:jc w:val="both"/>
        <w:rPr>
          <w:b/>
          <w:szCs w:val="22"/>
        </w:rPr>
      </w:pPr>
    </w:p>
    <w:p w14:paraId="52E33883" w14:textId="77777777" w:rsidR="007F22C9" w:rsidRPr="00125C08" w:rsidRDefault="007F22C9" w:rsidP="00A412B3">
      <w:pPr>
        <w:keepNext/>
        <w:suppressAutoHyphens/>
        <w:rPr>
          <w:b/>
          <w:szCs w:val="22"/>
        </w:rPr>
      </w:pPr>
    </w:p>
    <w:p w14:paraId="71FBD36D" w14:textId="77777777" w:rsidR="007F22C9" w:rsidRPr="00125C08" w:rsidRDefault="007F22C9" w:rsidP="00A412B3">
      <w:pPr>
        <w:keepNext/>
        <w:suppressAutoHyphens/>
        <w:rPr>
          <w:b/>
          <w:szCs w:val="22"/>
        </w:rPr>
      </w:pPr>
    </w:p>
    <w:p w14:paraId="64EAF4A2" w14:textId="77777777" w:rsidR="007F22C9" w:rsidRPr="00125C08" w:rsidRDefault="007F22C9" w:rsidP="00A412B3">
      <w:pPr>
        <w:keepNext/>
        <w:suppressAutoHyphens/>
        <w:rPr>
          <w:szCs w:val="22"/>
        </w:rPr>
      </w:pPr>
      <w:r w:rsidRPr="00125C08">
        <w:rPr>
          <w:szCs w:val="22"/>
        </w:rPr>
        <w:t>_______</w:t>
      </w:r>
      <w:r w:rsidR="004E5ABA" w:rsidRPr="00125C08">
        <w:rPr>
          <w:szCs w:val="22"/>
        </w:rPr>
        <w:t>______________________________</w:t>
      </w:r>
      <w:r w:rsidRPr="00125C08">
        <w:rPr>
          <w:szCs w:val="22"/>
        </w:rPr>
        <w:tab/>
      </w:r>
      <w:r w:rsidR="004E5ABA" w:rsidRPr="00125C08">
        <w:rPr>
          <w:szCs w:val="22"/>
        </w:rPr>
        <w:tab/>
      </w:r>
      <w:r w:rsidRPr="00125C08">
        <w:rPr>
          <w:szCs w:val="22"/>
        </w:rPr>
        <w:t>_____________________________________</w:t>
      </w:r>
    </w:p>
    <w:p w14:paraId="24B7C465" w14:textId="149E401C" w:rsidR="005B5548" w:rsidRPr="00125C08" w:rsidRDefault="00293F9D" w:rsidP="00A412B3">
      <w:pPr>
        <w:suppressAutoHyphens/>
        <w:rPr>
          <w:b/>
          <w:szCs w:val="22"/>
        </w:rPr>
      </w:pPr>
      <w:r w:rsidRPr="00125C08">
        <w:rPr>
          <w:b/>
          <w:szCs w:val="22"/>
        </w:rPr>
        <w:t>Objednatel</w:t>
      </w:r>
      <w:r w:rsidR="007F22C9" w:rsidRPr="00125C08">
        <w:rPr>
          <w:b/>
          <w:szCs w:val="22"/>
        </w:rPr>
        <w:tab/>
      </w:r>
      <w:r w:rsidR="007F22C9" w:rsidRPr="00125C08">
        <w:rPr>
          <w:b/>
          <w:szCs w:val="22"/>
        </w:rPr>
        <w:tab/>
      </w:r>
      <w:r w:rsidR="007F22C9" w:rsidRPr="00125C08">
        <w:rPr>
          <w:b/>
          <w:szCs w:val="22"/>
        </w:rPr>
        <w:tab/>
      </w:r>
      <w:r w:rsidR="007F22C9" w:rsidRPr="00125C08">
        <w:rPr>
          <w:b/>
          <w:szCs w:val="22"/>
        </w:rPr>
        <w:tab/>
      </w:r>
      <w:r w:rsidR="007F22C9" w:rsidRPr="00125C08">
        <w:rPr>
          <w:b/>
          <w:szCs w:val="22"/>
        </w:rPr>
        <w:tab/>
      </w:r>
      <w:r w:rsidR="007F22C9" w:rsidRPr="00125C08">
        <w:rPr>
          <w:b/>
          <w:szCs w:val="22"/>
        </w:rPr>
        <w:tab/>
      </w:r>
      <w:r w:rsidR="00125C08" w:rsidRPr="00125C08">
        <w:rPr>
          <w:b/>
          <w:szCs w:val="22"/>
        </w:rPr>
        <w:t>Poskytovatel</w:t>
      </w:r>
    </w:p>
    <w:p w14:paraId="38F60C7E" w14:textId="77777777" w:rsidR="00F534BB" w:rsidRPr="003C07BC" w:rsidRDefault="00F534BB" w:rsidP="00A412B3">
      <w:pPr>
        <w:suppressAutoHyphens/>
        <w:rPr>
          <w:b/>
          <w:szCs w:val="22"/>
          <w:highlight w:val="cyan"/>
        </w:rPr>
      </w:pPr>
    </w:p>
    <w:p w14:paraId="1CECD43F" w14:textId="77777777" w:rsidR="00A42818" w:rsidRDefault="00A42818" w:rsidP="004C35C3">
      <w:pPr>
        <w:pStyle w:val="Default"/>
        <w:jc w:val="both"/>
        <w:rPr>
          <w:sz w:val="22"/>
          <w:szCs w:val="22"/>
        </w:rPr>
      </w:pPr>
    </w:p>
    <w:p w14:paraId="79EDDBAC" w14:textId="77777777" w:rsidR="00A42818" w:rsidRDefault="00A42818" w:rsidP="004C35C3">
      <w:pPr>
        <w:pStyle w:val="Default"/>
        <w:jc w:val="both"/>
        <w:rPr>
          <w:sz w:val="22"/>
          <w:szCs w:val="22"/>
        </w:rPr>
      </w:pPr>
    </w:p>
    <w:p w14:paraId="3639AD88" w14:textId="449742E3" w:rsidR="004C35C3" w:rsidRDefault="004C35C3" w:rsidP="004C35C3">
      <w:pPr>
        <w:pStyle w:val="Default"/>
        <w:jc w:val="both"/>
        <w:rPr>
          <w:sz w:val="22"/>
          <w:szCs w:val="22"/>
        </w:rPr>
      </w:pPr>
      <w:r>
        <w:rPr>
          <w:sz w:val="22"/>
          <w:szCs w:val="22"/>
        </w:rPr>
        <w:t xml:space="preserve">Doložka dle § 41 odst. 1 zákona č. 128/2000 Sb., o obcích (obecní zřízení), ve znění pozdějších předpisů: </w:t>
      </w:r>
    </w:p>
    <w:p w14:paraId="680EC2F4" w14:textId="77777777" w:rsidR="004C35C3" w:rsidRDefault="004C35C3" w:rsidP="004C35C3">
      <w:pPr>
        <w:pStyle w:val="Default"/>
        <w:jc w:val="both"/>
        <w:rPr>
          <w:sz w:val="22"/>
          <w:szCs w:val="22"/>
        </w:rPr>
      </w:pPr>
    </w:p>
    <w:p w14:paraId="4E1D221D" w14:textId="3DF44FDC" w:rsidR="002105D3" w:rsidRPr="002D12A9" w:rsidRDefault="004C35C3" w:rsidP="004C35C3">
      <w:pPr>
        <w:pStyle w:val="Zkladntext2"/>
        <w:tabs>
          <w:tab w:val="left" w:pos="4678"/>
        </w:tabs>
        <w:suppressAutoHyphens/>
        <w:spacing w:after="0" w:line="240" w:lineRule="auto"/>
        <w:rPr>
          <w:i/>
          <w:szCs w:val="22"/>
        </w:rPr>
      </w:pPr>
      <w:r>
        <w:rPr>
          <w:szCs w:val="22"/>
        </w:rPr>
        <w:t xml:space="preserve">Uzavření této Smlouvy bylo schváleno usnesením </w:t>
      </w:r>
      <w:r w:rsidR="00B6447A">
        <w:rPr>
          <w:szCs w:val="22"/>
        </w:rPr>
        <w:t>Rady města Jihlavy</w:t>
      </w:r>
      <w:r>
        <w:rPr>
          <w:szCs w:val="22"/>
        </w:rPr>
        <w:t xml:space="preserve"> č. </w:t>
      </w:r>
      <w:r w:rsidR="00151042">
        <w:rPr>
          <w:szCs w:val="22"/>
        </w:rPr>
        <w:t>706/23-RM</w:t>
      </w:r>
      <w:r>
        <w:rPr>
          <w:szCs w:val="22"/>
        </w:rPr>
        <w:t xml:space="preserve"> z</w:t>
      </w:r>
      <w:r w:rsidR="003C0313">
        <w:rPr>
          <w:szCs w:val="22"/>
        </w:rPr>
        <w:t>e</w:t>
      </w:r>
      <w:r>
        <w:rPr>
          <w:szCs w:val="22"/>
        </w:rPr>
        <w:t xml:space="preserve"> schůze konané dne</w:t>
      </w:r>
      <w:r w:rsidR="0052367D">
        <w:rPr>
          <w:szCs w:val="22"/>
        </w:rPr>
        <w:t xml:space="preserve"> </w:t>
      </w:r>
      <w:proofErr w:type="gramStart"/>
      <w:r w:rsidR="0052367D">
        <w:rPr>
          <w:szCs w:val="22"/>
        </w:rPr>
        <w:t>27.04.2023</w:t>
      </w:r>
      <w:proofErr w:type="gramEnd"/>
      <w:r w:rsidR="00AF2BAD">
        <w:rPr>
          <w:szCs w:val="22"/>
        </w:rPr>
        <w:t>.</w:t>
      </w:r>
      <w:bookmarkStart w:id="35" w:name="_GoBack"/>
      <w:bookmarkEnd w:id="35"/>
    </w:p>
    <w:sectPr w:rsidR="002105D3" w:rsidRPr="002D12A9" w:rsidSect="00047A78">
      <w:headerReference w:type="even" r:id="rId8"/>
      <w:headerReference w:type="default" r:id="rId9"/>
      <w:footerReference w:type="even" r:id="rId10"/>
      <w:footerReference w:type="default" r:id="rId11"/>
      <w:pgSz w:w="11907" w:h="16840"/>
      <w:pgMar w:top="1417" w:right="1417" w:bottom="1417" w:left="1417" w:header="708"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81C2C" w14:textId="77777777" w:rsidR="009A7CB5" w:rsidRDefault="009A7CB5" w:rsidP="006C058C">
      <w:r>
        <w:separator/>
      </w:r>
    </w:p>
  </w:endnote>
  <w:endnote w:type="continuationSeparator" w:id="0">
    <w:p w14:paraId="772BF28A" w14:textId="77777777" w:rsidR="009A7CB5" w:rsidRDefault="009A7CB5"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585FF" w14:textId="77777777" w:rsidR="000C2DEF" w:rsidRDefault="000C2DEF"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3224D18" w14:textId="77777777" w:rsidR="000C2DEF" w:rsidRDefault="000C2DEF">
    <w:pPr>
      <w:pStyle w:val="Zpat"/>
    </w:pPr>
  </w:p>
  <w:p w14:paraId="35F47A2B" w14:textId="77777777" w:rsidR="000C2DEF" w:rsidRDefault="000C2DE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rPr>
      <w:id w:val="658664189"/>
      <w:docPartObj>
        <w:docPartGallery w:val="Page Numbers (Bottom of Page)"/>
        <w:docPartUnique/>
      </w:docPartObj>
    </w:sdtPr>
    <w:sdtEndPr/>
    <w:sdtContent>
      <w:p w14:paraId="30793BD5" w14:textId="53B6B18E" w:rsidR="000C2DEF" w:rsidRPr="002246D9" w:rsidRDefault="000C2DEF" w:rsidP="007F1825">
        <w:pPr>
          <w:pStyle w:val="Zpat"/>
          <w:jc w:val="right"/>
          <w:rPr>
            <w:rFonts w:asciiTheme="minorHAnsi" w:hAnsiTheme="minorHAnsi"/>
            <w:sz w:val="22"/>
            <w:szCs w:val="22"/>
          </w:rPr>
        </w:pPr>
        <w:r w:rsidRPr="002246D9">
          <w:rPr>
            <w:rFonts w:asciiTheme="minorHAnsi" w:hAnsiTheme="minorHAnsi"/>
            <w:sz w:val="22"/>
            <w:szCs w:val="22"/>
          </w:rPr>
          <w:t xml:space="preserve">Stránka | </w:t>
        </w:r>
        <w:r w:rsidRPr="002246D9">
          <w:rPr>
            <w:rFonts w:asciiTheme="minorHAnsi" w:hAnsiTheme="minorHAnsi"/>
            <w:sz w:val="22"/>
            <w:szCs w:val="22"/>
          </w:rPr>
          <w:fldChar w:fldCharType="begin"/>
        </w:r>
        <w:r w:rsidRPr="002246D9">
          <w:rPr>
            <w:rFonts w:asciiTheme="minorHAnsi" w:hAnsiTheme="minorHAnsi"/>
            <w:sz w:val="22"/>
            <w:szCs w:val="22"/>
          </w:rPr>
          <w:instrText>PAGE   \* MERGEFORMAT</w:instrText>
        </w:r>
        <w:r w:rsidRPr="002246D9">
          <w:rPr>
            <w:rFonts w:asciiTheme="minorHAnsi" w:hAnsiTheme="minorHAnsi"/>
            <w:sz w:val="22"/>
            <w:szCs w:val="22"/>
          </w:rPr>
          <w:fldChar w:fldCharType="separate"/>
        </w:r>
        <w:r w:rsidR="008827D8">
          <w:rPr>
            <w:rFonts w:asciiTheme="minorHAnsi" w:hAnsiTheme="minorHAnsi"/>
            <w:noProof/>
            <w:sz w:val="22"/>
            <w:szCs w:val="22"/>
          </w:rPr>
          <w:t>20</w:t>
        </w:r>
        <w:r w:rsidRPr="002246D9">
          <w:rPr>
            <w:rFonts w:asciiTheme="minorHAnsi" w:hAnsiTheme="minorHAnsi"/>
            <w:sz w:val="22"/>
            <w:szCs w:val="22"/>
          </w:rPr>
          <w:fldChar w:fldCharType="end"/>
        </w:r>
        <w:r w:rsidRPr="002246D9">
          <w:rPr>
            <w:rFonts w:asciiTheme="minorHAnsi" w:hAnsiTheme="minorHAnsi"/>
            <w:sz w:val="22"/>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400EA" w14:textId="77777777" w:rsidR="009A7CB5" w:rsidRDefault="009A7CB5" w:rsidP="006C058C">
      <w:r>
        <w:separator/>
      </w:r>
    </w:p>
  </w:footnote>
  <w:footnote w:type="continuationSeparator" w:id="0">
    <w:p w14:paraId="09F2B073" w14:textId="77777777" w:rsidR="009A7CB5" w:rsidRDefault="009A7CB5"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10FCD" w14:textId="77777777" w:rsidR="000C2DEF" w:rsidRDefault="000C2DE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DD80DB3" w14:textId="77777777" w:rsidR="000C2DEF" w:rsidRDefault="000C2DEF">
    <w:pPr>
      <w:pStyle w:val="Zhlav"/>
    </w:pPr>
  </w:p>
  <w:p w14:paraId="6492913F" w14:textId="77777777" w:rsidR="000C2DEF" w:rsidRDefault="000C2DE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4AC9E" w14:textId="05F740C5" w:rsidR="000C2DEF" w:rsidRPr="001B03D1" w:rsidRDefault="000C2DEF" w:rsidP="00866029">
    <w:pPr>
      <w:pStyle w:val="Zhlav"/>
      <w:tabs>
        <w:tab w:val="left" w:pos="3919"/>
      </w:tabs>
      <w:jc w:val="center"/>
      <w:rPr>
        <w:rFonts w:ascii="Calibri" w:hAnsi="Calibri"/>
        <w:color w:val="0070C0"/>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24AEAC8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226695"/>
    <w:multiLevelType w:val="hybridMultilevel"/>
    <w:tmpl w:val="755470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B234FD"/>
    <w:multiLevelType w:val="hybridMultilevel"/>
    <w:tmpl w:val="352C23E6"/>
    <w:lvl w:ilvl="0" w:tplc="27BEF3B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9C69AB"/>
    <w:multiLevelType w:val="hybridMultilevel"/>
    <w:tmpl w:val="1038B392"/>
    <w:lvl w:ilvl="0" w:tplc="D3C6D6C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6"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B7318E"/>
    <w:multiLevelType w:val="hybridMultilevel"/>
    <w:tmpl w:val="CCC89E3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9" w15:restartNumberingAfterBreak="0">
    <w:nsid w:val="2F494490"/>
    <w:multiLevelType w:val="hybridMultilevel"/>
    <w:tmpl w:val="6DE8E058"/>
    <w:lvl w:ilvl="0" w:tplc="09F8C638">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20"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5B77C75"/>
    <w:multiLevelType w:val="hybridMultilevel"/>
    <w:tmpl w:val="F43ADB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6747AC"/>
    <w:multiLevelType w:val="hybridMultilevel"/>
    <w:tmpl w:val="C53C45B4"/>
    <w:lvl w:ilvl="0" w:tplc="D3C6D6CA">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3"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2416FC"/>
    <w:multiLevelType w:val="hybridMultilevel"/>
    <w:tmpl w:val="EAFA2E7A"/>
    <w:lvl w:ilvl="0" w:tplc="AEC09CA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7" w15:restartNumberingAfterBreak="0">
    <w:nsid w:val="49B558AF"/>
    <w:multiLevelType w:val="multilevel"/>
    <w:tmpl w:val="63CA9284"/>
    <w:lvl w:ilvl="0">
      <w:start w:val="3"/>
      <w:numFmt w:val="decimal"/>
      <w:lvlText w:val="%1."/>
      <w:lvlJc w:val="left"/>
      <w:pPr>
        <w:ind w:left="709" w:hanging="567"/>
      </w:pPr>
      <w:rPr>
        <w:rFonts w:asciiTheme="minorHAnsi" w:hAnsiTheme="minorHAnsi" w:cstheme="minorHAnsi" w:hint="default"/>
        <w:b w:val="0"/>
        <w:color w:val="auto"/>
        <w:sz w:val="22"/>
        <w:szCs w:val="22"/>
      </w:rPr>
    </w:lvl>
    <w:lvl w:ilvl="1">
      <w:start w:val="1"/>
      <w:numFmt w:val="decimal"/>
      <w:lvlText w:val="%1.%2."/>
      <w:lvlJc w:val="left"/>
      <w:pPr>
        <w:tabs>
          <w:tab w:val="num" w:pos="1844"/>
        </w:tabs>
        <w:ind w:left="2127" w:hanging="567"/>
      </w:pPr>
      <w:rPr>
        <w:rFonts w:asciiTheme="minorHAnsi" w:hAnsiTheme="minorHAnsi" w:cstheme="minorHAnsi" w:hint="default"/>
        <w:color w:val="auto"/>
        <w:sz w:val="22"/>
        <w:szCs w:val="22"/>
      </w:rPr>
    </w:lvl>
    <w:lvl w:ilvl="2">
      <w:start w:val="1"/>
      <w:numFmt w:val="lowerLetter"/>
      <w:lvlText w:val="%3)"/>
      <w:lvlJc w:val="left"/>
      <w:pPr>
        <w:ind w:left="1494" w:hanging="360"/>
      </w:p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4A3C290A"/>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4EB25B10"/>
    <w:multiLevelType w:val="hybridMultilevel"/>
    <w:tmpl w:val="2814E60A"/>
    <w:lvl w:ilvl="0" w:tplc="C1DE1D86">
      <w:start w:val="1"/>
      <w:numFmt w:val="decimal"/>
      <w:lvlText w:val="%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437D6C"/>
    <w:multiLevelType w:val="hybridMultilevel"/>
    <w:tmpl w:val="1ED41032"/>
    <w:lvl w:ilvl="0" w:tplc="AEC09CA8">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596E2CB4"/>
    <w:multiLevelType w:val="hybridMultilevel"/>
    <w:tmpl w:val="7AF8108E"/>
    <w:lvl w:ilvl="0" w:tplc="AEC09CA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092990"/>
    <w:multiLevelType w:val="hybridMultilevel"/>
    <w:tmpl w:val="ECAE7CB0"/>
    <w:lvl w:ilvl="0" w:tplc="1A383522">
      <w:numFmt w:val="bullet"/>
      <w:lvlText w:val="-"/>
      <w:lvlJc w:val="left"/>
      <w:pPr>
        <w:ind w:left="720" w:hanging="360"/>
      </w:pPr>
      <w:rPr>
        <w:rFonts w:ascii="Calibri" w:eastAsia="Times New Roman" w:hAnsi="Calibri" w:hint="default"/>
        <w:b/>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4A110B"/>
    <w:multiLevelType w:val="hybridMultilevel"/>
    <w:tmpl w:val="F04C3D84"/>
    <w:lvl w:ilvl="0" w:tplc="D3C6D6C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41"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6" w15:restartNumberingAfterBreak="0">
    <w:nsid w:val="75B609B9"/>
    <w:multiLevelType w:val="hybridMultilevel"/>
    <w:tmpl w:val="434C2EA0"/>
    <w:lvl w:ilvl="0" w:tplc="D3C6D6C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48"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52"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54"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45"/>
  </w:num>
  <w:num w:numId="2">
    <w:abstractNumId w:val="43"/>
  </w:num>
  <w:num w:numId="3">
    <w:abstractNumId w:val="33"/>
  </w:num>
  <w:num w:numId="4">
    <w:abstractNumId w:val="6"/>
  </w:num>
  <w:num w:numId="5">
    <w:abstractNumId w:val="42"/>
  </w:num>
  <w:num w:numId="6">
    <w:abstractNumId w:val="41"/>
  </w:num>
  <w:num w:numId="7">
    <w:abstractNumId w:val="23"/>
  </w:num>
  <w:num w:numId="8">
    <w:abstractNumId w:val="36"/>
  </w:num>
  <w:num w:numId="9">
    <w:abstractNumId w:val="48"/>
  </w:num>
  <w:num w:numId="10">
    <w:abstractNumId w:val="17"/>
  </w:num>
  <w:num w:numId="11">
    <w:abstractNumId w:val="39"/>
  </w:num>
  <w:num w:numId="12">
    <w:abstractNumId w:val="32"/>
  </w:num>
  <w:num w:numId="13">
    <w:abstractNumId w:val="27"/>
  </w:num>
  <w:num w:numId="14">
    <w:abstractNumId w:val="14"/>
  </w:num>
  <w:num w:numId="15">
    <w:abstractNumId w:val="13"/>
  </w:num>
  <w:num w:numId="16">
    <w:abstractNumId w:val="54"/>
  </w:num>
  <w:num w:numId="17">
    <w:abstractNumId w:val="31"/>
  </w:num>
  <w:num w:numId="18">
    <w:abstractNumId w:val="1"/>
  </w:num>
  <w:num w:numId="19">
    <w:abstractNumId w:val="12"/>
  </w:num>
  <w:num w:numId="20">
    <w:abstractNumId w:val="24"/>
  </w:num>
  <w:num w:numId="21">
    <w:abstractNumId w:val="0"/>
  </w:num>
  <w:num w:numId="22">
    <w:abstractNumId w:val="53"/>
  </w:num>
  <w:num w:numId="23">
    <w:abstractNumId w:val="52"/>
  </w:num>
  <w:num w:numId="24">
    <w:abstractNumId w:val="8"/>
  </w:num>
  <w:num w:numId="25">
    <w:abstractNumId w:val="47"/>
  </w:num>
  <w:num w:numId="26">
    <w:abstractNumId w:val="15"/>
  </w:num>
  <w:num w:numId="27">
    <w:abstractNumId w:val="5"/>
  </w:num>
  <w:num w:numId="28">
    <w:abstractNumId w:val="10"/>
  </w:num>
  <w:num w:numId="29">
    <w:abstractNumId w:val="55"/>
  </w:num>
  <w:num w:numId="30">
    <w:abstractNumId w:val="11"/>
  </w:num>
  <w:num w:numId="31">
    <w:abstractNumId w:val="44"/>
  </w:num>
  <w:num w:numId="32">
    <w:abstractNumId w:val="38"/>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0"/>
  </w:num>
  <w:num w:numId="37">
    <w:abstractNumId w:val="40"/>
  </w:num>
  <w:num w:numId="38">
    <w:abstractNumId w:val="49"/>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51"/>
  </w:num>
  <w:num w:numId="42">
    <w:abstractNumId w:val="50"/>
  </w:num>
  <w:num w:numId="43">
    <w:abstractNumId w:val="4"/>
  </w:num>
  <w:num w:numId="44">
    <w:abstractNumId w:val="12"/>
    <w:lvlOverride w:ilvl="0">
      <w:startOverride w:val="5"/>
    </w:lvlOverride>
  </w:num>
  <w:num w:numId="45">
    <w:abstractNumId w:val="19"/>
  </w:num>
  <w:num w:numId="46">
    <w:abstractNumId w:val="3"/>
  </w:num>
  <w:num w:numId="47">
    <w:abstractNumId w:val="28"/>
  </w:num>
  <w:num w:numId="48">
    <w:abstractNumId w:val="22"/>
  </w:num>
  <w:num w:numId="49">
    <w:abstractNumId w:val="34"/>
  </w:num>
  <w:num w:numId="50">
    <w:abstractNumId w:val="21"/>
  </w:num>
  <w:num w:numId="51">
    <w:abstractNumId w:val="2"/>
  </w:num>
  <w:num w:numId="52">
    <w:abstractNumId w:val="35"/>
  </w:num>
  <w:num w:numId="53">
    <w:abstractNumId w:val="30"/>
  </w:num>
  <w:num w:numId="54">
    <w:abstractNumId w:val="25"/>
  </w:num>
  <w:num w:numId="55">
    <w:abstractNumId w:val="29"/>
  </w:num>
  <w:num w:numId="56">
    <w:abstractNumId w:val="9"/>
  </w:num>
  <w:num w:numId="57">
    <w:abstractNumId w:val="46"/>
  </w:num>
  <w:num w:numId="58">
    <w:abstractNumId w:val="37"/>
  </w:num>
  <w:num w:numId="59">
    <w:abstractNumId w:val="7"/>
  </w:num>
  <w:num w:numId="60">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C9"/>
    <w:rsid w:val="00001274"/>
    <w:rsid w:val="000015F2"/>
    <w:rsid w:val="00003701"/>
    <w:rsid w:val="00003EB1"/>
    <w:rsid w:val="0000463E"/>
    <w:rsid w:val="00004FDD"/>
    <w:rsid w:val="00005327"/>
    <w:rsid w:val="00007697"/>
    <w:rsid w:val="00007737"/>
    <w:rsid w:val="0001137A"/>
    <w:rsid w:val="00012A03"/>
    <w:rsid w:val="00013BAD"/>
    <w:rsid w:val="00015AAF"/>
    <w:rsid w:val="0001736E"/>
    <w:rsid w:val="00020C8E"/>
    <w:rsid w:val="000226A5"/>
    <w:rsid w:val="00024082"/>
    <w:rsid w:val="00024680"/>
    <w:rsid w:val="00024BF2"/>
    <w:rsid w:val="00024C8A"/>
    <w:rsid w:val="000259CB"/>
    <w:rsid w:val="00026228"/>
    <w:rsid w:val="00026E84"/>
    <w:rsid w:val="00027B73"/>
    <w:rsid w:val="0003170F"/>
    <w:rsid w:val="00031F20"/>
    <w:rsid w:val="00032023"/>
    <w:rsid w:val="00032CC8"/>
    <w:rsid w:val="00034DF1"/>
    <w:rsid w:val="0003508E"/>
    <w:rsid w:val="0003742C"/>
    <w:rsid w:val="00037775"/>
    <w:rsid w:val="00041081"/>
    <w:rsid w:val="000447E6"/>
    <w:rsid w:val="00044E87"/>
    <w:rsid w:val="00047A78"/>
    <w:rsid w:val="0005472E"/>
    <w:rsid w:val="00054D90"/>
    <w:rsid w:val="000551F3"/>
    <w:rsid w:val="00055586"/>
    <w:rsid w:val="000562B8"/>
    <w:rsid w:val="000573CD"/>
    <w:rsid w:val="00060A1C"/>
    <w:rsid w:val="000610D1"/>
    <w:rsid w:val="000619E5"/>
    <w:rsid w:val="0006458E"/>
    <w:rsid w:val="00064592"/>
    <w:rsid w:val="000655D9"/>
    <w:rsid w:val="0006656D"/>
    <w:rsid w:val="00070591"/>
    <w:rsid w:val="00070D87"/>
    <w:rsid w:val="000716C7"/>
    <w:rsid w:val="00073288"/>
    <w:rsid w:val="00073A88"/>
    <w:rsid w:val="00074D29"/>
    <w:rsid w:val="000752D8"/>
    <w:rsid w:val="00075322"/>
    <w:rsid w:val="00076B5F"/>
    <w:rsid w:val="00076B76"/>
    <w:rsid w:val="000774B8"/>
    <w:rsid w:val="00077D78"/>
    <w:rsid w:val="00080204"/>
    <w:rsid w:val="00081BF5"/>
    <w:rsid w:val="00086736"/>
    <w:rsid w:val="000910C1"/>
    <w:rsid w:val="0009183A"/>
    <w:rsid w:val="00091AFE"/>
    <w:rsid w:val="00097430"/>
    <w:rsid w:val="00097C45"/>
    <w:rsid w:val="000A141D"/>
    <w:rsid w:val="000A1C13"/>
    <w:rsid w:val="000A1DEF"/>
    <w:rsid w:val="000A26E0"/>
    <w:rsid w:val="000A31A5"/>
    <w:rsid w:val="000A5740"/>
    <w:rsid w:val="000B02EF"/>
    <w:rsid w:val="000B0EEE"/>
    <w:rsid w:val="000B5B42"/>
    <w:rsid w:val="000C096A"/>
    <w:rsid w:val="000C0B44"/>
    <w:rsid w:val="000C2DEF"/>
    <w:rsid w:val="000C4B7C"/>
    <w:rsid w:val="000C5E78"/>
    <w:rsid w:val="000D0A72"/>
    <w:rsid w:val="000D0CF8"/>
    <w:rsid w:val="000D0D1E"/>
    <w:rsid w:val="000D210E"/>
    <w:rsid w:val="000D27D9"/>
    <w:rsid w:val="000D2E8A"/>
    <w:rsid w:val="000D4C90"/>
    <w:rsid w:val="000E1219"/>
    <w:rsid w:val="000E4295"/>
    <w:rsid w:val="000F1662"/>
    <w:rsid w:val="000F2A22"/>
    <w:rsid w:val="000F781B"/>
    <w:rsid w:val="00100650"/>
    <w:rsid w:val="00101321"/>
    <w:rsid w:val="00101BB9"/>
    <w:rsid w:val="001037ED"/>
    <w:rsid w:val="00104183"/>
    <w:rsid w:val="0010610B"/>
    <w:rsid w:val="001063B3"/>
    <w:rsid w:val="00107611"/>
    <w:rsid w:val="0011068E"/>
    <w:rsid w:val="001114F0"/>
    <w:rsid w:val="00111B4F"/>
    <w:rsid w:val="00112486"/>
    <w:rsid w:val="00113B8D"/>
    <w:rsid w:val="0011466D"/>
    <w:rsid w:val="0011543A"/>
    <w:rsid w:val="001159E0"/>
    <w:rsid w:val="00117279"/>
    <w:rsid w:val="00121E30"/>
    <w:rsid w:val="001221C0"/>
    <w:rsid w:val="00123D67"/>
    <w:rsid w:val="0012419E"/>
    <w:rsid w:val="00125C08"/>
    <w:rsid w:val="0012617D"/>
    <w:rsid w:val="00141713"/>
    <w:rsid w:val="00143271"/>
    <w:rsid w:val="00144D41"/>
    <w:rsid w:val="00145CCA"/>
    <w:rsid w:val="00145E17"/>
    <w:rsid w:val="00146000"/>
    <w:rsid w:val="00146972"/>
    <w:rsid w:val="00146FE3"/>
    <w:rsid w:val="00150C41"/>
    <w:rsid w:val="00151042"/>
    <w:rsid w:val="001523CC"/>
    <w:rsid w:val="001531A0"/>
    <w:rsid w:val="00153EC6"/>
    <w:rsid w:val="00154D3B"/>
    <w:rsid w:val="00156293"/>
    <w:rsid w:val="0015667E"/>
    <w:rsid w:val="001566B1"/>
    <w:rsid w:val="00156FB4"/>
    <w:rsid w:val="00157391"/>
    <w:rsid w:val="00157558"/>
    <w:rsid w:val="00162E8F"/>
    <w:rsid w:val="0016679F"/>
    <w:rsid w:val="00167074"/>
    <w:rsid w:val="00171F22"/>
    <w:rsid w:val="00172CA8"/>
    <w:rsid w:val="00173A9D"/>
    <w:rsid w:val="00176FAC"/>
    <w:rsid w:val="00180479"/>
    <w:rsid w:val="00181325"/>
    <w:rsid w:val="001814AC"/>
    <w:rsid w:val="001828D5"/>
    <w:rsid w:val="001840B9"/>
    <w:rsid w:val="001854F0"/>
    <w:rsid w:val="00186B9B"/>
    <w:rsid w:val="00186F5A"/>
    <w:rsid w:val="001912EF"/>
    <w:rsid w:val="00193D9D"/>
    <w:rsid w:val="00194BFC"/>
    <w:rsid w:val="001A0FD2"/>
    <w:rsid w:val="001A166F"/>
    <w:rsid w:val="001A16A9"/>
    <w:rsid w:val="001A1DFF"/>
    <w:rsid w:val="001A49DA"/>
    <w:rsid w:val="001A4ABD"/>
    <w:rsid w:val="001A5309"/>
    <w:rsid w:val="001A5B60"/>
    <w:rsid w:val="001B03D1"/>
    <w:rsid w:val="001B07A8"/>
    <w:rsid w:val="001B0E49"/>
    <w:rsid w:val="001B2452"/>
    <w:rsid w:val="001B451E"/>
    <w:rsid w:val="001B485E"/>
    <w:rsid w:val="001B55C5"/>
    <w:rsid w:val="001B5F83"/>
    <w:rsid w:val="001B6A6C"/>
    <w:rsid w:val="001B75F0"/>
    <w:rsid w:val="001C0E84"/>
    <w:rsid w:val="001C18DE"/>
    <w:rsid w:val="001C2062"/>
    <w:rsid w:val="001C2800"/>
    <w:rsid w:val="001C2B4A"/>
    <w:rsid w:val="001C30D9"/>
    <w:rsid w:val="001C3F38"/>
    <w:rsid w:val="001C4D61"/>
    <w:rsid w:val="001C4EB1"/>
    <w:rsid w:val="001D0F7C"/>
    <w:rsid w:val="001D14F0"/>
    <w:rsid w:val="001D3665"/>
    <w:rsid w:val="001D3707"/>
    <w:rsid w:val="001D442C"/>
    <w:rsid w:val="001D4A41"/>
    <w:rsid w:val="001D5454"/>
    <w:rsid w:val="001D5B74"/>
    <w:rsid w:val="001D653A"/>
    <w:rsid w:val="001D6D8C"/>
    <w:rsid w:val="001D7343"/>
    <w:rsid w:val="001D7824"/>
    <w:rsid w:val="001D7E6A"/>
    <w:rsid w:val="001E0240"/>
    <w:rsid w:val="001E1DD8"/>
    <w:rsid w:val="001E2737"/>
    <w:rsid w:val="001E297D"/>
    <w:rsid w:val="001E6D4A"/>
    <w:rsid w:val="001F0869"/>
    <w:rsid w:val="001F0EEA"/>
    <w:rsid w:val="001F1795"/>
    <w:rsid w:val="001F1C89"/>
    <w:rsid w:val="001F601E"/>
    <w:rsid w:val="001F6036"/>
    <w:rsid w:val="001F63CF"/>
    <w:rsid w:val="001F7923"/>
    <w:rsid w:val="002005E9"/>
    <w:rsid w:val="00202E88"/>
    <w:rsid w:val="0020392F"/>
    <w:rsid w:val="00207D92"/>
    <w:rsid w:val="002105D3"/>
    <w:rsid w:val="00211D7A"/>
    <w:rsid w:val="00212CA9"/>
    <w:rsid w:val="0021322B"/>
    <w:rsid w:val="00213493"/>
    <w:rsid w:val="002147DC"/>
    <w:rsid w:val="0022052F"/>
    <w:rsid w:val="002214A5"/>
    <w:rsid w:val="00221D8E"/>
    <w:rsid w:val="002220B9"/>
    <w:rsid w:val="002228B5"/>
    <w:rsid w:val="00223D9F"/>
    <w:rsid w:val="002246D9"/>
    <w:rsid w:val="002248D0"/>
    <w:rsid w:val="002258A8"/>
    <w:rsid w:val="00225D84"/>
    <w:rsid w:val="002262A3"/>
    <w:rsid w:val="00227869"/>
    <w:rsid w:val="00230541"/>
    <w:rsid w:val="002326BC"/>
    <w:rsid w:val="002331D6"/>
    <w:rsid w:val="002336A8"/>
    <w:rsid w:val="00235761"/>
    <w:rsid w:val="00240BE3"/>
    <w:rsid w:val="002418A4"/>
    <w:rsid w:val="00241C70"/>
    <w:rsid w:val="002440C0"/>
    <w:rsid w:val="00244570"/>
    <w:rsid w:val="00245103"/>
    <w:rsid w:val="00245643"/>
    <w:rsid w:val="00245BE0"/>
    <w:rsid w:val="00250F5D"/>
    <w:rsid w:val="002534F7"/>
    <w:rsid w:val="00254838"/>
    <w:rsid w:val="00254B51"/>
    <w:rsid w:val="00256029"/>
    <w:rsid w:val="0025625C"/>
    <w:rsid w:val="002574C9"/>
    <w:rsid w:val="00261C6A"/>
    <w:rsid w:val="00266744"/>
    <w:rsid w:val="0026756C"/>
    <w:rsid w:val="002677EC"/>
    <w:rsid w:val="00267ADD"/>
    <w:rsid w:val="00270439"/>
    <w:rsid w:val="00270B18"/>
    <w:rsid w:val="00270EFD"/>
    <w:rsid w:val="002712E8"/>
    <w:rsid w:val="00272DAD"/>
    <w:rsid w:val="00273FC7"/>
    <w:rsid w:val="0027616E"/>
    <w:rsid w:val="00276439"/>
    <w:rsid w:val="002800E2"/>
    <w:rsid w:val="00280507"/>
    <w:rsid w:val="00282ABE"/>
    <w:rsid w:val="00284869"/>
    <w:rsid w:val="0028765E"/>
    <w:rsid w:val="002937B5"/>
    <w:rsid w:val="002938D6"/>
    <w:rsid w:val="00293F9D"/>
    <w:rsid w:val="00294A46"/>
    <w:rsid w:val="00294B47"/>
    <w:rsid w:val="002970DF"/>
    <w:rsid w:val="002A182D"/>
    <w:rsid w:val="002A297E"/>
    <w:rsid w:val="002A38AE"/>
    <w:rsid w:val="002A6726"/>
    <w:rsid w:val="002B05D5"/>
    <w:rsid w:val="002B2D24"/>
    <w:rsid w:val="002B6AB7"/>
    <w:rsid w:val="002C028C"/>
    <w:rsid w:val="002C0496"/>
    <w:rsid w:val="002C0E6D"/>
    <w:rsid w:val="002C0F7F"/>
    <w:rsid w:val="002C15C8"/>
    <w:rsid w:val="002C5BB0"/>
    <w:rsid w:val="002C6B9F"/>
    <w:rsid w:val="002C7E28"/>
    <w:rsid w:val="002D0E59"/>
    <w:rsid w:val="002D12A9"/>
    <w:rsid w:val="002D3C5B"/>
    <w:rsid w:val="002D4C59"/>
    <w:rsid w:val="002D6449"/>
    <w:rsid w:val="002D6E26"/>
    <w:rsid w:val="002E259B"/>
    <w:rsid w:val="002E373A"/>
    <w:rsid w:val="002E5433"/>
    <w:rsid w:val="002F1426"/>
    <w:rsid w:val="002F3FFB"/>
    <w:rsid w:val="002F454A"/>
    <w:rsid w:val="002F7D5C"/>
    <w:rsid w:val="0030050F"/>
    <w:rsid w:val="0030242B"/>
    <w:rsid w:val="0030547A"/>
    <w:rsid w:val="00306C6A"/>
    <w:rsid w:val="00307E09"/>
    <w:rsid w:val="003124B4"/>
    <w:rsid w:val="00313221"/>
    <w:rsid w:val="00317A06"/>
    <w:rsid w:val="00317FF1"/>
    <w:rsid w:val="00326101"/>
    <w:rsid w:val="003276FC"/>
    <w:rsid w:val="003277B3"/>
    <w:rsid w:val="00327A40"/>
    <w:rsid w:val="003300C2"/>
    <w:rsid w:val="00331AA0"/>
    <w:rsid w:val="00332057"/>
    <w:rsid w:val="00332283"/>
    <w:rsid w:val="003331A5"/>
    <w:rsid w:val="0033732C"/>
    <w:rsid w:val="0033783C"/>
    <w:rsid w:val="00340A3B"/>
    <w:rsid w:val="00341460"/>
    <w:rsid w:val="00342E2C"/>
    <w:rsid w:val="00345131"/>
    <w:rsid w:val="00346CBD"/>
    <w:rsid w:val="003504B4"/>
    <w:rsid w:val="00350D97"/>
    <w:rsid w:val="0035292D"/>
    <w:rsid w:val="00354EF8"/>
    <w:rsid w:val="00354F05"/>
    <w:rsid w:val="0035655D"/>
    <w:rsid w:val="00356706"/>
    <w:rsid w:val="003575A2"/>
    <w:rsid w:val="00360443"/>
    <w:rsid w:val="0036229D"/>
    <w:rsid w:val="00365C3D"/>
    <w:rsid w:val="00366B95"/>
    <w:rsid w:val="00366FF2"/>
    <w:rsid w:val="00370644"/>
    <w:rsid w:val="003709ED"/>
    <w:rsid w:val="00372040"/>
    <w:rsid w:val="00372FF0"/>
    <w:rsid w:val="003735FE"/>
    <w:rsid w:val="00375F36"/>
    <w:rsid w:val="00375F3C"/>
    <w:rsid w:val="0037608C"/>
    <w:rsid w:val="003820E8"/>
    <w:rsid w:val="00382EF0"/>
    <w:rsid w:val="003839BC"/>
    <w:rsid w:val="003847F5"/>
    <w:rsid w:val="0038606F"/>
    <w:rsid w:val="0038690D"/>
    <w:rsid w:val="00390D5A"/>
    <w:rsid w:val="00393359"/>
    <w:rsid w:val="003938CD"/>
    <w:rsid w:val="00394E56"/>
    <w:rsid w:val="00394FC1"/>
    <w:rsid w:val="00395048"/>
    <w:rsid w:val="003A39BB"/>
    <w:rsid w:val="003B1F79"/>
    <w:rsid w:val="003B39D8"/>
    <w:rsid w:val="003B40D6"/>
    <w:rsid w:val="003B43DB"/>
    <w:rsid w:val="003B447F"/>
    <w:rsid w:val="003B4A6A"/>
    <w:rsid w:val="003B54CD"/>
    <w:rsid w:val="003B5A4D"/>
    <w:rsid w:val="003B5B19"/>
    <w:rsid w:val="003B6F69"/>
    <w:rsid w:val="003C0313"/>
    <w:rsid w:val="003C07BC"/>
    <w:rsid w:val="003C1DEB"/>
    <w:rsid w:val="003C2FF1"/>
    <w:rsid w:val="003C448E"/>
    <w:rsid w:val="003C4AB9"/>
    <w:rsid w:val="003C4B70"/>
    <w:rsid w:val="003C4DFE"/>
    <w:rsid w:val="003C715E"/>
    <w:rsid w:val="003C73FD"/>
    <w:rsid w:val="003D2E3F"/>
    <w:rsid w:val="003D2FA7"/>
    <w:rsid w:val="003D346E"/>
    <w:rsid w:val="003D3828"/>
    <w:rsid w:val="003D4D08"/>
    <w:rsid w:val="003D59AC"/>
    <w:rsid w:val="003D683C"/>
    <w:rsid w:val="003D7422"/>
    <w:rsid w:val="003E01DE"/>
    <w:rsid w:val="003E0296"/>
    <w:rsid w:val="003E1841"/>
    <w:rsid w:val="003E1DB2"/>
    <w:rsid w:val="003E3190"/>
    <w:rsid w:val="003E32B8"/>
    <w:rsid w:val="003E3B74"/>
    <w:rsid w:val="003E5179"/>
    <w:rsid w:val="003E55E6"/>
    <w:rsid w:val="003E639D"/>
    <w:rsid w:val="003F1A74"/>
    <w:rsid w:val="003F484A"/>
    <w:rsid w:val="003F5F7A"/>
    <w:rsid w:val="004028CE"/>
    <w:rsid w:val="0040480D"/>
    <w:rsid w:val="0040752E"/>
    <w:rsid w:val="004136AF"/>
    <w:rsid w:val="00417A6D"/>
    <w:rsid w:val="004200B8"/>
    <w:rsid w:val="00420800"/>
    <w:rsid w:val="004225F8"/>
    <w:rsid w:val="00422F6B"/>
    <w:rsid w:val="0043247A"/>
    <w:rsid w:val="00432F9E"/>
    <w:rsid w:val="004332FC"/>
    <w:rsid w:val="004341DE"/>
    <w:rsid w:val="00434366"/>
    <w:rsid w:val="0043528D"/>
    <w:rsid w:val="00445111"/>
    <w:rsid w:val="00445DFE"/>
    <w:rsid w:val="00447413"/>
    <w:rsid w:val="00450174"/>
    <w:rsid w:val="004502F2"/>
    <w:rsid w:val="00454331"/>
    <w:rsid w:val="00456EB7"/>
    <w:rsid w:val="004579D2"/>
    <w:rsid w:val="00460666"/>
    <w:rsid w:val="00461169"/>
    <w:rsid w:val="00461587"/>
    <w:rsid w:val="00461B3A"/>
    <w:rsid w:val="00461E6E"/>
    <w:rsid w:val="00464963"/>
    <w:rsid w:val="00465DD8"/>
    <w:rsid w:val="00473BC6"/>
    <w:rsid w:val="00473C17"/>
    <w:rsid w:val="004744D9"/>
    <w:rsid w:val="00475103"/>
    <w:rsid w:val="004752C2"/>
    <w:rsid w:val="00475F91"/>
    <w:rsid w:val="00476117"/>
    <w:rsid w:val="004803CA"/>
    <w:rsid w:val="00483D68"/>
    <w:rsid w:val="00484853"/>
    <w:rsid w:val="00487949"/>
    <w:rsid w:val="004904B4"/>
    <w:rsid w:val="004906B0"/>
    <w:rsid w:val="004937CC"/>
    <w:rsid w:val="0049384B"/>
    <w:rsid w:val="00493C26"/>
    <w:rsid w:val="00494870"/>
    <w:rsid w:val="00496066"/>
    <w:rsid w:val="0049627A"/>
    <w:rsid w:val="004A081E"/>
    <w:rsid w:val="004A2037"/>
    <w:rsid w:val="004A230C"/>
    <w:rsid w:val="004A254A"/>
    <w:rsid w:val="004A476C"/>
    <w:rsid w:val="004A4E2C"/>
    <w:rsid w:val="004A5E3A"/>
    <w:rsid w:val="004A6074"/>
    <w:rsid w:val="004A681F"/>
    <w:rsid w:val="004A7661"/>
    <w:rsid w:val="004B1977"/>
    <w:rsid w:val="004B3B08"/>
    <w:rsid w:val="004B43CD"/>
    <w:rsid w:val="004B4585"/>
    <w:rsid w:val="004B7819"/>
    <w:rsid w:val="004C0AE3"/>
    <w:rsid w:val="004C1188"/>
    <w:rsid w:val="004C2C3A"/>
    <w:rsid w:val="004C35C3"/>
    <w:rsid w:val="004C6E9B"/>
    <w:rsid w:val="004D5C30"/>
    <w:rsid w:val="004E08DE"/>
    <w:rsid w:val="004E0C36"/>
    <w:rsid w:val="004E1705"/>
    <w:rsid w:val="004E25FD"/>
    <w:rsid w:val="004E26E6"/>
    <w:rsid w:val="004E5577"/>
    <w:rsid w:val="004E5898"/>
    <w:rsid w:val="004E5ABA"/>
    <w:rsid w:val="004E65FA"/>
    <w:rsid w:val="004F0939"/>
    <w:rsid w:val="004F0BA1"/>
    <w:rsid w:val="004F11C2"/>
    <w:rsid w:val="004F256A"/>
    <w:rsid w:val="004F308C"/>
    <w:rsid w:val="004F4D41"/>
    <w:rsid w:val="004F4D86"/>
    <w:rsid w:val="004F525A"/>
    <w:rsid w:val="004F5BEB"/>
    <w:rsid w:val="004F7C62"/>
    <w:rsid w:val="00502112"/>
    <w:rsid w:val="00502932"/>
    <w:rsid w:val="00502E92"/>
    <w:rsid w:val="0050451B"/>
    <w:rsid w:val="00506CF3"/>
    <w:rsid w:val="005071AD"/>
    <w:rsid w:val="00510BA0"/>
    <w:rsid w:val="00513BC8"/>
    <w:rsid w:val="00515425"/>
    <w:rsid w:val="00517283"/>
    <w:rsid w:val="00517AE0"/>
    <w:rsid w:val="005207B6"/>
    <w:rsid w:val="005208A0"/>
    <w:rsid w:val="00522C06"/>
    <w:rsid w:val="00523214"/>
    <w:rsid w:val="0052367D"/>
    <w:rsid w:val="00523BE5"/>
    <w:rsid w:val="00526EC9"/>
    <w:rsid w:val="00527C0E"/>
    <w:rsid w:val="0053068B"/>
    <w:rsid w:val="005318F2"/>
    <w:rsid w:val="00532502"/>
    <w:rsid w:val="005329F1"/>
    <w:rsid w:val="00532DA9"/>
    <w:rsid w:val="00533B64"/>
    <w:rsid w:val="00533CC1"/>
    <w:rsid w:val="005344E2"/>
    <w:rsid w:val="00536BF6"/>
    <w:rsid w:val="005370D8"/>
    <w:rsid w:val="005379FE"/>
    <w:rsid w:val="00537D52"/>
    <w:rsid w:val="005406FD"/>
    <w:rsid w:val="00541DFE"/>
    <w:rsid w:val="0054253D"/>
    <w:rsid w:val="00542ADE"/>
    <w:rsid w:val="00542BED"/>
    <w:rsid w:val="005434D9"/>
    <w:rsid w:val="00543649"/>
    <w:rsid w:val="00544912"/>
    <w:rsid w:val="005455D2"/>
    <w:rsid w:val="00545B5F"/>
    <w:rsid w:val="00547C21"/>
    <w:rsid w:val="00547DE5"/>
    <w:rsid w:val="00550883"/>
    <w:rsid w:val="0055159E"/>
    <w:rsid w:val="00551CE9"/>
    <w:rsid w:val="0055512F"/>
    <w:rsid w:val="00555393"/>
    <w:rsid w:val="00555694"/>
    <w:rsid w:val="0055760F"/>
    <w:rsid w:val="005713B1"/>
    <w:rsid w:val="0057198F"/>
    <w:rsid w:val="0057497B"/>
    <w:rsid w:val="00575068"/>
    <w:rsid w:val="00575F14"/>
    <w:rsid w:val="0057625E"/>
    <w:rsid w:val="0057718E"/>
    <w:rsid w:val="0057756E"/>
    <w:rsid w:val="00580DAA"/>
    <w:rsid w:val="0058348B"/>
    <w:rsid w:val="00583E0C"/>
    <w:rsid w:val="00583F4B"/>
    <w:rsid w:val="00583FD0"/>
    <w:rsid w:val="00584010"/>
    <w:rsid w:val="005842F0"/>
    <w:rsid w:val="0059073E"/>
    <w:rsid w:val="005911F2"/>
    <w:rsid w:val="00592766"/>
    <w:rsid w:val="0059300F"/>
    <w:rsid w:val="00593176"/>
    <w:rsid w:val="0059366B"/>
    <w:rsid w:val="005937F9"/>
    <w:rsid w:val="00595A71"/>
    <w:rsid w:val="005A3086"/>
    <w:rsid w:val="005A4463"/>
    <w:rsid w:val="005A535A"/>
    <w:rsid w:val="005A6638"/>
    <w:rsid w:val="005B0B37"/>
    <w:rsid w:val="005B0FBB"/>
    <w:rsid w:val="005B1BF9"/>
    <w:rsid w:val="005B337C"/>
    <w:rsid w:val="005B3F4C"/>
    <w:rsid w:val="005B4307"/>
    <w:rsid w:val="005B5548"/>
    <w:rsid w:val="005B5D0E"/>
    <w:rsid w:val="005B782A"/>
    <w:rsid w:val="005C06AB"/>
    <w:rsid w:val="005C17AD"/>
    <w:rsid w:val="005C2312"/>
    <w:rsid w:val="005C2AD8"/>
    <w:rsid w:val="005C3552"/>
    <w:rsid w:val="005C7067"/>
    <w:rsid w:val="005D1352"/>
    <w:rsid w:val="005D1DE6"/>
    <w:rsid w:val="005D1E71"/>
    <w:rsid w:val="005D5F95"/>
    <w:rsid w:val="005D6A90"/>
    <w:rsid w:val="005D7088"/>
    <w:rsid w:val="005E09FB"/>
    <w:rsid w:val="005E1C19"/>
    <w:rsid w:val="005E5E6A"/>
    <w:rsid w:val="005E5F82"/>
    <w:rsid w:val="005E69D4"/>
    <w:rsid w:val="005E700A"/>
    <w:rsid w:val="005F02AB"/>
    <w:rsid w:val="005F05A2"/>
    <w:rsid w:val="005F233D"/>
    <w:rsid w:val="005F379B"/>
    <w:rsid w:val="005F549D"/>
    <w:rsid w:val="005F69E7"/>
    <w:rsid w:val="005F7320"/>
    <w:rsid w:val="005F7530"/>
    <w:rsid w:val="005F7964"/>
    <w:rsid w:val="00601538"/>
    <w:rsid w:val="00601552"/>
    <w:rsid w:val="00602036"/>
    <w:rsid w:val="00602A81"/>
    <w:rsid w:val="00602B68"/>
    <w:rsid w:val="00602E85"/>
    <w:rsid w:val="006038BB"/>
    <w:rsid w:val="00604E5F"/>
    <w:rsid w:val="0060518E"/>
    <w:rsid w:val="00605F1D"/>
    <w:rsid w:val="00607888"/>
    <w:rsid w:val="00615482"/>
    <w:rsid w:val="00615F53"/>
    <w:rsid w:val="006168EC"/>
    <w:rsid w:val="006174F4"/>
    <w:rsid w:val="00617D56"/>
    <w:rsid w:val="00620376"/>
    <w:rsid w:val="0062354E"/>
    <w:rsid w:val="006258C5"/>
    <w:rsid w:val="0062741D"/>
    <w:rsid w:val="00631380"/>
    <w:rsid w:val="00632B22"/>
    <w:rsid w:val="006332C8"/>
    <w:rsid w:val="006337F8"/>
    <w:rsid w:val="00634294"/>
    <w:rsid w:val="006343CE"/>
    <w:rsid w:val="00636C9C"/>
    <w:rsid w:val="006377FF"/>
    <w:rsid w:val="00641814"/>
    <w:rsid w:val="00642DEE"/>
    <w:rsid w:val="00643CED"/>
    <w:rsid w:val="00644FD6"/>
    <w:rsid w:val="0064549D"/>
    <w:rsid w:val="006519B0"/>
    <w:rsid w:val="00655BA4"/>
    <w:rsid w:val="00657873"/>
    <w:rsid w:val="00657A3D"/>
    <w:rsid w:val="00657BF6"/>
    <w:rsid w:val="0066030F"/>
    <w:rsid w:val="00660AD1"/>
    <w:rsid w:val="0066279E"/>
    <w:rsid w:val="0066339C"/>
    <w:rsid w:val="00663BA8"/>
    <w:rsid w:val="00664691"/>
    <w:rsid w:val="006657AD"/>
    <w:rsid w:val="00665831"/>
    <w:rsid w:val="006666C0"/>
    <w:rsid w:val="00666D0C"/>
    <w:rsid w:val="00667713"/>
    <w:rsid w:val="00667AD0"/>
    <w:rsid w:val="00667B7B"/>
    <w:rsid w:val="00671496"/>
    <w:rsid w:val="00671F18"/>
    <w:rsid w:val="0067312E"/>
    <w:rsid w:val="006736F3"/>
    <w:rsid w:val="00677700"/>
    <w:rsid w:val="00677C7C"/>
    <w:rsid w:val="00677EA8"/>
    <w:rsid w:val="00680EF5"/>
    <w:rsid w:val="00684591"/>
    <w:rsid w:val="0068649B"/>
    <w:rsid w:val="00686A4E"/>
    <w:rsid w:val="00687662"/>
    <w:rsid w:val="006878F4"/>
    <w:rsid w:val="0069053D"/>
    <w:rsid w:val="00690657"/>
    <w:rsid w:val="00694DFC"/>
    <w:rsid w:val="006961BF"/>
    <w:rsid w:val="00696B9E"/>
    <w:rsid w:val="006A0BBE"/>
    <w:rsid w:val="006A2AED"/>
    <w:rsid w:val="006A4DDC"/>
    <w:rsid w:val="006A5189"/>
    <w:rsid w:val="006A760C"/>
    <w:rsid w:val="006B2FFC"/>
    <w:rsid w:val="006B310A"/>
    <w:rsid w:val="006B32C4"/>
    <w:rsid w:val="006B6606"/>
    <w:rsid w:val="006C058C"/>
    <w:rsid w:val="006C3636"/>
    <w:rsid w:val="006D0247"/>
    <w:rsid w:val="006D0AC8"/>
    <w:rsid w:val="006D227A"/>
    <w:rsid w:val="006D2FDF"/>
    <w:rsid w:val="006D3A8C"/>
    <w:rsid w:val="006D54CF"/>
    <w:rsid w:val="006D5816"/>
    <w:rsid w:val="006D7464"/>
    <w:rsid w:val="006E09CE"/>
    <w:rsid w:val="006E25F4"/>
    <w:rsid w:val="006E398A"/>
    <w:rsid w:val="006E4516"/>
    <w:rsid w:val="006E59D9"/>
    <w:rsid w:val="006E5B44"/>
    <w:rsid w:val="006E5B65"/>
    <w:rsid w:val="006E5F71"/>
    <w:rsid w:val="006F0674"/>
    <w:rsid w:val="006F086C"/>
    <w:rsid w:val="006F08D3"/>
    <w:rsid w:val="006F119B"/>
    <w:rsid w:val="006F11F4"/>
    <w:rsid w:val="006F55DD"/>
    <w:rsid w:val="006F57AA"/>
    <w:rsid w:val="007011E6"/>
    <w:rsid w:val="00701B64"/>
    <w:rsid w:val="00701D23"/>
    <w:rsid w:val="00702438"/>
    <w:rsid w:val="00702D0E"/>
    <w:rsid w:val="00705B71"/>
    <w:rsid w:val="00705C53"/>
    <w:rsid w:val="007066A4"/>
    <w:rsid w:val="0070707F"/>
    <w:rsid w:val="00711436"/>
    <w:rsid w:val="007125EC"/>
    <w:rsid w:val="00713F02"/>
    <w:rsid w:val="007149F5"/>
    <w:rsid w:val="00715FFB"/>
    <w:rsid w:val="0071678A"/>
    <w:rsid w:val="00716834"/>
    <w:rsid w:val="00716BD5"/>
    <w:rsid w:val="00716D53"/>
    <w:rsid w:val="007176DF"/>
    <w:rsid w:val="00717DE8"/>
    <w:rsid w:val="00721AB4"/>
    <w:rsid w:val="00725EED"/>
    <w:rsid w:val="007300D6"/>
    <w:rsid w:val="00730851"/>
    <w:rsid w:val="00733B31"/>
    <w:rsid w:val="00734638"/>
    <w:rsid w:val="00734E5D"/>
    <w:rsid w:val="007358FB"/>
    <w:rsid w:val="0073695E"/>
    <w:rsid w:val="00736A0E"/>
    <w:rsid w:val="00736D96"/>
    <w:rsid w:val="00741188"/>
    <w:rsid w:val="00741417"/>
    <w:rsid w:val="00743A7C"/>
    <w:rsid w:val="00744C70"/>
    <w:rsid w:val="00746FCF"/>
    <w:rsid w:val="0075010F"/>
    <w:rsid w:val="0075125D"/>
    <w:rsid w:val="007519FC"/>
    <w:rsid w:val="00752523"/>
    <w:rsid w:val="00752C75"/>
    <w:rsid w:val="00754476"/>
    <w:rsid w:val="007569C1"/>
    <w:rsid w:val="0075722A"/>
    <w:rsid w:val="00757DCC"/>
    <w:rsid w:val="00757E0C"/>
    <w:rsid w:val="0076286D"/>
    <w:rsid w:val="00763D21"/>
    <w:rsid w:val="0076447C"/>
    <w:rsid w:val="007664E8"/>
    <w:rsid w:val="00766805"/>
    <w:rsid w:val="00766D91"/>
    <w:rsid w:val="00767187"/>
    <w:rsid w:val="00767445"/>
    <w:rsid w:val="007709DF"/>
    <w:rsid w:val="007710D6"/>
    <w:rsid w:val="0077119F"/>
    <w:rsid w:val="00771589"/>
    <w:rsid w:val="0077202A"/>
    <w:rsid w:val="0077208E"/>
    <w:rsid w:val="0077257C"/>
    <w:rsid w:val="007752F0"/>
    <w:rsid w:val="0077562D"/>
    <w:rsid w:val="00776C0B"/>
    <w:rsid w:val="00777537"/>
    <w:rsid w:val="0078109D"/>
    <w:rsid w:val="007841F3"/>
    <w:rsid w:val="00784BD0"/>
    <w:rsid w:val="00784CCC"/>
    <w:rsid w:val="0078610C"/>
    <w:rsid w:val="00786D92"/>
    <w:rsid w:val="007926BF"/>
    <w:rsid w:val="00793649"/>
    <w:rsid w:val="0079365C"/>
    <w:rsid w:val="007942B1"/>
    <w:rsid w:val="007944E9"/>
    <w:rsid w:val="00794694"/>
    <w:rsid w:val="007968C1"/>
    <w:rsid w:val="00796D02"/>
    <w:rsid w:val="00797133"/>
    <w:rsid w:val="007977A3"/>
    <w:rsid w:val="00797BBB"/>
    <w:rsid w:val="007A143F"/>
    <w:rsid w:val="007A1E57"/>
    <w:rsid w:val="007A2813"/>
    <w:rsid w:val="007A2870"/>
    <w:rsid w:val="007A3922"/>
    <w:rsid w:val="007A4C15"/>
    <w:rsid w:val="007A65A9"/>
    <w:rsid w:val="007B07AF"/>
    <w:rsid w:val="007B0F0E"/>
    <w:rsid w:val="007B2F94"/>
    <w:rsid w:val="007B36BA"/>
    <w:rsid w:val="007B5B1B"/>
    <w:rsid w:val="007B6183"/>
    <w:rsid w:val="007B6534"/>
    <w:rsid w:val="007B6D93"/>
    <w:rsid w:val="007C0E18"/>
    <w:rsid w:val="007C1634"/>
    <w:rsid w:val="007C2F8B"/>
    <w:rsid w:val="007C4212"/>
    <w:rsid w:val="007C43F9"/>
    <w:rsid w:val="007C5F13"/>
    <w:rsid w:val="007C60EA"/>
    <w:rsid w:val="007C65ED"/>
    <w:rsid w:val="007C6EEB"/>
    <w:rsid w:val="007C78C0"/>
    <w:rsid w:val="007C7C51"/>
    <w:rsid w:val="007D1B3F"/>
    <w:rsid w:val="007D41EB"/>
    <w:rsid w:val="007D438A"/>
    <w:rsid w:val="007D587A"/>
    <w:rsid w:val="007D7F80"/>
    <w:rsid w:val="007E0D7D"/>
    <w:rsid w:val="007E12E8"/>
    <w:rsid w:val="007E1F81"/>
    <w:rsid w:val="007E1FDB"/>
    <w:rsid w:val="007E233C"/>
    <w:rsid w:val="007E385A"/>
    <w:rsid w:val="007E3A14"/>
    <w:rsid w:val="007E473B"/>
    <w:rsid w:val="007E4C2A"/>
    <w:rsid w:val="007E51F8"/>
    <w:rsid w:val="007E5AAE"/>
    <w:rsid w:val="007E602A"/>
    <w:rsid w:val="007E64F2"/>
    <w:rsid w:val="007E7F90"/>
    <w:rsid w:val="007F1740"/>
    <w:rsid w:val="007F181A"/>
    <w:rsid w:val="007F1825"/>
    <w:rsid w:val="007F22C9"/>
    <w:rsid w:val="007F2622"/>
    <w:rsid w:val="007F2A78"/>
    <w:rsid w:val="007F3BB5"/>
    <w:rsid w:val="007F4F3B"/>
    <w:rsid w:val="007F7179"/>
    <w:rsid w:val="00804FAB"/>
    <w:rsid w:val="008058B8"/>
    <w:rsid w:val="00806B29"/>
    <w:rsid w:val="00807F22"/>
    <w:rsid w:val="008111FD"/>
    <w:rsid w:val="00811F7E"/>
    <w:rsid w:val="00812A28"/>
    <w:rsid w:val="00817E60"/>
    <w:rsid w:val="00820FEC"/>
    <w:rsid w:val="00821419"/>
    <w:rsid w:val="00822C5E"/>
    <w:rsid w:val="00823AE9"/>
    <w:rsid w:val="00824900"/>
    <w:rsid w:val="00824990"/>
    <w:rsid w:val="0082660B"/>
    <w:rsid w:val="00830198"/>
    <w:rsid w:val="00832921"/>
    <w:rsid w:val="00834084"/>
    <w:rsid w:val="008348B2"/>
    <w:rsid w:val="00835C5F"/>
    <w:rsid w:val="00842916"/>
    <w:rsid w:val="00843564"/>
    <w:rsid w:val="00844317"/>
    <w:rsid w:val="0084640E"/>
    <w:rsid w:val="00846B49"/>
    <w:rsid w:val="00847E14"/>
    <w:rsid w:val="008507CB"/>
    <w:rsid w:val="00853FD1"/>
    <w:rsid w:val="00854253"/>
    <w:rsid w:val="00854357"/>
    <w:rsid w:val="00855AEB"/>
    <w:rsid w:val="008562E1"/>
    <w:rsid w:val="00857DFE"/>
    <w:rsid w:val="00860559"/>
    <w:rsid w:val="00860588"/>
    <w:rsid w:val="00860BD3"/>
    <w:rsid w:val="008611DC"/>
    <w:rsid w:val="00866029"/>
    <w:rsid w:val="0086622F"/>
    <w:rsid w:val="00866A15"/>
    <w:rsid w:val="0086737A"/>
    <w:rsid w:val="00867B5F"/>
    <w:rsid w:val="00870ACF"/>
    <w:rsid w:val="00872022"/>
    <w:rsid w:val="008736A1"/>
    <w:rsid w:val="00875B94"/>
    <w:rsid w:val="008827D8"/>
    <w:rsid w:val="008834C9"/>
    <w:rsid w:val="008843A3"/>
    <w:rsid w:val="008849C1"/>
    <w:rsid w:val="00886EB2"/>
    <w:rsid w:val="00893995"/>
    <w:rsid w:val="0089579A"/>
    <w:rsid w:val="008A0CEE"/>
    <w:rsid w:val="008A0D1C"/>
    <w:rsid w:val="008A140E"/>
    <w:rsid w:val="008A168B"/>
    <w:rsid w:val="008A1865"/>
    <w:rsid w:val="008A3B43"/>
    <w:rsid w:val="008A542D"/>
    <w:rsid w:val="008A688D"/>
    <w:rsid w:val="008B2011"/>
    <w:rsid w:val="008B399A"/>
    <w:rsid w:val="008B3C31"/>
    <w:rsid w:val="008B3E1B"/>
    <w:rsid w:val="008C05A2"/>
    <w:rsid w:val="008C0F96"/>
    <w:rsid w:val="008C2046"/>
    <w:rsid w:val="008C3118"/>
    <w:rsid w:val="008C336C"/>
    <w:rsid w:val="008C5487"/>
    <w:rsid w:val="008C67AC"/>
    <w:rsid w:val="008C76F0"/>
    <w:rsid w:val="008D02AF"/>
    <w:rsid w:val="008D20DC"/>
    <w:rsid w:val="008D2DBB"/>
    <w:rsid w:val="008D4B47"/>
    <w:rsid w:val="008D510C"/>
    <w:rsid w:val="008D662E"/>
    <w:rsid w:val="008E0A92"/>
    <w:rsid w:val="008E132D"/>
    <w:rsid w:val="008E1A8D"/>
    <w:rsid w:val="008E2F2B"/>
    <w:rsid w:val="008E30BE"/>
    <w:rsid w:val="008E726C"/>
    <w:rsid w:val="008F0C15"/>
    <w:rsid w:val="008F1066"/>
    <w:rsid w:val="008F11CA"/>
    <w:rsid w:val="008F140E"/>
    <w:rsid w:val="008F3219"/>
    <w:rsid w:val="008F3286"/>
    <w:rsid w:val="008F34C0"/>
    <w:rsid w:val="008F3C93"/>
    <w:rsid w:val="008F41E9"/>
    <w:rsid w:val="008F5130"/>
    <w:rsid w:val="008F71E5"/>
    <w:rsid w:val="00900D11"/>
    <w:rsid w:val="0090185B"/>
    <w:rsid w:val="009020DC"/>
    <w:rsid w:val="00902A9E"/>
    <w:rsid w:val="009032F4"/>
    <w:rsid w:val="00905036"/>
    <w:rsid w:val="009050B2"/>
    <w:rsid w:val="00906123"/>
    <w:rsid w:val="00910D08"/>
    <w:rsid w:val="009117B1"/>
    <w:rsid w:val="009121ED"/>
    <w:rsid w:val="0091241A"/>
    <w:rsid w:val="00912B0D"/>
    <w:rsid w:val="00912EF1"/>
    <w:rsid w:val="00914E42"/>
    <w:rsid w:val="00914E94"/>
    <w:rsid w:val="00915C2F"/>
    <w:rsid w:val="00920147"/>
    <w:rsid w:val="00922373"/>
    <w:rsid w:val="00922720"/>
    <w:rsid w:val="00924C34"/>
    <w:rsid w:val="0092513A"/>
    <w:rsid w:val="00927036"/>
    <w:rsid w:val="009271F4"/>
    <w:rsid w:val="0092740F"/>
    <w:rsid w:val="009310DA"/>
    <w:rsid w:val="00932BF0"/>
    <w:rsid w:val="0093529E"/>
    <w:rsid w:val="0093534D"/>
    <w:rsid w:val="00940C59"/>
    <w:rsid w:val="00940C87"/>
    <w:rsid w:val="009420AB"/>
    <w:rsid w:val="00942F61"/>
    <w:rsid w:val="009433E8"/>
    <w:rsid w:val="009449AA"/>
    <w:rsid w:val="009453E4"/>
    <w:rsid w:val="00945757"/>
    <w:rsid w:val="00946E1B"/>
    <w:rsid w:val="00946F74"/>
    <w:rsid w:val="00947FFA"/>
    <w:rsid w:val="00950A50"/>
    <w:rsid w:val="0095596F"/>
    <w:rsid w:val="009573FA"/>
    <w:rsid w:val="0095741C"/>
    <w:rsid w:val="00957B44"/>
    <w:rsid w:val="00960EDE"/>
    <w:rsid w:val="00960F00"/>
    <w:rsid w:val="00962C32"/>
    <w:rsid w:val="00964059"/>
    <w:rsid w:val="00967138"/>
    <w:rsid w:val="009705A4"/>
    <w:rsid w:val="00972B17"/>
    <w:rsid w:val="00977E1F"/>
    <w:rsid w:val="00981199"/>
    <w:rsid w:val="009837AC"/>
    <w:rsid w:val="0098449E"/>
    <w:rsid w:val="00984C8E"/>
    <w:rsid w:val="00986059"/>
    <w:rsid w:val="00987314"/>
    <w:rsid w:val="009900CD"/>
    <w:rsid w:val="00991AE4"/>
    <w:rsid w:val="00992EE1"/>
    <w:rsid w:val="0099424C"/>
    <w:rsid w:val="0099428A"/>
    <w:rsid w:val="009945C8"/>
    <w:rsid w:val="00994A2C"/>
    <w:rsid w:val="00996BE6"/>
    <w:rsid w:val="0099712F"/>
    <w:rsid w:val="009A01BF"/>
    <w:rsid w:val="009A042E"/>
    <w:rsid w:val="009A0A09"/>
    <w:rsid w:val="009A1E2F"/>
    <w:rsid w:val="009A266C"/>
    <w:rsid w:val="009A53DD"/>
    <w:rsid w:val="009A6119"/>
    <w:rsid w:val="009A64AB"/>
    <w:rsid w:val="009A6A56"/>
    <w:rsid w:val="009A7CB5"/>
    <w:rsid w:val="009B0C10"/>
    <w:rsid w:val="009B205C"/>
    <w:rsid w:val="009B2B95"/>
    <w:rsid w:val="009B3E40"/>
    <w:rsid w:val="009B4F32"/>
    <w:rsid w:val="009C2364"/>
    <w:rsid w:val="009C2519"/>
    <w:rsid w:val="009C31D6"/>
    <w:rsid w:val="009C5F85"/>
    <w:rsid w:val="009C5FB1"/>
    <w:rsid w:val="009D08D1"/>
    <w:rsid w:val="009D4210"/>
    <w:rsid w:val="009D450C"/>
    <w:rsid w:val="009D45F0"/>
    <w:rsid w:val="009D57CF"/>
    <w:rsid w:val="009D7123"/>
    <w:rsid w:val="009E1BCF"/>
    <w:rsid w:val="009E2C2A"/>
    <w:rsid w:val="009E6775"/>
    <w:rsid w:val="009E6A31"/>
    <w:rsid w:val="009E7F02"/>
    <w:rsid w:val="009F0D8A"/>
    <w:rsid w:val="009F1243"/>
    <w:rsid w:val="009F1DE9"/>
    <w:rsid w:val="009F25B9"/>
    <w:rsid w:val="009F4BD2"/>
    <w:rsid w:val="009F4FB0"/>
    <w:rsid w:val="009F5998"/>
    <w:rsid w:val="009F61E8"/>
    <w:rsid w:val="00A00948"/>
    <w:rsid w:val="00A0229F"/>
    <w:rsid w:val="00A02394"/>
    <w:rsid w:val="00A039CF"/>
    <w:rsid w:val="00A03AF8"/>
    <w:rsid w:val="00A03EDD"/>
    <w:rsid w:val="00A050D2"/>
    <w:rsid w:val="00A050ED"/>
    <w:rsid w:val="00A056A4"/>
    <w:rsid w:val="00A05742"/>
    <w:rsid w:val="00A06656"/>
    <w:rsid w:val="00A0751D"/>
    <w:rsid w:val="00A10FD8"/>
    <w:rsid w:val="00A11041"/>
    <w:rsid w:val="00A121FE"/>
    <w:rsid w:val="00A13982"/>
    <w:rsid w:val="00A13ABB"/>
    <w:rsid w:val="00A14227"/>
    <w:rsid w:val="00A143F5"/>
    <w:rsid w:val="00A159C9"/>
    <w:rsid w:val="00A20644"/>
    <w:rsid w:val="00A22A04"/>
    <w:rsid w:val="00A24213"/>
    <w:rsid w:val="00A27AF8"/>
    <w:rsid w:val="00A27F15"/>
    <w:rsid w:val="00A31AA2"/>
    <w:rsid w:val="00A32146"/>
    <w:rsid w:val="00A3518A"/>
    <w:rsid w:val="00A364BF"/>
    <w:rsid w:val="00A40124"/>
    <w:rsid w:val="00A412B3"/>
    <w:rsid w:val="00A41DD5"/>
    <w:rsid w:val="00A42818"/>
    <w:rsid w:val="00A4340E"/>
    <w:rsid w:val="00A44C1B"/>
    <w:rsid w:val="00A45AF7"/>
    <w:rsid w:val="00A45F5D"/>
    <w:rsid w:val="00A4674A"/>
    <w:rsid w:val="00A47D3F"/>
    <w:rsid w:val="00A564FC"/>
    <w:rsid w:val="00A56A4E"/>
    <w:rsid w:val="00A57DE2"/>
    <w:rsid w:val="00A6027A"/>
    <w:rsid w:val="00A602D9"/>
    <w:rsid w:val="00A63384"/>
    <w:rsid w:val="00A64F10"/>
    <w:rsid w:val="00A65A4F"/>
    <w:rsid w:val="00A66D2E"/>
    <w:rsid w:val="00A66F0E"/>
    <w:rsid w:val="00A679BA"/>
    <w:rsid w:val="00A704B5"/>
    <w:rsid w:val="00A7069F"/>
    <w:rsid w:val="00A7427F"/>
    <w:rsid w:val="00A753FF"/>
    <w:rsid w:val="00A76293"/>
    <w:rsid w:val="00A76DEA"/>
    <w:rsid w:val="00A8118C"/>
    <w:rsid w:val="00A820AA"/>
    <w:rsid w:val="00A82CB2"/>
    <w:rsid w:val="00A835EB"/>
    <w:rsid w:val="00A84D77"/>
    <w:rsid w:val="00A86ACE"/>
    <w:rsid w:val="00A8789F"/>
    <w:rsid w:val="00A91E3E"/>
    <w:rsid w:val="00A9300D"/>
    <w:rsid w:val="00A96BA5"/>
    <w:rsid w:val="00A97FBA"/>
    <w:rsid w:val="00AA203C"/>
    <w:rsid w:val="00AA2607"/>
    <w:rsid w:val="00AA309A"/>
    <w:rsid w:val="00AA36AC"/>
    <w:rsid w:val="00AA3E4F"/>
    <w:rsid w:val="00AA500C"/>
    <w:rsid w:val="00AA59BF"/>
    <w:rsid w:val="00AA6F2E"/>
    <w:rsid w:val="00AB09C1"/>
    <w:rsid w:val="00AB1353"/>
    <w:rsid w:val="00AB1CAE"/>
    <w:rsid w:val="00AB3C25"/>
    <w:rsid w:val="00AB4627"/>
    <w:rsid w:val="00AB4861"/>
    <w:rsid w:val="00AB4C1B"/>
    <w:rsid w:val="00AB6BEF"/>
    <w:rsid w:val="00AC11AC"/>
    <w:rsid w:val="00AC132A"/>
    <w:rsid w:val="00AC1608"/>
    <w:rsid w:val="00AC2100"/>
    <w:rsid w:val="00AC2679"/>
    <w:rsid w:val="00AC4F4D"/>
    <w:rsid w:val="00AC5638"/>
    <w:rsid w:val="00AC5690"/>
    <w:rsid w:val="00AC5E50"/>
    <w:rsid w:val="00AC7EDA"/>
    <w:rsid w:val="00AD1308"/>
    <w:rsid w:val="00AD30B8"/>
    <w:rsid w:val="00AD334B"/>
    <w:rsid w:val="00AD3703"/>
    <w:rsid w:val="00AD4EA2"/>
    <w:rsid w:val="00AD7164"/>
    <w:rsid w:val="00AE2590"/>
    <w:rsid w:val="00AE2F32"/>
    <w:rsid w:val="00AE4F78"/>
    <w:rsid w:val="00AE6222"/>
    <w:rsid w:val="00AE7164"/>
    <w:rsid w:val="00AE7C6D"/>
    <w:rsid w:val="00AF16D1"/>
    <w:rsid w:val="00AF236B"/>
    <w:rsid w:val="00AF2BAD"/>
    <w:rsid w:val="00AF2E6C"/>
    <w:rsid w:val="00AF5663"/>
    <w:rsid w:val="00AF7D1D"/>
    <w:rsid w:val="00B00010"/>
    <w:rsid w:val="00B03CCB"/>
    <w:rsid w:val="00B03D74"/>
    <w:rsid w:val="00B060E8"/>
    <w:rsid w:val="00B0639F"/>
    <w:rsid w:val="00B06AFC"/>
    <w:rsid w:val="00B0747A"/>
    <w:rsid w:val="00B07644"/>
    <w:rsid w:val="00B07A89"/>
    <w:rsid w:val="00B102F0"/>
    <w:rsid w:val="00B11AD7"/>
    <w:rsid w:val="00B1335D"/>
    <w:rsid w:val="00B147F7"/>
    <w:rsid w:val="00B14A1F"/>
    <w:rsid w:val="00B168FB"/>
    <w:rsid w:val="00B2096A"/>
    <w:rsid w:val="00B222EE"/>
    <w:rsid w:val="00B249CC"/>
    <w:rsid w:val="00B26106"/>
    <w:rsid w:val="00B2643F"/>
    <w:rsid w:val="00B26CC0"/>
    <w:rsid w:val="00B27C3F"/>
    <w:rsid w:val="00B30D92"/>
    <w:rsid w:val="00B32770"/>
    <w:rsid w:val="00B32800"/>
    <w:rsid w:val="00B34DE4"/>
    <w:rsid w:val="00B365AB"/>
    <w:rsid w:val="00B36773"/>
    <w:rsid w:val="00B377C1"/>
    <w:rsid w:val="00B40F05"/>
    <w:rsid w:val="00B4246B"/>
    <w:rsid w:val="00B4522A"/>
    <w:rsid w:val="00B45B2C"/>
    <w:rsid w:val="00B505AE"/>
    <w:rsid w:val="00B50D2B"/>
    <w:rsid w:val="00B52057"/>
    <w:rsid w:val="00B52F8E"/>
    <w:rsid w:val="00B53768"/>
    <w:rsid w:val="00B539FA"/>
    <w:rsid w:val="00B53E9C"/>
    <w:rsid w:val="00B542AE"/>
    <w:rsid w:val="00B542DB"/>
    <w:rsid w:val="00B54AC7"/>
    <w:rsid w:val="00B570A7"/>
    <w:rsid w:val="00B57AB6"/>
    <w:rsid w:val="00B61251"/>
    <w:rsid w:val="00B61AF9"/>
    <w:rsid w:val="00B63108"/>
    <w:rsid w:val="00B63673"/>
    <w:rsid w:val="00B639BF"/>
    <w:rsid w:val="00B6447A"/>
    <w:rsid w:val="00B6529D"/>
    <w:rsid w:val="00B66A4E"/>
    <w:rsid w:val="00B678DB"/>
    <w:rsid w:val="00B70C93"/>
    <w:rsid w:val="00B70E61"/>
    <w:rsid w:val="00B72B21"/>
    <w:rsid w:val="00B73C39"/>
    <w:rsid w:val="00B754C3"/>
    <w:rsid w:val="00B77914"/>
    <w:rsid w:val="00B806D6"/>
    <w:rsid w:val="00B81C0B"/>
    <w:rsid w:val="00B831AF"/>
    <w:rsid w:val="00B861E7"/>
    <w:rsid w:val="00B86939"/>
    <w:rsid w:val="00B87986"/>
    <w:rsid w:val="00B87A07"/>
    <w:rsid w:val="00B90198"/>
    <w:rsid w:val="00B90C57"/>
    <w:rsid w:val="00B94CDE"/>
    <w:rsid w:val="00B9610C"/>
    <w:rsid w:val="00B97615"/>
    <w:rsid w:val="00BA1851"/>
    <w:rsid w:val="00BA1FBF"/>
    <w:rsid w:val="00BA2A48"/>
    <w:rsid w:val="00BA5946"/>
    <w:rsid w:val="00BA6248"/>
    <w:rsid w:val="00BA7A59"/>
    <w:rsid w:val="00BA7D43"/>
    <w:rsid w:val="00BB1160"/>
    <w:rsid w:val="00BB2344"/>
    <w:rsid w:val="00BB4066"/>
    <w:rsid w:val="00BB4812"/>
    <w:rsid w:val="00BB6B20"/>
    <w:rsid w:val="00BC1011"/>
    <w:rsid w:val="00BC1521"/>
    <w:rsid w:val="00BC3029"/>
    <w:rsid w:val="00BC5D57"/>
    <w:rsid w:val="00BC6671"/>
    <w:rsid w:val="00BC66E5"/>
    <w:rsid w:val="00BD2FFA"/>
    <w:rsid w:val="00BD429E"/>
    <w:rsid w:val="00BD4F14"/>
    <w:rsid w:val="00BD6C98"/>
    <w:rsid w:val="00BD7169"/>
    <w:rsid w:val="00BD796B"/>
    <w:rsid w:val="00BE0209"/>
    <w:rsid w:val="00BE021A"/>
    <w:rsid w:val="00BE0646"/>
    <w:rsid w:val="00BE0D78"/>
    <w:rsid w:val="00BE1439"/>
    <w:rsid w:val="00BE26B9"/>
    <w:rsid w:val="00BE326E"/>
    <w:rsid w:val="00BE3F89"/>
    <w:rsid w:val="00BE4386"/>
    <w:rsid w:val="00BE5877"/>
    <w:rsid w:val="00BE68E4"/>
    <w:rsid w:val="00BE7D02"/>
    <w:rsid w:val="00BF1A8B"/>
    <w:rsid w:val="00BF3C36"/>
    <w:rsid w:val="00BF4C0F"/>
    <w:rsid w:val="00BF4CE5"/>
    <w:rsid w:val="00BF592B"/>
    <w:rsid w:val="00C01B2B"/>
    <w:rsid w:val="00C03E53"/>
    <w:rsid w:val="00C05A66"/>
    <w:rsid w:val="00C0633C"/>
    <w:rsid w:val="00C06D4C"/>
    <w:rsid w:val="00C11FC2"/>
    <w:rsid w:val="00C127A6"/>
    <w:rsid w:val="00C1313D"/>
    <w:rsid w:val="00C15895"/>
    <w:rsid w:val="00C162C9"/>
    <w:rsid w:val="00C20BE8"/>
    <w:rsid w:val="00C210B0"/>
    <w:rsid w:val="00C21A27"/>
    <w:rsid w:val="00C22BBF"/>
    <w:rsid w:val="00C25D5B"/>
    <w:rsid w:val="00C26346"/>
    <w:rsid w:val="00C2671A"/>
    <w:rsid w:val="00C31E83"/>
    <w:rsid w:val="00C331B6"/>
    <w:rsid w:val="00C34B68"/>
    <w:rsid w:val="00C34F11"/>
    <w:rsid w:val="00C35BF7"/>
    <w:rsid w:val="00C3757B"/>
    <w:rsid w:val="00C40ABC"/>
    <w:rsid w:val="00C44403"/>
    <w:rsid w:val="00C44D31"/>
    <w:rsid w:val="00C45913"/>
    <w:rsid w:val="00C45D14"/>
    <w:rsid w:val="00C461AD"/>
    <w:rsid w:val="00C50F4B"/>
    <w:rsid w:val="00C51C86"/>
    <w:rsid w:val="00C51E4A"/>
    <w:rsid w:val="00C52AC7"/>
    <w:rsid w:val="00C52EBA"/>
    <w:rsid w:val="00C530F5"/>
    <w:rsid w:val="00C53C1C"/>
    <w:rsid w:val="00C54FBE"/>
    <w:rsid w:val="00C55E0A"/>
    <w:rsid w:val="00C575CF"/>
    <w:rsid w:val="00C575D7"/>
    <w:rsid w:val="00C57EF3"/>
    <w:rsid w:val="00C60EA0"/>
    <w:rsid w:val="00C6308F"/>
    <w:rsid w:val="00C638CA"/>
    <w:rsid w:val="00C63988"/>
    <w:rsid w:val="00C65478"/>
    <w:rsid w:val="00C66DC1"/>
    <w:rsid w:val="00C71840"/>
    <w:rsid w:val="00C71D7A"/>
    <w:rsid w:val="00C74655"/>
    <w:rsid w:val="00C748F1"/>
    <w:rsid w:val="00C75512"/>
    <w:rsid w:val="00C75784"/>
    <w:rsid w:val="00C76315"/>
    <w:rsid w:val="00C77986"/>
    <w:rsid w:val="00C8035A"/>
    <w:rsid w:val="00C8267F"/>
    <w:rsid w:val="00C830B4"/>
    <w:rsid w:val="00C835F8"/>
    <w:rsid w:val="00C83DFB"/>
    <w:rsid w:val="00C86A3E"/>
    <w:rsid w:val="00C87238"/>
    <w:rsid w:val="00C910D1"/>
    <w:rsid w:val="00C917AE"/>
    <w:rsid w:val="00C91DB6"/>
    <w:rsid w:val="00C938BA"/>
    <w:rsid w:val="00C94710"/>
    <w:rsid w:val="00C95687"/>
    <w:rsid w:val="00C95A69"/>
    <w:rsid w:val="00C96FC3"/>
    <w:rsid w:val="00C97987"/>
    <w:rsid w:val="00CA0C38"/>
    <w:rsid w:val="00CA1884"/>
    <w:rsid w:val="00CA2000"/>
    <w:rsid w:val="00CA438D"/>
    <w:rsid w:val="00CA6824"/>
    <w:rsid w:val="00CA6C26"/>
    <w:rsid w:val="00CA7E5D"/>
    <w:rsid w:val="00CB0495"/>
    <w:rsid w:val="00CB56F6"/>
    <w:rsid w:val="00CB6359"/>
    <w:rsid w:val="00CB72A2"/>
    <w:rsid w:val="00CC0C57"/>
    <w:rsid w:val="00CC5176"/>
    <w:rsid w:val="00CD0514"/>
    <w:rsid w:val="00CD1325"/>
    <w:rsid w:val="00CD225F"/>
    <w:rsid w:val="00CD227D"/>
    <w:rsid w:val="00CD3B44"/>
    <w:rsid w:val="00CD4019"/>
    <w:rsid w:val="00CD475D"/>
    <w:rsid w:val="00CD4F31"/>
    <w:rsid w:val="00CD5BD1"/>
    <w:rsid w:val="00CD6502"/>
    <w:rsid w:val="00CD74A7"/>
    <w:rsid w:val="00CE053A"/>
    <w:rsid w:val="00CE0736"/>
    <w:rsid w:val="00CE3DA1"/>
    <w:rsid w:val="00CE3E03"/>
    <w:rsid w:val="00CE59EB"/>
    <w:rsid w:val="00CE5C4F"/>
    <w:rsid w:val="00CE5F05"/>
    <w:rsid w:val="00CE6C8C"/>
    <w:rsid w:val="00CE6D94"/>
    <w:rsid w:val="00CE6D97"/>
    <w:rsid w:val="00CF001A"/>
    <w:rsid w:val="00CF3A9D"/>
    <w:rsid w:val="00CF48D9"/>
    <w:rsid w:val="00CF5755"/>
    <w:rsid w:val="00CF6A26"/>
    <w:rsid w:val="00CF7169"/>
    <w:rsid w:val="00D014D4"/>
    <w:rsid w:val="00D01E16"/>
    <w:rsid w:val="00D04271"/>
    <w:rsid w:val="00D050A7"/>
    <w:rsid w:val="00D053D2"/>
    <w:rsid w:val="00D077BC"/>
    <w:rsid w:val="00D1157B"/>
    <w:rsid w:val="00D11F01"/>
    <w:rsid w:val="00D121B5"/>
    <w:rsid w:val="00D123AF"/>
    <w:rsid w:val="00D12C4B"/>
    <w:rsid w:val="00D12FDE"/>
    <w:rsid w:val="00D14764"/>
    <w:rsid w:val="00D15ED6"/>
    <w:rsid w:val="00D1779D"/>
    <w:rsid w:val="00D178E9"/>
    <w:rsid w:val="00D17D37"/>
    <w:rsid w:val="00D17FE3"/>
    <w:rsid w:val="00D216E5"/>
    <w:rsid w:val="00D228E5"/>
    <w:rsid w:val="00D23619"/>
    <w:rsid w:val="00D276D6"/>
    <w:rsid w:val="00D30BFA"/>
    <w:rsid w:val="00D3195C"/>
    <w:rsid w:val="00D32761"/>
    <w:rsid w:val="00D3303B"/>
    <w:rsid w:val="00D331CF"/>
    <w:rsid w:val="00D33D50"/>
    <w:rsid w:val="00D3488A"/>
    <w:rsid w:val="00D37B14"/>
    <w:rsid w:val="00D40C88"/>
    <w:rsid w:val="00D411EF"/>
    <w:rsid w:val="00D41B87"/>
    <w:rsid w:val="00D4437B"/>
    <w:rsid w:val="00D4472B"/>
    <w:rsid w:val="00D46DB3"/>
    <w:rsid w:val="00D470B6"/>
    <w:rsid w:val="00D47CBF"/>
    <w:rsid w:val="00D5047F"/>
    <w:rsid w:val="00D52961"/>
    <w:rsid w:val="00D5354F"/>
    <w:rsid w:val="00D560EE"/>
    <w:rsid w:val="00D571ED"/>
    <w:rsid w:val="00D575FC"/>
    <w:rsid w:val="00D57AEB"/>
    <w:rsid w:val="00D60676"/>
    <w:rsid w:val="00D6095B"/>
    <w:rsid w:val="00D61311"/>
    <w:rsid w:val="00D614F2"/>
    <w:rsid w:val="00D61A87"/>
    <w:rsid w:val="00D62BEC"/>
    <w:rsid w:val="00D64F99"/>
    <w:rsid w:val="00D66CAD"/>
    <w:rsid w:val="00D71617"/>
    <w:rsid w:val="00D726EB"/>
    <w:rsid w:val="00D74A70"/>
    <w:rsid w:val="00D75055"/>
    <w:rsid w:val="00D80562"/>
    <w:rsid w:val="00D8260B"/>
    <w:rsid w:val="00D83464"/>
    <w:rsid w:val="00D84B45"/>
    <w:rsid w:val="00D8665D"/>
    <w:rsid w:val="00D86771"/>
    <w:rsid w:val="00D873E6"/>
    <w:rsid w:val="00D87BFA"/>
    <w:rsid w:val="00D910CC"/>
    <w:rsid w:val="00D913A8"/>
    <w:rsid w:val="00D926E3"/>
    <w:rsid w:val="00D9410C"/>
    <w:rsid w:val="00D94567"/>
    <w:rsid w:val="00DA03B3"/>
    <w:rsid w:val="00DA0945"/>
    <w:rsid w:val="00DA159A"/>
    <w:rsid w:val="00DA1B81"/>
    <w:rsid w:val="00DA3411"/>
    <w:rsid w:val="00DA497A"/>
    <w:rsid w:val="00DA6C81"/>
    <w:rsid w:val="00DB1DBD"/>
    <w:rsid w:val="00DB2FC5"/>
    <w:rsid w:val="00DB44A4"/>
    <w:rsid w:val="00DB56A9"/>
    <w:rsid w:val="00DB5AB3"/>
    <w:rsid w:val="00DB5B64"/>
    <w:rsid w:val="00DB5EA8"/>
    <w:rsid w:val="00DB63A0"/>
    <w:rsid w:val="00DB7142"/>
    <w:rsid w:val="00DB7303"/>
    <w:rsid w:val="00DB7D09"/>
    <w:rsid w:val="00DC18EE"/>
    <w:rsid w:val="00DC1B93"/>
    <w:rsid w:val="00DC3744"/>
    <w:rsid w:val="00DC400F"/>
    <w:rsid w:val="00DC487E"/>
    <w:rsid w:val="00DC5241"/>
    <w:rsid w:val="00DC6DE8"/>
    <w:rsid w:val="00DC7FD1"/>
    <w:rsid w:val="00DD1687"/>
    <w:rsid w:val="00DD1FA6"/>
    <w:rsid w:val="00DD2195"/>
    <w:rsid w:val="00DD4606"/>
    <w:rsid w:val="00DD7AF3"/>
    <w:rsid w:val="00DE143A"/>
    <w:rsid w:val="00DE4F3F"/>
    <w:rsid w:val="00DE69D5"/>
    <w:rsid w:val="00DE73AF"/>
    <w:rsid w:val="00DE7C72"/>
    <w:rsid w:val="00DF0F66"/>
    <w:rsid w:val="00DF2CA9"/>
    <w:rsid w:val="00DF4D32"/>
    <w:rsid w:val="00DF4D7B"/>
    <w:rsid w:val="00E00545"/>
    <w:rsid w:val="00E005DD"/>
    <w:rsid w:val="00E00A4D"/>
    <w:rsid w:val="00E00DDF"/>
    <w:rsid w:val="00E01E03"/>
    <w:rsid w:val="00E0241C"/>
    <w:rsid w:val="00E040EB"/>
    <w:rsid w:val="00E059F3"/>
    <w:rsid w:val="00E06439"/>
    <w:rsid w:val="00E1139E"/>
    <w:rsid w:val="00E11A68"/>
    <w:rsid w:val="00E12FCB"/>
    <w:rsid w:val="00E13E45"/>
    <w:rsid w:val="00E20505"/>
    <w:rsid w:val="00E21593"/>
    <w:rsid w:val="00E22B14"/>
    <w:rsid w:val="00E24E69"/>
    <w:rsid w:val="00E25B1B"/>
    <w:rsid w:val="00E261C7"/>
    <w:rsid w:val="00E265CE"/>
    <w:rsid w:val="00E266A4"/>
    <w:rsid w:val="00E305F2"/>
    <w:rsid w:val="00E31B60"/>
    <w:rsid w:val="00E3218B"/>
    <w:rsid w:val="00E33E70"/>
    <w:rsid w:val="00E3523E"/>
    <w:rsid w:val="00E35C64"/>
    <w:rsid w:val="00E36D16"/>
    <w:rsid w:val="00E37186"/>
    <w:rsid w:val="00E37594"/>
    <w:rsid w:val="00E426EB"/>
    <w:rsid w:val="00E4294D"/>
    <w:rsid w:val="00E42DE4"/>
    <w:rsid w:val="00E43565"/>
    <w:rsid w:val="00E44D66"/>
    <w:rsid w:val="00E45C89"/>
    <w:rsid w:val="00E465D5"/>
    <w:rsid w:val="00E478E3"/>
    <w:rsid w:val="00E47CF7"/>
    <w:rsid w:val="00E526E6"/>
    <w:rsid w:val="00E53879"/>
    <w:rsid w:val="00E54371"/>
    <w:rsid w:val="00E56326"/>
    <w:rsid w:val="00E56B0F"/>
    <w:rsid w:val="00E5719B"/>
    <w:rsid w:val="00E60319"/>
    <w:rsid w:val="00E6223B"/>
    <w:rsid w:val="00E64753"/>
    <w:rsid w:val="00E65EC5"/>
    <w:rsid w:val="00E675C1"/>
    <w:rsid w:val="00E67A79"/>
    <w:rsid w:val="00E7496B"/>
    <w:rsid w:val="00E76FB6"/>
    <w:rsid w:val="00E7710D"/>
    <w:rsid w:val="00E776C9"/>
    <w:rsid w:val="00E77887"/>
    <w:rsid w:val="00E80BD2"/>
    <w:rsid w:val="00E814C2"/>
    <w:rsid w:val="00E81E34"/>
    <w:rsid w:val="00E822C2"/>
    <w:rsid w:val="00E83460"/>
    <w:rsid w:val="00E83926"/>
    <w:rsid w:val="00E87458"/>
    <w:rsid w:val="00E9001A"/>
    <w:rsid w:val="00E91126"/>
    <w:rsid w:val="00E912A0"/>
    <w:rsid w:val="00E92472"/>
    <w:rsid w:val="00E93581"/>
    <w:rsid w:val="00E9391C"/>
    <w:rsid w:val="00E947CF"/>
    <w:rsid w:val="00E94EF5"/>
    <w:rsid w:val="00E95834"/>
    <w:rsid w:val="00E95D94"/>
    <w:rsid w:val="00EA0D8D"/>
    <w:rsid w:val="00EA0DCF"/>
    <w:rsid w:val="00EA1B03"/>
    <w:rsid w:val="00EA2AA9"/>
    <w:rsid w:val="00EA2B35"/>
    <w:rsid w:val="00EA66E0"/>
    <w:rsid w:val="00EB0402"/>
    <w:rsid w:val="00EB12E9"/>
    <w:rsid w:val="00EB173E"/>
    <w:rsid w:val="00EB213F"/>
    <w:rsid w:val="00EB2679"/>
    <w:rsid w:val="00EB5377"/>
    <w:rsid w:val="00EC5684"/>
    <w:rsid w:val="00ED0324"/>
    <w:rsid w:val="00ED18B1"/>
    <w:rsid w:val="00ED5A93"/>
    <w:rsid w:val="00ED6AB7"/>
    <w:rsid w:val="00ED6E7F"/>
    <w:rsid w:val="00ED751F"/>
    <w:rsid w:val="00EE3840"/>
    <w:rsid w:val="00EF01AF"/>
    <w:rsid w:val="00EF22E5"/>
    <w:rsid w:val="00EF2C53"/>
    <w:rsid w:val="00EF46BE"/>
    <w:rsid w:val="00EF54FE"/>
    <w:rsid w:val="00EF7D0A"/>
    <w:rsid w:val="00F00BD0"/>
    <w:rsid w:val="00F015FB"/>
    <w:rsid w:val="00F020F4"/>
    <w:rsid w:val="00F0425B"/>
    <w:rsid w:val="00F0444D"/>
    <w:rsid w:val="00F04A2B"/>
    <w:rsid w:val="00F06F28"/>
    <w:rsid w:val="00F07EED"/>
    <w:rsid w:val="00F12128"/>
    <w:rsid w:val="00F12323"/>
    <w:rsid w:val="00F12D00"/>
    <w:rsid w:val="00F13270"/>
    <w:rsid w:val="00F155CC"/>
    <w:rsid w:val="00F162C0"/>
    <w:rsid w:val="00F1652E"/>
    <w:rsid w:val="00F2028B"/>
    <w:rsid w:val="00F22D7B"/>
    <w:rsid w:val="00F237F8"/>
    <w:rsid w:val="00F26594"/>
    <w:rsid w:val="00F26DCE"/>
    <w:rsid w:val="00F27207"/>
    <w:rsid w:val="00F27F10"/>
    <w:rsid w:val="00F30397"/>
    <w:rsid w:val="00F32A51"/>
    <w:rsid w:val="00F33BF0"/>
    <w:rsid w:val="00F349C4"/>
    <w:rsid w:val="00F37CFB"/>
    <w:rsid w:val="00F415E0"/>
    <w:rsid w:val="00F41AC1"/>
    <w:rsid w:val="00F423E4"/>
    <w:rsid w:val="00F443DE"/>
    <w:rsid w:val="00F45AF3"/>
    <w:rsid w:val="00F462EE"/>
    <w:rsid w:val="00F4715A"/>
    <w:rsid w:val="00F47BC4"/>
    <w:rsid w:val="00F534BB"/>
    <w:rsid w:val="00F53778"/>
    <w:rsid w:val="00F5385F"/>
    <w:rsid w:val="00F538CB"/>
    <w:rsid w:val="00F54392"/>
    <w:rsid w:val="00F5690C"/>
    <w:rsid w:val="00F5690F"/>
    <w:rsid w:val="00F60DE2"/>
    <w:rsid w:val="00F62BDB"/>
    <w:rsid w:val="00F62D35"/>
    <w:rsid w:val="00F62DF3"/>
    <w:rsid w:val="00F63291"/>
    <w:rsid w:val="00F648B1"/>
    <w:rsid w:val="00F67E0F"/>
    <w:rsid w:val="00F709D3"/>
    <w:rsid w:val="00F71B0A"/>
    <w:rsid w:val="00F76A27"/>
    <w:rsid w:val="00F77F1A"/>
    <w:rsid w:val="00F8052C"/>
    <w:rsid w:val="00F805A7"/>
    <w:rsid w:val="00F80CBE"/>
    <w:rsid w:val="00F81951"/>
    <w:rsid w:val="00F8313C"/>
    <w:rsid w:val="00F84F93"/>
    <w:rsid w:val="00F86BF5"/>
    <w:rsid w:val="00F90DE3"/>
    <w:rsid w:val="00F91294"/>
    <w:rsid w:val="00F91451"/>
    <w:rsid w:val="00F91832"/>
    <w:rsid w:val="00F9417C"/>
    <w:rsid w:val="00F971D7"/>
    <w:rsid w:val="00F97A38"/>
    <w:rsid w:val="00FA13C5"/>
    <w:rsid w:val="00FA467C"/>
    <w:rsid w:val="00FA4D4B"/>
    <w:rsid w:val="00FA561F"/>
    <w:rsid w:val="00FB082E"/>
    <w:rsid w:val="00FB0936"/>
    <w:rsid w:val="00FB0B6F"/>
    <w:rsid w:val="00FB155B"/>
    <w:rsid w:val="00FB1A09"/>
    <w:rsid w:val="00FB413D"/>
    <w:rsid w:val="00FB6752"/>
    <w:rsid w:val="00FB7823"/>
    <w:rsid w:val="00FC06D3"/>
    <w:rsid w:val="00FC5435"/>
    <w:rsid w:val="00FC65E1"/>
    <w:rsid w:val="00FC6C01"/>
    <w:rsid w:val="00FD0D3E"/>
    <w:rsid w:val="00FD2F95"/>
    <w:rsid w:val="00FD598C"/>
    <w:rsid w:val="00FD5A2B"/>
    <w:rsid w:val="00FD6A6A"/>
    <w:rsid w:val="00FD6B38"/>
    <w:rsid w:val="00FD6BC9"/>
    <w:rsid w:val="00FE1FB2"/>
    <w:rsid w:val="00FE408C"/>
    <w:rsid w:val="00FE5435"/>
    <w:rsid w:val="00FE71A8"/>
    <w:rsid w:val="00FF085A"/>
    <w:rsid w:val="00FF08AB"/>
    <w:rsid w:val="00FF1B20"/>
    <w:rsid w:val="00FF2E01"/>
    <w:rsid w:val="00FF3512"/>
    <w:rsid w:val="00FF678C"/>
    <w:rsid w:val="00FF7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0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08C"/>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paragraph" w:customStyle="1" w:styleId="2nesltext">
    <w:name w:val="2nečísl.text"/>
    <w:basedOn w:val="Normln"/>
    <w:qFormat/>
    <w:rsid w:val="00517283"/>
    <w:pPr>
      <w:spacing w:before="240" w:after="240"/>
      <w:jc w:val="both"/>
    </w:pPr>
    <w:rPr>
      <w:rFonts w:eastAsia="Calibri"/>
      <w:szCs w:val="22"/>
      <w:lang w:eastAsia="en-US"/>
    </w:rPr>
  </w:style>
  <w:style w:type="character" w:customStyle="1" w:styleId="UnresolvedMention">
    <w:name w:val="Unresolved Mention"/>
    <w:basedOn w:val="Standardnpsmoodstavce"/>
    <w:uiPriority w:val="99"/>
    <w:semiHidden/>
    <w:unhideWhenUsed/>
    <w:rsid w:val="00DB44A4"/>
    <w:rPr>
      <w:color w:val="605E5C"/>
      <w:shd w:val="clear" w:color="auto" w:fill="E1DFDD"/>
    </w:rPr>
  </w:style>
  <w:style w:type="paragraph" w:styleId="Zkladntextodsazen3">
    <w:name w:val="Body Text Indent 3"/>
    <w:basedOn w:val="Normln"/>
    <w:link w:val="Zkladntextodsazen3Char"/>
    <w:uiPriority w:val="99"/>
    <w:semiHidden/>
    <w:unhideWhenUsed/>
    <w:rsid w:val="002677E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677EC"/>
    <w:rPr>
      <w:rFonts w:eastAsia="Times New Roman"/>
      <w:sz w:val="16"/>
      <w:szCs w:val="16"/>
    </w:rPr>
  </w:style>
  <w:style w:type="paragraph" w:customStyle="1" w:styleId="Default">
    <w:name w:val="Default"/>
    <w:rsid w:val="004C35C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CD367-D394-416D-822E-6A9580E7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9052</Words>
  <Characters>53413</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2023-05-10T10:59:00Z</dcterms:created>
  <dcterms:modified xsi:type="dcterms:W3CDTF">2023-05-10T11:04:00Z</dcterms:modified>
</cp:coreProperties>
</file>