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7" w:rsidRPr="00252EAC" w:rsidRDefault="005F7897" w:rsidP="005F7897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color w:val="00000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4"/>
          <w:szCs w:val="24"/>
        </w:rPr>
      </w:pPr>
      <w:r w:rsidRPr="00252EAC">
        <w:rPr>
          <w:b/>
          <w:sz w:val="24"/>
          <w:szCs w:val="24"/>
        </w:rPr>
        <w:t>Smlouva o dílo</w:t>
      </w:r>
    </w:p>
    <w:p w:rsidR="005F7897" w:rsidRPr="00252EAC" w:rsidRDefault="005F7897" w:rsidP="005F7897">
      <w:pPr>
        <w:pStyle w:val="Bezmezer"/>
        <w:rPr>
          <w:rFonts w:cs="TimesNewRomanPSMT"/>
        </w:rPr>
      </w:pPr>
      <w:r w:rsidRPr="00252EAC">
        <w:rPr>
          <w:rFonts w:cs="TimesNewRomanPSMT"/>
        </w:rPr>
        <w:t>uzavření dle ustanovení § 2586 a násl. zákona č. 89/2012 Sb., občanský zákoník, ve znění pozdějších</w:t>
      </w:r>
    </w:p>
    <w:p w:rsidR="005F7897" w:rsidRPr="00252EAC" w:rsidRDefault="005F7897" w:rsidP="005F7897">
      <w:pPr>
        <w:pStyle w:val="Bezmezer"/>
        <w:rPr>
          <w:rFonts w:cs="TimesNewRomanPSMT"/>
        </w:rPr>
      </w:pPr>
      <w:r w:rsidRPr="00252EAC">
        <w:rPr>
          <w:rFonts w:cs="TimesNewRomanPSMT"/>
        </w:rPr>
        <w:t>předpisů</w:t>
      </w:r>
    </w:p>
    <w:p w:rsidR="005F7897" w:rsidRPr="00252EAC" w:rsidRDefault="005F7897" w:rsidP="005F7897">
      <w:pPr>
        <w:pStyle w:val="Bezmezer"/>
        <w:rPr>
          <w:rFonts w:cs="TimesNewRomanPSMT"/>
        </w:rPr>
      </w:pPr>
    </w:p>
    <w:p w:rsidR="005F7897" w:rsidRPr="00252EAC" w:rsidRDefault="005F7897" w:rsidP="005F7897">
      <w:pPr>
        <w:pStyle w:val="Bezmezer"/>
        <w:rPr>
          <w:rFonts w:cs="TimesNewRomanPSMT"/>
        </w:rPr>
      </w:pPr>
    </w:p>
    <w:p w:rsidR="005F7897" w:rsidRPr="00252EAC" w:rsidRDefault="005F7897" w:rsidP="005F7897">
      <w:pPr>
        <w:pStyle w:val="Bezmez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Obchodní akademie, vyšší odborná škola cestovního ruchu</w:t>
      </w:r>
    </w:p>
    <w:p w:rsidR="005F7897" w:rsidRPr="00252EAC" w:rsidRDefault="005F7897" w:rsidP="005F7897">
      <w:pPr>
        <w:pStyle w:val="Bezmez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a jazyková škola s právem státní jazykové zkoušky Karlovy Vary</w:t>
      </w:r>
    </w:p>
    <w:p w:rsidR="005F7897" w:rsidRPr="00252EAC" w:rsidRDefault="005F7897" w:rsidP="005F7897">
      <w:pPr>
        <w:pStyle w:val="Bezmezer"/>
        <w:rPr>
          <w:sz w:val="20"/>
          <w:szCs w:val="20"/>
        </w:rPr>
      </w:pPr>
      <w:r w:rsidRPr="00252EAC">
        <w:rPr>
          <w:sz w:val="20"/>
          <w:szCs w:val="20"/>
        </w:rPr>
        <w:t>příspěvková organizace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se sídlem: Bezručova 1312/17, </w:t>
      </w:r>
      <w:proofErr w:type="gramStart"/>
      <w:r w:rsidRPr="00252EAC">
        <w:rPr>
          <w:rFonts w:cs="TimesNewRomanPSMT"/>
          <w:sz w:val="20"/>
          <w:szCs w:val="20"/>
        </w:rPr>
        <w:t>360 01  Karlovy</w:t>
      </w:r>
      <w:proofErr w:type="gramEnd"/>
      <w:r w:rsidRPr="00252EAC">
        <w:rPr>
          <w:rFonts w:cs="TimesNewRomanPSMT"/>
          <w:sz w:val="20"/>
          <w:szCs w:val="20"/>
        </w:rPr>
        <w:t xml:space="preserve"> Vary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IČO:63553597 DIČ:CZ63553597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zastoupená: Mgr. Pavlem Bartošem, ředitelem školy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číslo </w:t>
      </w:r>
      <w:proofErr w:type="gramStart"/>
      <w:r w:rsidRPr="00252EAC">
        <w:rPr>
          <w:rFonts w:cs="TimesNewRomanPSMT"/>
          <w:sz w:val="20"/>
          <w:szCs w:val="20"/>
        </w:rPr>
        <w:t xml:space="preserve">účtu: </w:t>
      </w:r>
      <w:r w:rsidR="00FB66FA">
        <w:rPr>
          <w:rFonts w:cs="TimesNewRomanPSMT"/>
          <w:sz w:val="20"/>
          <w:szCs w:val="20"/>
        </w:rPr>
        <w:t xml:space="preserve">                             </w:t>
      </w:r>
      <w:r w:rsidRPr="00252EAC">
        <w:rPr>
          <w:rFonts w:cs="TimesNewRomanPSMT"/>
          <w:sz w:val="20"/>
          <w:szCs w:val="20"/>
        </w:rPr>
        <w:t>ve</w:t>
      </w:r>
      <w:r w:rsidR="00AB6EBB">
        <w:rPr>
          <w:rFonts w:cs="TimesNewRomanPSMT"/>
          <w:sz w:val="20"/>
          <w:szCs w:val="20"/>
        </w:rPr>
        <w:t>dený</w:t>
      </w:r>
      <w:proofErr w:type="gramEnd"/>
      <w:r w:rsidR="00AB6EBB">
        <w:rPr>
          <w:rFonts w:cs="TimesNewRomanPSMT"/>
          <w:sz w:val="20"/>
          <w:szCs w:val="20"/>
        </w:rPr>
        <w:t xml:space="preserve"> u  a.s., pobočka</w:t>
      </w:r>
      <w:bookmarkStart w:id="0" w:name="_GoBack"/>
      <w:bookmarkEnd w:id="0"/>
    </w:p>
    <w:p w:rsidR="005F7897" w:rsidRPr="00252EAC" w:rsidRDefault="005F7897" w:rsidP="005F7897">
      <w:pPr>
        <w:pStyle w:val="Bezmezer"/>
        <w:rPr>
          <w:rFonts w:cs="TimesNewRomanPSMT"/>
          <w:b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(dále jen </w:t>
      </w:r>
      <w:r w:rsidRPr="00252EAC">
        <w:rPr>
          <w:rFonts w:cs="TimesNewRomanPSMT"/>
          <w:b/>
          <w:sz w:val="20"/>
          <w:szCs w:val="20"/>
        </w:rPr>
        <w:t>„</w:t>
      </w:r>
      <w:r w:rsidRPr="00252EAC">
        <w:rPr>
          <w:rFonts w:cs="TimesNewRomanPS-ItalicMT"/>
          <w:b/>
          <w:i/>
          <w:iCs/>
          <w:sz w:val="20"/>
          <w:szCs w:val="20"/>
        </w:rPr>
        <w:t>objednatel</w:t>
      </w:r>
      <w:r w:rsidRPr="00252EAC">
        <w:rPr>
          <w:rFonts w:cs="TimesNewRomanPSMT"/>
          <w:b/>
          <w:sz w:val="20"/>
          <w:szCs w:val="20"/>
        </w:rPr>
        <w:t>“)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Default="00252EAC" w:rsidP="005F7897">
      <w:pPr>
        <w:pStyle w:val="Bezmez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a</w:t>
      </w: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sz w:val="20"/>
          <w:szCs w:val="20"/>
        </w:rPr>
      </w:pPr>
      <w:r w:rsidRPr="00252EAC">
        <w:rPr>
          <w:b/>
          <w:sz w:val="20"/>
          <w:szCs w:val="20"/>
        </w:rPr>
        <w:t>Stavební služby Karlovy Vary s.r.o.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se sídlem:</w:t>
      </w:r>
      <w:r w:rsidR="00FA487C" w:rsidRPr="00252EAC">
        <w:rPr>
          <w:rFonts w:cs="TimesNewRomanPSMT"/>
          <w:sz w:val="20"/>
          <w:szCs w:val="20"/>
        </w:rPr>
        <w:t xml:space="preserve"> Jahodová 316/3</w:t>
      </w:r>
      <w:r w:rsidR="00FB66FA">
        <w:rPr>
          <w:rFonts w:cs="TimesNewRomanPSMT"/>
          <w:sz w:val="20"/>
          <w:szCs w:val="20"/>
        </w:rPr>
        <w:t>, Karlovy Vary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IČO: </w:t>
      </w:r>
      <w:r w:rsidR="00252EAC" w:rsidRPr="00252EAC">
        <w:rPr>
          <w:rFonts w:cs="TimesNewRomanPSMT"/>
          <w:sz w:val="20"/>
          <w:szCs w:val="20"/>
        </w:rPr>
        <w:t xml:space="preserve">                    </w:t>
      </w:r>
      <w:r w:rsidRPr="00252EAC">
        <w:rPr>
          <w:rFonts w:cs="TimesNewRomanPSMT"/>
          <w:sz w:val="20"/>
          <w:szCs w:val="20"/>
        </w:rPr>
        <w:t>DIČ:</w:t>
      </w: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zastoupená</w:t>
      </w:r>
      <w:r w:rsidR="005F7897" w:rsidRPr="00252EAC">
        <w:rPr>
          <w:rFonts w:cs="TimesNewRomanPSMT"/>
          <w:sz w:val="20"/>
          <w:szCs w:val="20"/>
        </w:rPr>
        <w:t>:</w:t>
      </w:r>
      <w:r w:rsidRPr="00252EAC">
        <w:rPr>
          <w:rFonts w:cs="TimesNewRomanPSMT"/>
          <w:sz w:val="20"/>
          <w:szCs w:val="20"/>
        </w:rPr>
        <w:t xml:space="preserve"> Pavlem </w:t>
      </w:r>
      <w:proofErr w:type="spellStart"/>
      <w:r w:rsidRPr="00252EAC">
        <w:rPr>
          <w:rFonts w:cs="TimesNewRomanPSMT"/>
          <w:sz w:val="20"/>
          <w:szCs w:val="20"/>
        </w:rPr>
        <w:t>Lučanem</w:t>
      </w:r>
      <w:proofErr w:type="spellEnd"/>
      <w:r w:rsidRPr="00252EAC">
        <w:rPr>
          <w:rFonts w:cs="TimesNewRomanPSMT"/>
          <w:sz w:val="20"/>
          <w:szCs w:val="20"/>
        </w:rPr>
        <w:t>, jednatelem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číslo účtu: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registrace ve veřej</w:t>
      </w:r>
      <w:r w:rsidR="00FB66FA">
        <w:rPr>
          <w:rFonts w:cs="TimesNewRomanPSMT"/>
          <w:sz w:val="20"/>
          <w:szCs w:val="20"/>
        </w:rPr>
        <w:t xml:space="preserve">ném rejstříku </w:t>
      </w:r>
      <w:r w:rsidRPr="00252EAC">
        <w:rPr>
          <w:rFonts w:cs="TimesNewRomanPSMT"/>
          <w:sz w:val="20"/>
          <w:szCs w:val="20"/>
        </w:rPr>
        <w:t>: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(dále jen </w:t>
      </w:r>
      <w:r w:rsidRPr="00252EAC">
        <w:rPr>
          <w:rFonts w:cs="TimesNewRomanPSMT"/>
          <w:b/>
          <w:sz w:val="20"/>
          <w:szCs w:val="20"/>
        </w:rPr>
        <w:t>„</w:t>
      </w:r>
      <w:r w:rsidRPr="00252EAC">
        <w:rPr>
          <w:rFonts w:cs="TimesNewRomanPS-ItalicMT"/>
          <w:b/>
          <w:i/>
          <w:iCs/>
          <w:sz w:val="20"/>
          <w:szCs w:val="20"/>
        </w:rPr>
        <w:t>zhotovitel</w:t>
      </w:r>
      <w:r w:rsidRPr="00252EAC">
        <w:rPr>
          <w:rFonts w:cs="TimesNewRomanPSMT"/>
          <w:b/>
          <w:sz w:val="20"/>
          <w:szCs w:val="20"/>
        </w:rPr>
        <w:t>“)</w:t>
      </w:r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Smluvní strany uzavřely v souladu s ustanovením § 2586 a násl. zákona č. 89/2012 Sb., občanský zákoník, </w:t>
      </w:r>
      <w:proofErr w:type="gramStart"/>
      <w:r w:rsidRPr="00252EAC">
        <w:rPr>
          <w:rFonts w:cs="TimesNewRomanPSMT"/>
          <w:sz w:val="20"/>
          <w:szCs w:val="20"/>
        </w:rPr>
        <w:t>ve</w:t>
      </w:r>
      <w:proofErr w:type="gramEnd"/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znění pozdějších předpisů následující smlouvu o dílo (dále jen „</w:t>
      </w:r>
      <w:r w:rsidRPr="00252EAC">
        <w:rPr>
          <w:rFonts w:cs="TimesNewRomanPS-ItalicMT"/>
          <w:i/>
          <w:iCs/>
          <w:sz w:val="20"/>
          <w:szCs w:val="20"/>
        </w:rPr>
        <w:t>smlouva</w:t>
      </w:r>
      <w:r w:rsidRPr="00252EAC">
        <w:rPr>
          <w:rFonts w:cs="TimesNewRomanPSMT"/>
          <w:sz w:val="20"/>
          <w:szCs w:val="20"/>
        </w:rPr>
        <w:t>“):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I. Předmět smlouvy</w:t>
      </w:r>
    </w:p>
    <w:p w:rsidR="00252EAC" w:rsidRPr="00252EAC" w:rsidRDefault="00252EAC" w:rsidP="005F7897">
      <w:pPr>
        <w:pStyle w:val="Bezmezer"/>
        <w:jc w:val="center"/>
        <w:rPr>
          <w:b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1.1 </w:t>
      </w:r>
      <w:r w:rsidR="005F7897" w:rsidRPr="00252EAC">
        <w:rPr>
          <w:rFonts w:cs="TimesNewRomanPSMT"/>
          <w:sz w:val="20"/>
          <w:szCs w:val="20"/>
        </w:rPr>
        <w:t xml:space="preserve"> Předmětem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této smlouvy je provedení</w:t>
      </w:r>
      <w:r w:rsidRPr="00252EAC">
        <w:rPr>
          <w:rFonts w:cs="TimesNewRomanPSMT"/>
          <w:sz w:val="20"/>
          <w:szCs w:val="20"/>
        </w:rPr>
        <w:t xml:space="preserve"> stavební úprav šatního prostoru v suterénu školy místnost č. 13</w:t>
      </w:r>
      <w:r w:rsidR="005F7897" w:rsidRPr="00252EAC">
        <w:rPr>
          <w:rFonts w:cs="TimesNewRomanPSMT"/>
          <w:sz w:val="20"/>
          <w:szCs w:val="20"/>
        </w:rPr>
        <w:t xml:space="preserve"> zhotovitelem (dále jen</w:t>
      </w:r>
      <w:r w:rsidRPr="00252EAC">
        <w:rPr>
          <w:rFonts w:cs="TimesNewRomanPSMT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„</w:t>
      </w:r>
      <w:r w:rsidR="005F7897" w:rsidRPr="00252EAC">
        <w:rPr>
          <w:rFonts w:cs="TimesNewRomanPS-ItalicMT"/>
          <w:i/>
          <w:iCs/>
          <w:sz w:val="20"/>
          <w:szCs w:val="20"/>
        </w:rPr>
        <w:t>dílo</w:t>
      </w:r>
      <w:r w:rsidR="005F7897" w:rsidRPr="00252EAC">
        <w:rPr>
          <w:rFonts w:cs="TimesNewRomanPSMT"/>
          <w:sz w:val="20"/>
          <w:szCs w:val="20"/>
        </w:rPr>
        <w:t xml:space="preserve">“) způsobem a za podmínek stanovených </w:t>
      </w:r>
      <w:r w:rsidRPr="00252EAC">
        <w:rPr>
          <w:rFonts w:cs="TimesNewRomanPSMT"/>
          <w:sz w:val="20"/>
          <w:szCs w:val="20"/>
        </w:rPr>
        <w:t>ve vypracovaném předběžném rozpočtu.</w:t>
      </w:r>
      <w:r w:rsidR="005F7897" w:rsidRPr="00252EAC">
        <w:rPr>
          <w:rFonts w:cs="TimesNewRomanPSMT"/>
          <w:color w:val="FF0000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Dílo zhotovitel provádí na svůj náklad a na své nebezpečí.</w:t>
      </w:r>
    </w:p>
    <w:p w:rsidR="00FA487C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1.2 </w:t>
      </w:r>
      <w:r w:rsidR="005F7897" w:rsidRPr="00252EAC">
        <w:rPr>
          <w:rFonts w:cs="TimesNewRomanPSMT"/>
          <w:sz w:val="20"/>
          <w:szCs w:val="20"/>
        </w:rPr>
        <w:t xml:space="preserve"> Zhotovitel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se zavazuje provést dílo nejpozději </w:t>
      </w:r>
      <w:r w:rsidR="005F7897" w:rsidRPr="00252EAC">
        <w:rPr>
          <w:rFonts w:cs="TimesNewRomanPSMT"/>
          <w:b/>
          <w:sz w:val="20"/>
          <w:szCs w:val="20"/>
        </w:rPr>
        <w:t>do</w:t>
      </w:r>
      <w:r w:rsidRPr="00252EAC">
        <w:rPr>
          <w:rFonts w:cs="TimesNewRomanPSMT"/>
          <w:b/>
          <w:sz w:val="20"/>
          <w:szCs w:val="20"/>
        </w:rPr>
        <w:t>28. července 2017</w:t>
      </w:r>
      <w:r w:rsidRPr="00252EAC">
        <w:rPr>
          <w:rFonts w:cs="TimesNewRomanPSMT"/>
          <w:sz w:val="20"/>
          <w:szCs w:val="20"/>
        </w:rPr>
        <w:t>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 Dílo bude provedeno v sídle objednatele.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II. Cena díla a záruční doba</w:t>
      </w:r>
    </w:p>
    <w:p w:rsidR="005F7897" w:rsidRPr="00252EAC" w:rsidRDefault="005F7897" w:rsidP="005F7897">
      <w:pPr>
        <w:pStyle w:val="Bezmezer"/>
        <w:rPr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2.1 </w:t>
      </w:r>
      <w:r w:rsidR="005F7897" w:rsidRPr="00252EAC">
        <w:rPr>
          <w:rFonts w:cs="TimesNewRomanPSMT"/>
          <w:sz w:val="20"/>
          <w:szCs w:val="20"/>
        </w:rPr>
        <w:t xml:space="preserve"> Objednatel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se zavazuje uhradit zhotoviteli za dílo provedené v souladu s touto smlouvou cenu v celkové</w:t>
      </w:r>
    </w:p>
    <w:p w:rsidR="005F7897" w:rsidRPr="00252EAC" w:rsidRDefault="005F7897" w:rsidP="005F7897">
      <w:pPr>
        <w:pStyle w:val="Bezmezer"/>
        <w:rPr>
          <w:rFonts w:cs="TimesNewRomanPSMT"/>
          <w:color w:val="FF0000"/>
          <w:sz w:val="20"/>
          <w:szCs w:val="20"/>
        </w:rPr>
      </w:pPr>
      <w:r w:rsidRPr="00252EAC">
        <w:rPr>
          <w:rFonts w:cs="TimesNewRomanPSMT"/>
          <w:b/>
          <w:sz w:val="20"/>
          <w:szCs w:val="20"/>
        </w:rPr>
        <w:t xml:space="preserve">výši </w:t>
      </w:r>
      <w:r w:rsidR="00FA487C" w:rsidRPr="00252EAC">
        <w:rPr>
          <w:rFonts w:cs="TimesNewRomanPSMT"/>
          <w:b/>
          <w:sz w:val="20"/>
          <w:szCs w:val="20"/>
        </w:rPr>
        <w:t>53 407,00 Kč</w:t>
      </w:r>
      <w:r w:rsidR="00FA487C" w:rsidRPr="00252EAC">
        <w:rPr>
          <w:rFonts w:cs="TimesNewRomanPSMT"/>
          <w:sz w:val="20"/>
          <w:szCs w:val="20"/>
        </w:rPr>
        <w:t xml:space="preserve"> (slovy: </w:t>
      </w:r>
      <w:r w:rsidR="00FA487C" w:rsidRPr="00252EAC">
        <w:rPr>
          <w:rFonts w:cs="TimesNewRomanPSMT"/>
          <w:i/>
          <w:sz w:val="20"/>
          <w:szCs w:val="20"/>
        </w:rPr>
        <w:t>Padesát tři tisíc čtyři sta sedm korun</w:t>
      </w:r>
      <w:r w:rsidR="00FA487C" w:rsidRPr="00252EAC">
        <w:rPr>
          <w:rFonts w:cs="TimesNewRomanPSMT"/>
          <w:sz w:val="20"/>
          <w:szCs w:val="20"/>
        </w:rPr>
        <w:t xml:space="preserve"> </w:t>
      </w:r>
      <w:r w:rsidR="00FA487C" w:rsidRPr="00252EAC">
        <w:rPr>
          <w:rFonts w:cs="TimesNewRomanPSMT"/>
          <w:i/>
          <w:sz w:val="20"/>
          <w:szCs w:val="20"/>
        </w:rPr>
        <w:t>českých)</w:t>
      </w:r>
      <w:r w:rsidRPr="00252EAC">
        <w:rPr>
          <w:rFonts w:cs="TimesNewRomanPSMT"/>
          <w:sz w:val="20"/>
          <w:szCs w:val="20"/>
        </w:rPr>
        <w:t xml:space="preserve"> včetně DPH.</w:t>
      </w: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2.2  </w:t>
      </w:r>
      <w:r w:rsidR="005F7897" w:rsidRPr="00252EAC">
        <w:rPr>
          <w:rFonts w:cs="TimesNewRomanPSMT"/>
          <w:sz w:val="20"/>
          <w:szCs w:val="20"/>
        </w:rPr>
        <w:t xml:space="preserve">Cena za dílo uvedená předchozím odstavci </w:t>
      </w:r>
      <w:proofErr w:type="gramStart"/>
      <w:r w:rsidR="005F7897" w:rsidRPr="00252EAC">
        <w:rPr>
          <w:rFonts w:cs="TimesNewRomanPSMT"/>
          <w:sz w:val="20"/>
          <w:szCs w:val="20"/>
        </w:rPr>
        <w:t>2.1. je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pevnou cenou za dílo. Objednatel </w:t>
      </w:r>
      <w:proofErr w:type="gramStart"/>
      <w:r w:rsidR="005F7897" w:rsidRPr="00252EAC">
        <w:rPr>
          <w:rFonts w:cs="TimesNewRomanPSMT"/>
          <w:sz w:val="20"/>
          <w:szCs w:val="20"/>
        </w:rPr>
        <w:t>se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zavazuje </w:t>
      </w:r>
      <w:proofErr w:type="gramStart"/>
      <w:r w:rsidR="005F7897" w:rsidRPr="00252EAC">
        <w:rPr>
          <w:rFonts w:cs="TimesNewRomanPSMT"/>
          <w:sz w:val="20"/>
          <w:szCs w:val="20"/>
        </w:rPr>
        <w:t>cenu</w:t>
      </w:r>
      <w:proofErr w:type="gramEnd"/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zaplatit zhotoviteli na základě</w:t>
      </w:r>
      <w:r w:rsidR="00252EAC" w:rsidRPr="00252EAC">
        <w:rPr>
          <w:rFonts w:cs="TimesNewRomanPSMT"/>
          <w:sz w:val="20"/>
          <w:szCs w:val="20"/>
        </w:rPr>
        <w:t xml:space="preserve"> vystavené</w:t>
      </w:r>
      <w:r w:rsidRPr="00252EAC">
        <w:rPr>
          <w:rFonts w:cs="TimesNewRomanPSMT"/>
          <w:sz w:val="20"/>
          <w:szCs w:val="20"/>
        </w:rPr>
        <w:t xml:space="preserve"> faktury do</w:t>
      </w:r>
      <w:r w:rsidR="00252EAC">
        <w:rPr>
          <w:rFonts w:cs="TimesNewRomanPSMT"/>
          <w:sz w:val="20"/>
          <w:szCs w:val="20"/>
        </w:rPr>
        <w:t xml:space="preserve"> 14</w:t>
      </w:r>
      <w:r w:rsidR="00FA487C" w:rsidRPr="00252EAC">
        <w:rPr>
          <w:rFonts w:cs="TimesNewRomanPSMT"/>
          <w:sz w:val="20"/>
          <w:szCs w:val="20"/>
        </w:rPr>
        <w:t xml:space="preserve"> dnů </w:t>
      </w:r>
      <w:r w:rsidRPr="00252EAC">
        <w:rPr>
          <w:rFonts w:cs="TimesNewRomanPSMT"/>
          <w:sz w:val="20"/>
          <w:szCs w:val="20"/>
        </w:rPr>
        <w:t>od převzetí řádně provedeného díla objednatelem</w:t>
      </w:r>
      <w:r w:rsidR="00252EAC">
        <w:rPr>
          <w:rFonts w:cs="TimesNewRomanPSMT"/>
          <w:sz w:val="20"/>
          <w:szCs w:val="20"/>
        </w:rPr>
        <w:t>.</w:t>
      </w: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III. Závěrečná ustanovení</w:t>
      </w:r>
    </w:p>
    <w:p w:rsidR="005F7897" w:rsidRDefault="005F7897" w:rsidP="005F7897">
      <w:pPr>
        <w:pStyle w:val="Bezmezer"/>
        <w:rPr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sz w:val="20"/>
          <w:szCs w:val="20"/>
        </w:rPr>
      </w:pPr>
    </w:p>
    <w:p w:rsidR="005F7897" w:rsidRP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3.1 </w:t>
      </w:r>
      <w:r w:rsidR="005F7897" w:rsidRPr="00252EAC">
        <w:rPr>
          <w:rFonts w:cs="TimesNewRomanPSMT"/>
          <w:sz w:val="20"/>
          <w:szCs w:val="20"/>
        </w:rPr>
        <w:t xml:space="preserve"> Smluvní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strany shodně prohlašují, že si tuto smlouvu před jejím podpisem přečetly, že byla uzavřena po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252EAC">
        <w:rPr>
          <w:rFonts w:cs="TimesNewRomanPSMT"/>
          <w:sz w:val="20"/>
          <w:szCs w:val="20"/>
        </w:rPr>
        <w:t>za</w:t>
      </w:r>
      <w:proofErr w:type="gramEnd"/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nápadně nevýhodných podmínek. Smlouva je sepsána ve třech vyhotoveních, z nichž dvě obdrží objednatel a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jedno zhotovitel. Změny a doplňky této smlouvy lze činit pouze písemně, číslovanými dodatky, podepsanými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oběma smluvními stranami.</w:t>
      </w:r>
    </w:p>
    <w:p w:rsidR="005F7897" w:rsidRP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3.2  </w:t>
      </w:r>
      <w:r w:rsidR="005F7897" w:rsidRPr="00252EAC">
        <w:rPr>
          <w:rFonts w:cs="TimesNewRomanPSMT"/>
          <w:sz w:val="20"/>
          <w:szCs w:val="20"/>
        </w:rPr>
        <w:t>Smlouva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nabývá platnosti a účinnosti podpisem oběma smluvními stranami.</w:t>
      </w: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3.3 </w:t>
      </w:r>
      <w:r w:rsidR="005F7897" w:rsidRPr="00252EAC">
        <w:rPr>
          <w:rFonts w:cs="TimesNewRomanPSMT"/>
          <w:sz w:val="20"/>
          <w:szCs w:val="20"/>
        </w:rPr>
        <w:t xml:space="preserve"> Smluvní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strany se dohodly, že uveřejnění smlouvy v registru smluv provede objednatel</w:t>
      </w:r>
      <w:r w:rsidR="00FA487C" w:rsidRPr="00252EAC">
        <w:rPr>
          <w:rFonts w:cs="TimesNewRomanPSMT"/>
          <w:color w:val="FF0000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kontakt na doručení oznámení o vkladu smluvní protistraně</w:t>
      </w:r>
      <w:r w:rsidR="00FB66FA">
        <w:rPr>
          <w:rFonts w:cs="TimesNewRomanPSMT"/>
          <w:sz w:val="20"/>
          <w:szCs w:val="20"/>
        </w:rPr>
        <w:t xml:space="preserve"> </w:t>
      </w: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V Karlových Varech dne</w:t>
      </w:r>
    </w:p>
    <w:p w:rsidR="005F7897" w:rsidRPr="00252EAC" w:rsidRDefault="005F7897" w:rsidP="005F7897">
      <w:pPr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pStyle w:val="Bezmezer"/>
      </w:pPr>
      <w:r w:rsidRPr="00252EAC">
        <w:t xml:space="preserve">--------------------------------------- </w:t>
      </w:r>
      <w:r w:rsidRPr="00252EAC">
        <w:tab/>
      </w:r>
      <w:r w:rsidRPr="00252EAC">
        <w:tab/>
      </w:r>
      <w:r w:rsidRPr="00252EAC">
        <w:tab/>
      </w:r>
      <w:r w:rsidRPr="00252EAC">
        <w:tab/>
      </w:r>
      <w:r w:rsidRPr="00252EAC">
        <w:tab/>
      </w:r>
      <w:r w:rsidRPr="00252EAC">
        <w:tab/>
        <w:t>--------------------------------------</w:t>
      </w:r>
    </w:p>
    <w:p w:rsidR="005F7897" w:rsidRPr="00252EAC" w:rsidRDefault="005F7897" w:rsidP="005F7897">
      <w:pPr>
        <w:pStyle w:val="Bezmezer"/>
        <w:rPr>
          <w:i/>
        </w:rPr>
      </w:pPr>
      <w:r w:rsidRPr="00252EAC">
        <w:t xml:space="preserve">                objednatel </w:t>
      </w:r>
      <w:r w:rsidRPr="00252EAC">
        <w:tab/>
      </w:r>
      <w:r w:rsidRPr="00252EAC">
        <w:tab/>
      </w:r>
      <w:r w:rsidRPr="00252EAC">
        <w:tab/>
        <w:t xml:space="preserve">  </w:t>
      </w:r>
      <w:r w:rsidRPr="00252EAC">
        <w:tab/>
      </w:r>
      <w:r w:rsidRPr="00252EAC">
        <w:tab/>
      </w:r>
      <w:r w:rsidRPr="00252EAC">
        <w:tab/>
      </w:r>
      <w:r w:rsidRPr="00252EAC">
        <w:tab/>
        <w:t xml:space="preserve">         zhotovitel/dodavatel</w:t>
      </w:r>
    </w:p>
    <w:p w:rsidR="00D0776A" w:rsidRPr="00252EAC" w:rsidRDefault="00D0776A" w:rsidP="00ED6629"/>
    <w:sectPr w:rsidR="00D0776A" w:rsidRPr="00252EAC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0" w:rsidRDefault="000D07B0" w:rsidP="00135863">
      <w:pPr>
        <w:spacing w:after="0" w:line="240" w:lineRule="auto"/>
      </w:pPr>
      <w:r>
        <w:separator/>
      </w:r>
    </w:p>
  </w:endnote>
  <w:endnote w:type="continuationSeparator" w:id="0">
    <w:p w:rsidR="000D07B0" w:rsidRDefault="000D07B0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6A" w:rsidRDefault="00D07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0" w:rsidRDefault="000D07B0" w:rsidP="00135863">
      <w:pPr>
        <w:spacing w:after="0" w:line="240" w:lineRule="auto"/>
      </w:pPr>
      <w:r>
        <w:separator/>
      </w:r>
    </w:p>
  </w:footnote>
  <w:footnote w:type="continuationSeparator" w:id="0">
    <w:p w:rsidR="000D07B0" w:rsidRDefault="000D07B0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64CCB"/>
    <w:rsid w:val="000B6027"/>
    <w:rsid w:val="000C45BC"/>
    <w:rsid w:val="000D07B0"/>
    <w:rsid w:val="00135863"/>
    <w:rsid w:val="001B156F"/>
    <w:rsid w:val="001C6AD1"/>
    <w:rsid w:val="00217FC2"/>
    <w:rsid w:val="00252EAC"/>
    <w:rsid w:val="004656D8"/>
    <w:rsid w:val="00491C01"/>
    <w:rsid w:val="00583749"/>
    <w:rsid w:val="005F7897"/>
    <w:rsid w:val="007F3BC7"/>
    <w:rsid w:val="00986441"/>
    <w:rsid w:val="009E1F93"/>
    <w:rsid w:val="00A534CB"/>
    <w:rsid w:val="00AB3362"/>
    <w:rsid w:val="00AB6EBB"/>
    <w:rsid w:val="00B33A56"/>
    <w:rsid w:val="00C04013"/>
    <w:rsid w:val="00C2128C"/>
    <w:rsid w:val="00CD2152"/>
    <w:rsid w:val="00D0776A"/>
    <w:rsid w:val="00DB0839"/>
    <w:rsid w:val="00DF1E9A"/>
    <w:rsid w:val="00E82183"/>
    <w:rsid w:val="00E86DE8"/>
    <w:rsid w:val="00E95F3F"/>
    <w:rsid w:val="00ED6629"/>
    <w:rsid w:val="00F445ED"/>
    <w:rsid w:val="00F72238"/>
    <w:rsid w:val="00FA487C"/>
    <w:rsid w:val="00FB66FA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24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12</cp:revision>
  <cp:lastPrinted>2017-05-23T09:13:00Z</cp:lastPrinted>
  <dcterms:created xsi:type="dcterms:W3CDTF">2016-04-21T08:54:00Z</dcterms:created>
  <dcterms:modified xsi:type="dcterms:W3CDTF">2017-06-06T06:07:00Z</dcterms:modified>
</cp:coreProperties>
</file>