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1B3" w:rsidRPr="003728B3" w:rsidRDefault="00D871B3">
      <w:pPr>
        <w:pStyle w:val="Nzev"/>
        <w:rPr>
          <w:rFonts w:asciiTheme="minorHAnsi" w:hAnsiTheme="minorHAnsi" w:cs="Arial"/>
          <w:color w:val="FF0000"/>
          <w:sz w:val="28"/>
          <w:szCs w:val="28"/>
        </w:rPr>
      </w:pPr>
    </w:p>
    <w:p w:rsidR="00D07A83" w:rsidRPr="00BC2CF7" w:rsidRDefault="00D07A83" w:rsidP="00D07A83">
      <w:pPr>
        <w:pStyle w:val="Nzev"/>
        <w:outlineLvl w:val="0"/>
        <w:rPr>
          <w:rFonts w:ascii="Calibri" w:hAnsi="Calibri" w:cs="Calibri"/>
          <w:sz w:val="28"/>
          <w:szCs w:val="28"/>
        </w:rPr>
      </w:pPr>
      <w:r w:rsidRPr="00BC2CF7">
        <w:rPr>
          <w:rFonts w:ascii="Calibri" w:hAnsi="Calibri" w:cs="Calibri"/>
          <w:sz w:val="28"/>
          <w:szCs w:val="28"/>
        </w:rPr>
        <w:t xml:space="preserve">Dodatek č. </w:t>
      </w:r>
      <w:r w:rsidR="00565DE9">
        <w:rPr>
          <w:rFonts w:ascii="Calibri" w:hAnsi="Calibri" w:cs="Calibri"/>
          <w:sz w:val="28"/>
          <w:szCs w:val="28"/>
        </w:rPr>
        <w:t>5</w:t>
      </w:r>
      <w:r w:rsidRPr="00BC2CF7">
        <w:rPr>
          <w:rFonts w:ascii="Calibri" w:hAnsi="Calibri" w:cs="Calibri"/>
          <w:sz w:val="28"/>
          <w:szCs w:val="28"/>
        </w:rPr>
        <w:t xml:space="preserve"> ke smlouvě o dílo č. 30</w:t>
      </w:r>
      <w:r w:rsidR="00FA4E8C">
        <w:rPr>
          <w:rFonts w:ascii="Calibri" w:hAnsi="Calibri" w:cs="Calibri"/>
          <w:sz w:val="28"/>
          <w:szCs w:val="28"/>
        </w:rPr>
        <w:t>2</w:t>
      </w:r>
      <w:r w:rsidR="00486871">
        <w:rPr>
          <w:rFonts w:ascii="Calibri" w:hAnsi="Calibri" w:cs="Calibri"/>
          <w:sz w:val="28"/>
          <w:szCs w:val="28"/>
        </w:rPr>
        <w:t>5</w:t>
      </w:r>
      <w:r w:rsidR="00FA4E8C">
        <w:rPr>
          <w:rFonts w:ascii="Calibri" w:hAnsi="Calibri" w:cs="Calibri"/>
          <w:sz w:val="28"/>
          <w:szCs w:val="28"/>
        </w:rPr>
        <w:t>H12000</w:t>
      </w:r>
      <w:r w:rsidR="00CB0558">
        <w:rPr>
          <w:rFonts w:ascii="Calibri" w:hAnsi="Calibri" w:cs="Calibri"/>
          <w:sz w:val="28"/>
          <w:szCs w:val="28"/>
        </w:rPr>
        <w:t>14</w:t>
      </w:r>
      <w:r w:rsidRPr="00BC2CF7">
        <w:rPr>
          <w:rFonts w:ascii="Calibri" w:hAnsi="Calibri" w:cs="Calibri"/>
          <w:sz w:val="28"/>
          <w:szCs w:val="28"/>
        </w:rPr>
        <w:t xml:space="preserve"> ze dne </w:t>
      </w:r>
      <w:r w:rsidR="00CB0558">
        <w:rPr>
          <w:rFonts w:ascii="Calibri" w:hAnsi="Calibri" w:cs="Calibri"/>
          <w:sz w:val="28"/>
          <w:szCs w:val="28"/>
        </w:rPr>
        <w:t>14.12</w:t>
      </w:r>
      <w:r w:rsidR="00486871">
        <w:rPr>
          <w:rFonts w:ascii="Calibri" w:hAnsi="Calibri" w:cs="Calibri"/>
          <w:sz w:val="28"/>
          <w:szCs w:val="28"/>
        </w:rPr>
        <w:t>.2020</w:t>
      </w:r>
    </w:p>
    <w:p w:rsidR="00D07A83" w:rsidRPr="00BC2CF7" w:rsidRDefault="00486871" w:rsidP="00D07A83">
      <w:pPr>
        <w:pStyle w:val="Podnadpis"/>
        <w:rPr>
          <w:rFonts w:ascii="Calibri" w:hAnsi="Calibri" w:cs="Calibri"/>
          <w:u w:val="none"/>
        </w:rPr>
      </w:pPr>
      <w:r w:rsidRPr="00486871">
        <w:rPr>
          <w:rFonts w:ascii="Calibri" w:hAnsi="Calibri" w:cs="Calibri"/>
          <w:u w:val="none"/>
        </w:rPr>
        <w:t>(23-575-01)</w:t>
      </w:r>
    </w:p>
    <w:p w:rsidR="00D07A83" w:rsidRPr="00BC2CF7" w:rsidRDefault="00D07A83" w:rsidP="00D07A83">
      <w:pPr>
        <w:pStyle w:val="Podnadpis"/>
        <w:rPr>
          <w:rFonts w:ascii="Calibri" w:hAnsi="Calibri" w:cs="Calibri"/>
          <w:u w:val="none"/>
        </w:rPr>
      </w:pPr>
      <w:r w:rsidRPr="00BC2CF7">
        <w:rPr>
          <w:rFonts w:ascii="Calibri" w:hAnsi="Calibri" w:cs="Calibri"/>
          <w:u w:val="none"/>
        </w:rPr>
        <w:t>I.</w:t>
      </w:r>
    </w:p>
    <w:p w:rsidR="00D07A83" w:rsidRPr="00BC2CF7" w:rsidRDefault="00D07A83" w:rsidP="00D07A83">
      <w:pPr>
        <w:pStyle w:val="Podnadpis"/>
        <w:rPr>
          <w:rFonts w:ascii="Calibri" w:hAnsi="Calibri" w:cs="Calibri"/>
          <w:u w:val="none"/>
        </w:rPr>
      </w:pPr>
    </w:p>
    <w:p w:rsidR="00D07A83" w:rsidRPr="00BC2CF7" w:rsidRDefault="00D07A83" w:rsidP="00D07A83">
      <w:pPr>
        <w:pStyle w:val="Podnadpis"/>
        <w:rPr>
          <w:rFonts w:ascii="Calibri" w:hAnsi="Calibri" w:cs="Calibri"/>
          <w:u w:val="none"/>
        </w:rPr>
      </w:pPr>
      <w:r w:rsidRPr="00BC2CF7">
        <w:rPr>
          <w:rFonts w:ascii="Calibri" w:hAnsi="Calibri" w:cs="Calibri"/>
          <w:u w:val="none"/>
        </w:rPr>
        <w:t>Účastníci smlouvy</w:t>
      </w:r>
    </w:p>
    <w:p w:rsidR="00D07A83" w:rsidRPr="00BC2CF7" w:rsidRDefault="00D07A83" w:rsidP="00D07A83">
      <w:pPr>
        <w:pStyle w:val="Podnadpis"/>
        <w:rPr>
          <w:rFonts w:ascii="Calibri" w:hAnsi="Calibri" w:cs="Calibri"/>
          <w:sz w:val="18"/>
          <w:szCs w:val="18"/>
          <w:u w:val="none"/>
        </w:rPr>
      </w:pP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b/>
          <w:sz w:val="20"/>
          <w:szCs w:val="20"/>
          <w:u w:val="single"/>
        </w:rPr>
      </w:pPr>
      <w:r w:rsidRPr="00F575BD">
        <w:rPr>
          <w:rFonts w:ascii="Calibri" w:hAnsi="Calibri" w:cs="Calibri"/>
          <w:b/>
          <w:sz w:val="20"/>
          <w:szCs w:val="20"/>
          <w:u w:val="single"/>
        </w:rPr>
        <w:t>1) Objednatel: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b/>
          <w:sz w:val="20"/>
          <w:szCs w:val="20"/>
          <w:u w:val="single"/>
        </w:rPr>
      </w:pP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b/>
          <w:sz w:val="20"/>
          <w:szCs w:val="20"/>
        </w:rPr>
      </w:pPr>
      <w:r w:rsidRPr="00F575BD">
        <w:rPr>
          <w:rFonts w:ascii="Calibri" w:hAnsi="Calibri" w:cs="Calibri"/>
          <w:b/>
          <w:sz w:val="20"/>
          <w:szCs w:val="20"/>
        </w:rPr>
        <w:t>Národní památkový ústav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sz w:val="20"/>
          <w:szCs w:val="20"/>
        </w:rPr>
      </w:pPr>
      <w:r w:rsidRPr="00F575BD">
        <w:rPr>
          <w:rFonts w:ascii="Calibri" w:hAnsi="Calibri" w:cs="Calibri"/>
          <w:sz w:val="20"/>
          <w:szCs w:val="20"/>
        </w:rPr>
        <w:t>státní příspěvková organizace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sz w:val="20"/>
          <w:szCs w:val="20"/>
        </w:rPr>
      </w:pPr>
      <w:r w:rsidRPr="00F575BD">
        <w:rPr>
          <w:rFonts w:ascii="Calibri" w:hAnsi="Calibri" w:cs="Calibri"/>
          <w:sz w:val="20"/>
          <w:szCs w:val="20"/>
        </w:rPr>
        <w:t>IČO 75032333, DIČ CZ75032333, (osoba nepovinná k dani dle § 5 odst. 3 zákona č. 235/2004 Sb,. o dani z přidané hodnoty ve znění pozdějších předpisů)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sz w:val="20"/>
          <w:szCs w:val="20"/>
        </w:rPr>
      </w:pPr>
      <w:r w:rsidRPr="00F575BD">
        <w:rPr>
          <w:rFonts w:ascii="Calibri" w:hAnsi="Calibri" w:cs="Calibri"/>
          <w:sz w:val="20"/>
          <w:szCs w:val="20"/>
        </w:rPr>
        <w:t>se sídlem: Valdštejnské nám. 162/3, 118 01 Praha 1 – Malá Strana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sz w:val="20"/>
          <w:szCs w:val="20"/>
        </w:rPr>
      </w:pPr>
      <w:r w:rsidRPr="00F575BD">
        <w:rPr>
          <w:rFonts w:ascii="Calibri" w:hAnsi="Calibri" w:cs="Calibri"/>
          <w:sz w:val="20"/>
          <w:szCs w:val="20"/>
        </w:rPr>
        <w:t>zastoupený: Mgr. Petrem Pavelcem, Ph.D., ředitelem Územní památkové správy v Českých Budějovicích, s územní působností pro Jihočeský kraj, Plzeňský kraj a kraj Vysočina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b/>
          <w:sz w:val="20"/>
          <w:szCs w:val="20"/>
        </w:rPr>
      </w:pP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b/>
          <w:sz w:val="20"/>
          <w:szCs w:val="20"/>
        </w:rPr>
      </w:pPr>
      <w:r w:rsidRPr="00F575BD">
        <w:rPr>
          <w:rFonts w:ascii="Calibri" w:hAnsi="Calibri" w:cs="Calibri"/>
          <w:b/>
          <w:sz w:val="20"/>
          <w:szCs w:val="20"/>
        </w:rPr>
        <w:t>Doručovací adresa: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b/>
          <w:sz w:val="20"/>
          <w:szCs w:val="20"/>
        </w:rPr>
      </w:pP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sz w:val="20"/>
          <w:szCs w:val="20"/>
        </w:rPr>
      </w:pPr>
      <w:r w:rsidRPr="00F575BD">
        <w:rPr>
          <w:rFonts w:ascii="Calibri" w:hAnsi="Calibri" w:cs="Calibri"/>
          <w:sz w:val="20"/>
          <w:szCs w:val="20"/>
        </w:rPr>
        <w:t>Národní památkový ústav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sz w:val="20"/>
          <w:szCs w:val="20"/>
        </w:rPr>
      </w:pPr>
      <w:r w:rsidRPr="00F575BD">
        <w:rPr>
          <w:rFonts w:ascii="Calibri" w:hAnsi="Calibri" w:cs="Calibri"/>
          <w:sz w:val="20"/>
          <w:szCs w:val="20"/>
        </w:rPr>
        <w:t xml:space="preserve">Územní památková správa v Českých Budějovicích, 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sz w:val="20"/>
          <w:szCs w:val="20"/>
        </w:rPr>
      </w:pPr>
      <w:r w:rsidRPr="00F575BD">
        <w:rPr>
          <w:rFonts w:ascii="Calibri" w:hAnsi="Calibri" w:cs="Calibri"/>
          <w:sz w:val="20"/>
          <w:szCs w:val="20"/>
        </w:rPr>
        <w:t>Náměstí Přemysla Otakara II. 34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sz w:val="20"/>
          <w:szCs w:val="20"/>
        </w:rPr>
      </w:pPr>
      <w:r w:rsidRPr="00F575BD">
        <w:rPr>
          <w:rFonts w:ascii="Calibri" w:hAnsi="Calibri" w:cs="Calibri"/>
          <w:sz w:val="20"/>
          <w:szCs w:val="20"/>
        </w:rPr>
        <w:t xml:space="preserve">370 21 České Budějovice 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sz w:val="20"/>
          <w:szCs w:val="20"/>
        </w:rPr>
      </w:pPr>
      <w:r w:rsidRPr="00F575BD">
        <w:rPr>
          <w:rFonts w:ascii="Calibri" w:hAnsi="Calibri" w:cs="Calibri"/>
          <w:sz w:val="20"/>
          <w:szCs w:val="20"/>
        </w:rPr>
        <w:t xml:space="preserve">e-mail:  </w:t>
      </w:r>
      <w:r w:rsidR="005973FD">
        <w:rPr>
          <w:rFonts w:ascii="Calibri" w:hAnsi="Calibri" w:cs="Calibri"/>
          <w:sz w:val="20"/>
          <w:szCs w:val="20"/>
        </w:rPr>
        <w:t>XXXXXXXXXXXXXXXXXXXXXXXXX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b/>
          <w:sz w:val="20"/>
          <w:szCs w:val="20"/>
        </w:rPr>
      </w:pP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b/>
          <w:sz w:val="20"/>
          <w:szCs w:val="20"/>
        </w:rPr>
      </w:pPr>
      <w:r w:rsidRPr="00F575BD">
        <w:rPr>
          <w:rFonts w:ascii="Calibri" w:hAnsi="Calibri" w:cs="Calibri"/>
          <w:b/>
          <w:sz w:val="20"/>
          <w:szCs w:val="20"/>
        </w:rPr>
        <w:t>Osoby oprávněné k jednání ve věcech smluvních:</w:t>
      </w:r>
      <w:r w:rsidRPr="00F575BD">
        <w:rPr>
          <w:rFonts w:ascii="Calibri" w:hAnsi="Calibri" w:cs="Calibri"/>
          <w:b/>
          <w:sz w:val="20"/>
          <w:szCs w:val="20"/>
        </w:rPr>
        <w:tab/>
        <w:t xml:space="preserve">Mgr. Petr Pavelec, Ph.D., ředitel 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b/>
          <w:sz w:val="20"/>
          <w:szCs w:val="20"/>
        </w:rPr>
      </w:pPr>
      <w:r w:rsidRPr="00F575BD">
        <w:rPr>
          <w:rFonts w:ascii="Calibri" w:hAnsi="Calibri" w:cs="Calibri"/>
          <w:b/>
          <w:sz w:val="20"/>
          <w:szCs w:val="20"/>
        </w:rPr>
        <w:t>Osoby oprávněné k jednání ve věcech technických:</w:t>
      </w:r>
      <w:r w:rsidRPr="00F575BD">
        <w:rPr>
          <w:rFonts w:ascii="Calibri" w:hAnsi="Calibri" w:cs="Calibri"/>
          <w:b/>
          <w:sz w:val="20"/>
          <w:szCs w:val="20"/>
        </w:rPr>
        <w:tab/>
      </w:r>
      <w:r w:rsidR="005973FD">
        <w:rPr>
          <w:rFonts w:ascii="Calibri" w:hAnsi="Calibri" w:cs="Calibri"/>
          <w:b/>
          <w:sz w:val="20"/>
          <w:szCs w:val="20"/>
        </w:rPr>
        <w:t>XXXXXXXXXXXXXX</w:t>
      </w:r>
      <w:r w:rsidRPr="00F575BD">
        <w:rPr>
          <w:rFonts w:ascii="Calibri" w:hAnsi="Calibri" w:cs="Calibri"/>
          <w:b/>
          <w:sz w:val="20"/>
          <w:szCs w:val="20"/>
        </w:rPr>
        <w:t>, referentka majetkové správy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b/>
          <w:sz w:val="20"/>
          <w:szCs w:val="20"/>
        </w:rPr>
      </w:pP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="005973FD">
        <w:rPr>
          <w:rFonts w:ascii="Calibri" w:hAnsi="Calibri" w:cs="Calibri"/>
          <w:b/>
          <w:sz w:val="20"/>
          <w:szCs w:val="20"/>
        </w:rPr>
        <w:t>XXXXXXXXXXXXXXX</w:t>
      </w:r>
      <w:r w:rsidRPr="00F575BD">
        <w:rPr>
          <w:rFonts w:ascii="Calibri" w:hAnsi="Calibri" w:cs="Calibri"/>
          <w:b/>
          <w:sz w:val="20"/>
          <w:szCs w:val="20"/>
        </w:rPr>
        <w:t>, projektový manažer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b/>
          <w:sz w:val="20"/>
          <w:szCs w:val="20"/>
        </w:rPr>
      </w:pP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="005973FD">
        <w:rPr>
          <w:rFonts w:ascii="Calibri" w:hAnsi="Calibri" w:cs="Calibri"/>
          <w:b/>
          <w:sz w:val="20"/>
          <w:szCs w:val="20"/>
        </w:rPr>
        <w:t>XXXXXXXXXXXXX</w:t>
      </w:r>
      <w:r w:rsidRPr="00F575BD">
        <w:rPr>
          <w:rFonts w:ascii="Calibri" w:hAnsi="Calibri" w:cs="Calibri"/>
          <w:b/>
          <w:sz w:val="20"/>
          <w:szCs w:val="20"/>
        </w:rPr>
        <w:t>, správce kláštera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b/>
          <w:sz w:val="20"/>
          <w:szCs w:val="20"/>
        </w:rPr>
      </w:pP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="00C4095C">
        <w:rPr>
          <w:rFonts w:ascii="Calibri" w:hAnsi="Calibri" w:cs="Calibri"/>
          <w:b/>
          <w:sz w:val="20"/>
          <w:szCs w:val="20"/>
        </w:rPr>
        <w:tab/>
      </w:r>
      <w:r w:rsidR="00C4095C">
        <w:rPr>
          <w:rFonts w:ascii="Calibri" w:hAnsi="Calibri" w:cs="Calibri"/>
          <w:b/>
          <w:sz w:val="20"/>
          <w:szCs w:val="20"/>
        </w:rPr>
        <w:tab/>
      </w:r>
      <w:r w:rsidR="00C4095C">
        <w:rPr>
          <w:rFonts w:ascii="Calibri" w:hAnsi="Calibri" w:cs="Calibri"/>
          <w:b/>
          <w:sz w:val="20"/>
          <w:szCs w:val="20"/>
        </w:rPr>
        <w:tab/>
      </w:r>
      <w:r w:rsidR="005973FD">
        <w:rPr>
          <w:rFonts w:ascii="Calibri" w:hAnsi="Calibri" w:cs="Calibri"/>
          <w:b/>
          <w:sz w:val="20"/>
          <w:szCs w:val="20"/>
        </w:rPr>
        <w:t>XXXXXXXXXXXXXXX</w:t>
      </w:r>
      <w:r w:rsidRPr="00F575BD">
        <w:rPr>
          <w:rFonts w:ascii="Calibri" w:hAnsi="Calibri" w:cs="Calibri"/>
          <w:b/>
          <w:sz w:val="20"/>
          <w:szCs w:val="20"/>
        </w:rPr>
        <w:t xml:space="preserve">, osoba pověřená 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b/>
          <w:sz w:val="20"/>
          <w:szCs w:val="20"/>
        </w:rPr>
      </w:pP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="00C4095C">
        <w:rPr>
          <w:rFonts w:ascii="Calibri" w:hAnsi="Calibri" w:cs="Calibri"/>
          <w:b/>
          <w:sz w:val="20"/>
          <w:szCs w:val="20"/>
        </w:rPr>
        <w:tab/>
      </w:r>
      <w:r w:rsidR="00C4095C">
        <w:rPr>
          <w:rFonts w:ascii="Calibri" w:hAnsi="Calibri" w:cs="Calibri"/>
          <w:b/>
          <w:sz w:val="20"/>
          <w:szCs w:val="20"/>
        </w:rPr>
        <w:tab/>
      </w:r>
      <w:r w:rsidR="00C4095C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>výkonem technického dozoru stavebníka (dále TDS )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b/>
          <w:sz w:val="20"/>
          <w:szCs w:val="20"/>
        </w:rPr>
      </w:pP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b/>
          <w:sz w:val="20"/>
          <w:szCs w:val="20"/>
          <w:u w:val="single"/>
        </w:rPr>
      </w:pPr>
      <w:r w:rsidRPr="00F575BD">
        <w:rPr>
          <w:rFonts w:ascii="Calibri" w:hAnsi="Calibri" w:cs="Calibri"/>
          <w:b/>
          <w:sz w:val="20"/>
          <w:szCs w:val="20"/>
          <w:u w:val="single"/>
        </w:rPr>
        <w:t xml:space="preserve">2) Zhotovitel: 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b/>
          <w:sz w:val="20"/>
          <w:szCs w:val="20"/>
        </w:rPr>
      </w:pP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b/>
          <w:sz w:val="20"/>
          <w:szCs w:val="20"/>
        </w:rPr>
      </w:pPr>
      <w:r w:rsidRPr="00F575BD">
        <w:rPr>
          <w:rFonts w:ascii="Calibri" w:hAnsi="Calibri" w:cs="Calibri"/>
          <w:b/>
          <w:sz w:val="20"/>
          <w:szCs w:val="20"/>
        </w:rPr>
        <w:t xml:space="preserve">Název </w:t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  <w:t>KONSIT, a.s.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sz w:val="20"/>
          <w:szCs w:val="20"/>
        </w:rPr>
      </w:pPr>
      <w:r w:rsidRPr="00F575BD">
        <w:rPr>
          <w:rFonts w:ascii="Calibri" w:hAnsi="Calibri" w:cs="Calibri"/>
          <w:sz w:val="20"/>
          <w:szCs w:val="20"/>
        </w:rPr>
        <w:t xml:space="preserve">IČO: 18630197 </w:t>
      </w:r>
      <w:r w:rsidRPr="00F575BD">
        <w:rPr>
          <w:rFonts w:ascii="Calibri" w:hAnsi="Calibri" w:cs="Calibri"/>
          <w:sz w:val="20"/>
          <w:szCs w:val="20"/>
        </w:rPr>
        <w:tab/>
      </w:r>
      <w:r w:rsidRPr="00F575BD">
        <w:rPr>
          <w:rFonts w:ascii="Calibri" w:hAnsi="Calibri" w:cs="Calibri"/>
          <w:sz w:val="20"/>
          <w:szCs w:val="20"/>
        </w:rPr>
        <w:tab/>
        <w:t xml:space="preserve">DIČ: </w:t>
      </w:r>
      <w:r w:rsidRPr="00F575BD">
        <w:rPr>
          <w:rFonts w:ascii="Calibri" w:hAnsi="Calibri" w:cs="Calibri"/>
          <w:sz w:val="20"/>
          <w:szCs w:val="20"/>
        </w:rPr>
        <w:tab/>
        <w:t>CZ18630197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sz w:val="20"/>
          <w:szCs w:val="20"/>
        </w:rPr>
      </w:pPr>
      <w:r w:rsidRPr="00F575BD">
        <w:rPr>
          <w:rFonts w:ascii="Calibri" w:hAnsi="Calibri" w:cs="Calibri"/>
          <w:sz w:val="20"/>
          <w:szCs w:val="20"/>
        </w:rPr>
        <w:t xml:space="preserve">Se sídlem: </w:t>
      </w:r>
      <w:r w:rsidRPr="00F575BD">
        <w:rPr>
          <w:rFonts w:ascii="Calibri" w:hAnsi="Calibri" w:cs="Calibri"/>
          <w:sz w:val="20"/>
          <w:szCs w:val="20"/>
        </w:rPr>
        <w:tab/>
      </w:r>
      <w:r w:rsidRPr="00F575BD">
        <w:rPr>
          <w:rFonts w:ascii="Calibri" w:hAnsi="Calibri" w:cs="Calibri"/>
          <w:sz w:val="20"/>
          <w:szCs w:val="20"/>
        </w:rPr>
        <w:tab/>
      </w:r>
      <w:r w:rsidRPr="00F575BD">
        <w:rPr>
          <w:rFonts w:ascii="Calibri" w:hAnsi="Calibri" w:cs="Calibri"/>
          <w:sz w:val="20"/>
          <w:szCs w:val="20"/>
        </w:rPr>
        <w:tab/>
        <w:t>Půlkruhová 786/20, 160 00 Praha 6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sz w:val="20"/>
          <w:szCs w:val="20"/>
        </w:rPr>
      </w:pPr>
      <w:r w:rsidRPr="00F575BD">
        <w:rPr>
          <w:rFonts w:ascii="Calibri" w:hAnsi="Calibri" w:cs="Calibri"/>
          <w:sz w:val="20"/>
          <w:szCs w:val="20"/>
        </w:rPr>
        <w:t xml:space="preserve">Zastoupený: </w:t>
      </w:r>
      <w:r w:rsidRPr="00F575BD">
        <w:rPr>
          <w:rFonts w:ascii="Calibri" w:hAnsi="Calibri" w:cs="Calibri"/>
          <w:sz w:val="20"/>
          <w:szCs w:val="20"/>
        </w:rPr>
        <w:tab/>
      </w:r>
      <w:r w:rsidRPr="00F575BD">
        <w:rPr>
          <w:rFonts w:ascii="Calibri" w:hAnsi="Calibri" w:cs="Calibri"/>
          <w:sz w:val="20"/>
          <w:szCs w:val="20"/>
        </w:rPr>
        <w:tab/>
      </w:r>
      <w:r w:rsidRPr="00F575BD">
        <w:rPr>
          <w:rFonts w:ascii="Calibri" w:hAnsi="Calibri" w:cs="Calibri"/>
          <w:sz w:val="20"/>
          <w:szCs w:val="20"/>
        </w:rPr>
        <w:tab/>
      </w:r>
      <w:r w:rsidR="005973FD">
        <w:rPr>
          <w:rFonts w:ascii="Calibri" w:hAnsi="Calibri" w:cs="Calibri"/>
          <w:sz w:val="20"/>
          <w:szCs w:val="20"/>
        </w:rPr>
        <w:t>XXXXXXXXXXXXXXXXXXXX</w:t>
      </w:r>
      <w:r w:rsidRPr="00F575BD">
        <w:rPr>
          <w:rFonts w:ascii="Calibri" w:hAnsi="Calibri" w:cs="Calibri"/>
          <w:sz w:val="20"/>
          <w:szCs w:val="20"/>
        </w:rPr>
        <w:t>, členem představenstva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sz w:val="20"/>
          <w:szCs w:val="20"/>
        </w:rPr>
      </w:pPr>
      <w:r w:rsidRPr="00F575BD">
        <w:rPr>
          <w:rFonts w:ascii="Calibri" w:hAnsi="Calibri" w:cs="Calibri"/>
          <w:sz w:val="20"/>
          <w:szCs w:val="20"/>
        </w:rPr>
        <w:t xml:space="preserve">Bankovní spojení: </w:t>
      </w:r>
      <w:r w:rsidRPr="00F575BD">
        <w:rPr>
          <w:rFonts w:ascii="Calibri" w:hAnsi="Calibri" w:cs="Calibri"/>
          <w:sz w:val="20"/>
          <w:szCs w:val="20"/>
        </w:rPr>
        <w:tab/>
      </w:r>
      <w:r w:rsidRPr="00F575BD">
        <w:rPr>
          <w:rFonts w:ascii="Calibri" w:hAnsi="Calibri" w:cs="Calibri"/>
          <w:sz w:val="20"/>
          <w:szCs w:val="20"/>
        </w:rPr>
        <w:tab/>
        <w:t>820762/0800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sz w:val="20"/>
          <w:szCs w:val="20"/>
        </w:rPr>
      </w:pPr>
      <w:r w:rsidRPr="00F575BD">
        <w:rPr>
          <w:rFonts w:ascii="Calibri" w:hAnsi="Calibri" w:cs="Calibri"/>
          <w:sz w:val="20"/>
          <w:szCs w:val="20"/>
        </w:rPr>
        <w:t>Zapsaný v Obchodním rejstříku u Městského soudu v Praze, oddíl B vložka 752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b/>
          <w:sz w:val="20"/>
          <w:szCs w:val="20"/>
        </w:rPr>
      </w:pPr>
      <w:r w:rsidRPr="00F575BD">
        <w:rPr>
          <w:rFonts w:ascii="Calibri" w:hAnsi="Calibri" w:cs="Calibri"/>
          <w:b/>
          <w:sz w:val="20"/>
          <w:szCs w:val="20"/>
        </w:rPr>
        <w:t>(dále jen „zhotovitel“)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b/>
          <w:sz w:val="20"/>
          <w:szCs w:val="20"/>
        </w:rPr>
      </w:pPr>
      <w:r w:rsidRPr="00F575BD">
        <w:rPr>
          <w:rFonts w:ascii="Calibri" w:hAnsi="Calibri" w:cs="Calibri"/>
          <w:b/>
          <w:sz w:val="20"/>
          <w:szCs w:val="20"/>
        </w:rPr>
        <w:t>Doručovací adresa: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sz w:val="20"/>
          <w:szCs w:val="20"/>
        </w:rPr>
      </w:pP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sz w:val="20"/>
          <w:szCs w:val="20"/>
        </w:rPr>
        <w:t xml:space="preserve">poštovní :         </w:t>
      </w:r>
      <w:r w:rsidRPr="00F575BD">
        <w:rPr>
          <w:rFonts w:ascii="Calibri" w:hAnsi="Calibri" w:cs="Calibri"/>
          <w:sz w:val="20"/>
          <w:szCs w:val="20"/>
        </w:rPr>
        <w:tab/>
      </w:r>
      <w:r w:rsidRPr="00F575BD">
        <w:rPr>
          <w:rFonts w:ascii="Calibri" w:hAnsi="Calibri" w:cs="Calibri"/>
          <w:sz w:val="20"/>
          <w:szCs w:val="20"/>
        </w:rPr>
        <w:tab/>
        <w:t>KONSIT, a.s., Půlkruhová 786/20, 160 00 Praha 6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sz w:val="20"/>
          <w:szCs w:val="20"/>
        </w:rPr>
      </w:pPr>
      <w:r w:rsidRPr="00F575BD">
        <w:rPr>
          <w:rFonts w:ascii="Calibri" w:hAnsi="Calibri" w:cs="Calibri"/>
          <w:sz w:val="20"/>
          <w:szCs w:val="20"/>
        </w:rPr>
        <w:tab/>
        <w:t xml:space="preserve">Elektronická :   </w:t>
      </w:r>
      <w:r w:rsidRPr="00F575BD">
        <w:rPr>
          <w:rFonts w:ascii="Calibri" w:hAnsi="Calibri" w:cs="Calibri"/>
          <w:sz w:val="20"/>
          <w:szCs w:val="20"/>
        </w:rPr>
        <w:tab/>
      </w:r>
      <w:r w:rsidRPr="00F575BD">
        <w:rPr>
          <w:rFonts w:ascii="Calibri" w:hAnsi="Calibri" w:cs="Calibri"/>
          <w:sz w:val="20"/>
          <w:szCs w:val="20"/>
        </w:rPr>
        <w:tab/>
      </w:r>
      <w:r w:rsidR="005973FD">
        <w:rPr>
          <w:rFonts w:ascii="Calibri" w:hAnsi="Calibri" w:cs="Calibri"/>
          <w:sz w:val="20"/>
          <w:szCs w:val="20"/>
        </w:rPr>
        <w:t>XXXXXXXXXXXXXXXXX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b/>
          <w:sz w:val="20"/>
          <w:szCs w:val="20"/>
        </w:rPr>
      </w:pP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b/>
          <w:sz w:val="20"/>
          <w:szCs w:val="20"/>
        </w:rPr>
      </w:pPr>
      <w:r w:rsidRPr="00F575BD">
        <w:rPr>
          <w:rFonts w:ascii="Calibri" w:hAnsi="Calibri" w:cs="Calibri"/>
          <w:b/>
          <w:sz w:val="20"/>
          <w:szCs w:val="20"/>
        </w:rPr>
        <w:t>Kontaktní osoby ( jméno, funkce, mobil, e-mail)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b/>
          <w:sz w:val="20"/>
          <w:szCs w:val="20"/>
        </w:rPr>
      </w:pPr>
      <w:r w:rsidRPr="00F575BD">
        <w:rPr>
          <w:rFonts w:ascii="Calibri" w:hAnsi="Calibri" w:cs="Calibri"/>
          <w:b/>
          <w:sz w:val="20"/>
          <w:szCs w:val="20"/>
        </w:rPr>
        <w:t xml:space="preserve">Osoby oprávněné k jednání ve věcech smluvních: </w:t>
      </w:r>
      <w:r w:rsidR="005973FD">
        <w:rPr>
          <w:rFonts w:ascii="Calibri" w:hAnsi="Calibri" w:cs="Calibri"/>
          <w:b/>
          <w:sz w:val="20"/>
          <w:szCs w:val="20"/>
        </w:rPr>
        <w:t>XXXXXXXXXXXXXX</w:t>
      </w:r>
      <w:r w:rsidRPr="00F575BD">
        <w:rPr>
          <w:rFonts w:ascii="Calibri" w:hAnsi="Calibri" w:cs="Calibri"/>
          <w:b/>
          <w:sz w:val="20"/>
          <w:szCs w:val="20"/>
        </w:rPr>
        <w:t xml:space="preserve">, generální ředitel na základě plné moci, 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sz w:val="20"/>
          <w:szCs w:val="20"/>
        </w:rPr>
      </w:pP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sz w:val="20"/>
          <w:szCs w:val="20"/>
        </w:rPr>
        <w:t xml:space="preserve">tel.: </w:t>
      </w:r>
      <w:r w:rsidR="005973FD">
        <w:rPr>
          <w:rFonts w:ascii="Calibri" w:hAnsi="Calibri" w:cs="Calibri"/>
          <w:sz w:val="20"/>
          <w:szCs w:val="20"/>
        </w:rPr>
        <w:t>XXXXXXXXXXXX</w:t>
      </w:r>
      <w:r w:rsidRPr="00F575BD">
        <w:rPr>
          <w:rFonts w:ascii="Calibri" w:hAnsi="Calibri" w:cs="Calibri"/>
          <w:sz w:val="20"/>
          <w:szCs w:val="20"/>
        </w:rPr>
        <w:t>,</w:t>
      </w:r>
      <w:r w:rsidR="005973FD">
        <w:rPr>
          <w:rFonts w:ascii="Calibri" w:hAnsi="Calibri" w:cs="Calibri"/>
          <w:sz w:val="20"/>
          <w:szCs w:val="20"/>
        </w:rPr>
        <w:t xml:space="preserve"> e-mail: XXXXXXXXXXXXX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b/>
          <w:sz w:val="20"/>
          <w:szCs w:val="20"/>
        </w:rPr>
      </w:pPr>
      <w:r w:rsidRPr="00F575BD">
        <w:rPr>
          <w:rFonts w:ascii="Calibri" w:hAnsi="Calibri" w:cs="Calibri"/>
          <w:b/>
          <w:sz w:val="20"/>
          <w:szCs w:val="20"/>
        </w:rPr>
        <w:t>Osoby oprávněné k jednání ve věcech technických:</w:t>
      </w:r>
      <w:r w:rsidRPr="00F575BD">
        <w:rPr>
          <w:rFonts w:ascii="Calibri" w:hAnsi="Calibri" w:cs="Calibri"/>
          <w:b/>
          <w:sz w:val="20"/>
          <w:szCs w:val="20"/>
        </w:rPr>
        <w:tab/>
      </w:r>
      <w:r w:rsidR="005973FD">
        <w:rPr>
          <w:rFonts w:ascii="Calibri" w:hAnsi="Calibri" w:cs="Calibri"/>
          <w:b/>
          <w:sz w:val="20"/>
          <w:szCs w:val="20"/>
        </w:rPr>
        <w:t>XXXXXXXXXXXX</w:t>
      </w:r>
      <w:r w:rsidRPr="00F575BD">
        <w:rPr>
          <w:rFonts w:ascii="Calibri" w:hAnsi="Calibri" w:cs="Calibri"/>
          <w:b/>
          <w:sz w:val="20"/>
          <w:szCs w:val="20"/>
        </w:rPr>
        <w:t xml:space="preserve">, ředitel divize 5, 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sz w:val="20"/>
          <w:szCs w:val="20"/>
        </w:rPr>
      </w:pP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sz w:val="20"/>
          <w:szCs w:val="20"/>
        </w:rPr>
        <w:t xml:space="preserve">tel.: </w:t>
      </w:r>
      <w:r w:rsidR="005973FD">
        <w:rPr>
          <w:rFonts w:ascii="Calibri" w:hAnsi="Calibri" w:cs="Calibri"/>
          <w:sz w:val="20"/>
          <w:szCs w:val="20"/>
        </w:rPr>
        <w:t>XXXXXXXXXXXXX</w:t>
      </w:r>
      <w:r w:rsidRPr="00F575BD">
        <w:rPr>
          <w:rFonts w:ascii="Calibri" w:hAnsi="Calibri" w:cs="Calibri"/>
          <w:sz w:val="20"/>
          <w:szCs w:val="20"/>
        </w:rPr>
        <w:t>,</w:t>
      </w:r>
      <w:r w:rsidR="005973FD">
        <w:rPr>
          <w:rFonts w:ascii="Calibri" w:hAnsi="Calibri" w:cs="Calibri"/>
          <w:sz w:val="20"/>
          <w:szCs w:val="20"/>
        </w:rPr>
        <w:t xml:space="preserve"> e-mail: XXXXXXXXXXXXXXXXXX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b/>
          <w:sz w:val="20"/>
          <w:szCs w:val="20"/>
        </w:rPr>
      </w:pPr>
      <w:r w:rsidRPr="00F575BD">
        <w:rPr>
          <w:rFonts w:ascii="Calibri" w:hAnsi="Calibri" w:cs="Calibri"/>
          <w:b/>
          <w:sz w:val="20"/>
          <w:szCs w:val="20"/>
        </w:rPr>
        <w:t>stavbyvedoucí  (ve smyslu §160  stavebního zákona č.183/2006) :</w:t>
      </w:r>
      <w:r w:rsidRPr="00F575BD">
        <w:rPr>
          <w:rFonts w:ascii="Calibri" w:hAnsi="Calibri" w:cs="Calibri"/>
          <w:b/>
          <w:sz w:val="20"/>
          <w:szCs w:val="20"/>
        </w:rPr>
        <w:tab/>
      </w:r>
      <w:r w:rsidR="005973FD">
        <w:rPr>
          <w:rFonts w:ascii="Calibri" w:hAnsi="Calibri" w:cs="Calibri"/>
          <w:b/>
          <w:sz w:val="20"/>
          <w:szCs w:val="20"/>
        </w:rPr>
        <w:t>XXXXXXXXXXXXXXXX</w:t>
      </w:r>
    </w:p>
    <w:p w:rsidR="00F575BD" w:rsidRPr="00F575BD" w:rsidRDefault="00F575BD" w:rsidP="00F575BD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="Calibri" w:hAnsi="Calibri" w:cs="Calibri"/>
          <w:sz w:val="20"/>
          <w:szCs w:val="20"/>
        </w:rPr>
      </w:pP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Pr="00F575BD">
        <w:rPr>
          <w:rFonts w:ascii="Calibri" w:hAnsi="Calibri" w:cs="Calibri"/>
          <w:b/>
          <w:sz w:val="20"/>
          <w:szCs w:val="20"/>
        </w:rPr>
        <w:tab/>
      </w:r>
      <w:r w:rsidR="005973FD">
        <w:rPr>
          <w:rFonts w:ascii="Calibri" w:hAnsi="Calibri" w:cs="Calibri"/>
          <w:sz w:val="20"/>
          <w:szCs w:val="20"/>
        </w:rPr>
        <w:t>tel.: XXXXXXXXXXXXXXX, e-mail: XXXXXXXXXXXXXXX</w:t>
      </w:r>
    </w:p>
    <w:p w:rsidR="007016A9" w:rsidRPr="00663BDE" w:rsidRDefault="00F355BC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Theme="minorHAnsi" w:hAnsiTheme="minorHAnsi" w:cs="Arial"/>
          <w:bCs/>
          <w:sz w:val="22"/>
          <w:szCs w:val="22"/>
        </w:rPr>
      </w:pPr>
      <w:r w:rsidRPr="00663BDE">
        <w:rPr>
          <w:rFonts w:asciiTheme="minorHAnsi" w:hAnsiTheme="minorHAnsi" w:cs="Arial"/>
          <w:bCs/>
          <w:sz w:val="22"/>
          <w:szCs w:val="22"/>
        </w:rPr>
        <w:lastRenderedPageBreak/>
        <w:t>u</w:t>
      </w:r>
      <w:r w:rsidR="007016A9" w:rsidRPr="00663BDE">
        <w:rPr>
          <w:rFonts w:asciiTheme="minorHAnsi" w:hAnsiTheme="minorHAnsi" w:cs="Arial"/>
          <w:bCs/>
          <w:sz w:val="22"/>
          <w:szCs w:val="22"/>
        </w:rPr>
        <w:t>vedené smluvní strany uzavírají níže uvedeného dne, měsíce a roku v souladu se zákonem č. 89/2012 Sb., občanský zákoník, ve znění pozdějších předpisů</w:t>
      </w:r>
      <w:r w:rsidR="00D07A83">
        <w:rPr>
          <w:rFonts w:asciiTheme="minorHAnsi" w:hAnsiTheme="minorHAnsi" w:cs="Arial"/>
          <w:bCs/>
          <w:sz w:val="22"/>
          <w:szCs w:val="22"/>
        </w:rPr>
        <w:t xml:space="preserve"> </w:t>
      </w:r>
      <w:r w:rsidR="002808EA" w:rsidRPr="00663BDE">
        <w:rPr>
          <w:rFonts w:asciiTheme="minorHAnsi" w:hAnsiTheme="minorHAnsi" w:cs="Arial"/>
          <w:bCs/>
          <w:sz w:val="22"/>
          <w:szCs w:val="22"/>
        </w:rPr>
        <w:t xml:space="preserve">tento </w:t>
      </w:r>
    </w:p>
    <w:p w:rsidR="00093A7E" w:rsidRPr="00663BDE" w:rsidRDefault="00093A7E" w:rsidP="007016A9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center"/>
        <w:rPr>
          <w:rFonts w:asciiTheme="minorHAnsi" w:hAnsiTheme="minorHAnsi" w:cs="Arial"/>
          <w:b/>
          <w:bCs/>
          <w:sz w:val="22"/>
          <w:szCs w:val="22"/>
        </w:rPr>
      </w:pPr>
    </w:p>
    <w:p w:rsidR="007016A9" w:rsidRPr="00663BDE" w:rsidRDefault="002808EA" w:rsidP="007016A9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center"/>
        <w:rPr>
          <w:rFonts w:asciiTheme="minorHAnsi" w:hAnsiTheme="minorHAnsi" w:cs="Arial"/>
          <w:b/>
          <w:bCs/>
          <w:sz w:val="22"/>
          <w:szCs w:val="22"/>
        </w:rPr>
      </w:pPr>
      <w:r w:rsidRPr="00663BDE">
        <w:rPr>
          <w:rFonts w:asciiTheme="minorHAnsi" w:hAnsiTheme="minorHAnsi" w:cs="Arial"/>
          <w:b/>
          <w:bCs/>
          <w:sz w:val="22"/>
          <w:szCs w:val="22"/>
        </w:rPr>
        <w:t xml:space="preserve">dodatek č. </w:t>
      </w:r>
      <w:r w:rsidR="00565DE9">
        <w:rPr>
          <w:rFonts w:asciiTheme="minorHAnsi" w:hAnsiTheme="minorHAnsi" w:cs="Arial"/>
          <w:b/>
          <w:bCs/>
          <w:sz w:val="22"/>
          <w:szCs w:val="22"/>
        </w:rPr>
        <w:t>5</w:t>
      </w:r>
      <w:r w:rsidRPr="00663BDE">
        <w:rPr>
          <w:rFonts w:asciiTheme="minorHAnsi" w:hAnsiTheme="minorHAnsi" w:cs="Arial"/>
          <w:b/>
          <w:bCs/>
          <w:sz w:val="22"/>
          <w:szCs w:val="22"/>
        </w:rPr>
        <w:t xml:space="preserve"> ke smlouvě o dílo</w:t>
      </w:r>
      <w:r w:rsidR="000151EC">
        <w:rPr>
          <w:rFonts w:asciiTheme="minorHAnsi" w:hAnsiTheme="minorHAnsi" w:cs="Arial"/>
          <w:b/>
          <w:bCs/>
          <w:sz w:val="22"/>
          <w:szCs w:val="22"/>
        </w:rPr>
        <w:t>.</w:t>
      </w:r>
      <w:r w:rsidRPr="00663BDE">
        <w:rPr>
          <w:rFonts w:asciiTheme="minorHAnsi" w:hAnsiTheme="minorHAnsi" w:cs="Arial"/>
          <w:b/>
          <w:bCs/>
          <w:sz w:val="22"/>
          <w:szCs w:val="22"/>
        </w:rPr>
        <w:t xml:space="preserve"> </w:t>
      </w:r>
    </w:p>
    <w:p w:rsidR="00284FF9" w:rsidRPr="00663BDE" w:rsidRDefault="00284FF9" w:rsidP="007016A9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center"/>
        <w:rPr>
          <w:rFonts w:asciiTheme="minorHAnsi" w:hAnsiTheme="minorHAnsi" w:cs="Arial"/>
          <w:b/>
          <w:bCs/>
          <w:sz w:val="22"/>
          <w:szCs w:val="22"/>
        </w:rPr>
      </w:pPr>
    </w:p>
    <w:p w:rsidR="00294A67" w:rsidRPr="00663BDE" w:rsidRDefault="00294A67" w:rsidP="00B21CD6">
      <w:pPr>
        <w:pStyle w:val="Zkladntext"/>
        <w:snapToGrid/>
        <w:jc w:val="center"/>
        <w:rPr>
          <w:rFonts w:asciiTheme="minorHAnsi" w:hAnsiTheme="minorHAnsi" w:cs="Arial"/>
          <w:sz w:val="22"/>
          <w:szCs w:val="22"/>
        </w:rPr>
      </w:pPr>
    </w:p>
    <w:p w:rsidR="00294A67" w:rsidRPr="00663BDE" w:rsidRDefault="00294A67" w:rsidP="00B21CD6">
      <w:pPr>
        <w:pStyle w:val="Zkladntext"/>
        <w:snapToGrid/>
        <w:jc w:val="center"/>
        <w:rPr>
          <w:rFonts w:asciiTheme="minorHAnsi" w:hAnsiTheme="minorHAnsi" w:cs="Arial"/>
          <w:b/>
          <w:sz w:val="22"/>
          <w:szCs w:val="22"/>
        </w:rPr>
      </w:pPr>
      <w:r w:rsidRPr="00663BDE">
        <w:rPr>
          <w:rFonts w:asciiTheme="minorHAnsi" w:hAnsiTheme="minorHAnsi" w:cs="Arial"/>
          <w:b/>
          <w:sz w:val="22"/>
          <w:szCs w:val="22"/>
        </w:rPr>
        <w:t>Článek I.</w:t>
      </w:r>
    </w:p>
    <w:p w:rsidR="00294A67" w:rsidRPr="00663BDE" w:rsidRDefault="00294A67" w:rsidP="00B21CD6">
      <w:pPr>
        <w:pStyle w:val="Zkladntext"/>
        <w:snapToGrid/>
        <w:jc w:val="center"/>
        <w:rPr>
          <w:rFonts w:asciiTheme="minorHAnsi" w:hAnsiTheme="minorHAnsi" w:cs="Arial"/>
          <w:b/>
          <w:sz w:val="22"/>
          <w:szCs w:val="22"/>
        </w:rPr>
      </w:pPr>
      <w:r w:rsidRPr="00663BDE">
        <w:rPr>
          <w:rFonts w:asciiTheme="minorHAnsi" w:hAnsiTheme="minorHAnsi" w:cs="Arial"/>
          <w:b/>
          <w:sz w:val="22"/>
          <w:szCs w:val="22"/>
        </w:rPr>
        <w:t>Úvodní ustanovení</w:t>
      </w:r>
    </w:p>
    <w:p w:rsidR="009B761B" w:rsidRPr="00663BDE" w:rsidRDefault="000C5B86" w:rsidP="00403A59">
      <w:pPr>
        <w:pStyle w:val="Zkladntext"/>
        <w:numPr>
          <w:ilvl w:val="0"/>
          <w:numId w:val="53"/>
        </w:numPr>
        <w:tabs>
          <w:tab w:val="clear" w:pos="1134"/>
        </w:tabs>
        <w:snapToGrid/>
        <w:spacing w:line="276" w:lineRule="auto"/>
        <w:ind w:left="567" w:hanging="567"/>
        <w:rPr>
          <w:rFonts w:asciiTheme="minorHAnsi" w:hAnsiTheme="minorHAnsi" w:cs="Arial"/>
          <w:sz w:val="22"/>
          <w:szCs w:val="22"/>
        </w:rPr>
      </w:pPr>
      <w:r w:rsidRPr="00663BDE">
        <w:rPr>
          <w:rFonts w:asciiTheme="minorHAnsi" w:hAnsiTheme="minorHAnsi" w:cs="Arial"/>
          <w:sz w:val="22"/>
          <w:szCs w:val="22"/>
        </w:rPr>
        <w:t>Výše uvedené smluvní strany uzavřely dne</w:t>
      </w:r>
      <w:r w:rsidR="002D602F" w:rsidRPr="00663BDE">
        <w:rPr>
          <w:rFonts w:asciiTheme="minorHAnsi" w:hAnsiTheme="minorHAnsi" w:cs="Arial"/>
          <w:sz w:val="22"/>
          <w:szCs w:val="22"/>
        </w:rPr>
        <w:t xml:space="preserve"> </w:t>
      </w:r>
      <w:r w:rsidR="00CB0558">
        <w:rPr>
          <w:rFonts w:asciiTheme="minorHAnsi" w:hAnsiTheme="minorHAnsi" w:cs="Arial"/>
          <w:sz w:val="22"/>
          <w:szCs w:val="22"/>
        </w:rPr>
        <w:t>14.12</w:t>
      </w:r>
      <w:r w:rsidR="00403A59">
        <w:rPr>
          <w:rFonts w:asciiTheme="minorHAnsi" w:hAnsiTheme="minorHAnsi" w:cs="Arial"/>
          <w:sz w:val="22"/>
          <w:szCs w:val="22"/>
        </w:rPr>
        <w:t>.</w:t>
      </w:r>
      <w:r w:rsidR="00FA4E8C">
        <w:rPr>
          <w:rFonts w:asciiTheme="minorHAnsi" w:hAnsiTheme="minorHAnsi" w:cs="Arial"/>
          <w:sz w:val="22"/>
          <w:szCs w:val="22"/>
        </w:rPr>
        <w:t>2020</w:t>
      </w:r>
      <w:r w:rsidR="002D602F" w:rsidRPr="00663BDE">
        <w:rPr>
          <w:rFonts w:asciiTheme="minorHAnsi" w:hAnsiTheme="minorHAnsi" w:cs="Arial"/>
          <w:sz w:val="22"/>
          <w:szCs w:val="22"/>
        </w:rPr>
        <w:t xml:space="preserve"> </w:t>
      </w:r>
      <w:r w:rsidRPr="00663BDE">
        <w:rPr>
          <w:rFonts w:asciiTheme="minorHAnsi" w:hAnsiTheme="minorHAnsi" w:cs="Arial"/>
          <w:sz w:val="22"/>
          <w:szCs w:val="22"/>
        </w:rPr>
        <w:t>smlouvu o dílo,</w:t>
      </w:r>
      <w:r w:rsidR="00C7197F" w:rsidRPr="00663BDE">
        <w:rPr>
          <w:rFonts w:asciiTheme="minorHAnsi" w:hAnsiTheme="minorHAnsi" w:cs="Arial"/>
          <w:sz w:val="22"/>
          <w:szCs w:val="22"/>
        </w:rPr>
        <w:t xml:space="preserve"> č. smlouvy 30</w:t>
      </w:r>
      <w:r w:rsidR="00FA4E8C">
        <w:rPr>
          <w:rFonts w:asciiTheme="minorHAnsi" w:hAnsiTheme="minorHAnsi" w:cs="Arial"/>
          <w:sz w:val="22"/>
          <w:szCs w:val="22"/>
        </w:rPr>
        <w:t>2</w:t>
      </w:r>
      <w:r w:rsidR="00403A59">
        <w:rPr>
          <w:rFonts w:asciiTheme="minorHAnsi" w:hAnsiTheme="minorHAnsi" w:cs="Arial"/>
          <w:sz w:val="22"/>
          <w:szCs w:val="22"/>
        </w:rPr>
        <w:t>5</w:t>
      </w:r>
      <w:r w:rsidR="00C7197F" w:rsidRPr="00663BDE">
        <w:rPr>
          <w:rFonts w:asciiTheme="minorHAnsi" w:hAnsiTheme="minorHAnsi" w:cs="Arial"/>
          <w:sz w:val="22"/>
          <w:szCs w:val="22"/>
        </w:rPr>
        <w:t>H1</w:t>
      </w:r>
      <w:r w:rsidR="00FA4E8C">
        <w:rPr>
          <w:rFonts w:asciiTheme="minorHAnsi" w:hAnsiTheme="minorHAnsi" w:cs="Arial"/>
          <w:sz w:val="22"/>
          <w:szCs w:val="22"/>
        </w:rPr>
        <w:t>2000</w:t>
      </w:r>
      <w:r w:rsidR="00CB0558">
        <w:rPr>
          <w:rFonts w:asciiTheme="minorHAnsi" w:hAnsiTheme="minorHAnsi" w:cs="Arial"/>
          <w:sz w:val="22"/>
          <w:szCs w:val="22"/>
        </w:rPr>
        <w:t>14</w:t>
      </w:r>
      <w:r w:rsidR="00C7197F" w:rsidRPr="00663BDE">
        <w:rPr>
          <w:rFonts w:asciiTheme="minorHAnsi" w:hAnsiTheme="minorHAnsi" w:cs="Arial"/>
          <w:sz w:val="22"/>
          <w:szCs w:val="22"/>
        </w:rPr>
        <w:t xml:space="preserve">, č.j. </w:t>
      </w:r>
      <w:r w:rsidR="00403A59" w:rsidRPr="00403A59">
        <w:rPr>
          <w:rFonts w:asciiTheme="minorHAnsi" w:hAnsiTheme="minorHAnsi" w:cs="Arial"/>
          <w:sz w:val="22"/>
          <w:szCs w:val="22"/>
        </w:rPr>
        <w:t>NPÚ – 430/</w:t>
      </w:r>
      <w:r w:rsidR="00CB0558">
        <w:rPr>
          <w:rFonts w:asciiTheme="minorHAnsi" w:hAnsiTheme="minorHAnsi" w:cs="Arial"/>
          <w:sz w:val="22"/>
          <w:szCs w:val="22"/>
        </w:rPr>
        <w:t>95950</w:t>
      </w:r>
      <w:r w:rsidR="00403A59" w:rsidRPr="00403A59">
        <w:rPr>
          <w:rFonts w:asciiTheme="minorHAnsi" w:hAnsiTheme="minorHAnsi" w:cs="Arial"/>
          <w:sz w:val="22"/>
          <w:szCs w:val="22"/>
        </w:rPr>
        <w:t xml:space="preserve">/2020 </w:t>
      </w:r>
      <w:r w:rsidR="00E4497D">
        <w:rPr>
          <w:rFonts w:asciiTheme="minorHAnsi" w:hAnsiTheme="minorHAnsi" w:cs="Arial"/>
          <w:sz w:val="22"/>
          <w:szCs w:val="22"/>
        </w:rPr>
        <w:t>(dále jen „smlouva“)</w:t>
      </w:r>
      <w:r w:rsidR="00C7197F" w:rsidRPr="00663BDE">
        <w:rPr>
          <w:rFonts w:asciiTheme="minorHAnsi" w:hAnsiTheme="minorHAnsi" w:cs="Arial"/>
          <w:sz w:val="22"/>
          <w:szCs w:val="22"/>
        </w:rPr>
        <w:t xml:space="preserve">, </w:t>
      </w:r>
      <w:r w:rsidRPr="00663BDE">
        <w:rPr>
          <w:rFonts w:asciiTheme="minorHAnsi" w:hAnsiTheme="minorHAnsi" w:cs="Arial"/>
          <w:sz w:val="22"/>
          <w:szCs w:val="22"/>
        </w:rPr>
        <w:t xml:space="preserve"> kterou se zhotovitel zavázal zhotovitele provést pro objednatele na svůj náklad a nebezpečí stavební dílo, kterým je  </w:t>
      </w:r>
      <w:r w:rsidRPr="00663BDE">
        <w:rPr>
          <w:rFonts w:asciiTheme="minorHAnsi" w:hAnsiTheme="minorHAnsi"/>
          <w:sz w:val="22"/>
          <w:szCs w:val="22"/>
        </w:rPr>
        <w:t>projekt realizovaný za finanční podpory z Integrovaného regionálního operačního projektu (IROP), specifikovaného cíle 3.1 pod reg. č</w:t>
      </w:r>
      <w:r w:rsidR="00403A59" w:rsidRPr="00403A59">
        <w:t xml:space="preserve"> </w:t>
      </w:r>
      <w:r w:rsidR="00403A59" w:rsidRPr="00403A59">
        <w:rPr>
          <w:rFonts w:asciiTheme="minorHAnsi" w:hAnsiTheme="minorHAnsi"/>
          <w:sz w:val="22"/>
          <w:szCs w:val="22"/>
        </w:rPr>
        <w:t>CZ.06.3.33/0.0/0.0/16 059/0004496 – NKP Klášter Plasy - obnova opatské rezidence.</w:t>
      </w:r>
    </w:p>
    <w:p w:rsidR="000C5B86" w:rsidRPr="00663BDE" w:rsidRDefault="009B761B" w:rsidP="00403A59">
      <w:pPr>
        <w:pStyle w:val="Zkladntext"/>
        <w:numPr>
          <w:ilvl w:val="0"/>
          <w:numId w:val="53"/>
        </w:numPr>
        <w:tabs>
          <w:tab w:val="clear" w:pos="1134"/>
        </w:tabs>
        <w:snapToGrid/>
        <w:spacing w:line="276" w:lineRule="auto"/>
        <w:ind w:left="567" w:hanging="567"/>
        <w:rPr>
          <w:rFonts w:asciiTheme="minorHAnsi" w:hAnsiTheme="minorHAnsi" w:cs="Arial"/>
          <w:sz w:val="22"/>
          <w:szCs w:val="22"/>
        </w:rPr>
      </w:pPr>
      <w:r w:rsidRPr="00663BDE">
        <w:rPr>
          <w:rFonts w:asciiTheme="minorHAnsi" w:hAnsiTheme="minorHAnsi"/>
          <w:sz w:val="22"/>
          <w:szCs w:val="22"/>
        </w:rPr>
        <w:t xml:space="preserve">V souladu s čl. VI. odst. 4 až odst. 8 </w:t>
      </w:r>
      <w:r w:rsidR="00C9174F">
        <w:rPr>
          <w:rFonts w:asciiTheme="minorHAnsi" w:hAnsiTheme="minorHAnsi"/>
          <w:sz w:val="22"/>
          <w:szCs w:val="22"/>
        </w:rPr>
        <w:t>smlouvy</w:t>
      </w:r>
      <w:r w:rsidR="000C5B86" w:rsidRPr="00663BDE">
        <w:rPr>
          <w:rFonts w:asciiTheme="minorHAnsi" w:hAnsiTheme="minorHAnsi"/>
          <w:sz w:val="22"/>
          <w:szCs w:val="22"/>
        </w:rPr>
        <w:t xml:space="preserve"> </w:t>
      </w:r>
      <w:r w:rsidRPr="00663BDE">
        <w:rPr>
          <w:rFonts w:asciiTheme="minorHAnsi" w:hAnsiTheme="minorHAnsi"/>
          <w:sz w:val="22"/>
          <w:szCs w:val="22"/>
        </w:rPr>
        <w:t xml:space="preserve">uzavírají výše uvedené smluvní strany tento dodatek č. </w:t>
      </w:r>
      <w:r w:rsidR="00565DE9">
        <w:rPr>
          <w:rFonts w:asciiTheme="minorHAnsi" w:hAnsiTheme="minorHAnsi"/>
          <w:sz w:val="22"/>
          <w:szCs w:val="22"/>
        </w:rPr>
        <w:t>5</w:t>
      </w:r>
      <w:r w:rsidRPr="00663BDE">
        <w:rPr>
          <w:rFonts w:asciiTheme="minorHAnsi" w:hAnsiTheme="minorHAnsi"/>
          <w:sz w:val="22"/>
          <w:szCs w:val="22"/>
        </w:rPr>
        <w:t xml:space="preserve"> ke smlouvě o dílo</w:t>
      </w:r>
      <w:r w:rsidR="00920C84">
        <w:rPr>
          <w:rFonts w:asciiTheme="minorHAnsi" w:hAnsiTheme="minorHAnsi"/>
          <w:sz w:val="22"/>
          <w:szCs w:val="22"/>
        </w:rPr>
        <w:t xml:space="preserve"> na akci </w:t>
      </w:r>
      <w:r w:rsidR="00920C84" w:rsidRPr="00920C84">
        <w:rPr>
          <w:rFonts w:asciiTheme="minorHAnsi" w:hAnsiTheme="minorHAnsi"/>
          <w:sz w:val="22"/>
          <w:szCs w:val="22"/>
        </w:rPr>
        <w:t>„</w:t>
      </w:r>
      <w:r w:rsidR="00403A59" w:rsidRPr="00403A59">
        <w:rPr>
          <w:rFonts w:asciiTheme="minorHAnsi" w:hAnsiTheme="minorHAnsi"/>
          <w:sz w:val="22"/>
          <w:szCs w:val="22"/>
        </w:rPr>
        <w:t>NKP Klášter Plasy - obnova opatské rezidence - stavební úpravy</w:t>
      </w:r>
      <w:r w:rsidR="00CB0558">
        <w:rPr>
          <w:rFonts w:asciiTheme="minorHAnsi" w:hAnsiTheme="minorHAnsi"/>
          <w:sz w:val="22"/>
          <w:szCs w:val="22"/>
        </w:rPr>
        <w:t xml:space="preserve"> – II. část</w:t>
      </w:r>
      <w:r w:rsidR="00920C84" w:rsidRPr="00920C84">
        <w:rPr>
          <w:rFonts w:ascii="Calibri" w:hAnsi="Calibri" w:cs="Calibri"/>
          <w:sz w:val="22"/>
          <w:szCs w:val="22"/>
        </w:rPr>
        <w:t>“</w:t>
      </w:r>
      <w:r w:rsidRPr="00920C84">
        <w:rPr>
          <w:rFonts w:asciiTheme="minorHAnsi" w:hAnsiTheme="minorHAnsi"/>
          <w:sz w:val="22"/>
          <w:szCs w:val="22"/>
        </w:rPr>
        <w:t xml:space="preserve"> </w:t>
      </w:r>
      <w:r w:rsidR="000C5B86" w:rsidRPr="00920C84">
        <w:rPr>
          <w:rFonts w:asciiTheme="minorHAnsi" w:hAnsiTheme="minorHAnsi"/>
          <w:sz w:val="22"/>
          <w:szCs w:val="22"/>
        </w:rPr>
        <w:t xml:space="preserve">  </w:t>
      </w:r>
    </w:p>
    <w:p w:rsidR="0089209F" w:rsidRPr="006A7DB2" w:rsidRDefault="00C42105" w:rsidP="00353878">
      <w:pPr>
        <w:pStyle w:val="Zkladntext"/>
        <w:numPr>
          <w:ilvl w:val="0"/>
          <w:numId w:val="53"/>
        </w:numPr>
        <w:tabs>
          <w:tab w:val="clear" w:pos="1134"/>
        </w:tabs>
        <w:snapToGrid/>
        <w:spacing w:line="276" w:lineRule="auto"/>
        <w:ind w:left="567" w:hanging="567"/>
        <w:rPr>
          <w:rFonts w:asciiTheme="minorHAnsi" w:hAnsiTheme="minorHAnsi" w:cs="Arial"/>
          <w:sz w:val="22"/>
          <w:szCs w:val="22"/>
        </w:rPr>
      </w:pPr>
      <w:r w:rsidRPr="00663BDE">
        <w:rPr>
          <w:rFonts w:asciiTheme="minorHAnsi" w:hAnsiTheme="minorHAnsi"/>
          <w:sz w:val="22"/>
          <w:szCs w:val="22"/>
        </w:rPr>
        <w:t xml:space="preserve">V průběhu provádění díla byly zjištěny nové skutečnosti, z nichž vyplynula potřeba </w:t>
      </w:r>
      <w:r w:rsidR="0089209F" w:rsidRPr="006A7DB2">
        <w:rPr>
          <w:rFonts w:asciiTheme="minorHAnsi" w:hAnsiTheme="minorHAnsi"/>
          <w:sz w:val="22"/>
          <w:szCs w:val="22"/>
        </w:rPr>
        <w:t xml:space="preserve">následujících </w:t>
      </w:r>
      <w:r w:rsidRPr="006A7DB2">
        <w:rPr>
          <w:rFonts w:asciiTheme="minorHAnsi" w:hAnsiTheme="minorHAnsi"/>
          <w:sz w:val="22"/>
          <w:szCs w:val="22"/>
        </w:rPr>
        <w:t>změn ve způsobu provádění díla a v</w:t>
      </w:r>
      <w:r w:rsidR="00FA4E8C" w:rsidRPr="006A7DB2">
        <w:rPr>
          <w:rFonts w:asciiTheme="minorHAnsi" w:hAnsiTheme="minorHAnsi"/>
          <w:sz w:val="22"/>
          <w:szCs w:val="22"/>
        </w:rPr>
        <w:t xml:space="preserve"> rozšíření </w:t>
      </w:r>
      <w:r w:rsidRPr="006A7DB2">
        <w:rPr>
          <w:rFonts w:asciiTheme="minorHAnsi" w:hAnsiTheme="minorHAnsi"/>
          <w:sz w:val="22"/>
          <w:szCs w:val="22"/>
        </w:rPr>
        <w:t xml:space="preserve">rozsahu prací </w:t>
      </w:r>
      <w:r w:rsidR="00FA4E8C" w:rsidRPr="006A7DB2">
        <w:rPr>
          <w:rFonts w:asciiTheme="minorHAnsi" w:hAnsiTheme="minorHAnsi"/>
          <w:sz w:val="22"/>
          <w:szCs w:val="22"/>
        </w:rPr>
        <w:t>nad rámec původního zadání</w:t>
      </w:r>
      <w:r w:rsidR="0089209F" w:rsidRPr="006A7DB2">
        <w:rPr>
          <w:rFonts w:asciiTheme="minorHAnsi" w:hAnsiTheme="minorHAnsi"/>
          <w:sz w:val="22"/>
          <w:szCs w:val="22"/>
        </w:rPr>
        <w:t>:</w:t>
      </w:r>
    </w:p>
    <w:p w:rsidR="000C5B86" w:rsidRDefault="000151EC" w:rsidP="00820F4A">
      <w:pPr>
        <w:pStyle w:val="Zkladntext"/>
        <w:numPr>
          <w:ilvl w:val="0"/>
          <w:numId w:val="58"/>
        </w:numPr>
        <w:tabs>
          <w:tab w:val="clear" w:pos="1134"/>
        </w:tabs>
        <w:snapToGrid/>
        <w:spacing w:line="276" w:lineRule="auto"/>
        <w:rPr>
          <w:rFonts w:asciiTheme="minorHAnsi" w:hAnsiTheme="minorHAnsi" w:cs="Arial"/>
          <w:sz w:val="22"/>
          <w:szCs w:val="22"/>
        </w:rPr>
      </w:pPr>
      <w:r w:rsidRPr="006A7DB2">
        <w:rPr>
          <w:rFonts w:asciiTheme="minorHAnsi" w:hAnsiTheme="minorHAnsi" w:cs="Arial"/>
          <w:sz w:val="22"/>
          <w:szCs w:val="22"/>
        </w:rPr>
        <w:t xml:space="preserve"> </w:t>
      </w:r>
      <w:r w:rsidR="00820F4A" w:rsidRPr="00820F4A">
        <w:rPr>
          <w:rFonts w:asciiTheme="minorHAnsi" w:hAnsiTheme="minorHAnsi" w:cs="Arial"/>
          <w:b/>
          <w:sz w:val="22"/>
          <w:szCs w:val="22"/>
        </w:rPr>
        <w:t xml:space="preserve">vyčíslení VRN ke ZL </w:t>
      </w:r>
      <w:r w:rsidR="00565DE9">
        <w:rPr>
          <w:rFonts w:asciiTheme="minorHAnsi" w:hAnsiTheme="minorHAnsi" w:cs="Arial"/>
          <w:b/>
          <w:sz w:val="22"/>
          <w:szCs w:val="22"/>
        </w:rPr>
        <w:t>15</w:t>
      </w:r>
      <w:r w:rsidR="00820F4A" w:rsidRPr="00820F4A">
        <w:rPr>
          <w:rFonts w:asciiTheme="minorHAnsi" w:hAnsiTheme="minorHAnsi" w:cs="Arial"/>
          <w:b/>
          <w:sz w:val="22"/>
          <w:szCs w:val="22"/>
        </w:rPr>
        <w:t xml:space="preserve"> -</w:t>
      </w:r>
      <w:r w:rsidR="00565DE9">
        <w:rPr>
          <w:rFonts w:asciiTheme="minorHAnsi" w:hAnsiTheme="minorHAnsi" w:cs="Arial"/>
          <w:b/>
          <w:sz w:val="22"/>
          <w:szCs w:val="22"/>
        </w:rPr>
        <w:t>2</w:t>
      </w:r>
      <w:r w:rsidR="00C4095C">
        <w:rPr>
          <w:rFonts w:asciiTheme="minorHAnsi" w:hAnsiTheme="minorHAnsi" w:cs="Arial"/>
          <w:b/>
          <w:sz w:val="22"/>
          <w:szCs w:val="22"/>
        </w:rPr>
        <w:t>2</w:t>
      </w:r>
      <w:r w:rsidR="00BA6B7C" w:rsidRPr="00820F4A">
        <w:rPr>
          <w:rFonts w:asciiTheme="minorHAnsi" w:hAnsiTheme="minorHAnsi" w:cs="Arial"/>
          <w:b/>
          <w:sz w:val="22"/>
          <w:szCs w:val="22"/>
        </w:rPr>
        <w:t xml:space="preserve"> </w:t>
      </w:r>
      <w:r w:rsidR="00CB0558" w:rsidRPr="00820F4A">
        <w:rPr>
          <w:rFonts w:asciiTheme="minorHAnsi" w:hAnsiTheme="minorHAnsi" w:cs="Arial"/>
          <w:b/>
          <w:sz w:val="22"/>
          <w:szCs w:val="22"/>
        </w:rPr>
        <w:t>(SO 04)</w:t>
      </w:r>
      <w:r w:rsidR="00CB0558" w:rsidRPr="00820F4A">
        <w:rPr>
          <w:rFonts w:asciiTheme="minorHAnsi" w:hAnsiTheme="minorHAnsi" w:cs="Arial"/>
          <w:sz w:val="22"/>
          <w:szCs w:val="22"/>
        </w:rPr>
        <w:t xml:space="preserve"> –</w:t>
      </w:r>
      <w:r w:rsidR="00820F4A" w:rsidRPr="00820F4A">
        <w:rPr>
          <w:rFonts w:asciiTheme="minorHAnsi" w:hAnsiTheme="minorHAnsi" w:cs="Arial"/>
          <w:sz w:val="22"/>
          <w:szCs w:val="22"/>
        </w:rPr>
        <w:t xml:space="preserve"> předmětem změny je vyčísle</w:t>
      </w:r>
      <w:r w:rsidR="00565DE9">
        <w:rPr>
          <w:rFonts w:asciiTheme="minorHAnsi" w:hAnsiTheme="minorHAnsi" w:cs="Arial"/>
          <w:sz w:val="22"/>
          <w:szCs w:val="22"/>
        </w:rPr>
        <w:t>ní VRN ke změnovým listům č. 15 - 2</w:t>
      </w:r>
      <w:r w:rsidR="00C4095C">
        <w:rPr>
          <w:rFonts w:asciiTheme="minorHAnsi" w:hAnsiTheme="minorHAnsi" w:cs="Arial"/>
          <w:sz w:val="22"/>
          <w:szCs w:val="22"/>
        </w:rPr>
        <w:t>2</w:t>
      </w:r>
      <w:r w:rsidR="00820F4A" w:rsidRPr="00820F4A">
        <w:rPr>
          <w:rFonts w:asciiTheme="minorHAnsi" w:hAnsiTheme="minorHAnsi" w:cs="Arial"/>
          <w:sz w:val="22"/>
          <w:szCs w:val="22"/>
        </w:rPr>
        <w:t xml:space="preserve">.  Podrobněji popsáno v ZL č. </w:t>
      </w:r>
      <w:r w:rsidR="00565DE9">
        <w:rPr>
          <w:rFonts w:asciiTheme="minorHAnsi" w:hAnsiTheme="minorHAnsi" w:cs="Arial"/>
          <w:sz w:val="22"/>
          <w:szCs w:val="22"/>
        </w:rPr>
        <w:t>14</w:t>
      </w:r>
      <w:r w:rsidR="00820F4A" w:rsidRPr="00820F4A">
        <w:rPr>
          <w:rFonts w:asciiTheme="minorHAnsi" w:hAnsiTheme="minorHAnsi" w:cs="Arial"/>
          <w:sz w:val="22"/>
          <w:szCs w:val="22"/>
        </w:rPr>
        <w:t xml:space="preserve">. </w:t>
      </w:r>
    </w:p>
    <w:p w:rsidR="00C4095C" w:rsidRDefault="00C4095C" w:rsidP="00820F4A">
      <w:pPr>
        <w:pStyle w:val="Zkladntext"/>
        <w:numPr>
          <w:ilvl w:val="0"/>
          <w:numId w:val="58"/>
        </w:numPr>
        <w:tabs>
          <w:tab w:val="clear" w:pos="1134"/>
        </w:tabs>
        <w:snapToGrid/>
        <w:spacing w:line="276" w:lineRule="auto"/>
        <w:rPr>
          <w:rFonts w:asciiTheme="minorHAnsi" w:hAnsiTheme="minorHAnsi" w:cs="Arial"/>
          <w:sz w:val="22"/>
          <w:szCs w:val="22"/>
        </w:rPr>
      </w:pPr>
      <w:r w:rsidRPr="0072674B">
        <w:rPr>
          <w:rFonts w:asciiTheme="minorHAnsi" w:hAnsiTheme="minorHAnsi" w:cs="Arial"/>
          <w:b/>
          <w:sz w:val="22"/>
          <w:szCs w:val="22"/>
        </w:rPr>
        <w:t xml:space="preserve">jezdecké schody a </w:t>
      </w:r>
      <w:r>
        <w:rPr>
          <w:rFonts w:asciiTheme="minorHAnsi" w:hAnsiTheme="minorHAnsi" w:cs="Arial"/>
          <w:b/>
          <w:sz w:val="22"/>
          <w:szCs w:val="22"/>
        </w:rPr>
        <w:t>plocha před SO 04</w:t>
      </w:r>
      <w:r w:rsidRPr="0072674B">
        <w:rPr>
          <w:rFonts w:asciiTheme="minorHAnsi" w:hAnsiTheme="minorHAnsi" w:cs="Arial"/>
          <w:b/>
          <w:sz w:val="22"/>
          <w:szCs w:val="22"/>
        </w:rPr>
        <w:t xml:space="preserve"> </w:t>
      </w:r>
      <w:r w:rsidRPr="00820F4A">
        <w:rPr>
          <w:rFonts w:asciiTheme="minorHAnsi" w:hAnsiTheme="minorHAnsi" w:cs="Arial"/>
          <w:b/>
          <w:sz w:val="22"/>
          <w:szCs w:val="22"/>
        </w:rPr>
        <w:t xml:space="preserve">(SO 04) </w:t>
      </w:r>
      <w:r w:rsidRPr="00820F4A">
        <w:rPr>
          <w:rFonts w:asciiTheme="minorHAnsi" w:hAnsiTheme="minorHAnsi" w:cs="Arial"/>
          <w:sz w:val="22"/>
          <w:szCs w:val="22"/>
        </w:rPr>
        <w:t xml:space="preserve">- předmětem změny je </w:t>
      </w:r>
      <w:r w:rsidRPr="0072674B">
        <w:rPr>
          <w:rFonts w:asciiTheme="minorHAnsi" w:hAnsiTheme="minorHAnsi" w:cs="Arial"/>
          <w:sz w:val="22"/>
          <w:szCs w:val="22"/>
        </w:rPr>
        <w:t>úprava řešení vstupu k SO 01 ve směru z ulice Lipová. Na základě zjištění ZAV, která si vynutila úpravy navrženého řešení z důvodu ochrany cenných archeologických situací. Dále jsou ve změně promítnuty  požadavky správců sítí na přeložky a jejich uložení. Předmětem změny je také odvedení srážk</w:t>
      </w:r>
      <w:bookmarkStart w:id="0" w:name="_GoBack"/>
      <w:bookmarkEnd w:id="0"/>
      <w:r w:rsidRPr="0072674B">
        <w:rPr>
          <w:rFonts w:asciiTheme="minorHAnsi" w:hAnsiTheme="minorHAnsi" w:cs="Arial"/>
          <w:sz w:val="22"/>
          <w:szCs w:val="22"/>
        </w:rPr>
        <w:t xml:space="preserve">ových vod z lokality, vybudování  </w:t>
      </w:r>
      <w:r>
        <w:rPr>
          <w:rFonts w:asciiTheme="minorHAnsi" w:hAnsiTheme="minorHAnsi" w:cs="Arial"/>
          <w:sz w:val="22"/>
          <w:szCs w:val="22"/>
        </w:rPr>
        <w:t xml:space="preserve">schodiště se širokými stupni viz PD změny stavby před dokončením. </w:t>
      </w:r>
      <w:r w:rsidRPr="00820F4A">
        <w:rPr>
          <w:rFonts w:asciiTheme="minorHAnsi" w:hAnsiTheme="minorHAnsi" w:cs="Arial"/>
          <w:sz w:val="22"/>
          <w:szCs w:val="22"/>
        </w:rPr>
        <w:t>Podrobně</w:t>
      </w:r>
      <w:r>
        <w:rPr>
          <w:rFonts w:asciiTheme="minorHAnsi" w:hAnsiTheme="minorHAnsi" w:cs="Arial"/>
          <w:sz w:val="22"/>
          <w:szCs w:val="22"/>
        </w:rPr>
        <w:t>ji</w:t>
      </w:r>
      <w:r w:rsidRPr="00820F4A">
        <w:rPr>
          <w:rFonts w:asciiTheme="minorHAnsi" w:hAnsiTheme="minorHAnsi" w:cs="Arial"/>
          <w:sz w:val="22"/>
          <w:szCs w:val="22"/>
        </w:rPr>
        <w:t xml:space="preserve"> popsáno v ZL č. 1</w:t>
      </w:r>
      <w:r>
        <w:rPr>
          <w:rFonts w:asciiTheme="minorHAnsi" w:hAnsiTheme="minorHAnsi" w:cs="Arial"/>
          <w:sz w:val="22"/>
          <w:szCs w:val="22"/>
        </w:rPr>
        <w:t>5</w:t>
      </w:r>
      <w:r w:rsidRPr="00820F4A">
        <w:rPr>
          <w:rFonts w:asciiTheme="minorHAnsi" w:hAnsiTheme="minorHAnsi" w:cs="Arial"/>
          <w:sz w:val="22"/>
          <w:szCs w:val="22"/>
        </w:rPr>
        <w:t>.</w:t>
      </w:r>
    </w:p>
    <w:p w:rsidR="00C4095C" w:rsidRDefault="00C4095C" w:rsidP="00820F4A">
      <w:pPr>
        <w:pStyle w:val="Zkladntext"/>
        <w:numPr>
          <w:ilvl w:val="0"/>
          <w:numId w:val="58"/>
        </w:numPr>
        <w:tabs>
          <w:tab w:val="clear" w:pos="1134"/>
        </w:tabs>
        <w:snapToGrid/>
        <w:spacing w:line="276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 xml:space="preserve">změna PD jezdecké schody, úpravy terénu a </w:t>
      </w:r>
      <w:r w:rsidRPr="0072674B">
        <w:rPr>
          <w:rFonts w:asciiTheme="minorHAnsi" w:hAnsiTheme="minorHAnsi" w:cs="Arial"/>
          <w:b/>
          <w:sz w:val="22"/>
          <w:szCs w:val="22"/>
        </w:rPr>
        <w:t xml:space="preserve">opěrná zeď </w:t>
      </w:r>
      <w:r w:rsidRPr="00820F4A">
        <w:rPr>
          <w:rFonts w:asciiTheme="minorHAnsi" w:hAnsiTheme="minorHAnsi" w:cs="Arial"/>
          <w:b/>
          <w:sz w:val="22"/>
          <w:szCs w:val="22"/>
        </w:rPr>
        <w:t xml:space="preserve">(SO 04) </w:t>
      </w:r>
      <w:r w:rsidRPr="00820F4A">
        <w:rPr>
          <w:rFonts w:asciiTheme="minorHAnsi" w:hAnsiTheme="minorHAnsi" w:cs="Arial"/>
          <w:sz w:val="22"/>
          <w:szCs w:val="22"/>
        </w:rPr>
        <w:t xml:space="preserve">- předmětem změny je </w:t>
      </w:r>
      <w:r w:rsidRPr="0072674B">
        <w:rPr>
          <w:rFonts w:asciiTheme="minorHAnsi" w:hAnsiTheme="minorHAnsi" w:cs="Arial"/>
          <w:sz w:val="22"/>
          <w:szCs w:val="22"/>
        </w:rPr>
        <w:t>úprava řešení vstupu k SO 01 ve směru z ulice Lipová. Na základě zjištění ZAV, která si vynutila úpravy navrženého řešení z důvodu ochrany cenných archeologických situací. Dále jsou ve změně promítnuty  požadavky správců sítí na přeložky a jejich uložení.</w:t>
      </w:r>
      <w:r>
        <w:rPr>
          <w:rFonts w:asciiTheme="minorHAnsi" w:hAnsiTheme="minorHAnsi" w:cs="Arial"/>
          <w:sz w:val="22"/>
          <w:szCs w:val="22"/>
        </w:rPr>
        <w:t xml:space="preserve"> Předmětem změny dle ZL 16 je vybudování opěrné zdi ze smíšeného (předážně kamenného zdiva). Opěrná zeď vyrovnává terénní zlom, který na severozápadním nároží nově vzniká. </w:t>
      </w:r>
      <w:r w:rsidRPr="00820F4A">
        <w:rPr>
          <w:rFonts w:asciiTheme="minorHAnsi" w:hAnsiTheme="minorHAnsi" w:cs="Arial"/>
          <w:sz w:val="22"/>
          <w:szCs w:val="22"/>
        </w:rPr>
        <w:t>Podrobně popsáno v ZL č. 1</w:t>
      </w:r>
      <w:r>
        <w:rPr>
          <w:rFonts w:asciiTheme="minorHAnsi" w:hAnsiTheme="minorHAnsi" w:cs="Arial"/>
          <w:sz w:val="22"/>
          <w:szCs w:val="22"/>
        </w:rPr>
        <w:t>6</w:t>
      </w:r>
      <w:r w:rsidRPr="00820F4A">
        <w:rPr>
          <w:rFonts w:asciiTheme="minorHAnsi" w:hAnsiTheme="minorHAnsi" w:cs="Arial"/>
          <w:sz w:val="22"/>
          <w:szCs w:val="22"/>
        </w:rPr>
        <w:t>.</w:t>
      </w:r>
    </w:p>
    <w:p w:rsidR="00C4095C" w:rsidRPr="00820F4A" w:rsidRDefault="00C4095C" w:rsidP="00820F4A">
      <w:pPr>
        <w:pStyle w:val="Zkladntext"/>
        <w:numPr>
          <w:ilvl w:val="0"/>
          <w:numId w:val="58"/>
        </w:numPr>
        <w:tabs>
          <w:tab w:val="clear" w:pos="1134"/>
        </w:tabs>
        <w:snapToGrid/>
        <w:spacing w:line="276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 xml:space="preserve">zábradlí u silnice (severozápadní nároží, západní strana, </w:t>
      </w:r>
      <w:r w:rsidRPr="00820F4A">
        <w:rPr>
          <w:rFonts w:asciiTheme="minorHAnsi" w:hAnsiTheme="minorHAnsi" w:cs="Arial"/>
          <w:b/>
          <w:sz w:val="22"/>
          <w:szCs w:val="22"/>
        </w:rPr>
        <w:t xml:space="preserve">SO 04) </w:t>
      </w:r>
      <w:r w:rsidRPr="00820F4A">
        <w:rPr>
          <w:rFonts w:asciiTheme="minorHAnsi" w:hAnsiTheme="minorHAnsi" w:cs="Arial"/>
          <w:sz w:val="22"/>
          <w:szCs w:val="22"/>
        </w:rPr>
        <w:t xml:space="preserve">- předmětem změny </w:t>
      </w:r>
      <w:r>
        <w:rPr>
          <w:rFonts w:asciiTheme="minorHAnsi" w:hAnsiTheme="minorHAnsi" w:cs="Arial"/>
          <w:sz w:val="22"/>
          <w:szCs w:val="22"/>
        </w:rPr>
        <w:t xml:space="preserve">je osazení kovového zábradlí na nároží ulice Lipová, důvodem je bezpečné oddělení upravovaného prostoru od místní komunikace a zamezení rizika pádu osob. </w:t>
      </w:r>
      <w:r w:rsidRPr="00820F4A">
        <w:rPr>
          <w:rFonts w:asciiTheme="minorHAnsi" w:hAnsiTheme="minorHAnsi" w:cs="Arial"/>
          <w:sz w:val="22"/>
          <w:szCs w:val="22"/>
        </w:rPr>
        <w:t>Podrobně</w:t>
      </w:r>
      <w:r>
        <w:rPr>
          <w:rFonts w:asciiTheme="minorHAnsi" w:hAnsiTheme="minorHAnsi" w:cs="Arial"/>
          <w:sz w:val="22"/>
          <w:szCs w:val="22"/>
        </w:rPr>
        <w:t>ji</w:t>
      </w:r>
      <w:r w:rsidRPr="00820F4A">
        <w:rPr>
          <w:rFonts w:asciiTheme="minorHAnsi" w:hAnsiTheme="minorHAnsi" w:cs="Arial"/>
          <w:sz w:val="22"/>
          <w:szCs w:val="22"/>
        </w:rPr>
        <w:t xml:space="preserve"> popsáno v ZL č. 1</w:t>
      </w:r>
      <w:r>
        <w:rPr>
          <w:rFonts w:asciiTheme="minorHAnsi" w:hAnsiTheme="minorHAnsi" w:cs="Arial"/>
          <w:sz w:val="22"/>
          <w:szCs w:val="22"/>
        </w:rPr>
        <w:t>7</w:t>
      </w:r>
      <w:r w:rsidRPr="00820F4A">
        <w:rPr>
          <w:rFonts w:asciiTheme="minorHAnsi" w:hAnsiTheme="minorHAnsi" w:cs="Arial"/>
          <w:sz w:val="22"/>
          <w:szCs w:val="22"/>
        </w:rPr>
        <w:t>.</w:t>
      </w:r>
    </w:p>
    <w:p w:rsidR="00820F4A" w:rsidRPr="00820F4A" w:rsidRDefault="00565DE9" w:rsidP="00565DE9">
      <w:pPr>
        <w:pStyle w:val="Zkladntext"/>
        <w:numPr>
          <w:ilvl w:val="0"/>
          <w:numId w:val="58"/>
        </w:numPr>
        <w:tabs>
          <w:tab w:val="clear" w:pos="1134"/>
        </w:tabs>
        <w:snapToGrid/>
        <w:spacing w:line="276" w:lineRule="auto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p</w:t>
      </w:r>
      <w:r w:rsidRPr="00565DE9">
        <w:rPr>
          <w:rFonts w:asciiTheme="minorHAnsi" w:hAnsiTheme="minorHAnsi" w:cs="Arial"/>
          <w:b/>
          <w:sz w:val="22"/>
          <w:szCs w:val="22"/>
        </w:rPr>
        <w:t xml:space="preserve">řeložka sítí NN - stavební připravenost </w:t>
      </w:r>
      <w:r w:rsidR="00820F4A" w:rsidRPr="00820F4A">
        <w:rPr>
          <w:rFonts w:asciiTheme="minorHAnsi" w:hAnsiTheme="minorHAnsi" w:cs="Arial"/>
          <w:b/>
          <w:sz w:val="22"/>
          <w:szCs w:val="22"/>
        </w:rPr>
        <w:t xml:space="preserve">(SO 04) </w:t>
      </w:r>
      <w:r w:rsidR="00820F4A" w:rsidRPr="00820F4A">
        <w:rPr>
          <w:rFonts w:asciiTheme="minorHAnsi" w:hAnsiTheme="minorHAnsi" w:cs="Arial"/>
          <w:sz w:val="22"/>
          <w:szCs w:val="22"/>
        </w:rPr>
        <w:t xml:space="preserve">- předmětem změny je </w:t>
      </w:r>
      <w:r w:rsidRPr="00565DE9">
        <w:rPr>
          <w:rFonts w:asciiTheme="minorHAnsi" w:hAnsiTheme="minorHAnsi" w:cs="Arial"/>
          <w:sz w:val="22"/>
          <w:szCs w:val="22"/>
        </w:rPr>
        <w:t xml:space="preserve">rozšíření předmětu díla o dodatečně požadované práce spojené s přeložkou NN, jejíž realizaci si vynutily navržené terénní úpravy při severním štítu SO 01. Přeložku NN realizuje </w:t>
      </w:r>
      <w:r w:rsidRPr="00565DE9">
        <w:rPr>
          <w:rFonts w:asciiTheme="minorHAnsi" w:hAnsiTheme="minorHAnsi" w:cs="Arial"/>
          <w:sz w:val="22"/>
          <w:szCs w:val="22"/>
        </w:rPr>
        <w:lastRenderedPageBreak/>
        <w:t xml:space="preserve">dodavatel ČEZu, stavební připravenost - terénní úpravy, vyzdění pilíře atd. musí zajistit NPÚ. </w:t>
      </w:r>
      <w:r w:rsidR="00820F4A" w:rsidRPr="00820F4A">
        <w:rPr>
          <w:rFonts w:asciiTheme="minorHAnsi" w:hAnsiTheme="minorHAnsi" w:cs="Arial"/>
          <w:sz w:val="22"/>
          <w:szCs w:val="22"/>
        </w:rPr>
        <w:t xml:space="preserve"> Podrobně popsáno v ZL č. </w:t>
      </w:r>
      <w:r>
        <w:rPr>
          <w:rFonts w:asciiTheme="minorHAnsi" w:hAnsiTheme="minorHAnsi" w:cs="Arial"/>
          <w:sz w:val="22"/>
          <w:szCs w:val="22"/>
        </w:rPr>
        <w:t>1</w:t>
      </w:r>
      <w:r w:rsidR="00C4095C">
        <w:rPr>
          <w:rFonts w:asciiTheme="minorHAnsi" w:hAnsiTheme="minorHAnsi" w:cs="Arial"/>
          <w:sz w:val="22"/>
          <w:szCs w:val="22"/>
        </w:rPr>
        <w:t>8</w:t>
      </w:r>
      <w:r w:rsidR="00820F4A" w:rsidRPr="00820F4A">
        <w:rPr>
          <w:rFonts w:asciiTheme="minorHAnsi" w:hAnsiTheme="minorHAnsi" w:cs="Arial"/>
          <w:sz w:val="22"/>
          <w:szCs w:val="22"/>
        </w:rPr>
        <w:t xml:space="preserve">. </w:t>
      </w:r>
    </w:p>
    <w:p w:rsidR="00820F4A" w:rsidRPr="00820F4A" w:rsidRDefault="00A54B25" w:rsidP="00A54B25">
      <w:pPr>
        <w:pStyle w:val="Zkladntext"/>
        <w:numPr>
          <w:ilvl w:val="0"/>
          <w:numId w:val="58"/>
        </w:numPr>
        <w:tabs>
          <w:tab w:val="clear" w:pos="1134"/>
        </w:tabs>
        <w:snapToGrid/>
        <w:spacing w:line="276" w:lineRule="auto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k</w:t>
      </w:r>
      <w:r w:rsidRPr="00A54B25">
        <w:rPr>
          <w:rFonts w:asciiTheme="minorHAnsi" w:hAnsiTheme="minorHAnsi" w:cs="Arial"/>
          <w:b/>
          <w:sz w:val="22"/>
          <w:szCs w:val="22"/>
        </w:rPr>
        <w:t xml:space="preserve">ašna - II změna </w:t>
      </w:r>
      <w:r w:rsidR="00820F4A" w:rsidRPr="00820F4A">
        <w:rPr>
          <w:rFonts w:asciiTheme="minorHAnsi" w:hAnsiTheme="minorHAnsi" w:cs="Arial"/>
          <w:b/>
          <w:sz w:val="22"/>
          <w:szCs w:val="22"/>
        </w:rPr>
        <w:t xml:space="preserve">(SO 04) </w:t>
      </w:r>
      <w:r w:rsidR="00820F4A" w:rsidRPr="00820F4A">
        <w:rPr>
          <w:rFonts w:asciiTheme="minorHAnsi" w:hAnsiTheme="minorHAnsi" w:cs="Arial"/>
          <w:sz w:val="22"/>
          <w:szCs w:val="22"/>
        </w:rPr>
        <w:t xml:space="preserve"> - předmětem změny je </w:t>
      </w:r>
      <w:r w:rsidRPr="00A54B25">
        <w:rPr>
          <w:rFonts w:asciiTheme="minorHAnsi" w:hAnsiTheme="minorHAnsi" w:cs="Arial"/>
          <w:sz w:val="22"/>
          <w:szCs w:val="22"/>
        </w:rPr>
        <w:t>rozšíření předmětu díla o dodatečně požadované úpravy kašny.  Po očištění základu kašny a po opětovném posouzení základu statikem se ukázalo jako nezbytné změnit navržené řešení. Změna se týká statického zajištění základu kašny - prozděním, stažením kovovými obručemi, zastropení úseku chodby okolo kašny - nově se zastropení realizuje jako plochostropé s využitím ŽB desky</w:t>
      </w:r>
      <w:r w:rsidR="00C4095C">
        <w:rPr>
          <w:rFonts w:asciiTheme="minorHAnsi" w:hAnsiTheme="minorHAnsi" w:cs="Arial"/>
          <w:sz w:val="22"/>
          <w:szCs w:val="22"/>
        </w:rPr>
        <w:t xml:space="preserve">. </w:t>
      </w:r>
      <w:r w:rsidR="00820F4A" w:rsidRPr="00820F4A">
        <w:rPr>
          <w:rFonts w:asciiTheme="minorHAnsi" w:hAnsiTheme="minorHAnsi" w:cs="Arial"/>
          <w:sz w:val="22"/>
          <w:szCs w:val="22"/>
        </w:rPr>
        <w:t>Podrobně popsáno v ZL č.</w:t>
      </w:r>
      <w:r>
        <w:rPr>
          <w:rFonts w:asciiTheme="minorHAnsi" w:hAnsiTheme="minorHAnsi" w:cs="Arial"/>
          <w:sz w:val="22"/>
          <w:szCs w:val="22"/>
        </w:rPr>
        <w:t> 1</w:t>
      </w:r>
      <w:r w:rsidR="00C4095C">
        <w:rPr>
          <w:rFonts w:asciiTheme="minorHAnsi" w:hAnsiTheme="minorHAnsi" w:cs="Arial"/>
          <w:sz w:val="22"/>
          <w:szCs w:val="22"/>
        </w:rPr>
        <w:t>9</w:t>
      </w:r>
      <w:r w:rsidR="00820F4A" w:rsidRPr="00820F4A">
        <w:rPr>
          <w:rFonts w:asciiTheme="minorHAnsi" w:hAnsiTheme="minorHAnsi" w:cs="Arial"/>
          <w:sz w:val="22"/>
          <w:szCs w:val="22"/>
        </w:rPr>
        <w:t xml:space="preserve">. </w:t>
      </w:r>
    </w:p>
    <w:p w:rsidR="00820F4A" w:rsidRPr="00C4095C" w:rsidRDefault="00A54B25" w:rsidP="00C4095C">
      <w:pPr>
        <w:pStyle w:val="Zkladntext"/>
        <w:numPr>
          <w:ilvl w:val="0"/>
          <w:numId w:val="58"/>
        </w:numPr>
        <w:tabs>
          <w:tab w:val="clear" w:pos="1134"/>
        </w:tabs>
        <w:snapToGrid/>
        <w:spacing w:line="276" w:lineRule="auto"/>
        <w:rPr>
          <w:rFonts w:asciiTheme="minorHAnsi" w:hAnsiTheme="minorHAnsi" w:cs="Arial"/>
          <w:b/>
          <w:sz w:val="22"/>
          <w:szCs w:val="22"/>
        </w:rPr>
      </w:pPr>
      <w:r w:rsidRPr="00A54B25">
        <w:rPr>
          <w:rFonts w:asciiTheme="minorHAnsi" w:hAnsiTheme="minorHAnsi" w:cs="Arial"/>
          <w:b/>
          <w:sz w:val="22"/>
          <w:szCs w:val="22"/>
        </w:rPr>
        <w:t>gotický sklep</w:t>
      </w:r>
      <w:r w:rsidR="00820F4A" w:rsidRPr="00820F4A">
        <w:rPr>
          <w:rFonts w:asciiTheme="minorHAnsi" w:hAnsiTheme="minorHAnsi" w:cs="Arial"/>
          <w:b/>
          <w:sz w:val="22"/>
          <w:szCs w:val="22"/>
        </w:rPr>
        <w:t xml:space="preserve"> (SO 04) - </w:t>
      </w:r>
      <w:r w:rsidR="00820F4A" w:rsidRPr="00820F4A">
        <w:rPr>
          <w:rFonts w:asciiTheme="minorHAnsi" w:hAnsiTheme="minorHAnsi" w:cs="Arial"/>
          <w:sz w:val="22"/>
          <w:szCs w:val="22"/>
        </w:rPr>
        <w:t xml:space="preserve">předmětem změny je </w:t>
      </w:r>
      <w:r w:rsidRPr="00A54B25">
        <w:rPr>
          <w:rFonts w:asciiTheme="minorHAnsi" w:hAnsiTheme="minorHAnsi" w:cs="Arial"/>
          <w:sz w:val="22"/>
          <w:szCs w:val="22"/>
        </w:rPr>
        <w:t xml:space="preserve">úprava řešení vstupu a zastropení gotického sklepa. Po provedení ZAV, očistění konstrukcí a po posouzení torzálního zdiva statikem byla navržena změna řešení vstupu do podzemí, která reflektuje dimenze prostupu, možnosti využití historických konstrukcí a požadavky na zajištění bezpečného přístupu do podzemí. </w:t>
      </w:r>
      <w:r w:rsidR="00820F4A" w:rsidRPr="00820F4A">
        <w:rPr>
          <w:rFonts w:asciiTheme="minorHAnsi" w:hAnsiTheme="minorHAnsi" w:cs="Arial"/>
          <w:sz w:val="22"/>
          <w:szCs w:val="22"/>
        </w:rPr>
        <w:t xml:space="preserve"> Podrobně popsáno v ZL č. </w:t>
      </w:r>
      <w:r w:rsidR="00C4095C">
        <w:rPr>
          <w:rFonts w:asciiTheme="minorHAnsi" w:hAnsiTheme="minorHAnsi" w:cs="Arial"/>
          <w:sz w:val="22"/>
          <w:szCs w:val="22"/>
        </w:rPr>
        <w:t>20</w:t>
      </w:r>
      <w:r w:rsidR="00820F4A" w:rsidRPr="00820F4A">
        <w:rPr>
          <w:rFonts w:asciiTheme="minorHAnsi" w:hAnsiTheme="minorHAnsi" w:cs="Arial"/>
          <w:sz w:val="22"/>
          <w:szCs w:val="22"/>
        </w:rPr>
        <w:t xml:space="preserve">. </w:t>
      </w:r>
    </w:p>
    <w:p w:rsidR="00820F4A" w:rsidRPr="00820F4A" w:rsidRDefault="0072674B" w:rsidP="0072674B">
      <w:pPr>
        <w:pStyle w:val="Zkladntext"/>
        <w:numPr>
          <w:ilvl w:val="0"/>
          <w:numId w:val="58"/>
        </w:numPr>
        <w:tabs>
          <w:tab w:val="clear" w:pos="1134"/>
        </w:tabs>
        <w:snapToGrid/>
        <w:spacing w:line="276" w:lineRule="auto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o</w:t>
      </w:r>
      <w:r w:rsidRPr="0072674B">
        <w:rPr>
          <w:rFonts w:asciiTheme="minorHAnsi" w:hAnsiTheme="minorHAnsi" w:cs="Arial"/>
          <w:b/>
          <w:sz w:val="22"/>
          <w:szCs w:val="22"/>
        </w:rPr>
        <w:t xml:space="preserve">prava opěrné zdi za sýpkou </w:t>
      </w:r>
      <w:r w:rsidR="00820F4A" w:rsidRPr="00820F4A">
        <w:rPr>
          <w:rFonts w:asciiTheme="minorHAnsi" w:hAnsiTheme="minorHAnsi" w:cs="Arial"/>
          <w:b/>
          <w:sz w:val="22"/>
          <w:szCs w:val="22"/>
        </w:rPr>
        <w:t xml:space="preserve">(SO 04) - </w:t>
      </w:r>
      <w:r>
        <w:rPr>
          <w:rFonts w:asciiTheme="minorHAnsi" w:hAnsiTheme="minorHAnsi" w:cs="Arial"/>
          <w:sz w:val="22"/>
          <w:szCs w:val="22"/>
        </w:rPr>
        <w:t>p</w:t>
      </w:r>
      <w:r w:rsidR="00820F4A" w:rsidRPr="00820F4A">
        <w:rPr>
          <w:rFonts w:asciiTheme="minorHAnsi" w:hAnsiTheme="minorHAnsi" w:cs="Arial"/>
          <w:sz w:val="22"/>
          <w:szCs w:val="22"/>
        </w:rPr>
        <w:t xml:space="preserve">ředmětem změny je </w:t>
      </w:r>
      <w:r w:rsidRPr="0072674B">
        <w:rPr>
          <w:rFonts w:asciiTheme="minorHAnsi" w:hAnsiTheme="minorHAnsi" w:cs="Arial"/>
          <w:sz w:val="22"/>
          <w:szCs w:val="22"/>
        </w:rPr>
        <w:t>oprava a statické zajištění opěrné zdi za sýpkou. Oprava opěrné zdi byla předmětem zadání, po očištění opěrné zdi od náletů a po detailním průzkumu zdiva bylo zjištěno, že zeď nelze opravit bez rozebrání, důkladného založení a opětovného vyzdění. Rozsah prací se výrazně změnil po provedení sond k základům zdi a provedení ZAV v této lokalitě. Zeď</w:t>
      </w:r>
      <w:r w:rsidR="00C4095C">
        <w:rPr>
          <w:rFonts w:asciiTheme="minorHAnsi" w:hAnsiTheme="minorHAnsi" w:cs="Arial"/>
          <w:sz w:val="22"/>
          <w:szCs w:val="22"/>
        </w:rPr>
        <w:t xml:space="preserve"> </w:t>
      </w:r>
      <w:r w:rsidRPr="0072674B">
        <w:rPr>
          <w:rFonts w:asciiTheme="minorHAnsi" w:hAnsiTheme="minorHAnsi" w:cs="Arial"/>
          <w:sz w:val="22"/>
          <w:szCs w:val="22"/>
        </w:rPr>
        <w:t>je třeba založit v úrovni základové spáry sýpky, tedy cca 2 m pod finálním terénem u paty zdi. Požadavek památkového dohledu je na rekonstrukci zdi z kamenného zdiva</w:t>
      </w:r>
      <w:r w:rsidR="00C4095C">
        <w:rPr>
          <w:rFonts w:asciiTheme="minorHAnsi" w:hAnsiTheme="minorHAnsi" w:cs="Arial"/>
          <w:sz w:val="22"/>
          <w:szCs w:val="22"/>
        </w:rPr>
        <w:t xml:space="preserve"> </w:t>
      </w:r>
      <w:r w:rsidRPr="0072674B">
        <w:rPr>
          <w:rFonts w:asciiTheme="minorHAnsi" w:hAnsiTheme="minorHAnsi" w:cs="Arial"/>
          <w:sz w:val="22"/>
          <w:szCs w:val="22"/>
        </w:rPr>
        <w:t>v dimenzích původní zdi.</w:t>
      </w:r>
      <w:r w:rsidR="00820F4A" w:rsidRPr="00820F4A">
        <w:rPr>
          <w:rFonts w:asciiTheme="minorHAnsi" w:hAnsiTheme="minorHAnsi" w:cs="Arial"/>
          <w:sz w:val="22"/>
          <w:szCs w:val="22"/>
        </w:rPr>
        <w:t xml:space="preserve"> Podrobně </w:t>
      </w:r>
      <w:r w:rsidR="00C4095C">
        <w:rPr>
          <w:rFonts w:asciiTheme="minorHAnsi" w:hAnsiTheme="minorHAnsi" w:cs="Arial"/>
          <w:sz w:val="22"/>
          <w:szCs w:val="22"/>
        </w:rPr>
        <w:t>popsáno v ZL č. 21</w:t>
      </w:r>
      <w:r w:rsidR="00820F4A" w:rsidRPr="00820F4A">
        <w:rPr>
          <w:rFonts w:asciiTheme="minorHAnsi" w:hAnsiTheme="minorHAnsi" w:cs="Arial"/>
          <w:sz w:val="22"/>
          <w:szCs w:val="22"/>
        </w:rPr>
        <w:t xml:space="preserve">. </w:t>
      </w:r>
    </w:p>
    <w:p w:rsidR="00820F4A" w:rsidRPr="00820F4A" w:rsidRDefault="0072674B" w:rsidP="0072674B">
      <w:pPr>
        <w:pStyle w:val="Zkladntext"/>
        <w:numPr>
          <w:ilvl w:val="0"/>
          <w:numId w:val="58"/>
        </w:numPr>
        <w:tabs>
          <w:tab w:val="clear" w:pos="1134"/>
        </w:tabs>
        <w:snapToGrid/>
        <w:spacing w:line="276" w:lineRule="auto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p</w:t>
      </w:r>
      <w:r w:rsidRPr="0072674B">
        <w:rPr>
          <w:rFonts w:asciiTheme="minorHAnsi" w:hAnsiTheme="minorHAnsi" w:cs="Arial"/>
          <w:b/>
          <w:sz w:val="22"/>
          <w:szCs w:val="22"/>
        </w:rPr>
        <w:t xml:space="preserve">řezdění a nadezdívka opěrné stěny s rampou </w:t>
      </w:r>
      <w:r w:rsidR="00820F4A" w:rsidRPr="00820F4A">
        <w:rPr>
          <w:rFonts w:asciiTheme="minorHAnsi" w:hAnsiTheme="minorHAnsi" w:cs="Arial"/>
          <w:b/>
          <w:sz w:val="22"/>
          <w:szCs w:val="22"/>
        </w:rPr>
        <w:t>(SO 04)</w:t>
      </w:r>
      <w:r>
        <w:rPr>
          <w:rFonts w:asciiTheme="minorHAnsi" w:hAnsiTheme="minorHAnsi" w:cs="Arial"/>
          <w:sz w:val="22"/>
          <w:szCs w:val="22"/>
        </w:rPr>
        <w:t xml:space="preserve"> - předmětem změny </w:t>
      </w:r>
      <w:r w:rsidRPr="0072674B">
        <w:rPr>
          <w:rFonts w:asciiTheme="minorHAnsi" w:hAnsiTheme="minorHAnsi" w:cs="Arial"/>
          <w:sz w:val="22"/>
          <w:szCs w:val="22"/>
        </w:rPr>
        <w:t>je oprava a statické zajištění opěrné zdi s rampou, které oddělují jednotlivé úrovně dvora prelatury. Oprava opěrné zdi byla předmětem zadání, po očištění opěrné zdi od náletů a po detailním průzkumu zdiva bylo zjištěno, že zeď nelze opravi</w:t>
      </w:r>
      <w:r>
        <w:rPr>
          <w:rFonts w:asciiTheme="minorHAnsi" w:hAnsiTheme="minorHAnsi" w:cs="Arial"/>
          <w:sz w:val="22"/>
          <w:szCs w:val="22"/>
        </w:rPr>
        <w:t xml:space="preserve">t rozsáhlejšího bez rozebrání, </w:t>
      </w:r>
      <w:r w:rsidRPr="0072674B">
        <w:rPr>
          <w:rFonts w:asciiTheme="minorHAnsi" w:hAnsiTheme="minorHAnsi" w:cs="Arial"/>
          <w:sz w:val="22"/>
          <w:szCs w:val="22"/>
        </w:rPr>
        <w:t xml:space="preserve">lepšího založení a opětovného vyzdění. Z důvodu revize terénních úprav na horní terase dvora (souvislost se stabilizací základů severní tarasní zdi ZL 8) je nutné nadezdění místy až o cca 30 cm. </w:t>
      </w:r>
      <w:r w:rsidR="00820F4A" w:rsidRPr="00820F4A">
        <w:rPr>
          <w:rFonts w:asciiTheme="minorHAnsi" w:hAnsiTheme="minorHAnsi" w:cs="Arial"/>
          <w:sz w:val="22"/>
          <w:szCs w:val="22"/>
        </w:rPr>
        <w:t xml:space="preserve">Podrobně popsáno v ZL </w:t>
      </w:r>
      <w:r>
        <w:rPr>
          <w:rFonts w:asciiTheme="minorHAnsi" w:hAnsiTheme="minorHAnsi" w:cs="Arial"/>
          <w:sz w:val="22"/>
          <w:szCs w:val="22"/>
        </w:rPr>
        <w:t>2</w:t>
      </w:r>
      <w:r w:rsidR="00C4095C">
        <w:rPr>
          <w:rFonts w:asciiTheme="minorHAnsi" w:hAnsiTheme="minorHAnsi" w:cs="Arial"/>
          <w:sz w:val="22"/>
          <w:szCs w:val="22"/>
        </w:rPr>
        <w:t>2</w:t>
      </w:r>
      <w:r w:rsidR="00820F4A" w:rsidRPr="00820F4A">
        <w:rPr>
          <w:rFonts w:asciiTheme="minorHAnsi" w:hAnsiTheme="minorHAnsi" w:cs="Arial"/>
          <w:sz w:val="22"/>
          <w:szCs w:val="22"/>
        </w:rPr>
        <w:t xml:space="preserve">. </w:t>
      </w:r>
    </w:p>
    <w:p w:rsidR="00820F4A" w:rsidRPr="00820F4A" w:rsidRDefault="00820F4A" w:rsidP="00820F4A">
      <w:pPr>
        <w:pStyle w:val="Zkladntext"/>
        <w:tabs>
          <w:tab w:val="clear" w:pos="1134"/>
        </w:tabs>
        <w:snapToGrid/>
        <w:spacing w:line="276" w:lineRule="auto"/>
        <w:ind w:left="1387"/>
        <w:rPr>
          <w:rFonts w:asciiTheme="minorHAnsi" w:hAnsiTheme="minorHAnsi" w:cs="Arial"/>
          <w:b/>
          <w:sz w:val="22"/>
          <w:szCs w:val="22"/>
          <w:highlight w:val="yellow"/>
        </w:rPr>
      </w:pPr>
    </w:p>
    <w:p w:rsidR="000C5B86" w:rsidRPr="00663BDE" w:rsidRDefault="000C5B86" w:rsidP="00C0066E">
      <w:pPr>
        <w:pStyle w:val="Zkladntext"/>
        <w:tabs>
          <w:tab w:val="clear" w:pos="1134"/>
        </w:tabs>
        <w:snapToGrid/>
        <w:spacing w:line="276" w:lineRule="auto"/>
        <w:ind w:left="567"/>
        <w:jc w:val="center"/>
        <w:rPr>
          <w:rFonts w:asciiTheme="minorHAnsi" w:hAnsiTheme="minorHAnsi" w:cs="Arial"/>
          <w:b/>
          <w:sz w:val="22"/>
          <w:szCs w:val="22"/>
        </w:rPr>
      </w:pPr>
      <w:r w:rsidRPr="00663BDE">
        <w:rPr>
          <w:rFonts w:asciiTheme="minorHAnsi" w:hAnsiTheme="minorHAnsi" w:cs="Arial"/>
          <w:b/>
          <w:sz w:val="22"/>
          <w:szCs w:val="22"/>
        </w:rPr>
        <w:t>Článek II.</w:t>
      </w:r>
    </w:p>
    <w:p w:rsidR="000C5B86" w:rsidRPr="00663BDE" w:rsidRDefault="000C5B86" w:rsidP="00C0066E">
      <w:pPr>
        <w:pStyle w:val="Zkladntext"/>
        <w:tabs>
          <w:tab w:val="clear" w:pos="1134"/>
        </w:tabs>
        <w:snapToGrid/>
        <w:spacing w:line="276" w:lineRule="auto"/>
        <w:ind w:left="567"/>
        <w:jc w:val="center"/>
        <w:rPr>
          <w:rFonts w:asciiTheme="minorHAnsi" w:hAnsiTheme="minorHAnsi" w:cs="Arial"/>
          <w:b/>
          <w:sz w:val="22"/>
          <w:szCs w:val="22"/>
        </w:rPr>
      </w:pPr>
      <w:r w:rsidRPr="00663BDE">
        <w:rPr>
          <w:rFonts w:asciiTheme="minorHAnsi" w:hAnsiTheme="minorHAnsi" w:cs="Arial"/>
          <w:b/>
          <w:sz w:val="22"/>
          <w:szCs w:val="22"/>
        </w:rPr>
        <w:t>Předmět dodatku</w:t>
      </w:r>
      <w:r w:rsidR="009B761B" w:rsidRPr="00663BDE">
        <w:rPr>
          <w:rFonts w:asciiTheme="minorHAnsi" w:hAnsiTheme="minorHAnsi" w:cs="Arial"/>
          <w:b/>
          <w:sz w:val="22"/>
          <w:szCs w:val="22"/>
        </w:rPr>
        <w:t xml:space="preserve"> – určení díla</w:t>
      </w:r>
    </w:p>
    <w:p w:rsidR="00EE4B2C" w:rsidRPr="00663BDE" w:rsidRDefault="00C42105" w:rsidP="00C0066E">
      <w:pPr>
        <w:pStyle w:val="Odstavecseseznamem"/>
        <w:widowControl w:val="0"/>
        <w:numPr>
          <w:ilvl w:val="0"/>
          <w:numId w:val="55"/>
        </w:numPr>
        <w:spacing w:line="276" w:lineRule="auto"/>
        <w:ind w:left="567" w:hanging="567"/>
        <w:jc w:val="both"/>
        <w:rPr>
          <w:rFonts w:asciiTheme="minorHAnsi" w:hAnsiTheme="minorHAnsi" w:cs="Arial"/>
          <w:sz w:val="22"/>
          <w:szCs w:val="22"/>
        </w:rPr>
      </w:pPr>
      <w:r w:rsidRPr="00663BDE">
        <w:rPr>
          <w:rFonts w:asciiTheme="minorHAnsi" w:hAnsiTheme="minorHAnsi" w:cs="Arial"/>
          <w:sz w:val="22"/>
          <w:szCs w:val="22"/>
        </w:rPr>
        <w:t>Článek</w:t>
      </w:r>
      <w:r w:rsidR="00EE4B2C" w:rsidRPr="00663BDE">
        <w:rPr>
          <w:rFonts w:asciiTheme="minorHAnsi" w:hAnsiTheme="minorHAnsi" w:cs="Arial"/>
          <w:sz w:val="22"/>
          <w:szCs w:val="22"/>
        </w:rPr>
        <w:t>. II. odst.</w:t>
      </w:r>
      <w:r w:rsidR="002847F5" w:rsidRPr="00663BDE">
        <w:rPr>
          <w:rFonts w:asciiTheme="minorHAnsi" w:hAnsiTheme="minorHAnsi" w:cs="Arial"/>
          <w:sz w:val="22"/>
          <w:szCs w:val="22"/>
        </w:rPr>
        <w:t xml:space="preserve"> </w:t>
      </w:r>
      <w:r w:rsidR="00EE4B2C" w:rsidRPr="00663BDE">
        <w:rPr>
          <w:rFonts w:asciiTheme="minorHAnsi" w:hAnsiTheme="minorHAnsi" w:cs="Arial"/>
          <w:sz w:val="22"/>
          <w:szCs w:val="22"/>
        </w:rPr>
        <w:t>3</w:t>
      </w:r>
      <w:r w:rsidRPr="00663BDE">
        <w:rPr>
          <w:rFonts w:asciiTheme="minorHAnsi" w:hAnsiTheme="minorHAnsi" w:cs="Arial"/>
          <w:sz w:val="22"/>
          <w:szCs w:val="22"/>
        </w:rPr>
        <w:t xml:space="preserve"> smlouvy o dílo </w:t>
      </w:r>
      <w:r w:rsidR="00663BDE">
        <w:rPr>
          <w:rFonts w:asciiTheme="minorHAnsi" w:hAnsiTheme="minorHAnsi" w:cs="Arial"/>
          <w:sz w:val="22"/>
          <w:szCs w:val="22"/>
        </w:rPr>
        <w:t>specifikoval</w:t>
      </w:r>
      <w:r w:rsidRPr="00663BDE">
        <w:rPr>
          <w:rFonts w:asciiTheme="minorHAnsi" w:hAnsiTheme="minorHAnsi" w:cs="Arial"/>
          <w:sz w:val="22"/>
          <w:szCs w:val="22"/>
        </w:rPr>
        <w:t>, že předmětem díla je provedení veškerých stavebních prací, restaurátorských prací a odborných oprav specifikovaných uvedenými dokumenty</w:t>
      </w:r>
      <w:r w:rsidR="00C9174F">
        <w:rPr>
          <w:rFonts w:asciiTheme="minorHAnsi" w:hAnsiTheme="minorHAnsi" w:cs="Arial"/>
          <w:sz w:val="22"/>
          <w:szCs w:val="22"/>
        </w:rPr>
        <w:t>.</w:t>
      </w:r>
      <w:r w:rsidR="00EE4B2C" w:rsidRPr="00663BDE">
        <w:rPr>
          <w:rFonts w:asciiTheme="minorHAnsi" w:hAnsiTheme="minorHAnsi" w:cs="Arial"/>
          <w:sz w:val="22"/>
          <w:szCs w:val="22"/>
        </w:rPr>
        <w:t xml:space="preserve"> </w:t>
      </w:r>
      <w:r w:rsidR="00C9174F">
        <w:rPr>
          <w:rFonts w:asciiTheme="minorHAnsi" w:hAnsiTheme="minorHAnsi" w:cs="Arial"/>
          <w:sz w:val="22"/>
          <w:szCs w:val="22"/>
        </w:rPr>
        <w:t>T</w:t>
      </w:r>
      <w:r w:rsidR="00EE4B2C" w:rsidRPr="00663BDE">
        <w:rPr>
          <w:rFonts w:asciiTheme="minorHAnsi" w:hAnsiTheme="minorHAnsi" w:cs="Arial"/>
          <w:sz w:val="22"/>
          <w:szCs w:val="22"/>
        </w:rPr>
        <w:t xml:space="preserve">ímto dodatkem se původní ustanovení čl. II. odst. 3 ruší a nahrazuje tak, že nově </w:t>
      </w:r>
      <w:r w:rsidRPr="00663BDE">
        <w:rPr>
          <w:rFonts w:asciiTheme="minorHAnsi" w:hAnsiTheme="minorHAnsi" w:cs="Arial"/>
          <w:sz w:val="22"/>
          <w:szCs w:val="22"/>
        </w:rPr>
        <w:t>čl.</w:t>
      </w:r>
      <w:r w:rsidR="00EE4B2C" w:rsidRPr="00663BDE">
        <w:rPr>
          <w:rFonts w:asciiTheme="minorHAnsi" w:hAnsiTheme="minorHAnsi" w:cs="Arial"/>
          <w:sz w:val="22"/>
          <w:szCs w:val="22"/>
        </w:rPr>
        <w:t xml:space="preserve"> II. </w:t>
      </w:r>
      <w:r w:rsidRPr="00663BDE">
        <w:rPr>
          <w:rFonts w:asciiTheme="minorHAnsi" w:hAnsiTheme="minorHAnsi" w:cs="Arial"/>
          <w:sz w:val="22"/>
          <w:szCs w:val="22"/>
        </w:rPr>
        <w:t>odst.</w:t>
      </w:r>
      <w:r w:rsidR="00EE4B2C" w:rsidRPr="00663BDE">
        <w:rPr>
          <w:rFonts w:asciiTheme="minorHAnsi" w:hAnsiTheme="minorHAnsi" w:cs="Arial"/>
          <w:sz w:val="22"/>
          <w:szCs w:val="22"/>
        </w:rPr>
        <w:t xml:space="preserve"> 3 zní takto:</w:t>
      </w:r>
    </w:p>
    <w:p w:rsidR="00EE4B2C" w:rsidRPr="00B373DB" w:rsidRDefault="00EE4B2C" w:rsidP="008B1731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suppressAutoHyphens/>
        <w:ind w:left="567"/>
        <w:jc w:val="both"/>
        <w:rPr>
          <w:rFonts w:asciiTheme="minorHAnsi" w:hAnsiTheme="minorHAnsi" w:cs="Arial"/>
          <w:sz w:val="22"/>
          <w:szCs w:val="22"/>
        </w:rPr>
      </w:pPr>
      <w:r w:rsidRPr="00B373DB">
        <w:rPr>
          <w:rFonts w:asciiTheme="minorHAnsi" w:hAnsiTheme="minorHAnsi" w:cs="Arial"/>
          <w:b/>
          <w:sz w:val="22"/>
          <w:szCs w:val="22"/>
        </w:rPr>
        <w:t>Předmětem díla</w:t>
      </w:r>
      <w:r w:rsidRPr="00B373DB">
        <w:rPr>
          <w:rFonts w:asciiTheme="minorHAnsi" w:hAnsiTheme="minorHAnsi" w:cs="Arial"/>
          <w:sz w:val="22"/>
          <w:szCs w:val="22"/>
        </w:rPr>
        <w:t xml:space="preserve"> je provedení veškerých stavebních prací, restaurátorských prací a odborných oprav, tak jak jsou specifikovány těmito dokumenty:</w:t>
      </w:r>
    </w:p>
    <w:p w:rsidR="00B127EB" w:rsidRDefault="00B127EB" w:rsidP="00B127EB">
      <w:pPr>
        <w:pStyle w:val="Default"/>
        <w:numPr>
          <w:ilvl w:val="0"/>
          <w:numId w:val="8"/>
        </w:numPr>
        <w:spacing w:before="60"/>
        <w:jc w:val="both"/>
        <w:rPr>
          <w:sz w:val="22"/>
          <w:szCs w:val="18"/>
        </w:rPr>
      </w:pPr>
      <w:r w:rsidRPr="00B127EB">
        <w:rPr>
          <w:sz w:val="22"/>
          <w:szCs w:val="18"/>
        </w:rPr>
        <w:t>projektová dokumentace pro provádění stavby „NKP Klášter Plasy - obnova opatské rezidence“ vypracovaná Projektovým atelierem pro architekturu a pozemní stavby spol. s r.o. ,  IČO 45308616,  z.č. 489 045 16 10 z 2./2018, včetně vysvětlení  zadavatele k dotazům účastníků  v rámci  zadávacího řízení (dále též „PD“ nebo „projektová dokumentace“)</w:t>
      </w:r>
    </w:p>
    <w:p w:rsidR="008133A2" w:rsidRPr="008133A2" w:rsidRDefault="008133A2" w:rsidP="00B127EB">
      <w:pPr>
        <w:pStyle w:val="Default"/>
        <w:numPr>
          <w:ilvl w:val="0"/>
          <w:numId w:val="8"/>
        </w:numPr>
        <w:spacing w:before="60"/>
        <w:jc w:val="both"/>
        <w:rPr>
          <w:sz w:val="22"/>
          <w:szCs w:val="18"/>
        </w:rPr>
      </w:pPr>
      <w:r w:rsidRPr="008133A2">
        <w:rPr>
          <w:sz w:val="22"/>
          <w:szCs w:val="18"/>
        </w:rPr>
        <w:t xml:space="preserve">zadávací dokumentace předmětné veřejné zakázky zadané prostřednictvím Národního elektronického nástroje </w:t>
      </w:r>
      <w:r w:rsidR="00B127EB" w:rsidRPr="00B127EB">
        <w:rPr>
          <w:sz w:val="22"/>
          <w:szCs w:val="18"/>
        </w:rPr>
        <w:t>N006/20/V000</w:t>
      </w:r>
      <w:r w:rsidR="00CB0558">
        <w:rPr>
          <w:sz w:val="22"/>
          <w:szCs w:val="18"/>
        </w:rPr>
        <w:t>27438</w:t>
      </w:r>
      <w:r w:rsidR="00B127EB" w:rsidRPr="00B127EB">
        <w:rPr>
          <w:sz w:val="22"/>
          <w:szCs w:val="18"/>
        </w:rPr>
        <w:t xml:space="preserve"> </w:t>
      </w:r>
      <w:r w:rsidRPr="008133A2">
        <w:rPr>
          <w:sz w:val="22"/>
          <w:szCs w:val="18"/>
        </w:rPr>
        <w:t>(dále též ZD)</w:t>
      </w:r>
    </w:p>
    <w:p w:rsidR="00B127EB" w:rsidRDefault="008133A2" w:rsidP="00B127EB">
      <w:pPr>
        <w:pStyle w:val="Default"/>
        <w:numPr>
          <w:ilvl w:val="0"/>
          <w:numId w:val="8"/>
        </w:numPr>
        <w:spacing w:before="60"/>
        <w:jc w:val="both"/>
        <w:rPr>
          <w:sz w:val="22"/>
          <w:szCs w:val="18"/>
        </w:rPr>
      </w:pPr>
      <w:r w:rsidRPr="008133A2">
        <w:rPr>
          <w:sz w:val="22"/>
          <w:szCs w:val="18"/>
        </w:rPr>
        <w:lastRenderedPageBreak/>
        <w:t>cenová nabídka zhotovitele, oceněný výkaz výměr - položkový rozpočet, zpracované dle platné cenové soustavy URS nebo RTS v rozpočtovém formátu pdf, a v elektronickém formátu, který musí být výstupem rozpočtového programu ve formátech např. *XC4, *xls, *esoupis, *unixml + specifikace restaurátorských prací + krycí list,</w:t>
      </w:r>
    </w:p>
    <w:p w:rsidR="00B127EB" w:rsidRPr="00B127EB" w:rsidRDefault="00B127EB" w:rsidP="00B127EB">
      <w:pPr>
        <w:pStyle w:val="Default"/>
        <w:numPr>
          <w:ilvl w:val="0"/>
          <w:numId w:val="8"/>
        </w:numPr>
        <w:spacing w:before="60"/>
        <w:ind w:left="993" w:hanging="426"/>
        <w:jc w:val="both"/>
        <w:rPr>
          <w:sz w:val="22"/>
          <w:szCs w:val="18"/>
        </w:rPr>
      </w:pPr>
      <w:r w:rsidRPr="00B127EB">
        <w:rPr>
          <w:sz w:val="22"/>
          <w:szCs w:val="18"/>
        </w:rPr>
        <w:t>závazné stanovisko vydané orgánem státní památkové péče Krajského úřadu Plzeňského</w:t>
      </w:r>
      <w:r>
        <w:rPr>
          <w:sz w:val="22"/>
          <w:szCs w:val="18"/>
        </w:rPr>
        <w:t xml:space="preserve"> </w:t>
      </w:r>
      <w:r w:rsidRPr="00B127EB">
        <w:rPr>
          <w:sz w:val="22"/>
          <w:szCs w:val="18"/>
        </w:rPr>
        <w:t>kraje, odboru kultury, památkové péče a cestovního ruchu pod č.j.: PK-KPP/253/19 ze dne 22. 05. 2019 a PK-KPP/1397/19 z 18. 06. 2019 - příloha smlouvy č. 5, a stavební povolení vydané Stavebním úřadem v Plasích pod č. j. SU-Kro/1647/2017 ze dne 24. 04. 2017 -příloha smlouvy č. 4.</w:t>
      </w:r>
    </w:p>
    <w:p w:rsidR="00EE4B2C" w:rsidRPr="00B373DB" w:rsidRDefault="008133A2" w:rsidP="00B127EB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</w:tabs>
        <w:spacing w:before="60"/>
        <w:ind w:left="993" w:hanging="426"/>
        <w:jc w:val="both"/>
        <w:rPr>
          <w:rFonts w:asciiTheme="minorHAnsi" w:hAnsiTheme="minorHAnsi"/>
          <w:sz w:val="22"/>
          <w:szCs w:val="22"/>
        </w:rPr>
      </w:pPr>
      <w:r w:rsidRPr="008133A2">
        <w:rPr>
          <w:sz w:val="22"/>
          <w:szCs w:val="18"/>
        </w:rPr>
        <w:t xml:space="preserve">e) </w:t>
      </w:r>
      <w:r>
        <w:rPr>
          <w:sz w:val="22"/>
          <w:szCs w:val="18"/>
        </w:rPr>
        <w:tab/>
      </w:r>
      <w:r w:rsidR="00EE4B2C" w:rsidRPr="00B373DB">
        <w:rPr>
          <w:rFonts w:asciiTheme="minorHAnsi" w:hAnsiTheme="minorHAnsi"/>
          <w:sz w:val="22"/>
          <w:szCs w:val="22"/>
        </w:rPr>
        <w:t xml:space="preserve">změnové listy č. ZL </w:t>
      </w:r>
      <w:r>
        <w:rPr>
          <w:rFonts w:asciiTheme="minorHAnsi" w:hAnsiTheme="minorHAnsi"/>
          <w:sz w:val="22"/>
          <w:szCs w:val="22"/>
        </w:rPr>
        <w:t>1</w:t>
      </w:r>
      <w:r w:rsidR="00B127EB">
        <w:rPr>
          <w:rFonts w:asciiTheme="minorHAnsi" w:hAnsiTheme="minorHAnsi"/>
          <w:sz w:val="22"/>
          <w:szCs w:val="22"/>
        </w:rPr>
        <w:t xml:space="preserve"> – ZL </w:t>
      </w:r>
      <w:r w:rsidR="00C4095C">
        <w:rPr>
          <w:rFonts w:asciiTheme="minorHAnsi" w:hAnsiTheme="minorHAnsi"/>
          <w:sz w:val="22"/>
          <w:szCs w:val="22"/>
        </w:rPr>
        <w:t>22</w:t>
      </w:r>
      <w:r w:rsidR="00B127EB">
        <w:rPr>
          <w:rFonts w:asciiTheme="minorHAnsi" w:hAnsiTheme="minorHAnsi"/>
          <w:sz w:val="22"/>
          <w:szCs w:val="22"/>
        </w:rPr>
        <w:t xml:space="preserve">. </w:t>
      </w:r>
      <w:r w:rsidR="00B127EB">
        <w:rPr>
          <w:rFonts w:asciiTheme="minorHAnsi" w:hAnsiTheme="minorHAnsi"/>
          <w:sz w:val="22"/>
          <w:szCs w:val="22"/>
        </w:rPr>
        <w:tab/>
      </w:r>
    </w:p>
    <w:p w:rsidR="00C42105" w:rsidRDefault="00C42105" w:rsidP="008B1731">
      <w:pPr>
        <w:pStyle w:val="Default"/>
        <w:spacing w:after="8"/>
        <w:jc w:val="both"/>
        <w:rPr>
          <w:rFonts w:asciiTheme="minorHAnsi" w:hAnsiTheme="minorHAnsi"/>
          <w:i/>
          <w:sz w:val="22"/>
          <w:szCs w:val="22"/>
        </w:rPr>
      </w:pPr>
    </w:p>
    <w:p w:rsidR="006A7DB2" w:rsidRPr="00663BDE" w:rsidRDefault="006A7DB2" w:rsidP="008B1731">
      <w:pPr>
        <w:pStyle w:val="Default"/>
        <w:spacing w:after="8"/>
        <w:jc w:val="both"/>
        <w:rPr>
          <w:rFonts w:asciiTheme="minorHAnsi" w:hAnsiTheme="minorHAnsi"/>
          <w:i/>
          <w:sz w:val="22"/>
          <w:szCs w:val="22"/>
        </w:rPr>
      </w:pPr>
    </w:p>
    <w:p w:rsidR="00C42105" w:rsidRPr="00E375DB" w:rsidRDefault="00C42105" w:rsidP="008B1731">
      <w:pPr>
        <w:pStyle w:val="Default"/>
        <w:spacing w:after="8"/>
        <w:jc w:val="center"/>
        <w:rPr>
          <w:rFonts w:asciiTheme="minorHAnsi" w:hAnsiTheme="minorHAnsi"/>
          <w:b/>
          <w:sz w:val="22"/>
          <w:szCs w:val="22"/>
        </w:rPr>
      </w:pPr>
      <w:r w:rsidRPr="00E375DB">
        <w:rPr>
          <w:rFonts w:asciiTheme="minorHAnsi" w:hAnsiTheme="minorHAnsi"/>
          <w:b/>
          <w:sz w:val="22"/>
          <w:szCs w:val="22"/>
        </w:rPr>
        <w:t>Článek III.</w:t>
      </w:r>
    </w:p>
    <w:p w:rsidR="00C42105" w:rsidRPr="00E375DB" w:rsidRDefault="00C42105" w:rsidP="008B1731">
      <w:pPr>
        <w:pStyle w:val="Default"/>
        <w:spacing w:after="8"/>
        <w:jc w:val="center"/>
        <w:rPr>
          <w:rFonts w:asciiTheme="minorHAnsi" w:hAnsiTheme="minorHAnsi"/>
          <w:b/>
          <w:sz w:val="22"/>
          <w:szCs w:val="22"/>
        </w:rPr>
      </w:pPr>
      <w:r w:rsidRPr="00E375DB">
        <w:rPr>
          <w:rFonts w:asciiTheme="minorHAnsi" w:hAnsiTheme="minorHAnsi"/>
          <w:b/>
          <w:sz w:val="22"/>
          <w:szCs w:val="22"/>
        </w:rPr>
        <w:t>Cena díla</w:t>
      </w:r>
    </w:p>
    <w:p w:rsidR="00B373DB" w:rsidRPr="00CB1079" w:rsidRDefault="00C42105" w:rsidP="008B1731">
      <w:pPr>
        <w:pStyle w:val="Zkladntext"/>
        <w:numPr>
          <w:ilvl w:val="0"/>
          <w:numId w:val="57"/>
        </w:numPr>
        <w:tabs>
          <w:tab w:val="clear" w:pos="1134"/>
        </w:tabs>
        <w:ind w:left="567" w:hanging="567"/>
        <w:rPr>
          <w:rFonts w:asciiTheme="minorHAnsi" w:hAnsiTheme="minorHAnsi"/>
          <w:sz w:val="22"/>
          <w:szCs w:val="22"/>
        </w:rPr>
      </w:pPr>
      <w:r w:rsidRPr="00CB1079">
        <w:rPr>
          <w:rFonts w:asciiTheme="minorHAnsi" w:hAnsiTheme="minorHAnsi"/>
          <w:sz w:val="22"/>
          <w:szCs w:val="22"/>
        </w:rPr>
        <w:t xml:space="preserve">Článkem VI. </w:t>
      </w:r>
      <w:r w:rsidR="00E4497D" w:rsidRPr="00CB1079">
        <w:rPr>
          <w:rFonts w:asciiTheme="minorHAnsi" w:hAnsiTheme="minorHAnsi"/>
          <w:sz w:val="22"/>
          <w:szCs w:val="22"/>
        </w:rPr>
        <w:t xml:space="preserve">Smlouvy </w:t>
      </w:r>
      <w:r w:rsidRPr="00CB1079">
        <w:rPr>
          <w:rFonts w:asciiTheme="minorHAnsi" w:hAnsiTheme="minorHAnsi"/>
          <w:sz w:val="22"/>
          <w:szCs w:val="22"/>
        </w:rPr>
        <w:t>– cena</w:t>
      </w:r>
      <w:r w:rsidR="004742AB" w:rsidRPr="00CB1079">
        <w:rPr>
          <w:rFonts w:asciiTheme="minorHAnsi" w:hAnsiTheme="minorHAnsi"/>
          <w:sz w:val="22"/>
          <w:szCs w:val="22"/>
        </w:rPr>
        <w:t xml:space="preserve"> </w:t>
      </w:r>
      <w:r w:rsidR="00F575BD">
        <w:rPr>
          <w:rFonts w:asciiTheme="minorHAnsi" w:hAnsiTheme="minorHAnsi"/>
          <w:sz w:val="22"/>
          <w:szCs w:val="22"/>
        </w:rPr>
        <w:t>a dodatky smlouvy č. 1</w:t>
      </w:r>
      <w:r w:rsidR="005C480E">
        <w:rPr>
          <w:rFonts w:asciiTheme="minorHAnsi" w:hAnsiTheme="minorHAnsi"/>
          <w:sz w:val="22"/>
          <w:szCs w:val="22"/>
        </w:rPr>
        <w:t xml:space="preserve"> -</w:t>
      </w:r>
      <w:r w:rsidR="00F575BD">
        <w:rPr>
          <w:rFonts w:asciiTheme="minorHAnsi" w:hAnsiTheme="minorHAnsi"/>
          <w:sz w:val="22"/>
          <w:szCs w:val="22"/>
        </w:rPr>
        <w:t xml:space="preserve"> </w:t>
      </w:r>
      <w:r w:rsidR="004356F1">
        <w:rPr>
          <w:rFonts w:asciiTheme="minorHAnsi" w:hAnsiTheme="minorHAnsi"/>
          <w:sz w:val="22"/>
          <w:szCs w:val="22"/>
        </w:rPr>
        <w:t>4</w:t>
      </w:r>
      <w:r w:rsidR="00F575BD">
        <w:rPr>
          <w:rFonts w:asciiTheme="minorHAnsi" w:hAnsiTheme="minorHAnsi"/>
          <w:sz w:val="22"/>
          <w:szCs w:val="22"/>
        </w:rPr>
        <w:t xml:space="preserve"> </w:t>
      </w:r>
      <w:r w:rsidRPr="00CB1079">
        <w:rPr>
          <w:rFonts w:asciiTheme="minorHAnsi" w:hAnsiTheme="minorHAnsi"/>
          <w:sz w:val="22"/>
          <w:szCs w:val="22"/>
        </w:rPr>
        <w:t xml:space="preserve">byla sjednaná cena díla za řádně a včas dokončené a objednateli předané dílo v návaznosti na nabídku zhotovitele ve výši </w:t>
      </w:r>
    </w:p>
    <w:p w:rsidR="0007718E" w:rsidRDefault="0007718E" w:rsidP="0007718E">
      <w:pPr>
        <w:pStyle w:val="Zkladntext"/>
        <w:jc w:val="center"/>
        <w:rPr>
          <w:rFonts w:asciiTheme="minorHAnsi" w:hAnsiTheme="minorHAnsi" w:cs="Arial"/>
          <w:i/>
          <w:sz w:val="22"/>
          <w:szCs w:val="22"/>
        </w:rPr>
      </w:pPr>
    </w:p>
    <w:p w:rsidR="004356F1" w:rsidRPr="004356F1" w:rsidRDefault="004356F1" w:rsidP="004356F1">
      <w:pPr>
        <w:pStyle w:val="Zkladntext"/>
        <w:jc w:val="center"/>
        <w:rPr>
          <w:rFonts w:asciiTheme="minorHAnsi" w:hAnsiTheme="minorHAnsi" w:cs="Arial"/>
          <w:i/>
          <w:sz w:val="22"/>
          <w:szCs w:val="22"/>
        </w:rPr>
      </w:pPr>
      <w:r w:rsidRPr="004356F1">
        <w:rPr>
          <w:rFonts w:asciiTheme="minorHAnsi" w:hAnsiTheme="minorHAnsi" w:cs="Arial"/>
          <w:i/>
          <w:sz w:val="22"/>
          <w:szCs w:val="22"/>
        </w:rPr>
        <w:t>27 382 605,31 Kč bez DPH + 5 750 347,12 Kč DPH 21% = 33 132 952,43 Kč vč. DPH</w:t>
      </w:r>
    </w:p>
    <w:p w:rsidR="00CB0558" w:rsidRDefault="004356F1" w:rsidP="004356F1">
      <w:pPr>
        <w:pStyle w:val="Zkladntext"/>
        <w:tabs>
          <w:tab w:val="clear" w:pos="1134"/>
        </w:tabs>
        <w:jc w:val="center"/>
        <w:rPr>
          <w:rFonts w:asciiTheme="minorHAnsi" w:hAnsiTheme="minorHAnsi" w:cs="Arial"/>
          <w:i/>
          <w:sz w:val="22"/>
          <w:szCs w:val="22"/>
        </w:rPr>
      </w:pPr>
      <w:r w:rsidRPr="004356F1">
        <w:rPr>
          <w:rFonts w:asciiTheme="minorHAnsi" w:hAnsiTheme="minorHAnsi" w:cs="Arial"/>
          <w:i/>
          <w:sz w:val="22"/>
          <w:szCs w:val="22"/>
        </w:rPr>
        <w:t>(slovy: třicetřimilionůstotřicetdvatisícdevětsetpadesátdva korun českých čtyřicettři haléře)</w:t>
      </w:r>
    </w:p>
    <w:p w:rsidR="004356F1" w:rsidRPr="00B16313" w:rsidRDefault="004356F1" w:rsidP="004356F1">
      <w:pPr>
        <w:pStyle w:val="Zkladntext"/>
        <w:tabs>
          <w:tab w:val="clear" w:pos="1134"/>
        </w:tabs>
        <w:jc w:val="center"/>
        <w:rPr>
          <w:rFonts w:asciiTheme="minorHAnsi" w:hAnsiTheme="minorHAnsi"/>
          <w:sz w:val="22"/>
          <w:szCs w:val="22"/>
          <w:highlight w:val="yellow"/>
        </w:rPr>
      </w:pPr>
    </w:p>
    <w:p w:rsidR="00C42105" w:rsidRPr="00CB1079" w:rsidRDefault="00C42105" w:rsidP="00416CAE">
      <w:pPr>
        <w:pStyle w:val="Zkladntext"/>
        <w:numPr>
          <w:ilvl w:val="0"/>
          <w:numId w:val="57"/>
        </w:numPr>
        <w:tabs>
          <w:tab w:val="clear" w:pos="1134"/>
        </w:tabs>
        <w:ind w:left="567" w:hanging="567"/>
        <w:rPr>
          <w:rFonts w:asciiTheme="minorHAnsi" w:hAnsiTheme="minorHAnsi"/>
          <w:sz w:val="22"/>
          <w:szCs w:val="22"/>
        </w:rPr>
      </w:pPr>
      <w:r w:rsidRPr="00CB1079">
        <w:rPr>
          <w:rFonts w:asciiTheme="minorHAnsi" w:hAnsiTheme="minorHAnsi"/>
          <w:sz w:val="22"/>
          <w:szCs w:val="22"/>
        </w:rPr>
        <w:t xml:space="preserve">Tímto dodatkem </w:t>
      </w:r>
      <w:r w:rsidR="005C480E">
        <w:rPr>
          <w:rFonts w:asciiTheme="minorHAnsi" w:hAnsiTheme="minorHAnsi"/>
          <w:sz w:val="22"/>
          <w:szCs w:val="22"/>
        </w:rPr>
        <w:t xml:space="preserve">č. </w:t>
      </w:r>
      <w:r w:rsidR="004356F1">
        <w:rPr>
          <w:rFonts w:asciiTheme="minorHAnsi" w:hAnsiTheme="minorHAnsi"/>
          <w:sz w:val="22"/>
          <w:szCs w:val="22"/>
        </w:rPr>
        <w:t>5</w:t>
      </w:r>
      <w:r w:rsidR="005C480E">
        <w:rPr>
          <w:rFonts w:asciiTheme="minorHAnsi" w:hAnsiTheme="minorHAnsi"/>
          <w:sz w:val="22"/>
          <w:szCs w:val="22"/>
        </w:rPr>
        <w:t xml:space="preserve"> </w:t>
      </w:r>
      <w:r w:rsidRPr="00CB1079">
        <w:rPr>
          <w:rFonts w:asciiTheme="minorHAnsi" w:hAnsiTheme="minorHAnsi"/>
          <w:sz w:val="22"/>
          <w:szCs w:val="22"/>
        </w:rPr>
        <w:t xml:space="preserve">se v souladu s ustanovením čl. VI. odst. 4 </w:t>
      </w:r>
      <w:r w:rsidR="00E4497D" w:rsidRPr="00CB1079">
        <w:rPr>
          <w:rFonts w:asciiTheme="minorHAnsi" w:hAnsiTheme="minorHAnsi"/>
          <w:sz w:val="22"/>
          <w:szCs w:val="22"/>
        </w:rPr>
        <w:t xml:space="preserve">smlouvy </w:t>
      </w:r>
      <w:r w:rsidRPr="00CB1079">
        <w:rPr>
          <w:rFonts w:asciiTheme="minorHAnsi" w:hAnsiTheme="minorHAnsi"/>
          <w:sz w:val="22"/>
          <w:szCs w:val="22"/>
        </w:rPr>
        <w:t>mění</w:t>
      </w:r>
      <w:r w:rsidR="008B1731" w:rsidRPr="00CB1079">
        <w:rPr>
          <w:rFonts w:asciiTheme="minorHAnsi" w:hAnsiTheme="minorHAnsi"/>
          <w:sz w:val="22"/>
          <w:szCs w:val="22"/>
        </w:rPr>
        <w:t>,</w:t>
      </w:r>
      <w:r w:rsidRPr="00CB1079">
        <w:rPr>
          <w:rFonts w:asciiTheme="minorHAnsi" w:hAnsiTheme="minorHAnsi"/>
          <w:sz w:val="22"/>
          <w:szCs w:val="22"/>
        </w:rPr>
        <w:t xml:space="preserve"> a to tak, že nově</w:t>
      </w:r>
      <w:r w:rsidR="004A404D" w:rsidRPr="00CB1079">
        <w:rPr>
          <w:rFonts w:asciiTheme="minorHAnsi" w:hAnsiTheme="minorHAnsi"/>
          <w:sz w:val="22"/>
          <w:szCs w:val="22"/>
        </w:rPr>
        <w:t xml:space="preserve"> zní </w:t>
      </w:r>
      <w:r w:rsidR="00A61D72" w:rsidRPr="00CB1079">
        <w:rPr>
          <w:rFonts w:asciiTheme="minorHAnsi" w:hAnsiTheme="minorHAnsi"/>
          <w:sz w:val="22"/>
          <w:szCs w:val="22"/>
        </w:rPr>
        <w:t xml:space="preserve">takto: </w:t>
      </w:r>
      <w:r w:rsidRPr="00CB1079">
        <w:rPr>
          <w:rFonts w:asciiTheme="minorHAnsi" w:hAnsiTheme="minorHAnsi"/>
          <w:sz w:val="22"/>
          <w:szCs w:val="22"/>
        </w:rPr>
        <w:t xml:space="preserve"> </w:t>
      </w:r>
    </w:p>
    <w:p w:rsidR="00A61D72" w:rsidRDefault="00A61D72" w:rsidP="008B1731">
      <w:pPr>
        <w:widowControl w:val="0"/>
        <w:tabs>
          <w:tab w:val="left" w:pos="567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ind w:left="567"/>
        <w:jc w:val="both"/>
        <w:rPr>
          <w:rFonts w:asciiTheme="minorHAnsi" w:hAnsiTheme="minorHAnsi" w:cs="Arial"/>
          <w:bCs/>
          <w:i/>
          <w:sz w:val="22"/>
          <w:szCs w:val="22"/>
        </w:rPr>
      </w:pPr>
      <w:r w:rsidRPr="005C480E">
        <w:rPr>
          <w:rFonts w:asciiTheme="minorHAnsi" w:hAnsiTheme="minorHAnsi" w:cs="Arial"/>
          <w:bCs/>
          <w:i/>
          <w:sz w:val="22"/>
          <w:szCs w:val="22"/>
        </w:rPr>
        <w:t>Cena za řádně a včas dokončené a objednateli předané dílo je v návaznosti na nabídku zhotovitele</w:t>
      </w:r>
      <w:r w:rsidR="00F159BF" w:rsidRPr="005C480E">
        <w:rPr>
          <w:rFonts w:asciiTheme="minorHAnsi" w:hAnsiTheme="minorHAnsi" w:cs="Arial"/>
          <w:bCs/>
          <w:i/>
          <w:sz w:val="22"/>
          <w:szCs w:val="22"/>
        </w:rPr>
        <w:t>, změnové listy č.</w:t>
      </w:r>
      <w:r w:rsidR="00CB1079" w:rsidRPr="005C480E">
        <w:rPr>
          <w:rFonts w:asciiTheme="minorHAnsi" w:hAnsiTheme="minorHAnsi" w:cs="Arial"/>
          <w:bCs/>
          <w:i/>
          <w:sz w:val="22"/>
          <w:szCs w:val="22"/>
        </w:rPr>
        <w:t xml:space="preserve"> ZL 1, ZL 2, ZL 3, </w:t>
      </w:r>
      <w:r w:rsidR="00B16313" w:rsidRPr="005C480E">
        <w:rPr>
          <w:rFonts w:asciiTheme="minorHAnsi" w:hAnsiTheme="minorHAnsi" w:cs="Arial"/>
          <w:bCs/>
          <w:i/>
          <w:sz w:val="22"/>
          <w:szCs w:val="22"/>
        </w:rPr>
        <w:t>ZL 4, ZL 5</w:t>
      </w:r>
      <w:r w:rsidR="0007718E" w:rsidRPr="005C480E">
        <w:rPr>
          <w:rFonts w:asciiTheme="minorHAnsi" w:hAnsiTheme="minorHAnsi" w:cs="Arial"/>
          <w:bCs/>
          <w:i/>
          <w:sz w:val="22"/>
          <w:szCs w:val="22"/>
        </w:rPr>
        <w:t xml:space="preserve">, </w:t>
      </w:r>
      <w:r w:rsidR="00B16313" w:rsidRPr="005C480E">
        <w:rPr>
          <w:rFonts w:asciiTheme="minorHAnsi" w:hAnsiTheme="minorHAnsi" w:cs="Arial"/>
          <w:bCs/>
          <w:i/>
          <w:sz w:val="22"/>
          <w:szCs w:val="22"/>
        </w:rPr>
        <w:t>ZL</w:t>
      </w:r>
      <w:r w:rsidR="00CB1079" w:rsidRPr="005C480E">
        <w:rPr>
          <w:rFonts w:asciiTheme="minorHAnsi" w:hAnsiTheme="minorHAnsi" w:cs="Arial"/>
          <w:bCs/>
          <w:i/>
          <w:sz w:val="22"/>
          <w:szCs w:val="22"/>
        </w:rPr>
        <w:t xml:space="preserve"> </w:t>
      </w:r>
      <w:r w:rsidR="00B16313" w:rsidRPr="005C480E">
        <w:rPr>
          <w:rFonts w:asciiTheme="minorHAnsi" w:hAnsiTheme="minorHAnsi" w:cs="Arial"/>
          <w:bCs/>
          <w:i/>
          <w:sz w:val="22"/>
          <w:szCs w:val="22"/>
        </w:rPr>
        <w:t>6</w:t>
      </w:r>
      <w:r w:rsidR="0007718E" w:rsidRPr="005C480E">
        <w:rPr>
          <w:rFonts w:asciiTheme="minorHAnsi" w:hAnsiTheme="minorHAnsi" w:cs="Arial"/>
          <w:bCs/>
          <w:i/>
          <w:sz w:val="22"/>
          <w:szCs w:val="22"/>
        </w:rPr>
        <w:t>, ZL 7, ZL 8, ZL 9, ZL 10, ZL 11, ZL 12, ZL 13</w:t>
      </w:r>
      <w:r w:rsidR="004356F1">
        <w:rPr>
          <w:rFonts w:asciiTheme="minorHAnsi" w:hAnsiTheme="minorHAnsi" w:cs="Arial"/>
          <w:bCs/>
          <w:i/>
          <w:sz w:val="22"/>
          <w:szCs w:val="22"/>
        </w:rPr>
        <w:t xml:space="preserve">, ZL 14, ZL </w:t>
      </w:r>
      <w:r w:rsidR="00C4095C">
        <w:rPr>
          <w:rFonts w:asciiTheme="minorHAnsi" w:hAnsiTheme="minorHAnsi" w:cs="Arial"/>
          <w:bCs/>
          <w:i/>
          <w:sz w:val="22"/>
          <w:szCs w:val="22"/>
        </w:rPr>
        <w:t>15, ZL 16, ZL 17, ZL 18, ZL 19,</w:t>
      </w:r>
      <w:r w:rsidR="004356F1">
        <w:rPr>
          <w:rFonts w:asciiTheme="minorHAnsi" w:hAnsiTheme="minorHAnsi" w:cs="Arial"/>
          <w:bCs/>
          <w:i/>
          <w:sz w:val="22"/>
          <w:szCs w:val="22"/>
        </w:rPr>
        <w:t xml:space="preserve"> ZL 20</w:t>
      </w:r>
      <w:r w:rsidR="00C4095C">
        <w:rPr>
          <w:rFonts w:asciiTheme="minorHAnsi" w:hAnsiTheme="minorHAnsi" w:cs="Arial"/>
          <w:bCs/>
          <w:i/>
          <w:sz w:val="22"/>
          <w:szCs w:val="22"/>
        </w:rPr>
        <w:t>, ZL 21 a ZL 22</w:t>
      </w:r>
      <w:r w:rsidR="0007718E" w:rsidRPr="005C480E">
        <w:rPr>
          <w:rFonts w:asciiTheme="minorHAnsi" w:hAnsiTheme="minorHAnsi" w:cs="Arial"/>
          <w:bCs/>
          <w:i/>
          <w:sz w:val="22"/>
          <w:szCs w:val="22"/>
        </w:rPr>
        <w:t xml:space="preserve"> </w:t>
      </w:r>
      <w:r w:rsidR="00A0095F" w:rsidRPr="005C480E">
        <w:rPr>
          <w:rFonts w:asciiTheme="minorHAnsi" w:hAnsiTheme="minorHAnsi"/>
          <w:sz w:val="22"/>
          <w:szCs w:val="22"/>
        </w:rPr>
        <w:t xml:space="preserve"> </w:t>
      </w:r>
      <w:r w:rsidRPr="005C480E">
        <w:rPr>
          <w:rFonts w:asciiTheme="minorHAnsi" w:hAnsiTheme="minorHAnsi" w:cs="Arial"/>
          <w:bCs/>
          <w:i/>
          <w:sz w:val="22"/>
          <w:szCs w:val="22"/>
        </w:rPr>
        <w:t>sjednan</w:t>
      </w:r>
      <w:r w:rsidR="00E4497D" w:rsidRPr="005C480E">
        <w:rPr>
          <w:rFonts w:asciiTheme="minorHAnsi" w:hAnsiTheme="minorHAnsi" w:cs="Arial"/>
          <w:bCs/>
          <w:i/>
          <w:sz w:val="22"/>
          <w:szCs w:val="22"/>
        </w:rPr>
        <w:t>á</w:t>
      </w:r>
      <w:r w:rsidRPr="005C480E">
        <w:rPr>
          <w:rFonts w:asciiTheme="minorHAnsi" w:hAnsiTheme="minorHAnsi" w:cs="Arial"/>
          <w:bCs/>
          <w:i/>
          <w:sz w:val="22"/>
          <w:szCs w:val="22"/>
        </w:rPr>
        <w:t xml:space="preserve"> pevnou cenou ve výši:</w:t>
      </w:r>
    </w:p>
    <w:p w:rsidR="00EE1E82" w:rsidRDefault="00EE1E82" w:rsidP="008B1731">
      <w:pPr>
        <w:widowControl w:val="0"/>
        <w:tabs>
          <w:tab w:val="left" w:pos="567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ind w:left="567"/>
        <w:jc w:val="both"/>
        <w:rPr>
          <w:rFonts w:asciiTheme="minorHAnsi" w:hAnsiTheme="minorHAnsi" w:cs="Arial"/>
          <w:bCs/>
          <w:i/>
          <w:sz w:val="22"/>
          <w:szCs w:val="22"/>
        </w:rPr>
      </w:pPr>
    </w:p>
    <w:p w:rsidR="005C480E" w:rsidRPr="00EE1E82" w:rsidRDefault="00A900CE" w:rsidP="00EE1E82">
      <w:pPr>
        <w:widowControl w:val="0"/>
        <w:tabs>
          <w:tab w:val="left" w:pos="567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ind w:left="567"/>
        <w:jc w:val="center"/>
        <w:rPr>
          <w:rFonts w:asciiTheme="minorHAnsi" w:hAnsiTheme="minorHAnsi" w:cs="Arial"/>
          <w:b/>
          <w:bCs/>
          <w:i/>
          <w:sz w:val="22"/>
          <w:szCs w:val="22"/>
        </w:rPr>
      </w:pPr>
      <w:r>
        <w:rPr>
          <w:rFonts w:asciiTheme="minorHAnsi" w:hAnsiTheme="minorHAnsi" w:cs="Arial"/>
          <w:b/>
          <w:bCs/>
          <w:i/>
          <w:sz w:val="22"/>
          <w:szCs w:val="22"/>
        </w:rPr>
        <w:t>34 330 830,82</w:t>
      </w:r>
      <w:r w:rsidR="00D777E3" w:rsidRPr="00EE1E82">
        <w:rPr>
          <w:rFonts w:asciiTheme="minorHAnsi" w:hAnsiTheme="minorHAnsi" w:cs="Arial"/>
          <w:b/>
          <w:bCs/>
          <w:i/>
          <w:sz w:val="22"/>
          <w:szCs w:val="22"/>
        </w:rPr>
        <w:t xml:space="preserve"> Kč bez DPH + </w:t>
      </w:r>
      <w:r w:rsidRPr="00A900CE">
        <w:rPr>
          <w:rFonts w:asciiTheme="minorHAnsi" w:hAnsiTheme="minorHAnsi" w:cs="Arial"/>
          <w:b/>
          <w:bCs/>
          <w:i/>
          <w:sz w:val="22"/>
          <w:szCs w:val="22"/>
        </w:rPr>
        <w:t>7 209 474,47</w:t>
      </w:r>
      <w:r w:rsidR="00EE1E82" w:rsidRPr="00EE1E82">
        <w:rPr>
          <w:rFonts w:asciiTheme="minorHAnsi" w:hAnsiTheme="minorHAnsi" w:cs="Arial"/>
          <w:b/>
          <w:bCs/>
          <w:i/>
          <w:sz w:val="22"/>
          <w:szCs w:val="22"/>
        </w:rPr>
        <w:t xml:space="preserve"> Kč DPH 21% = </w:t>
      </w:r>
      <w:r w:rsidRPr="00A900CE">
        <w:rPr>
          <w:rFonts w:asciiTheme="minorHAnsi" w:hAnsiTheme="minorHAnsi" w:cs="Arial"/>
          <w:b/>
          <w:bCs/>
          <w:i/>
          <w:sz w:val="22"/>
          <w:szCs w:val="22"/>
        </w:rPr>
        <w:t>41 540 305,29</w:t>
      </w:r>
      <w:r>
        <w:rPr>
          <w:rFonts w:asciiTheme="minorHAnsi" w:hAnsiTheme="minorHAnsi" w:cs="Arial"/>
          <w:b/>
          <w:bCs/>
          <w:i/>
          <w:sz w:val="22"/>
          <w:szCs w:val="22"/>
        </w:rPr>
        <w:t xml:space="preserve"> </w:t>
      </w:r>
      <w:r w:rsidR="00EE1E82" w:rsidRPr="00EE1E82">
        <w:rPr>
          <w:rFonts w:asciiTheme="minorHAnsi" w:hAnsiTheme="minorHAnsi" w:cs="Arial"/>
          <w:b/>
          <w:bCs/>
          <w:i/>
          <w:sz w:val="22"/>
          <w:szCs w:val="22"/>
        </w:rPr>
        <w:t>Kč vč. DPH</w:t>
      </w:r>
    </w:p>
    <w:p w:rsidR="005C480E" w:rsidRPr="00EE1E82" w:rsidRDefault="00EE1E82" w:rsidP="00EE1E82">
      <w:pPr>
        <w:widowControl w:val="0"/>
        <w:tabs>
          <w:tab w:val="left" w:pos="567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ind w:left="567"/>
        <w:jc w:val="center"/>
        <w:rPr>
          <w:rFonts w:asciiTheme="minorHAnsi" w:hAnsiTheme="minorHAnsi" w:cs="Arial"/>
          <w:b/>
          <w:i/>
          <w:sz w:val="22"/>
          <w:szCs w:val="22"/>
        </w:rPr>
      </w:pPr>
      <w:r w:rsidRPr="00EE1E82">
        <w:rPr>
          <w:rFonts w:asciiTheme="minorHAnsi" w:hAnsiTheme="minorHAnsi" w:cs="Arial"/>
          <w:b/>
          <w:i/>
          <w:sz w:val="22"/>
          <w:szCs w:val="22"/>
        </w:rPr>
        <w:t xml:space="preserve">(slovy: </w:t>
      </w:r>
      <w:r w:rsidR="00A900CE">
        <w:rPr>
          <w:rFonts w:asciiTheme="minorHAnsi" w:hAnsiTheme="minorHAnsi" w:cs="Arial"/>
          <w:b/>
          <w:i/>
          <w:sz w:val="22"/>
          <w:szCs w:val="22"/>
        </w:rPr>
        <w:t>čtyřicetjednamilionůpětsetčtyřicettisíctřistapět</w:t>
      </w:r>
      <w:r w:rsidRPr="00EE1E82">
        <w:rPr>
          <w:rFonts w:asciiTheme="minorHAnsi" w:hAnsiTheme="minorHAnsi" w:cs="Arial"/>
          <w:b/>
          <w:i/>
          <w:sz w:val="22"/>
          <w:szCs w:val="22"/>
        </w:rPr>
        <w:t xml:space="preserve"> korun českých </w:t>
      </w:r>
      <w:r w:rsidR="004947D3">
        <w:rPr>
          <w:rFonts w:asciiTheme="minorHAnsi" w:hAnsiTheme="minorHAnsi" w:cs="Arial"/>
          <w:b/>
          <w:i/>
          <w:sz w:val="22"/>
          <w:szCs w:val="22"/>
        </w:rPr>
        <w:t>dva</w:t>
      </w:r>
      <w:r w:rsidR="00A900CE">
        <w:rPr>
          <w:rFonts w:asciiTheme="minorHAnsi" w:hAnsiTheme="minorHAnsi" w:cs="Arial"/>
          <w:b/>
          <w:i/>
          <w:sz w:val="22"/>
          <w:szCs w:val="22"/>
        </w:rPr>
        <w:t>cetdevět haléřů</w:t>
      </w:r>
      <w:r w:rsidRPr="00EE1E82">
        <w:rPr>
          <w:rFonts w:asciiTheme="minorHAnsi" w:hAnsiTheme="minorHAnsi" w:cs="Arial"/>
          <w:b/>
          <w:i/>
          <w:sz w:val="22"/>
          <w:szCs w:val="22"/>
        </w:rPr>
        <w:t>)</w:t>
      </w:r>
    </w:p>
    <w:p w:rsidR="006A7DB2" w:rsidRDefault="006A7DB2" w:rsidP="008B1731">
      <w:pPr>
        <w:widowControl w:val="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ind w:left="927"/>
        <w:jc w:val="both"/>
        <w:rPr>
          <w:rFonts w:asciiTheme="minorHAnsi" w:hAnsiTheme="minorHAnsi" w:cs="Arial"/>
          <w:b/>
          <w:i/>
          <w:sz w:val="22"/>
          <w:szCs w:val="22"/>
        </w:rPr>
      </w:pPr>
    </w:p>
    <w:p w:rsidR="00930E22" w:rsidRDefault="00930E22" w:rsidP="00E375DB">
      <w:pPr>
        <w:pStyle w:val="Zkladntext"/>
        <w:tabs>
          <w:tab w:val="clear" w:pos="567"/>
        </w:tabs>
        <w:ind w:left="360"/>
        <w:rPr>
          <w:rFonts w:asciiTheme="minorHAnsi" w:hAnsiTheme="minorHAnsi" w:cs="Arial"/>
          <w:sz w:val="22"/>
          <w:szCs w:val="22"/>
        </w:rPr>
      </w:pPr>
    </w:p>
    <w:p w:rsidR="0050272A" w:rsidRPr="00182242" w:rsidRDefault="00182242" w:rsidP="00E375DB">
      <w:pPr>
        <w:pStyle w:val="Zkladntext"/>
        <w:tabs>
          <w:tab w:val="clear" w:pos="567"/>
        </w:tabs>
        <w:ind w:left="360"/>
        <w:rPr>
          <w:rFonts w:asciiTheme="minorHAnsi" w:hAnsiTheme="minorHAnsi" w:cs="Arial"/>
          <w:sz w:val="22"/>
          <w:szCs w:val="22"/>
        </w:rPr>
      </w:pPr>
      <w:r w:rsidRPr="00182242">
        <w:rPr>
          <w:rFonts w:asciiTheme="minorHAnsi" w:hAnsiTheme="minorHAnsi" w:cs="Arial"/>
          <w:sz w:val="22"/>
          <w:szCs w:val="22"/>
        </w:rPr>
        <w:t xml:space="preserve">Rekapitulace změnových listů je přílohou dodatku. </w:t>
      </w:r>
    </w:p>
    <w:p w:rsidR="00663BDE" w:rsidRPr="00663BDE" w:rsidRDefault="00663BDE" w:rsidP="00E375DB">
      <w:pPr>
        <w:pStyle w:val="Zkladntext"/>
        <w:tabs>
          <w:tab w:val="clear" w:pos="567"/>
        </w:tabs>
        <w:ind w:left="360"/>
        <w:rPr>
          <w:rFonts w:asciiTheme="minorHAnsi" w:hAnsiTheme="minorHAnsi" w:cs="Arial"/>
          <w:sz w:val="22"/>
          <w:szCs w:val="22"/>
        </w:rPr>
      </w:pPr>
    </w:p>
    <w:p w:rsidR="00A61D72" w:rsidRDefault="00A61D72" w:rsidP="00663BDE">
      <w:pPr>
        <w:widowControl w:val="0"/>
        <w:tabs>
          <w:tab w:val="left" w:pos="0"/>
          <w:tab w:val="left" w:pos="709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Theme="minorHAnsi" w:hAnsiTheme="minorHAnsi" w:cs="Arial"/>
          <w:sz w:val="22"/>
          <w:szCs w:val="22"/>
        </w:rPr>
      </w:pPr>
      <w:r w:rsidRPr="00663BDE">
        <w:rPr>
          <w:rFonts w:asciiTheme="minorHAnsi" w:hAnsiTheme="minorHAnsi" w:cs="Arial"/>
          <w:sz w:val="22"/>
          <w:szCs w:val="22"/>
        </w:rPr>
        <w:t xml:space="preserve">NPÚ se při výkonu působnosti v oblasti veřejné správy dle § 5 odst. 3 zákona č. 235/2004 Sb., o dani z přidané hodnoty </w:t>
      </w:r>
      <w:r w:rsidRPr="00663BDE">
        <w:rPr>
          <w:rFonts w:asciiTheme="minorHAnsi" w:hAnsiTheme="minorHAnsi" w:cs="Arial"/>
          <w:bCs/>
          <w:sz w:val="22"/>
          <w:szCs w:val="22"/>
        </w:rPr>
        <w:t>ve znění pozdějších předpisů</w:t>
      </w:r>
      <w:r w:rsidRPr="00663BDE">
        <w:rPr>
          <w:rFonts w:asciiTheme="minorHAnsi" w:hAnsiTheme="minorHAnsi" w:cs="Arial"/>
          <w:sz w:val="22"/>
          <w:szCs w:val="22"/>
        </w:rPr>
        <w:t xml:space="preserve">, nepovažuje za osobu povinnou k dani a nemůže uplatňovat odpočet DPH, tj. nemůže být uplatněn režim přenesené daňové povinnosti dle § 92e zákona č. 235/2004 Sb., o dani z přidané hodnoty </w:t>
      </w:r>
      <w:r w:rsidRPr="00663BDE">
        <w:rPr>
          <w:rFonts w:asciiTheme="minorHAnsi" w:hAnsiTheme="minorHAnsi" w:cs="Arial"/>
          <w:bCs/>
          <w:sz w:val="22"/>
          <w:szCs w:val="22"/>
        </w:rPr>
        <w:t>ve znění pozdějších předpisů</w:t>
      </w:r>
      <w:r w:rsidRPr="00663BDE">
        <w:rPr>
          <w:rFonts w:asciiTheme="minorHAnsi" w:hAnsiTheme="minorHAnsi" w:cs="Arial"/>
          <w:sz w:val="22"/>
          <w:szCs w:val="22"/>
        </w:rPr>
        <w:t xml:space="preserve">. </w:t>
      </w:r>
    </w:p>
    <w:p w:rsidR="006A7DB2" w:rsidRDefault="006A7DB2" w:rsidP="006A7DB2">
      <w:pPr>
        <w:widowControl w:val="0"/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</w:p>
    <w:p w:rsidR="00930E22" w:rsidRDefault="00930E22" w:rsidP="00663BDE">
      <w:pPr>
        <w:widowControl w:val="0"/>
        <w:tabs>
          <w:tab w:val="left" w:pos="0"/>
          <w:tab w:val="left" w:pos="709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Theme="minorHAnsi" w:hAnsiTheme="minorHAnsi" w:cs="Arial"/>
          <w:sz w:val="22"/>
          <w:szCs w:val="22"/>
        </w:rPr>
      </w:pPr>
    </w:p>
    <w:p w:rsidR="006A7DB2" w:rsidRPr="00663BDE" w:rsidRDefault="006A7DB2" w:rsidP="00663BDE">
      <w:pPr>
        <w:widowControl w:val="0"/>
        <w:tabs>
          <w:tab w:val="left" w:pos="0"/>
          <w:tab w:val="left" w:pos="709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Theme="minorHAnsi" w:hAnsiTheme="minorHAnsi" w:cs="Arial"/>
          <w:sz w:val="22"/>
          <w:szCs w:val="22"/>
        </w:rPr>
      </w:pPr>
    </w:p>
    <w:p w:rsidR="00663BDE" w:rsidRPr="00663BDE" w:rsidRDefault="00663BDE" w:rsidP="00930E22">
      <w:pPr>
        <w:widowControl w:val="0"/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Článek V.</w:t>
      </w:r>
    </w:p>
    <w:p w:rsidR="00C0066E" w:rsidRPr="00663BDE" w:rsidRDefault="00C0066E" w:rsidP="00930E22">
      <w:pPr>
        <w:widowControl w:val="0"/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663BDE">
        <w:rPr>
          <w:rFonts w:asciiTheme="minorHAnsi" w:hAnsiTheme="minorHAnsi" w:cs="Arial"/>
          <w:b/>
          <w:sz w:val="22"/>
          <w:szCs w:val="22"/>
        </w:rPr>
        <w:t>Závěrečná ustanovení</w:t>
      </w:r>
    </w:p>
    <w:p w:rsidR="00C0066E" w:rsidRPr="00663BDE" w:rsidRDefault="00C0066E" w:rsidP="00C0066E">
      <w:pPr>
        <w:pStyle w:val="Odstavecseseznamem"/>
        <w:widowControl w:val="0"/>
        <w:numPr>
          <w:ilvl w:val="0"/>
          <w:numId w:val="56"/>
        </w:numPr>
        <w:tabs>
          <w:tab w:val="left" w:pos="851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spacing w:line="276" w:lineRule="auto"/>
        <w:ind w:left="567" w:hanging="567"/>
        <w:jc w:val="both"/>
        <w:rPr>
          <w:rFonts w:asciiTheme="minorHAnsi" w:hAnsiTheme="minorHAnsi" w:cs="Arial"/>
          <w:sz w:val="22"/>
          <w:szCs w:val="22"/>
        </w:rPr>
      </w:pPr>
      <w:r w:rsidRPr="00663BDE">
        <w:rPr>
          <w:rFonts w:asciiTheme="minorHAnsi" w:hAnsiTheme="minorHAnsi" w:cs="Arial"/>
          <w:sz w:val="22"/>
          <w:szCs w:val="22"/>
        </w:rPr>
        <w:t xml:space="preserve">Tento dodatek je vyhotoven </w:t>
      </w:r>
      <w:r w:rsidR="0086205E" w:rsidRPr="00663BDE">
        <w:rPr>
          <w:rFonts w:asciiTheme="minorHAnsi" w:hAnsiTheme="minorHAnsi" w:cs="Arial"/>
          <w:sz w:val="22"/>
          <w:szCs w:val="22"/>
        </w:rPr>
        <w:t>ve 4 výtiscích s platností originálu</w:t>
      </w:r>
      <w:r w:rsidRPr="00663BDE">
        <w:rPr>
          <w:rFonts w:asciiTheme="minorHAnsi" w:hAnsiTheme="minorHAnsi" w:cs="Arial"/>
          <w:sz w:val="22"/>
          <w:szCs w:val="22"/>
        </w:rPr>
        <w:t xml:space="preserve">. </w:t>
      </w:r>
      <w:r w:rsidR="007D758A" w:rsidRPr="00663BDE">
        <w:rPr>
          <w:rFonts w:asciiTheme="minorHAnsi" w:hAnsiTheme="minorHAnsi" w:cs="Arial"/>
          <w:sz w:val="22"/>
          <w:szCs w:val="22"/>
        </w:rPr>
        <w:t xml:space="preserve">Každá ze smluvních stran obdrží po dvou vyhotoveních tohoto dodatku. </w:t>
      </w:r>
    </w:p>
    <w:p w:rsidR="00C0066E" w:rsidRPr="00663BDE" w:rsidRDefault="00C7197F" w:rsidP="00C0066E">
      <w:pPr>
        <w:pStyle w:val="Odstavecseseznamem"/>
        <w:widowControl w:val="0"/>
        <w:numPr>
          <w:ilvl w:val="0"/>
          <w:numId w:val="56"/>
        </w:numPr>
        <w:tabs>
          <w:tab w:val="left" w:pos="851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spacing w:line="276" w:lineRule="auto"/>
        <w:ind w:left="567" w:hanging="567"/>
        <w:jc w:val="both"/>
        <w:rPr>
          <w:rFonts w:asciiTheme="minorHAnsi" w:hAnsiTheme="minorHAnsi" w:cs="Arial"/>
          <w:sz w:val="22"/>
          <w:szCs w:val="22"/>
        </w:rPr>
      </w:pPr>
      <w:r w:rsidRPr="00663BDE">
        <w:rPr>
          <w:rFonts w:asciiTheme="minorHAnsi" w:hAnsiTheme="minorHAnsi" w:cs="Arial"/>
          <w:sz w:val="22"/>
          <w:szCs w:val="22"/>
        </w:rPr>
        <w:t xml:space="preserve">Ustanovení smlouvy </w:t>
      </w:r>
      <w:r w:rsidR="00E4497D">
        <w:rPr>
          <w:rFonts w:asciiTheme="minorHAnsi" w:hAnsiTheme="minorHAnsi" w:cs="Arial"/>
          <w:sz w:val="22"/>
          <w:szCs w:val="22"/>
        </w:rPr>
        <w:t xml:space="preserve">tímto dodatkem </w:t>
      </w:r>
      <w:r w:rsidRPr="00663BDE">
        <w:rPr>
          <w:rFonts w:asciiTheme="minorHAnsi" w:hAnsiTheme="minorHAnsi" w:cs="Arial"/>
          <w:sz w:val="22"/>
          <w:szCs w:val="22"/>
        </w:rPr>
        <w:t xml:space="preserve">přímo nedotčená zůstávají beze změn. </w:t>
      </w:r>
    </w:p>
    <w:p w:rsidR="00C7197F" w:rsidRPr="00663BDE" w:rsidRDefault="00C7197F" w:rsidP="00C7197F">
      <w:pPr>
        <w:pStyle w:val="Zkladntext"/>
        <w:numPr>
          <w:ilvl w:val="0"/>
          <w:numId w:val="56"/>
        </w:numPr>
        <w:tabs>
          <w:tab w:val="clear" w:pos="567"/>
          <w:tab w:val="clear" w:pos="1701"/>
        </w:tabs>
        <w:snapToGrid/>
        <w:spacing w:line="276" w:lineRule="auto"/>
        <w:ind w:left="567" w:hanging="567"/>
        <w:rPr>
          <w:rFonts w:asciiTheme="minorHAnsi" w:hAnsiTheme="minorHAnsi" w:cs="Arial"/>
          <w:sz w:val="22"/>
          <w:szCs w:val="22"/>
        </w:rPr>
      </w:pPr>
      <w:r w:rsidRPr="00663BDE">
        <w:rPr>
          <w:rFonts w:asciiTheme="minorHAnsi" w:hAnsiTheme="minorHAnsi"/>
          <w:sz w:val="22"/>
          <w:szCs w:val="22"/>
        </w:rPr>
        <w:t xml:space="preserve">Tento dodatek nabývá platnosti dnem podpisu obou smluvních stran. Smluvní strany berou na vědomí, že tento dodatek podléhá uveřejnění dle zákona č. 340/2015 Sb., o zvláštních </w:t>
      </w:r>
      <w:r w:rsidRPr="00663BDE">
        <w:rPr>
          <w:rFonts w:asciiTheme="minorHAnsi" w:hAnsiTheme="minorHAnsi"/>
          <w:sz w:val="22"/>
          <w:szCs w:val="22"/>
        </w:rPr>
        <w:lastRenderedPageBreak/>
        <w:t>podmínkách účinnosti některých smluv, uveřejňování těchto smluv a o registru smluv (zákon o registru smluv), ve znění pozdějších předpisů.  Jeho uveřejnění zajistí objednatel.</w:t>
      </w:r>
    </w:p>
    <w:p w:rsidR="00C7197F" w:rsidRPr="00663BDE" w:rsidRDefault="00C7197F" w:rsidP="00C7197F">
      <w:pPr>
        <w:pStyle w:val="Zkladntext"/>
        <w:numPr>
          <w:ilvl w:val="0"/>
          <w:numId w:val="56"/>
        </w:numPr>
        <w:tabs>
          <w:tab w:val="clear" w:pos="567"/>
          <w:tab w:val="clear" w:pos="1701"/>
        </w:tabs>
        <w:snapToGrid/>
        <w:spacing w:line="276" w:lineRule="auto"/>
        <w:ind w:left="567" w:hanging="567"/>
        <w:rPr>
          <w:rFonts w:asciiTheme="minorHAnsi" w:hAnsiTheme="minorHAnsi" w:cs="Arial"/>
          <w:sz w:val="22"/>
          <w:szCs w:val="22"/>
        </w:rPr>
      </w:pPr>
      <w:r w:rsidRPr="00663BDE">
        <w:rPr>
          <w:rFonts w:asciiTheme="minorHAnsi" w:hAnsiTheme="minorHAnsi"/>
          <w:sz w:val="22"/>
          <w:szCs w:val="22"/>
        </w:rPr>
        <w:t xml:space="preserve">Smluvní strany prohlašují, že tento dodatek č. </w:t>
      </w:r>
      <w:r w:rsidR="00D2720F">
        <w:rPr>
          <w:rFonts w:asciiTheme="minorHAnsi" w:hAnsiTheme="minorHAnsi"/>
          <w:sz w:val="22"/>
          <w:szCs w:val="22"/>
        </w:rPr>
        <w:t>5</w:t>
      </w:r>
      <w:r w:rsidR="004839D5" w:rsidRPr="00663BDE">
        <w:rPr>
          <w:rFonts w:asciiTheme="minorHAnsi" w:hAnsiTheme="minorHAnsi"/>
          <w:sz w:val="22"/>
          <w:szCs w:val="22"/>
        </w:rPr>
        <w:t xml:space="preserve"> </w:t>
      </w:r>
      <w:r w:rsidRPr="00663BDE">
        <w:rPr>
          <w:rFonts w:asciiTheme="minorHAnsi" w:hAnsiTheme="minorHAnsi"/>
          <w:sz w:val="22"/>
          <w:szCs w:val="22"/>
        </w:rPr>
        <w:t>je projevem jejich svobodné</w:t>
      </w:r>
      <w:r w:rsidR="00D871B3" w:rsidRPr="00663BDE">
        <w:rPr>
          <w:rFonts w:asciiTheme="minorHAnsi" w:hAnsiTheme="minorHAnsi"/>
          <w:sz w:val="22"/>
          <w:szCs w:val="22"/>
        </w:rPr>
        <w:t>,</w:t>
      </w:r>
      <w:r w:rsidRPr="00663BDE">
        <w:rPr>
          <w:rFonts w:asciiTheme="minorHAnsi" w:hAnsiTheme="minorHAnsi"/>
          <w:sz w:val="22"/>
          <w:szCs w:val="22"/>
        </w:rPr>
        <w:t xml:space="preserve"> omylu prosté vůle. Smluvní strany prohlašují, že nebyl uzavřen v tísni nebo za jednostranně nevýhodných podmínek. Na důkaz svého souhlasu se zněním dodatku č. </w:t>
      </w:r>
      <w:r w:rsidR="00D2720F">
        <w:rPr>
          <w:rFonts w:asciiTheme="minorHAnsi" w:hAnsiTheme="minorHAnsi"/>
          <w:sz w:val="22"/>
          <w:szCs w:val="22"/>
        </w:rPr>
        <w:t>5</w:t>
      </w:r>
      <w:r w:rsidRPr="00663BDE">
        <w:rPr>
          <w:rFonts w:asciiTheme="minorHAnsi" w:hAnsiTheme="minorHAnsi"/>
          <w:sz w:val="22"/>
          <w:szCs w:val="22"/>
        </w:rPr>
        <w:t xml:space="preserve"> připojují svoje podpisy. </w:t>
      </w:r>
    </w:p>
    <w:p w:rsidR="00EA37ED" w:rsidRDefault="00EA37ED">
      <w:pPr>
        <w:widowControl w:val="0"/>
        <w:tabs>
          <w:tab w:val="left" w:pos="0"/>
        </w:tabs>
        <w:jc w:val="both"/>
        <w:rPr>
          <w:rFonts w:asciiTheme="minorHAnsi" w:hAnsiTheme="minorHAnsi" w:cs="Arial"/>
          <w:sz w:val="22"/>
          <w:szCs w:val="22"/>
        </w:rPr>
      </w:pPr>
    </w:p>
    <w:p w:rsidR="00EA37ED" w:rsidRPr="003728B3" w:rsidRDefault="00EA37ED">
      <w:pPr>
        <w:widowControl w:val="0"/>
        <w:tabs>
          <w:tab w:val="left" w:pos="0"/>
        </w:tabs>
        <w:jc w:val="both"/>
        <w:rPr>
          <w:rFonts w:asciiTheme="minorHAnsi" w:hAnsiTheme="minorHAnsi" w:cs="Arial"/>
          <w:i/>
          <w:sz w:val="20"/>
          <w:szCs w:val="22"/>
        </w:rPr>
      </w:pPr>
      <w:r w:rsidRPr="003728B3">
        <w:rPr>
          <w:rFonts w:asciiTheme="minorHAnsi" w:hAnsiTheme="minorHAnsi" w:cs="Arial"/>
          <w:i/>
          <w:sz w:val="20"/>
          <w:szCs w:val="22"/>
        </w:rPr>
        <w:t xml:space="preserve">Příloha č. 1 – Změnový list ZL </w:t>
      </w:r>
      <w:r w:rsidR="00D2720F">
        <w:rPr>
          <w:rFonts w:asciiTheme="minorHAnsi" w:hAnsiTheme="minorHAnsi" w:cs="Arial"/>
          <w:i/>
          <w:sz w:val="20"/>
          <w:szCs w:val="22"/>
        </w:rPr>
        <w:t>14</w:t>
      </w:r>
    </w:p>
    <w:p w:rsidR="00EA37ED" w:rsidRPr="003728B3" w:rsidRDefault="00EA37ED" w:rsidP="00EA37ED">
      <w:pPr>
        <w:widowControl w:val="0"/>
        <w:tabs>
          <w:tab w:val="left" w:pos="0"/>
        </w:tabs>
        <w:jc w:val="both"/>
        <w:rPr>
          <w:rFonts w:asciiTheme="minorHAnsi" w:hAnsiTheme="minorHAnsi" w:cs="Arial"/>
          <w:i/>
          <w:sz w:val="20"/>
          <w:szCs w:val="22"/>
        </w:rPr>
      </w:pPr>
      <w:r w:rsidRPr="003728B3">
        <w:rPr>
          <w:rFonts w:asciiTheme="minorHAnsi" w:hAnsiTheme="minorHAnsi" w:cs="Arial"/>
          <w:i/>
          <w:sz w:val="20"/>
          <w:szCs w:val="22"/>
        </w:rPr>
        <w:t xml:space="preserve">Příloha č. 2 – Změnový list ZL </w:t>
      </w:r>
      <w:r w:rsidR="00D2720F">
        <w:rPr>
          <w:rFonts w:asciiTheme="minorHAnsi" w:hAnsiTheme="minorHAnsi" w:cs="Arial"/>
          <w:i/>
          <w:sz w:val="20"/>
          <w:szCs w:val="22"/>
        </w:rPr>
        <w:t>15</w:t>
      </w:r>
    </w:p>
    <w:p w:rsidR="00EA37ED" w:rsidRDefault="00EA37ED" w:rsidP="00EA37ED">
      <w:pPr>
        <w:widowControl w:val="0"/>
        <w:tabs>
          <w:tab w:val="left" w:pos="0"/>
        </w:tabs>
        <w:jc w:val="both"/>
        <w:rPr>
          <w:rFonts w:asciiTheme="minorHAnsi" w:hAnsiTheme="minorHAnsi" w:cs="Arial"/>
          <w:i/>
          <w:sz w:val="20"/>
          <w:szCs w:val="22"/>
        </w:rPr>
      </w:pPr>
      <w:r w:rsidRPr="003728B3">
        <w:rPr>
          <w:rFonts w:asciiTheme="minorHAnsi" w:hAnsiTheme="minorHAnsi" w:cs="Arial"/>
          <w:i/>
          <w:sz w:val="20"/>
          <w:szCs w:val="22"/>
        </w:rPr>
        <w:t xml:space="preserve">Příloha č. 3 – Změnový list ZL </w:t>
      </w:r>
      <w:r w:rsidR="00D2720F">
        <w:rPr>
          <w:rFonts w:asciiTheme="minorHAnsi" w:hAnsiTheme="minorHAnsi" w:cs="Arial"/>
          <w:i/>
          <w:sz w:val="20"/>
          <w:szCs w:val="22"/>
        </w:rPr>
        <w:t>16</w:t>
      </w:r>
    </w:p>
    <w:p w:rsidR="0007718E" w:rsidRDefault="0007718E" w:rsidP="0007718E">
      <w:pPr>
        <w:widowControl w:val="0"/>
        <w:tabs>
          <w:tab w:val="left" w:pos="0"/>
        </w:tabs>
        <w:jc w:val="both"/>
        <w:rPr>
          <w:rFonts w:asciiTheme="minorHAnsi" w:hAnsiTheme="minorHAnsi" w:cs="Arial"/>
          <w:i/>
          <w:sz w:val="20"/>
          <w:szCs w:val="22"/>
        </w:rPr>
      </w:pPr>
      <w:r w:rsidRPr="003728B3">
        <w:rPr>
          <w:rFonts w:asciiTheme="minorHAnsi" w:hAnsiTheme="minorHAnsi" w:cs="Arial"/>
          <w:i/>
          <w:sz w:val="20"/>
          <w:szCs w:val="22"/>
        </w:rPr>
        <w:t xml:space="preserve">Příloha č. </w:t>
      </w:r>
      <w:r>
        <w:rPr>
          <w:rFonts w:asciiTheme="minorHAnsi" w:hAnsiTheme="minorHAnsi" w:cs="Arial"/>
          <w:i/>
          <w:sz w:val="20"/>
          <w:szCs w:val="22"/>
        </w:rPr>
        <w:t>4</w:t>
      </w:r>
      <w:r w:rsidRPr="003728B3">
        <w:rPr>
          <w:rFonts w:asciiTheme="minorHAnsi" w:hAnsiTheme="minorHAnsi" w:cs="Arial"/>
          <w:i/>
          <w:sz w:val="20"/>
          <w:szCs w:val="22"/>
        </w:rPr>
        <w:t xml:space="preserve"> – Změnový list ZL </w:t>
      </w:r>
      <w:r w:rsidR="00D2720F">
        <w:rPr>
          <w:rFonts w:asciiTheme="minorHAnsi" w:hAnsiTheme="minorHAnsi" w:cs="Arial"/>
          <w:i/>
          <w:sz w:val="20"/>
          <w:szCs w:val="22"/>
        </w:rPr>
        <w:t>17</w:t>
      </w:r>
    </w:p>
    <w:p w:rsidR="0007718E" w:rsidRDefault="0007718E" w:rsidP="0007718E">
      <w:pPr>
        <w:widowControl w:val="0"/>
        <w:tabs>
          <w:tab w:val="left" w:pos="0"/>
        </w:tabs>
        <w:jc w:val="both"/>
        <w:rPr>
          <w:rFonts w:asciiTheme="minorHAnsi" w:hAnsiTheme="minorHAnsi" w:cs="Arial"/>
          <w:i/>
          <w:sz w:val="20"/>
          <w:szCs w:val="22"/>
        </w:rPr>
      </w:pPr>
      <w:r w:rsidRPr="003728B3">
        <w:rPr>
          <w:rFonts w:asciiTheme="minorHAnsi" w:hAnsiTheme="minorHAnsi" w:cs="Arial"/>
          <w:i/>
          <w:sz w:val="20"/>
          <w:szCs w:val="22"/>
        </w:rPr>
        <w:t xml:space="preserve">Příloha č. </w:t>
      </w:r>
      <w:r>
        <w:rPr>
          <w:rFonts w:asciiTheme="minorHAnsi" w:hAnsiTheme="minorHAnsi" w:cs="Arial"/>
          <w:i/>
          <w:sz w:val="20"/>
          <w:szCs w:val="22"/>
        </w:rPr>
        <w:t>5</w:t>
      </w:r>
      <w:r w:rsidRPr="003728B3">
        <w:rPr>
          <w:rFonts w:asciiTheme="minorHAnsi" w:hAnsiTheme="minorHAnsi" w:cs="Arial"/>
          <w:i/>
          <w:sz w:val="20"/>
          <w:szCs w:val="22"/>
        </w:rPr>
        <w:t xml:space="preserve"> – Změnový list ZL </w:t>
      </w:r>
      <w:r w:rsidR="00D2720F">
        <w:rPr>
          <w:rFonts w:asciiTheme="minorHAnsi" w:hAnsiTheme="minorHAnsi" w:cs="Arial"/>
          <w:i/>
          <w:sz w:val="20"/>
          <w:szCs w:val="22"/>
        </w:rPr>
        <w:t>18</w:t>
      </w:r>
    </w:p>
    <w:p w:rsidR="0007718E" w:rsidRDefault="0007718E" w:rsidP="0007718E">
      <w:pPr>
        <w:widowControl w:val="0"/>
        <w:tabs>
          <w:tab w:val="left" w:pos="0"/>
        </w:tabs>
        <w:jc w:val="both"/>
        <w:rPr>
          <w:rFonts w:asciiTheme="minorHAnsi" w:hAnsiTheme="minorHAnsi" w:cs="Arial"/>
          <w:i/>
          <w:sz w:val="20"/>
          <w:szCs w:val="22"/>
        </w:rPr>
      </w:pPr>
      <w:r w:rsidRPr="003728B3">
        <w:rPr>
          <w:rFonts w:asciiTheme="minorHAnsi" w:hAnsiTheme="minorHAnsi" w:cs="Arial"/>
          <w:i/>
          <w:sz w:val="20"/>
          <w:szCs w:val="22"/>
        </w:rPr>
        <w:t xml:space="preserve">Příloha č. </w:t>
      </w:r>
      <w:r>
        <w:rPr>
          <w:rFonts w:asciiTheme="minorHAnsi" w:hAnsiTheme="minorHAnsi" w:cs="Arial"/>
          <w:i/>
          <w:sz w:val="20"/>
          <w:szCs w:val="22"/>
        </w:rPr>
        <w:t>6</w:t>
      </w:r>
      <w:r w:rsidRPr="003728B3">
        <w:rPr>
          <w:rFonts w:asciiTheme="minorHAnsi" w:hAnsiTheme="minorHAnsi" w:cs="Arial"/>
          <w:i/>
          <w:sz w:val="20"/>
          <w:szCs w:val="22"/>
        </w:rPr>
        <w:t xml:space="preserve"> – Změnový list ZL </w:t>
      </w:r>
      <w:r>
        <w:rPr>
          <w:rFonts w:asciiTheme="minorHAnsi" w:hAnsiTheme="minorHAnsi" w:cs="Arial"/>
          <w:i/>
          <w:sz w:val="20"/>
          <w:szCs w:val="22"/>
        </w:rPr>
        <w:t>1</w:t>
      </w:r>
      <w:r w:rsidR="00D2720F">
        <w:rPr>
          <w:rFonts w:asciiTheme="minorHAnsi" w:hAnsiTheme="minorHAnsi" w:cs="Arial"/>
          <w:i/>
          <w:sz w:val="20"/>
          <w:szCs w:val="22"/>
        </w:rPr>
        <w:t>9</w:t>
      </w:r>
    </w:p>
    <w:p w:rsidR="0007718E" w:rsidRDefault="0007718E" w:rsidP="0007718E">
      <w:pPr>
        <w:widowControl w:val="0"/>
        <w:tabs>
          <w:tab w:val="left" w:pos="0"/>
        </w:tabs>
        <w:jc w:val="both"/>
        <w:rPr>
          <w:rFonts w:asciiTheme="minorHAnsi" w:hAnsiTheme="minorHAnsi" w:cs="Arial"/>
          <w:i/>
          <w:sz w:val="20"/>
          <w:szCs w:val="22"/>
        </w:rPr>
      </w:pPr>
      <w:r w:rsidRPr="003728B3">
        <w:rPr>
          <w:rFonts w:asciiTheme="minorHAnsi" w:hAnsiTheme="minorHAnsi" w:cs="Arial"/>
          <w:i/>
          <w:sz w:val="20"/>
          <w:szCs w:val="22"/>
        </w:rPr>
        <w:t xml:space="preserve">Příloha č. </w:t>
      </w:r>
      <w:r>
        <w:rPr>
          <w:rFonts w:asciiTheme="minorHAnsi" w:hAnsiTheme="minorHAnsi" w:cs="Arial"/>
          <w:i/>
          <w:sz w:val="20"/>
          <w:szCs w:val="22"/>
        </w:rPr>
        <w:t>7</w:t>
      </w:r>
      <w:r w:rsidRPr="003728B3">
        <w:rPr>
          <w:rFonts w:asciiTheme="minorHAnsi" w:hAnsiTheme="minorHAnsi" w:cs="Arial"/>
          <w:i/>
          <w:sz w:val="20"/>
          <w:szCs w:val="22"/>
        </w:rPr>
        <w:t xml:space="preserve"> – Změnový list ZL </w:t>
      </w:r>
      <w:r w:rsidR="00D2720F">
        <w:rPr>
          <w:rFonts w:asciiTheme="minorHAnsi" w:hAnsiTheme="minorHAnsi" w:cs="Arial"/>
          <w:i/>
          <w:sz w:val="20"/>
          <w:szCs w:val="22"/>
        </w:rPr>
        <w:t>20</w:t>
      </w:r>
    </w:p>
    <w:p w:rsidR="00A900CE" w:rsidRDefault="00A900CE" w:rsidP="00A900CE">
      <w:pPr>
        <w:widowControl w:val="0"/>
        <w:tabs>
          <w:tab w:val="left" w:pos="0"/>
        </w:tabs>
        <w:jc w:val="both"/>
        <w:rPr>
          <w:rFonts w:asciiTheme="minorHAnsi" w:hAnsiTheme="minorHAnsi" w:cs="Arial"/>
          <w:i/>
          <w:sz w:val="20"/>
          <w:szCs w:val="22"/>
        </w:rPr>
      </w:pPr>
      <w:r w:rsidRPr="003728B3">
        <w:rPr>
          <w:rFonts w:asciiTheme="minorHAnsi" w:hAnsiTheme="minorHAnsi" w:cs="Arial"/>
          <w:i/>
          <w:sz w:val="20"/>
          <w:szCs w:val="22"/>
        </w:rPr>
        <w:t xml:space="preserve">Příloha č. </w:t>
      </w:r>
      <w:r>
        <w:rPr>
          <w:rFonts w:asciiTheme="minorHAnsi" w:hAnsiTheme="minorHAnsi" w:cs="Arial"/>
          <w:i/>
          <w:sz w:val="20"/>
          <w:szCs w:val="22"/>
        </w:rPr>
        <w:t>8</w:t>
      </w:r>
      <w:r w:rsidRPr="003728B3">
        <w:rPr>
          <w:rFonts w:asciiTheme="minorHAnsi" w:hAnsiTheme="minorHAnsi" w:cs="Arial"/>
          <w:i/>
          <w:sz w:val="20"/>
          <w:szCs w:val="22"/>
        </w:rPr>
        <w:t xml:space="preserve"> – Změnový list ZL </w:t>
      </w:r>
      <w:r>
        <w:rPr>
          <w:rFonts w:asciiTheme="minorHAnsi" w:hAnsiTheme="minorHAnsi" w:cs="Arial"/>
          <w:i/>
          <w:sz w:val="20"/>
          <w:szCs w:val="22"/>
        </w:rPr>
        <w:t>21</w:t>
      </w:r>
    </w:p>
    <w:p w:rsidR="00A900CE" w:rsidRDefault="00A900CE" w:rsidP="0007718E">
      <w:pPr>
        <w:widowControl w:val="0"/>
        <w:tabs>
          <w:tab w:val="left" w:pos="0"/>
        </w:tabs>
        <w:jc w:val="both"/>
        <w:rPr>
          <w:rFonts w:asciiTheme="minorHAnsi" w:hAnsiTheme="minorHAnsi" w:cs="Arial"/>
          <w:i/>
          <w:sz w:val="20"/>
          <w:szCs w:val="22"/>
        </w:rPr>
      </w:pPr>
      <w:r w:rsidRPr="003728B3">
        <w:rPr>
          <w:rFonts w:asciiTheme="minorHAnsi" w:hAnsiTheme="minorHAnsi" w:cs="Arial"/>
          <w:i/>
          <w:sz w:val="20"/>
          <w:szCs w:val="22"/>
        </w:rPr>
        <w:t xml:space="preserve">Příloha č. </w:t>
      </w:r>
      <w:r>
        <w:rPr>
          <w:rFonts w:asciiTheme="minorHAnsi" w:hAnsiTheme="minorHAnsi" w:cs="Arial"/>
          <w:i/>
          <w:sz w:val="20"/>
          <w:szCs w:val="22"/>
        </w:rPr>
        <w:t>9</w:t>
      </w:r>
      <w:r w:rsidRPr="003728B3">
        <w:rPr>
          <w:rFonts w:asciiTheme="minorHAnsi" w:hAnsiTheme="minorHAnsi" w:cs="Arial"/>
          <w:i/>
          <w:sz w:val="20"/>
          <w:szCs w:val="22"/>
        </w:rPr>
        <w:t xml:space="preserve"> – Změnový list ZL </w:t>
      </w:r>
      <w:r>
        <w:rPr>
          <w:rFonts w:asciiTheme="minorHAnsi" w:hAnsiTheme="minorHAnsi" w:cs="Arial"/>
          <w:i/>
          <w:sz w:val="20"/>
          <w:szCs w:val="22"/>
        </w:rPr>
        <w:t>22</w:t>
      </w:r>
    </w:p>
    <w:p w:rsidR="00182242" w:rsidRPr="003728B3" w:rsidRDefault="00930E22" w:rsidP="003728B3">
      <w:pPr>
        <w:widowControl w:val="0"/>
        <w:tabs>
          <w:tab w:val="left" w:pos="0"/>
        </w:tabs>
        <w:jc w:val="both"/>
        <w:rPr>
          <w:rFonts w:asciiTheme="minorHAnsi" w:hAnsiTheme="minorHAnsi" w:cs="Arial"/>
          <w:i/>
          <w:sz w:val="20"/>
          <w:szCs w:val="22"/>
        </w:rPr>
      </w:pPr>
      <w:r>
        <w:rPr>
          <w:rFonts w:asciiTheme="minorHAnsi" w:hAnsiTheme="minorHAnsi" w:cs="Arial"/>
          <w:i/>
          <w:sz w:val="20"/>
          <w:szCs w:val="22"/>
        </w:rPr>
        <w:t xml:space="preserve">Příloha č. </w:t>
      </w:r>
      <w:r w:rsidR="00A900CE">
        <w:rPr>
          <w:rFonts w:asciiTheme="minorHAnsi" w:hAnsiTheme="minorHAnsi" w:cs="Arial"/>
          <w:i/>
          <w:sz w:val="20"/>
          <w:szCs w:val="22"/>
        </w:rPr>
        <w:t>10</w:t>
      </w:r>
      <w:r w:rsidR="004F228C">
        <w:rPr>
          <w:rFonts w:asciiTheme="minorHAnsi" w:hAnsiTheme="minorHAnsi" w:cs="Arial"/>
          <w:i/>
          <w:sz w:val="20"/>
          <w:szCs w:val="22"/>
        </w:rPr>
        <w:t xml:space="preserve"> </w:t>
      </w:r>
      <w:r w:rsidR="00182242">
        <w:rPr>
          <w:rFonts w:asciiTheme="minorHAnsi" w:hAnsiTheme="minorHAnsi" w:cs="Arial"/>
          <w:i/>
          <w:sz w:val="20"/>
          <w:szCs w:val="22"/>
        </w:rPr>
        <w:t xml:space="preserve"> – rekapitulace změnových listů</w:t>
      </w:r>
    </w:p>
    <w:p w:rsidR="00EA37ED" w:rsidRPr="00663BDE" w:rsidRDefault="00EA37ED">
      <w:pPr>
        <w:widowControl w:val="0"/>
        <w:tabs>
          <w:tab w:val="left" w:pos="0"/>
        </w:tabs>
        <w:jc w:val="both"/>
        <w:rPr>
          <w:rFonts w:asciiTheme="minorHAnsi" w:hAnsiTheme="minorHAnsi" w:cs="Arial"/>
          <w:sz w:val="22"/>
          <w:szCs w:val="22"/>
        </w:rPr>
      </w:pPr>
    </w:p>
    <w:p w:rsidR="00404171" w:rsidRPr="00663BDE" w:rsidRDefault="00404171">
      <w:pPr>
        <w:widowControl w:val="0"/>
        <w:tabs>
          <w:tab w:val="left" w:pos="0"/>
        </w:tabs>
        <w:jc w:val="both"/>
        <w:rPr>
          <w:rFonts w:asciiTheme="minorHAnsi" w:hAnsiTheme="minorHAnsi" w:cs="Arial"/>
          <w:sz w:val="22"/>
          <w:szCs w:val="22"/>
        </w:rPr>
      </w:pPr>
    </w:p>
    <w:p w:rsidR="00601E77" w:rsidRPr="00663BDE" w:rsidRDefault="00601E77">
      <w:pPr>
        <w:widowControl w:val="0"/>
        <w:tabs>
          <w:tab w:val="left" w:pos="0"/>
        </w:tabs>
        <w:jc w:val="both"/>
        <w:rPr>
          <w:rFonts w:asciiTheme="minorHAnsi" w:hAnsiTheme="minorHAnsi" w:cs="Arial"/>
          <w:sz w:val="22"/>
          <w:szCs w:val="22"/>
        </w:rPr>
      </w:pPr>
      <w:r w:rsidRPr="00663BDE">
        <w:rPr>
          <w:rFonts w:asciiTheme="minorHAnsi" w:hAnsiTheme="minorHAnsi" w:cs="Arial"/>
          <w:sz w:val="22"/>
          <w:szCs w:val="22"/>
        </w:rPr>
        <w:t>V Českých</w:t>
      </w:r>
      <w:r w:rsidR="006A062C">
        <w:rPr>
          <w:rFonts w:asciiTheme="minorHAnsi" w:hAnsiTheme="minorHAnsi" w:cs="Arial"/>
          <w:sz w:val="22"/>
          <w:szCs w:val="22"/>
        </w:rPr>
        <w:t xml:space="preserve"> Budějovicích dne </w:t>
      </w:r>
      <w:r w:rsidR="0007718E">
        <w:rPr>
          <w:rFonts w:asciiTheme="minorHAnsi" w:hAnsiTheme="minorHAnsi" w:cs="Arial"/>
          <w:sz w:val="22"/>
          <w:szCs w:val="22"/>
        </w:rPr>
        <w:tab/>
      </w:r>
      <w:r w:rsidR="005973FD">
        <w:rPr>
          <w:rFonts w:asciiTheme="minorHAnsi" w:hAnsiTheme="minorHAnsi" w:cs="Arial"/>
          <w:sz w:val="22"/>
          <w:szCs w:val="22"/>
        </w:rPr>
        <w:t xml:space="preserve">28. 4. </w:t>
      </w:r>
      <w:r w:rsidR="006A062C">
        <w:rPr>
          <w:rFonts w:asciiTheme="minorHAnsi" w:hAnsiTheme="minorHAnsi" w:cs="Arial"/>
          <w:sz w:val="22"/>
          <w:szCs w:val="22"/>
        </w:rPr>
        <w:t>202</w:t>
      </w:r>
      <w:r w:rsidR="00D2720F">
        <w:rPr>
          <w:rFonts w:asciiTheme="minorHAnsi" w:hAnsiTheme="minorHAnsi" w:cs="Arial"/>
          <w:sz w:val="22"/>
          <w:szCs w:val="22"/>
        </w:rPr>
        <w:t>3</w:t>
      </w:r>
      <w:r w:rsidRPr="00663BDE">
        <w:rPr>
          <w:rFonts w:asciiTheme="minorHAnsi" w:hAnsiTheme="minorHAnsi" w:cs="Arial"/>
          <w:sz w:val="22"/>
          <w:szCs w:val="22"/>
        </w:rPr>
        <w:tab/>
      </w:r>
      <w:r w:rsidRPr="00663BDE">
        <w:rPr>
          <w:rFonts w:asciiTheme="minorHAnsi" w:hAnsiTheme="minorHAnsi" w:cs="Arial"/>
          <w:sz w:val="22"/>
          <w:szCs w:val="22"/>
        </w:rPr>
        <w:tab/>
      </w:r>
      <w:r w:rsidR="00BE1CB1" w:rsidRPr="00663BDE">
        <w:rPr>
          <w:rFonts w:asciiTheme="minorHAnsi" w:hAnsiTheme="minorHAnsi" w:cs="Arial"/>
          <w:sz w:val="22"/>
          <w:szCs w:val="22"/>
        </w:rPr>
        <w:t xml:space="preserve">            </w:t>
      </w:r>
      <w:r w:rsidR="006A062C">
        <w:rPr>
          <w:rFonts w:asciiTheme="minorHAnsi" w:hAnsiTheme="minorHAnsi" w:cs="Arial"/>
          <w:sz w:val="22"/>
          <w:szCs w:val="22"/>
        </w:rPr>
        <w:tab/>
      </w:r>
      <w:r w:rsidRPr="00663BDE">
        <w:rPr>
          <w:rFonts w:asciiTheme="minorHAnsi" w:hAnsiTheme="minorHAnsi" w:cs="Arial"/>
          <w:sz w:val="22"/>
          <w:szCs w:val="22"/>
        </w:rPr>
        <w:t>V</w:t>
      </w:r>
      <w:r w:rsidR="008133A2">
        <w:rPr>
          <w:rFonts w:asciiTheme="minorHAnsi" w:hAnsiTheme="minorHAnsi" w:cs="Arial"/>
          <w:sz w:val="22"/>
          <w:szCs w:val="22"/>
        </w:rPr>
        <w:t> </w:t>
      </w:r>
      <w:r w:rsidR="001853B1">
        <w:rPr>
          <w:rFonts w:asciiTheme="minorHAnsi" w:hAnsiTheme="minorHAnsi" w:cs="Arial"/>
          <w:sz w:val="22"/>
          <w:szCs w:val="22"/>
        </w:rPr>
        <w:t>Praze</w:t>
      </w:r>
      <w:r w:rsidR="00FA4CA1" w:rsidRPr="00663BDE">
        <w:rPr>
          <w:rFonts w:asciiTheme="minorHAnsi" w:hAnsiTheme="minorHAnsi" w:cs="Arial"/>
          <w:sz w:val="22"/>
          <w:szCs w:val="22"/>
        </w:rPr>
        <w:t xml:space="preserve"> </w:t>
      </w:r>
      <w:r w:rsidR="006A062C">
        <w:rPr>
          <w:rFonts w:asciiTheme="minorHAnsi" w:hAnsiTheme="minorHAnsi" w:cs="Arial"/>
          <w:sz w:val="22"/>
          <w:szCs w:val="22"/>
        </w:rPr>
        <w:t xml:space="preserve">dne </w:t>
      </w:r>
      <w:r w:rsidR="0007718E">
        <w:rPr>
          <w:rFonts w:asciiTheme="minorHAnsi" w:hAnsiTheme="minorHAnsi" w:cs="Arial"/>
          <w:sz w:val="22"/>
          <w:szCs w:val="22"/>
        </w:rPr>
        <w:tab/>
      </w:r>
      <w:r w:rsidR="005973FD">
        <w:rPr>
          <w:rFonts w:asciiTheme="minorHAnsi" w:hAnsiTheme="minorHAnsi" w:cs="Arial"/>
          <w:sz w:val="22"/>
          <w:szCs w:val="22"/>
        </w:rPr>
        <w:t xml:space="preserve">27. 4. </w:t>
      </w:r>
      <w:r w:rsidR="006A062C">
        <w:rPr>
          <w:rFonts w:asciiTheme="minorHAnsi" w:hAnsiTheme="minorHAnsi" w:cs="Arial"/>
          <w:sz w:val="22"/>
          <w:szCs w:val="22"/>
        </w:rPr>
        <w:t>202</w:t>
      </w:r>
      <w:r w:rsidR="00D2720F">
        <w:rPr>
          <w:rFonts w:asciiTheme="minorHAnsi" w:hAnsiTheme="minorHAnsi" w:cs="Arial"/>
          <w:sz w:val="22"/>
          <w:szCs w:val="22"/>
        </w:rPr>
        <w:t>3</w:t>
      </w:r>
    </w:p>
    <w:p w:rsidR="00601E77" w:rsidRPr="00663BDE" w:rsidRDefault="00601E77">
      <w:pPr>
        <w:widowControl w:val="0"/>
        <w:tabs>
          <w:tab w:val="left" w:pos="0"/>
        </w:tabs>
        <w:jc w:val="both"/>
        <w:rPr>
          <w:rFonts w:asciiTheme="minorHAnsi" w:hAnsiTheme="minorHAnsi"/>
          <w:sz w:val="22"/>
          <w:szCs w:val="22"/>
        </w:rPr>
      </w:pPr>
      <w:r w:rsidRPr="00663BDE">
        <w:rPr>
          <w:rFonts w:asciiTheme="minorHAnsi" w:hAnsiTheme="minorHAnsi" w:cs="Arial"/>
          <w:sz w:val="22"/>
          <w:szCs w:val="22"/>
        </w:rPr>
        <w:t xml:space="preserve"> </w:t>
      </w:r>
    </w:p>
    <w:p w:rsidR="00601E77" w:rsidRPr="00663BDE" w:rsidRDefault="00601E77">
      <w:pPr>
        <w:rPr>
          <w:rFonts w:asciiTheme="minorHAnsi" w:hAnsiTheme="minorHAnsi"/>
          <w:sz w:val="22"/>
          <w:szCs w:val="22"/>
        </w:rPr>
      </w:pPr>
    </w:p>
    <w:p w:rsidR="00601E77" w:rsidRPr="00911F04" w:rsidRDefault="00A3279F" w:rsidP="004839D5">
      <w:pPr>
        <w:pStyle w:val="Nadpis8"/>
        <w:numPr>
          <w:ilvl w:val="0"/>
          <w:numId w:val="0"/>
        </w:numPr>
        <w:tabs>
          <w:tab w:val="left" w:pos="5812"/>
        </w:tabs>
        <w:rPr>
          <w:rFonts w:asciiTheme="minorHAnsi" w:hAnsiTheme="minorHAnsi"/>
          <w:sz w:val="20"/>
        </w:rPr>
      </w:pPr>
      <w:r>
        <w:rPr>
          <w:rFonts w:asciiTheme="minorHAnsi" w:hAnsiTheme="minorHAnsi"/>
          <w:b w:val="0"/>
          <w:bCs w:val="0"/>
          <w:sz w:val="20"/>
        </w:rPr>
        <w:t xml:space="preserve">    </w:t>
      </w:r>
      <w:r w:rsidR="004F79DF">
        <w:rPr>
          <w:rFonts w:asciiTheme="minorHAnsi" w:hAnsiTheme="minorHAnsi"/>
          <w:b w:val="0"/>
          <w:bCs w:val="0"/>
          <w:sz w:val="20"/>
        </w:rPr>
        <w:t xml:space="preserve">  </w:t>
      </w:r>
      <w:r w:rsidR="00601E77" w:rsidRPr="00911F04">
        <w:rPr>
          <w:rFonts w:asciiTheme="minorHAnsi" w:hAnsiTheme="minorHAnsi"/>
          <w:b w:val="0"/>
          <w:bCs w:val="0"/>
          <w:sz w:val="20"/>
        </w:rPr>
        <w:t>………………………………….</w:t>
      </w:r>
      <w:r w:rsidR="00601E77" w:rsidRPr="00911F04">
        <w:rPr>
          <w:rFonts w:asciiTheme="minorHAnsi" w:hAnsiTheme="minorHAnsi"/>
          <w:b w:val="0"/>
          <w:bCs w:val="0"/>
          <w:sz w:val="20"/>
        </w:rPr>
        <w:tab/>
      </w:r>
      <w:r w:rsidR="00601E77" w:rsidRPr="00911F04">
        <w:rPr>
          <w:rFonts w:asciiTheme="minorHAnsi" w:hAnsiTheme="minorHAnsi"/>
          <w:bCs w:val="0"/>
          <w:sz w:val="20"/>
        </w:rPr>
        <w:t xml:space="preserve">  </w:t>
      </w:r>
      <w:r w:rsidR="004839D5" w:rsidRPr="006A062C">
        <w:rPr>
          <w:rFonts w:asciiTheme="minorHAnsi" w:hAnsiTheme="minorHAnsi"/>
          <w:b w:val="0"/>
          <w:bCs w:val="0"/>
          <w:sz w:val="20"/>
        </w:rPr>
        <w:t>…………………………………</w:t>
      </w:r>
      <w:r w:rsidR="00601E77" w:rsidRPr="00911F04">
        <w:rPr>
          <w:rFonts w:asciiTheme="minorHAnsi" w:hAnsiTheme="minorHAnsi"/>
          <w:bCs w:val="0"/>
          <w:sz w:val="20"/>
        </w:rPr>
        <w:t xml:space="preserve">                                                         </w:t>
      </w:r>
      <w:r>
        <w:rPr>
          <w:rFonts w:asciiTheme="minorHAnsi" w:hAnsiTheme="minorHAnsi"/>
          <w:bCs w:val="0"/>
          <w:sz w:val="20"/>
        </w:rPr>
        <w:tab/>
      </w:r>
      <w:r>
        <w:rPr>
          <w:rFonts w:asciiTheme="minorHAnsi" w:hAnsiTheme="minorHAnsi"/>
          <w:bCs w:val="0"/>
          <w:sz w:val="20"/>
        </w:rPr>
        <w:tab/>
      </w:r>
      <w:r>
        <w:rPr>
          <w:rFonts w:asciiTheme="minorHAnsi" w:hAnsiTheme="minorHAnsi"/>
          <w:bCs w:val="0"/>
          <w:sz w:val="20"/>
        </w:rPr>
        <w:tab/>
      </w:r>
    </w:p>
    <w:p w:rsidR="00E375DB" w:rsidRDefault="00601E77" w:rsidP="00E375DB">
      <w:pPr>
        <w:rPr>
          <w:rFonts w:asciiTheme="minorHAnsi" w:hAnsiTheme="minorHAnsi" w:cs="Arial"/>
          <w:sz w:val="22"/>
          <w:szCs w:val="22"/>
        </w:rPr>
      </w:pPr>
      <w:r w:rsidRPr="00911F04">
        <w:rPr>
          <w:rFonts w:asciiTheme="minorHAnsi" w:hAnsiTheme="minorHAnsi" w:cs="Arial"/>
          <w:sz w:val="20"/>
          <w:szCs w:val="20"/>
        </w:rPr>
        <w:t xml:space="preserve">                </w:t>
      </w:r>
      <w:r w:rsidR="00E375DB" w:rsidRPr="00E375DB">
        <w:rPr>
          <w:rFonts w:asciiTheme="minorHAnsi" w:hAnsiTheme="minorHAnsi" w:cs="Arial"/>
          <w:sz w:val="22"/>
          <w:szCs w:val="22"/>
        </w:rPr>
        <w:t xml:space="preserve">        Mgr. Petr Pavelec, Ph.D.</w:t>
      </w:r>
      <w:r w:rsidR="00E375DB" w:rsidRPr="00E375DB">
        <w:rPr>
          <w:rFonts w:asciiTheme="minorHAnsi" w:hAnsiTheme="minorHAnsi" w:cs="Arial"/>
          <w:sz w:val="22"/>
          <w:szCs w:val="22"/>
        </w:rPr>
        <w:tab/>
        <w:t xml:space="preserve">  </w:t>
      </w:r>
      <w:r w:rsidR="00E375DB" w:rsidRPr="00E375DB">
        <w:rPr>
          <w:rFonts w:asciiTheme="minorHAnsi" w:hAnsiTheme="minorHAnsi" w:cs="Arial"/>
          <w:sz w:val="22"/>
          <w:szCs w:val="22"/>
        </w:rPr>
        <w:tab/>
      </w:r>
      <w:r w:rsidR="00E375DB" w:rsidRPr="00E375DB">
        <w:rPr>
          <w:rFonts w:asciiTheme="minorHAnsi" w:hAnsiTheme="minorHAnsi" w:cs="Arial"/>
          <w:sz w:val="22"/>
          <w:szCs w:val="22"/>
        </w:rPr>
        <w:tab/>
      </w:r>
      <w:r w:rsidR="00E375DB" w:rsidRPr="00E375DB">
        <w:rPr>
          <w:rFonts w:asciiTheme="minorHAnsi" w:hAnsiTheme="minorHAnsi" w:cs="Arial"/>
          <w:sz w:val="22"/>
          <w:szCs w:val="22"/>
        </w:rPr>
        <w:tab/>
      </w:r>
      <w:r w:rsidR="00E375DB" w:rsidRPr="00E375DB">
        <w:rPr>
          <w:rFonts w:asciiTheme="minorHAnsi" w:hAnsiTheme="minorHAnsi" w:cs="Arial"/>
          <w:sz w:val="22"/>
          <w:szCs w:val="22"/>
        </w:rPr>
        <w:tab/>
      </w:r>
      <w:r w:rsidR="005973FD">
        <w:rPr>
          <w:rFonts w:asciiTheme="minorHAnsi" w:hAnsiTheme="minorHAnsi" w:cs="Arial"/>
          <w:sz w:val="22"/>
          <w:szCs w:val="22"/>
        </w:rPr>
        <w:t>XXXXXXXXXXXXXXXX</w:t>
      </w:r>
    </w:p>
    <w:p w:rsidR="00601E77" w:rsidRPr="003B4C90" w:rsidRDefault="00E375DB" w:rsidP="0095490B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        ředitel NPÚ, ÚPS v Českých Budějovicích                                 </w:t>
      </w:r>
      <w:r w:rsidR="005B375D">
        <w:rPr>
          <w:rFonts w:asciiTheme="minorHAnsi" w:hAnsiTheme="minorHAnsi" w:cs="Arial"/>
          <w:sz w:val="22"/>
          <w:szCs w:val="22"/>
        </w:rPr>
        <w:t xml:space="preserve">generální ředitel na základě plné moci   </w:t>
      </w:r>
    </w:p>
    <w:sectPr w:rsidR="00601E77" w:rsidRPr="003B4C90" w:rsidSect="00CF06BD">
      <w:headerReference w:type="default" r:id="rId8"/>
      <w:footerReference w:type="default" r:id="rId9"/>
      <w:pgSz w:w="11906" w:h="16838"/>
      <w:pgMar w:top="1417" w:right="1417" w:bottom="1417" w:left="1417" w:header="708" w:footer="416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941" w:rsidRDefault="00D71941">
      <w:r>
        <w:separator/>
      </w:r>
    </w:p>
  </w:endnote>
  <w:endnote w:type="continuationSeparator" w:id="0">
    <w:p w:rsidR="00D71941" w:rsidRDefault="00D71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66E" w:rsidRDefault="00F864CF">
    <w:pPr>
      <w:pStyle w:val="Zpat"/>
      <w:jc w:val="center"/>
    </w:pPr>
    <w:r>
      <w:fldChar w:fldCharType="begin"/>
    </w:r>
    <w:r w:rsidR="00C0066E">
      <w:instrText xml:space="preserve"> PAGE </w:instrText>
    </w:r>
    <w:r>
      <w:fldChar w:fldCharType="separate"/>
    </w:r>
    <w:r w:rsidR="004D1908">
      <w:rPr>
        <w:noProof/>
      </w:rPr>
      <w:t>2</w:t>
    </w:r>
    <w:r>
      <w:rPr>
        <w:noProof/>
      </w:rPr>
      <w:fldChar w:fldCharType="end"/>
    </w:r>
  </w:p>
  <w:p w:rsidR="00C0066E" w:rsidRDefault="00C0066E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941" w:rsidRDefault="00D71941">
      <w:r>
        <w:separator/>
      </w:r>
    </w:p>
  </w:footnote>
  <w:footnote w:type="continuationSeparator" w:id="0">
    <w:p w:rsidR="00D71941" w:rsidRDefault="00D71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66E" w:rsidRDefault="00C0066E" w:rsidP="00267AE8">
    <w:pPr>
      <w:pStyle w:val="Zhlav"/>
    </w:pPr>
    <w:r>
      <w:rPr>
        <w:noProof/>
        <w:lang w:eastAsia="cs-CZ"/>
      </w:rPr>
      <w:drawing>
        <wp:inline distT="0" distB="0" distL="0" distR="0" wp14:anchorId="730F6204" wp14:editId="30302CEA">
          <wp:extent cx="5760720" cy="869686"/>
          <wp:effectExtent l="0" t="0" r="0" b="6985"/>
          <wp:docPr id="2" name="Obrázek 2" descr="J:\SF\IROP\29 - Publicita\IROP_loga\Logo IROP a MMR\1. Logo IROP a MMR v JPG\IROP_CZ_RO_B_C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J:\SF\IROP\29 - Publicita\IROP_loga\Logo IROP a MMR\1. Logo IROP a MMR v JPG\IROP_CZ_RO_B_C 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696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0066E" w:rsidRPr="00267AE8" w:rsidRDefault="00C0066E" w:rsidP="00353878">
    <w:pPr>
      <w:pStyle w:val="Zhlav"/>
      <w:jc w:val="right"/>
      <w:rPr>
        <w:rFonts w:asciiTheme="minorHAnsi" w:hAnsiTheme="minorHAnsi" w:cstheme="minorHAnsi"/>
      </w:rPr>
    </w:pPr>
    <w:r>
      <w:t xml:space="preserve">                                                                                                           </w:t>
    </w:r>
    <w:r w:rsidRPr="00267AE8">
      <w:rPr>
        <w:rFonts w:asciiTheme="minorHAnsi" w:hAnsiTheme="minorHAnsi" w:cstheme="minorHAnsi"/>
        <w:sz w:val="20"/>
        <w:szCs w:val="20"/>
      </w:rPr>
      <w:t>č.</w:t>
    </w:r>
    <w:r>
      <w:rPr>
        <w:rFonts w:asciiTheme="minorHAnsi" w:hAnsiTheme="minorHAnsi" w:cstheme="minorHAnsi"/>
        <w:sz w:val="20"/>
        <w:szCs w:val="20"/>
      </w:rPr>
      <w:t xml:space="preserve"> </w:t>
    </w:r>
    <w:r w:rsidRPr="00267AE8">
      <w:rPr>
        <w:rFonts w:asciiTheme="minorHAnsi" w:hAnsiTheme="minorHAnsi" w:cstheme="minorHAnsi"/>
        <w:sz w:val="20"/>
        <w:szCs w:val="20"/>
      </w:rPr>
      <w:t xml:space="preserve">j.: </w:t>
    </w:r>
    <w:r w:rsidR="00C4095C" w:rsidRPr="00C4095C">
      <w:rPr>
        <w:rFonts w:asciiTheme="minorHAnsi" w:hAnsiTheme="minorHAnsi" w:cstheme="minorHAnsi"/>
        <w:sz w:val="20"/>
        <w:szCs w:val="20"/>
      </w:rPr>
      <w:t>NPU-430/36077/2023</w:t>
    </w:r>
    <w:r w:rsidRPr="00267AE8">
      <w:rPr>
        <w:rFonts w:asciiTheme="minorHAnsi" w:hAnsiTheme="minorHAnsi" w:cstheme="minorHAnsi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  <w:szCs w:val="18"/>
      </w:rPr>
    </w:lvl>
  </w:abstractNum>
  <w:abstractNum w:abstractNumId="2" w15:restartNumberingAfterBreak="0">
    <w:nsid w:val="00000003"/>
    <w:multiLevelType w:val="multilevel"/>
    <w:tmpl w:val="7A2C5DC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4"/>
      <w:numFmt w:val="decimal"/>
      <w:lvlText w:val="4.%2"/>
      <w:lvlJc w:val="left"/>
      <w:pPr>
        <w:tabs>
          <w:tab w:val="num" w:pos="0"/>
        </w:tabs>
        <w:ind w:left="360" w:hanging="360"/>
      </w:pPr>
      <w:rPr>
        <w:rFonts w:ascii="Arial" w:hAnsi="Arial" w:hint="default"/>
        <w:b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hint="default"/>
        <w:b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0"/>
        </w:tabs>
        <w:ind w:left="862" w:hanging="360"/>
      </w:pPr>
      <w:rPr>
        <w:rFonts w:ascii="Arial" w:hAnsi="Arial"/>
      </w:rPr>
    </w:lvl>
  </w:abstractNum>
  <w:abstractNum w:abstractNumId="4" w15:restartNumberingAfterBreak="0">
    <w:nsid w:val="00000005"/>
    <w:multiLevelType w:val="multilevel"/>
    <w:tmpl w:val="00000005"/>
    <w:name w:val="WW8Num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680" w:hanging="397"/>
      </w:pPr>
      <w:rPr>
        <w:rFonts w:ascii="Arial" w:hAnsi="Arial" w:cs="Arial" w:hint="default"/>
        <w:b/>
        <w:sz w:val="18"/>
        <w:szCs w:val="18"/>
      </w:rPr>
    </w:lvl>
    <w:lvl w:ilvl="2">
      <w:start w:val="1"/>
      <w:numFmt w:val="none"/>
      <w:suff w:val="nothing"/>
      <w:lvlText w:val=""/>
      <w:lvlJc w:val="left"/>
      <w:pPr>
        <w:tabs>
          <w:tab w:val="num" w:pos="0"/>
        </w:tabs>
        <w:ind w:left="1077" w:hanging="397"/>
      </w:pPr>
      <w:rPr>
        <w:rFonts w:ascii="Wingdings" w:hAnsi="Wingdings" w:cs="Wingdings"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785" w:hanging="708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493" w:hanging="708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201" w:hanging="708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3909" w:hanging="708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4617" w:hanging="708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325" w:hanging="708"/>
      </w:pPr>
    </w:lvl>
  </w:abstractNum>
  <w:abstractNum w:abstractNumId="5" w15:restartNumberingAfterBreak="0">
    <w:nsid w:val="00000006"/>
    <w:multiLevelType w:val="multilevel"/>
    <w:tmpl w:val="A5F29EFC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1">
      <w:start w:val="2"/>
      <w:numFmt w:val="decimal"/>
      <w:lvlText w:val="6.%2"/>
      <w:lvlJc w:val="left"/>
      <w:pPr>
        <w:tabs>
          <w:tab w:val="num" w:pos="0"/>
        </w:tabs>
        <w:ind w:left="360" w:hanging="360"/>
      </w:pPr>
      <w:rPr>
        <w:rFonts w:hint="default"/>
        <w:b/>
        <w:bCs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ascii="Arial" w:eastAsia="Times New Roman" w:hAnsi="Arial" w:cs="Times New Roman" w:hint="default"/>
        <w:b/>
        <w:bCs/>
        <w:sz w:val="18"/>
        <w:szCs w:val="18"/>
      </w:rPr>
    </w:lvl>
  </w:abstractNum>
  <w:abstractNum w:abstractNumId="6" w15:restartNumberingAfterBreak="0">
    <w:nsid w:val="00000007"/>
    <w:multiLevelType w:val="multilevel"/>
    <w:tmpl w:val="1C6CD07C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bCs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520"/>
        </w:tabs>
        <w:ind w:left="360" w:hanging="360"/>
      </w:pPr>
      <w:rPr>
        <w:b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Theme="minorHAnsi" w:hAnsiTheme="minorHAnsi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8"/>
    <w:multiLevelType w:val="single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1998" w:hanging="360"/>
      </w:pPr>
      <w:rPr>
        <w:rFonts w:ascii="Arial" w:hAnsi="Arial" w:cs="Calibri"/>
        <w:b w:val="0"/>
        <w:bCs w:val="0"/>
        <w:color w:val="9933FF"/>
        <w:sz w:val="18"/>
        <w:szCs w:val="18"/>
      </w:rPr>
    </w:lvl>
  </w:abstractNum>
  <w:abstractNum w:abstractNumId="8" w15:restartNumberingAfterBreak="0">
    <w:nsid w:val="00000009"/>
    <w:multiLevelType w:val="multilevel"/>
    <w:tmpl w:val="00000009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Aria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Aria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Aria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Aria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Aria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Aria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cs="Aria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Aria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cs="Arial"/>
      </w:rPr>
    </w:lvl>
  </w:abstractNum>
  <w:abstractNum w:abstractNumId="9" w15:restartNumberingAfterBreak="0">
    <w:nsid w:val="0000000A"/>
    <w:multiLevelType w:val="multilevel"/>
    <w:tmpl w:val="3C747894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/>
        <w:bCs/>
        <w:sz w:val="18"/>
        <w:szCs w:val="20"/>
      </w:rPr>
    </w:lvl>
    <w:lvl w:ilvl="1">
      <w:start w:val="2"/>
      <w:numFmt w:val="decimal"/>
      <w:lvlText w:val="7.%2"/>
      <w:lvlJc w:val="left"/>
      <w:pPr>
        <w:tabs>
          <w:tab w:val="num" w:pos="0"/>
        </w:tabs>
        <w:ind w:left="360" w:hanging="360"/>
      </w:pPr>
      <w:rPr>
        <w:rFonts w:ascii="Arial" w:hAnsi="Arial" w:hint="default"/>
        <w:b/>
        <w:i w:val="0"/>
        <w:sz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Arial" w:hAnsi="Arial" w:cs="Arial" w:hint="default"/>
        <w:b/>
        <w:bCs/>
        <w:sz w:val="18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Arial" w:hAnsi="Arial" w:cs="Arial" w:hint="default"/>
        <w:b/>
        <w:bCs/>
        <w:sz w:val="18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Arial" w:hAnsi="Arial" w:cs="Arial" w:hint="default"/>
        <w:b/>
        <w:bCs/>
        <w:sz w:val="18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Arial" w:hAnsi="Arial" w:cs="Arial" w:hint="default"/>
        <w:b/>
        <w:bCs/>
        <w:sz w:val="18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ascii="Arial" w:hAnsi="Arial" w:cs="Arial" w:hint="default"/>
        <w:b/>
        <w:bCs/>
        <w:sz w:val="18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Arial" w:hAnsi="Arial" w:cs="Arial" w:hint="default"/>
        <w:b/>
        <w:bCs/>
        <w:sz w:val="18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ascii="Arial" w:hAnsi="Arial" w:cs="Arial" w:hint="default"/>
        <w:b/>
        <w:bCs/>
        <w:sz w:val="18"/>
        <w:szCs w:val="20"/>
      </w:rPr>
    </w:lvl>
  </w:abstractNum>
  <w:abstractNum w:abstractNumId="10" w15:restartNumberingAfterBreak="0">
    <w:nsid w:val="0000000B"/>
    <w:multiLevelType w:val="multilevel"/>
    <w:tmpl w:val="0000000B"/>
    <w:name w:val="WW8Num12"/>
    <w:lvl w:ilvl="0"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Times New Roman" w:hAnsi="Times New Roman" w:cs="Arial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418"/>
        </w:tabs>
        <w:ind w:left="2098" w:hanging="397"/>
      </w:pPr>
      <w:rPr>
        <w:rFonts w:ascii="Arial" w:hAnsi="Arial" w:cs="Arial" w:hint="default"/>
        <w:b/>
        <w:sz w:val="18"/>
        <w:szCs w:val="18"/>
      </w:rPr>
    </w:lvl>
    <w:lvl w:ilvl="2">
      <w:start w:val="1"/>
      <w:numFmt w:val="none"/>
      <w:suff w:val="nothing"/>
      <w:lvlText w:val=""/>
      <w:lvlJc w:val="left"/>
      <w:pPr>
        <w:tabs>
          <w:tab w:val="num" w:pos="1418"/>
        </w:tabs>
        <w:ind w:left="2495" w:hanging="397"/>
      </w:pPr>
      <w:rPr>
        <w:rFonts w:ascii="Wingdings" w:hAnsi="Wingdings" w:cs="Wingdings" w:hint="default"/>
      </w:rPr>
    </w:lvl>
    <w:lvl w:ilvl="3">
      <w:start w:val="1"/>
      <w:numFmt w:val="lowerLetter"/>
      <w:lvlText w:val="%4)"/>
      <w:lvlJc w:val="left"/>
      <w:pPr>
        <w:tabs>
          <w:tab w:val="num" w:pos="1418"/>
        </w:tabs>
        <w:ind w:left="3203" w:hanging="708"/>
      </w:pPr>
    </w:lvl>
    <w:lvl w:ilvl="4">
      <w:start w:val="1"/>
      <w:numFmt w:val="decimal"/>
      <w:lvlText w:val="(%5)"/>
      <w:lvlJc w:val="left"/>
      <w:pPr>
        <w:tabs>
          <w:tab w:val="num" w:pos="1418"/>
        </w:tabs>
        <w:ind w:left="3911" w:hanging="708"/>
      </w:pPr>
    </w:lvl>
    <w:lvl w:ilvl="5">
      <w:start w:val="1"/>
      <w:numFmt w:val="lowerLetter"/>
      <w:lvlText w:val="(%6)"/>
      <w:lvlJc w:val="left"/>
      <w:pPr>
        <w:tabs>
          <w:tab w:val="num" w:pos="1418"/>
        </w:tabs>
        <w:ind w:left="4619" w:hanging="708"/>
      </w:pPr>
    </w:lvl>
    <w:lvl w:ilvl="6">
      <w:start w:val="1"/>
      <w:numFmt w:val="lowerRoman"/>
      <w:lvlText w:val="(%7)"/>
      <w:lvlJc w:val="left"/>
      <w:pPr>
        <w:tabs>
          <w:tab w:val="num" w:pos="1418"/>
        </w:tabs>
        <w:ind w:left="5327" w:hanging="708"/>
      </w:pPr>
    </w:lvl>
    <w:lvl w:ilvl="7">
      <w:start w:val="1"/>
      <w:numFmt w:val="lowerLetter"/>
      <w:lvlText w:val="(%8)"/>
      <w:lvlJc w:val="left"/>
      <w:pPr>
        <w:tabs>
          <w:tab w:val="num" w:pos="1418"/>
        </w:tabs>
        <w:ind w:left="6035" w:hanging="708"/>
      </w:pPr>
    </w:lvl>
    <w:lvl w:ilvl="8">
      <w:start w:val="1"/>
      <w:numFmt w:val="lowerRoman"/>
      <w:lvlText w:val="(%9)"/>
      <w:lvlJc w:val="left"/>
      <w:pPr>
        <w:tabs>
          <w:tab w:val="num" w:pos="1418"/>
        </w:tabs>
        <w:ind w:left="6743" w:hanging="708"/>
      </w:pPr>
    </w:lvl>
  </w:abstractNum>
  <w:abstractNum w:abstractNumId="11" w15:restartNumberingAfterBreak="0">
    <w:nsid w:val="0000000C"/>
    <w:multiLevelType w:val="multilevel"/>
    <w:tmpl w:val="0000000C"/>
    <w:name w:val="WW8Num13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000000D"/>
    <w:multiLevelType w:val="multilevel"/>
    <w:tmpl w:val="D5F48966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680" w:hanging="397"/>
      </w:pPr>
      <w:rPr>
        <w:rFonts w:ascii="Arial" w:hAnsi="Arial" w:cs="Arial" w:hint="default"/>
        <w:b/>
        <w:bCs/>
        <w:i/>
        <w:sz w:val="18"/>
        <w:szCs w:val="18"/>
      </w:rPr>
    </w:lvl>
    <w:lvl w:ilvl="2">
      <w:start w:val="1"/>
      <w:numFmt w:val="none"/>
      <w:suff w:val="nothing"/>
      <w:lvlText w:val=""/>
      <w:lvlJc w:val="left"/>
      <w:pPr>
        <w:tabs>
          <w:tab w:val="num" w:pos="0"/>
        </w:tabs>
        <w:ind w:left="1077" w:hanging="397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785" w:hanging="708"/>
      </w:pPr>
      <w:rPr>
        <w:b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493" w:hanging="708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201" w:hanging="708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3909" w:hanging="708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4617" w:hanging="708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325" w:hanging="708"/>
      </w:pPr>
    </w:lvl>
  </w:abstractNum>
  <w:abstractNum w:abstractNumId="13" w15:restartNumberingAfterBreak="0">
    <w:nsid w:val="0000000E"/>
    <w:multiLevelType w:val="singleLevel"/>
    <w:tmpl w:val="AAFC1A40"/>
    <w:name w:val="WW8Num15"/>
    <w:lvl w:ilvl="0">
      <w:start w:val="1"/>
      <w:numFmt w:val="lowerLetter"/>
      <w:lvlText w:val="%1)"/>
      <w:lvlJc w:val="left"/>
      <w:pPr>
        <w:tabs>
          <w:tab w:val="num" w:pos="708"/>
        </w:tabs>
        <w:ind w:left="720" w:hanging="360"/>
      </w:pPr>
      <w:rPr>
        <w:rFonts w:cs="Arial" w:hint="default"/>
        <w:b w:val="0"/>
      </w:rPr>
    </w:lvl>
  </w:abstractNum>
  <w:abstractNum w:abstractNumId="14" w15:restartNumberingAfterBreak="0">
    <w:nsid w:val="0000000F"/>
    <w:multiLevelType w:val="singleLevel"/>
    <w:tmpl w:val="0000000F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</w:rPr>
    </w:lvl>
  </w:abstractNum>
  <w:abstractNum w:abstractNumId="15" w15:restartNumberingAfterBreak="0">
    <w:nsid w:val="00000010"/>
    <w:multiLevelType w:val="multilevel"/>
    <w:tmpl w:val="00000010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default"/>
        <w:b w:val="0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C8AAC7DC"/>
    <w:name w:val="WW8Num18"/>
    <w:lvl w:ilvl="0">
      <w:start w:val="1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Calibri" w:hint="default"/>
      </w:rPr>
    </w:lvl>
    <w:lvl w:ilvl="1">
      <w:start w:val="5"/>
      <w:numFmt w:val="decimal"/>
      <w:lvlText w:val="16.%2"/>
      <w:lvlJc w:val="left"/>
      <w:pPr>
        <w:tabs>
          <w:tab w:val="num" w:pos="0"/>
        </w:tabs>
        <w:ind w:left="360" w:hanging="360"/>
      </w:pPr>
      <w:rPr>
        <w:rFonts w:ascii="Arial" w:hAnsi="Arial" w:hint="default"/>
        <w:b/>
        <w:i w:val="0"/>
        <w:sz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hint="default"/>
      </w:rPr>
    </w:lvl>
  </w:abstractNum>
  <w:abstractNum w:abstractNumId="17" w15:restartNumberingAfterBreak="0">
    <w:nsid w:val="00000012"/>
    <w:multiLevelType w:val="multilevel"/>
    <w:tmpl w:val="52D05360"/>
    <w:name w:val="WW8Num19"/>
    <w:lvl w:ilvl="0">
      <w:start w:val="1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3"/>
      <w:numFmt w:val="decimal"/>
      <w:lvlText w:val="16.%2"/>
      <w:lvlJc w:val="left"/>
      <w:pPr>
        <w:tabs>
          <w:tab w:val="num" w:pos="142"/>
        </w:tabs>
        <w:ind w:left="502" w:hanging="360"/>
      </w:pPr>
      <w:rPr>
        <w:rFonts w:ascii="Arial" w:hAnsi="Arial" w:hint="default"/>
        <w:b/>
        <w:bCs/>
        <w:i w:val="0"/>
        <w:sz w:val="18"/>
        <w:szCs w:val="18"/>
      </w:rPr>
    </w:lvl>
    <w:lvl w:ilvl="2">
      <w:start w:val="16"/>
      <w:numFmt w:val="decimal"/>
      <w:lvlText w:val="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6"/>
      <w:numFmt w:val="decimal"/>
      <w:lvlText w:val="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6"/>
      <w:numFmt w:val="decimal"/>
      <w:lvlText w:val="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6"/>
      <w:numFmt w:val="decimal"/>
      <w:lvlText w:val="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6"/>
      <w:numFmt w:val="decimal"/>
      <w:lvlText w:val="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6"/>
      <w:numFmt w:val="decimal"/>
      <w:lvlText w:val="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6"/>
      <w:numFmt w:val="decimal"/>
      <w:lvlText w:val="%8.%9."/>
      <w:lvlJc w:val="left"/>
      <w:pPr>
        <w:tabs>
          <w:tab w:val="num" w:pos="0"/>
        </w:tabs>
        <w:ind w:left="1440" w:hanging="1440"/>
      </w:pPr>
      <w:rPr>
        <w:rFonts w:hint="default"/>
      </w:rPr>
    </w:lvl>
  </w:abstractNum>
  <w:abstractNum w:abstractNumId="18" w15:restartNumberingAfterBreak="0">
    <w:nsid w:val="00000013"/>
    <w:multiLevelType w:val="multilevel"/>
    <w:tmpl w:val="C6A66254"/>
    <w:name w:val="WW8Num20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Arial" w:hAnsi="Arial" w:cs="Arial"/>
        <w:b/>
        <w:bCs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00000014"/>
    <w:multiLevelType w:val="multilevel"/>
    <w:tmpl w:val="98B8409C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/>
        <w:bCs/>
        <w:sz w:val="18"/>
        <w:szCs w:val="18"/>
      </w:rPr>
    </w:lvl>
    <w:lvl w:ilvl="1">
      <w:start w:val="3"/>
      <w:numFmt w:val="decimal"/>
      <w:lvlText w:val="5.%2"/>
      <w:lvlJc w:val="left"/>
      <w:pPr>
        <w:tabs>
          <w:tab w:val="num" w:pos="0"/>
        </w:tabs>
        <w:ind w:left="360" w:hanging="360"/>
      </w:pPr>
      <w:rPr>
        <w:rFonts w:ascii="Arial" w:hAnsi="Arial" w:hint="default"/>
        <w:b/>
        <w:i w:val="0"/>
        <w:sz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Arial" w:hAnsi="Arial" w:cs="Arial" w:hint="default"/>
        <w:b/>
        <w:bCs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Arial" w:hAnsi="Arial" w:cs="Arial" w:hint="default"/>
        <w:b/>
        <w:bCs/>
        <w:sz w:val="18"/>
        <w:szCs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Arial" w:hAnsi="Arial" w:cs="Arial" w:hint="default"/>
        <w:b/>
        <w:bCs/>
        <w:sz w:val="18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Arial" w:hAnsi="Arial" w:cs="Arial" w:hint="default"/>
        <w:b/>
        <w:bCs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ascii="Arial" w:hAnsi="Arial" w:cs="Arial" w:hint="default"/>
        <w:b/>
        <w:bCs/>
        <w:sz w:val="18"/>
        <w:szCs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Arial" w:hAnsi="Arial" w:cs="Arial" w:hint="default"/>
        <w:b/>
        <w:bCs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ascii="Arial" w:hAnsi="Arial" w:cs="Arial" w:hint="default"/>
        <w:b/>
        <w:bCs/>
        <w:sz w:val="18"/>
        <w:szCs w:val="18"/>
      </w:rPr>
    </w:lvl>
  </w:abstractNum>
  <w:abstractNum w:abstractNumId="20" w15:restartNumberingAfterBreak="0">
    <w:nsid w:val="00000015"/>
    <w:multiLevelType w:val="multilevel"/>
    <w:tmpl w:val="98987C90"/>
    <w:name w:val="WW8Num2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18"/>
        <w:szCs w:val="18"/>
      </w:rPr>
    </w:lvl>
    <w:lvl w:ilvl="1">
      <w:start w:val="2"/>
      <w:numFmt w:val="decimal"/>
      <w:lvlText w:val="8.%2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/>
        <w:i w:val="0"/>
        <w:sz w:val="1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 w15:restartNumberingAfterBreak="0">
    <w:nsid w:val="00000016"/>
    <w:multiLevelType w:val="multilevel"/>
    <w:tmpl w:val="00000016"/>
    <w:name w:val="WW8Num23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18"/>
        <w:szCs w:val="18"/>
        <w:shd w:val="clear" w:color="auto" w:fill="FFFF0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sz w:val="18"/>
        <w:szCs w:val="18"/>
        <w:shd w:val="clear" w:color="auto" w:fill="FFFF0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43B0A82"/>
    <w:multiLevelType w:val="hybridMultilevel"/>
    <w:tmpl w:val="038EADA6"/>
    <w:lvl w:ilvl="0" w:tplc="0405000F">
      <w:start w:val="1"/>
      <w:numFmt w:val="decimal"/>
      <w:lvlText w:val="%1."/>
      <w:lvlJc w:val="left"/>
      <w:pPr>
        <w:ind w:left="1211" w:hanging="360"/>
      </w:p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04F25DB1"/>
    <w:multiLevelType w:val="multilevel"/>
    <w:tmpl w:val="F12487EC"/>
    <w:name w:val="WW8Num20"/>
    <w:lvl w:ilvl="0">
      <w:start w:val="1"/>
      <w:numFmt w:val="decimal"/>
      <w:lvlText w:val="5.%1"/>
      <w:lvlJc w:val="left"/>
      <w:pPr>
        <w:ind w:left="1211" w:hanging="360"/>
      </w:pPr>
      <w:rPr>
        <w:rFonts w:ascii="Arial" w:hAnsi="Arial" w:hint="default"/>
        <w:b/>
        <w:i w:val="0"/>
        <w:sz w:val="18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07FE38E6"/>
    <w:multiLevelType w:val="hybridMultilevel"/>
    <w:tmpl w:val="00AABF8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093B4DDE"/>
    <w:multiLevelType w:val="multilevel"/>
    <w:tmpl w:val="624EA1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1008" w:hanging="1008"/>
      </w:pPr>
      <w:rPr>
        <w:b w:val="0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6" w15:restartNumberingAfterBreak="0">
    <w:nsid w:val="0941258F"/>
    <w:multiLevelType w:val="hybridMultilevel"/>
    <w:tmpl w:val="4044E312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0B711D1E"/>
    <w:multiLevelType w:val="multilevel"/>
    <w:tmpl w:val="6FCEC1B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 w:val="0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0BEF7E34"/>
    <w:multiLevelType w:val="hybridMultilevel"/>
    <w:tmpl w:val="CDE8F852"/>
    <w:lvl w:ilvl="0" w:tplc="0BEA8DC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107055A2"/>
    <w:multiLevelType w:val="hybridMultilevel"/>
    <w:tmpl w:val="FC26F1E2"/>
    <w:lvl w:ilvl="0" w:tplc="31423960">
      <w:start w:val="1"/>
      <w:numFmt w:val="lowerLetter"/>
      <w:lvlText w:val="%1)"/>
      <w:lvlJc w:val="left"/>
      <w:pPr>
        <w:ind w:left="1387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107" w:hanging="360"/>
      </w:pPr>
    </w:lvl>
    <w:lvl w:ilvl="2" w:tplc="0405001B" w:tentative="1">
      <w:start w:val="1"/>
      <w:numFmt w:val="lowerRoman"/>
      <w:lvlText w:val="%3."/>
      <w:lvlJc w:val="right"/>
      <w:pPr>
        <w:ind w:left="2827" w:hanging="180"/>
      </w:pPr>
    </w:lvl>
    <w:lvl w:ilvl="3" w:tplc="0405000F" w:tentative="1">
      <w:start w:val="1"/>
      <w:numFmt w:val="decimal"/>
      <w:lvlText w:val="%4."/>
      <w:lvlJc w:val="left"/>
      <w:pPr>
        <w:ind w:left="3547" w:hanging="360"/>
      </w:pPr>
    </w:lvl>
    <w:lvl w:ilvl="4" w:tplc="04050019" w:tentative="1">
      <w:start w:val="1"/>
      <w:numFmt w:val="lowerLetter"/>
      <w:lvlText w:val="%5."/>
      <w:lvlJc w:val="left"/>
      <w:pPr>
        <w:ind w:left="4267" w:hanging="360"/>
      </w:pPr>
    </w:lvl>
    <w:lvl w:ilvl="5" w:tplc="0405001B" w:tentative="1">
      <w:start w:val="1"/>
      <w:numFmt w:val="lowerRoman"/>
      <w:lvlText w:val="%6."/>
      <w:lvlJc w:val="right"/>
      <w:pPr>
        <w:ind w:left="4987" w:hanging="180"/>
      </w:pPr>
    </w:lvl>
    <w:lvl w:ilvl="6" w:tplc="0405000F" w:tentative="1">
      <w:start w:val="1"/>
      <w:numFmt w:val="decimal"/>
      <w:lvlText w:val="%7."/>
      <w:lvlJc w:val="left"/>
      <w:pPr>
        <w:ind w:left="5707" w:hanging="360"/>
      </w:pPr>
    </w:lvl>
    <w:lvl w:ilvl="7" w:tplc="04050019" w:tentative="1">
      <w:start w:val="1"/>
      <w:numFmt w:val="lowerLetter"/>
      <w:lvlText w:val="%8."/>
      <w:lvlJc w:val="left"/>
      <w:pPr>
        <w:ind w:left="6427" w:hanging="360"/>
      </w:pPr>
    </w:lvl>
    <w:lvl w:ilvl="8" w:tplc="0405001B" w:tentative="1">
      <w:start w:val="1"/>
      <w:numFmt w:val="lowerRoman"/>
      <w:lvlText w:val="%9."/>
      <w:lvlJc w:val="right"/>
      <w:pPr>
        <w:ind w:left="7147" w:hanging="180"/>
      </w:pPr>
    </w:lvl>
  </w:abstractNum>
  <w:abstractNum w:abstractNumId="30" w15:restartNumberingAfterBreak="0">
    <w:nsid w:val="10CF7E2D"/>
    <w:multiLevelType w:val="hybridMultilevel"/>
    <w:tmpl w:val="FDA06B02"/>
    <w:lvl w:ilvl="0" w:tplc="D97E2EC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29804DA"/>
    <w:multiLevelType w:val="hybridMultilevel"/>
    <w:tmpl w:val="BD0C1BA4"/>
    <w:lvl w:ilvl="0" w:tplc="49F6F4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A6D0DBB"/>
    <w:multiLevelType w:val="hybridMultilevel"/>
    <w:tmpl w:val="11F2F492"/>
    <w:lvl w:ilvl="0" w:tplc="392A6BDA">
      <w:start w:val="1"/>
      <w:numFmt w:val="decimal"/>
      <w:lvlText w:val="%1."/>
      <w:lvlJc w:val="left"/>
      <w:pPr>
        <w:ind w:left="3555" w:hanging="360"/>
      </w:pPr>
      <w:rPr>
        <w:rFonts w:hint="default"/>
        <w:b w:val="0"/>
      </w:rPr>
    </w:lvl>
    <w:lvl w:ilvl="1" w:tplc="0405000F">
      <w:start w:val="1"/>
      <w:numFmt w:val="decimal"/>
      <w:lvlText w:val="%2."/>
      <w:lvlJc w:val="left"/>
      <w:pPr>
        <w:ind w:left="4275" w:hanging="360"/>
      </w:pPr>
    </w:lvl>
    <w:lvl w:ilvl="2" w:tplc="0405001B" w:tentative="1">
      <w:start w:val="1"/>
      <w:numFmt w:val="lowerRoman"/>
      <w:lvlText w:val="%3."/>
      <w:lvlJc w:val="right"/>
      <w:pPr>
        <w:ind w:left="4995" w:hanging="180"/>
      </w:pPr>
    </w:lvl>
    <w:lvl w:ilvl="3" w:tplc="0405000F" w:tentative="1">
      <w:start w:val="1"/>
      <w:numFmt w:val="decimal"/>
      <w:lvlText w:val="%4."/>
      <w:lvlJc w:val="left"/>
      <w:pPr>
        <w:ind w:left="5715" w:hanging="360"/>
      </w:pPr>
    </w:lvl>
    <w:lvl w:ilvl="4" w:tplc="04050019" w:tentative="1">
      <w:start w:val="1"/>
      <w:numFmt w:val="lowerLetter"/>
      <w:lvlText w:val="%5."/>
      <w:lvlJc w:val="left"/>
      <w:pPr>
        <w:ind w:left="6435" w:hanging="360"/>
      </w:pPr>
    </w:lvl>
    <w:lvl w:ilvl="5" w:tplc="0405001B" w:tentative="1">
      <w:start w:val="1"/>
      <w:numFmt w:val="lowerRoman"/>
      <w:lvlText w:val="%6."/>
      <w:lvlJc w:val="right"/>
      <w:pPr>
        <w:ind w:left="7155" w:hanging="180"/>
      </w:pPr>
    </w:lvl>
    <w:lvl w:ilvl="6" w:tplc="0405000F" w:tentative="1">
      <w:start w:val="1"/>
      <w:numFmt w:val="decimal"/>
      <w:lvlText w:val="%7."/>
      <w:lvlJc w:val="left"/>
      <w:pPr>
        <w:ind w:left="7875" w:hanging="360"/>
      </w:pPr>
    </w:lvl>
    <w:lvl w:ilvl="7" w:tplc="04050019" w:tentative="1">
      <w:start w:val="1"/>
      <w:numFmt w:val="lowerLetter"/>
      <w:lvlText w:val="%8."/>
      <w:lvlJc w:val="left"/>
      <w:pPr>
        <w:ind w:left="8595" w:hanging="360"/>
      </w:pPr>
    </w:lvl>
    <w:lvl w:ilvl="8" w:tplc="0405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33" w15:restartNumberingAfterBreak="0">
    <w:nsid w:val="1C6A4CD5"/>
    <w:multiLevelType w:val="multilevel"/>
    <w:tmpl w:val="C6A66254"/>
    <w:name w:val="WW8Num20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229"/>
        </w:tabs>
        <w:ind w:left="1211" w:hanging="360"/>
      </w:pPr>
      <w:rPr>
        <w:rFonts w:ascii="Arial" w:hAnsi="Arial" w:cs="Arial"/>
        <w:b/>
        <w:bCs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1D3942A1"/>
    <w:multiLevelType w:val="hybridMultilevel"/>
    <w:tmpl w:val="C07C0BE8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20AA5FFC"/>
    <w:multiLevelType w:val="hybridMultilevel"/>
    <w:tmpl w:val="C2F24B86"/>
    <w:lvl w:ilvl="0" w:tplc="BD0618A2">
      <w:start w:val="2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14B7C58"/>
    <w:multiLevelType w:val="hybridMultilevel"/>
    <w:tmpl w:val="FF96CDC4"/>
    <w:lvl w:ilvl="0" w:tplc="4E4AD77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b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1E164F5"/>
    <w:multiLevelType w:val="hybridMultilevel"/>
    <w:tmpl w:val="FFA867C6"/>
    <w:lvl w:ilvl="0" w:tplc="74AC6BEA">
      <w:start w:val="13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41F69D2"/>
    <w:multiLevelType w:val="hybridMultilevel"/>
    <w:tmpl w:val="A37C5DB2"/>
    <w:lvl w:ilvl="0" w:tplc="BD12EB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27DA14B9"/>
    <w:multiLevelType w:val="hybridMultilevel"/>
    <w:tmpl w:val="65AA9AFE"/>
    <w:lvl w:ilvl="0" w:tplc="0405000F">
      <w:start w:val="1"/>
      <w:numFmt w:val="decimal"/>
      <w:lvlText w:val="%1."/>
      <w:lvlJc w:val="left"/>
      <w:pPr>
        <w:ind w:left="2346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29B37929"/>
    <w:multiLevelType w:val="multilevel"/>
    <w:tmpl w:val="1D1895E8"/>
    <w:name w:val="WW8Num7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1">
      <w:start w:val="6"/>
      <w:numFmt w:val="decimal"/>
      <w:lvlText w:val="9.%2"/>
      <w:lvlJc w:val="left"/>
      <w:pPr>
        <w:tabs>
          <w:tab w:val="num" w:pos="0"/>
        </w:tabs>
        <w:ind w:left="360" w:hanging="360"/>
      </w:pPr>
      <w:rPr>
        <w:rFonts w:ascii="Arial" w:hAnsi="Arial" w:hint="default"/>
        <w:b/>
        <w:bCs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ascii="Arial" w:eastAsia="Times New Roman" w:hAnsi="Arial" w:cs="Times New Roman" w:hint="default"/>
        <w:b/>
        <w:bCs/>
        <w:sz w:val="18"/>
        <w:szCs w:val="18"/>
      </w:rPr>
    </w:lvl>
  </w:abstractNum>
  <w:abstractNum w:abstractNumId="41" w15:restartNumberingAfterBreak="0">
    <w:nsid w:val="2D1E0222"/>
    <w:multiLevelType w:val="hybridMultilevel"/>
    <w:tmpl w:val="D862B1D2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2D683C92"/>
    <w:multiLevelType w:val="hybridMultilevel"/>
    <w:tmpl w:val="C6E00AF8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268290E8">
      <w:start w:val="1"/>
      <w:numFmt w:val="decimal"/>
      <w:lvlText w:val="%7."/>
      <w:lvlJc w:val="left"/>
      <w:pPr>
        <w:ind w:left="5040" w:hanging="360"/>
      </w:pPr>
      <w:rPr>
        <w:rFonts w:asciiTheme="minorHAnsi" w:hAnsiTheme="minorHAnsi" w:hint="default"/>
        <w:color w:val="auto"/>
        <w:sz w:val="20"/>
        <w:szCs w:val="20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E17532D"/>
    <w:multiLevelType w:val="hybridMultilevel"/>
    <w:tmpl w:val="5964ED5A"/>
    <w:lvl w:ilvl="0" w:tplc="523634D0">
      <w:start w:val="1"/>
      <w:numFmt w:val="lowerLetter"/>
      <w:lvlText w:val="%1)"/>
      <w:lvlJc w:val="left"/>
      <w:pPr>
        <w:ind w:left="1375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2095" w:hanging="360"/>
      </w:pPr>
    </w:lvl>
    <w:lvl w:ilvl="2" w:tplc="0405001B" w:tentative="1">
      <w:start w:val="1"/>
      <w:numFmt w:val="lowerRoman"/>
      <w:lvlText w:val="%3."/>
      <w:lvlJc w:val="right"/>
      <w:pPr>
        <w:ind w:left="2815" w:hanging="180"/>
      </w:pPr>
    </w:lvl>
    <w:lvl w:ilvl="3" w:tplc="0405000F" w:tentative="1">
      <w:start w:val="1"/>
      <w:numFmt w:val="decimal"/>
      <w:lvlText w:val="%4."/>
      <w:lvlJc w:val="left"/>
      <w:pPr>
        <w:ind w:left="3535" w:hanging="360"/>
      </w:pPr>
    </w:lvl>
    <w:lvl w:ilvl="4" w:tplc="04050019" w:tentative="1">
      <w:start w:val="1"/>
      <w:numFmt w:val="lowerLetter"/>
      <w:lvlText w:val="%5."/>
      <w:lvlJc w:val="left"/>
      <w:pPr>
        <w:ind w:left="4255" w:hanging="360"/>
      </w:pPr>
    </w:lvl>
    <w:lvl w:ilvl="5" w:tplc="0405001B" w:tentative="1">
      <w:start w:val="1"/>
      <w:numFmt w:val="lowerRoman"/>
      <w:lvlText w:val="%6."/>
      <w:lvlJc w:val="right"/>
      <w:pPr>
        <w:ind w:left="4975" w:hanging="180"/>
      </w:pPr>
    </w:lvl>
    <w:lvl w:ilvl="6" w:tplc="0405000F" w:tentative="1">
      <w:start w:val="1"/>
      <w:numFmt w:val="decimal"/>
      <w:lvlText w:val="%7."/>
      <w:lvlJc w:val="left"/>
      <w:pPr>
        <w:ind w:left="5695" w:hanging="360"/>
      </w:pPr>
    </w:lvl>
    <w:lvl w:ilvl="7" w:tplc="04050019" w:tentative="1">
      <w:start w:val="1"/>
      <w:numFmt w:val="lowerLetter"/>
      <w:lvlText w:val="%8."/>
      <w:lvlJc w:val="left"/>
      <w:pPr>
        <w:ind w:left="6415" w:hanging="360"/>
      </w:pPr>
    </w:lvl>
    <w:lvl w:ilvl="8" w:tplc="0405001B" w:tentative="1">
      <w:start w:val="1"/>
      <w:numFmt w:val="lowerRoman"/>
      <w:lvlText w:val="%9."/>
      <w:lvlJc w:val="right"/>
      <w:pPr>
        <w:ind w:left="7135" w:hanging="180"/>
      </w:pPr>
    </w:lvl>
  </w:abstractNum>
  <w:abstractNum w:abstractNumId="44" w15:restartNumberingAfterBreak="0">
    <w:nsid w:val="2E91297D"/>
    <w:multiLevelType w:val="hybridMultilevel"/>
    <w:tmpl w:val="D6143F3C"/>
    <w:lvl w:ilvl="0" w:tplc="7D769E6C">
      <w:start w:val="1"/>
      <w:numFmt w:val="bullet"/>
      <w:lvlText w:val=""/>
      <w:lvlJc w:val="left"/>
      <w:pPr>
        <w:ind w:left="76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45" w15:restartNumberingAfterBreak="0">
    <w:nsid w:val="2ED0295D"/>
    <w:multiLevelType w:val="multilevel"/>
    <w:tmpl w:val="038EADA6"/>
    <w:lvl w:ilvl="0">
      <w:start w:val="1"/>
      <w:numFmt w:val="decimal"/>
      <w:lvlText w:val="%1."/>
      <w:lvlJc w:val="left"/>
      <w:pPr>
        <w:ind w:left="1418" w:hanging="360"/>
      </w:pPr>
    </w:lvl>
    <w:lvl w:ilvl="1">
      <w:start w:val="1"/>
      <w:numFmt w:val="lowerLetter"/>
      <w:lvlText w:val="%2."/>
      <w:lvlJc w:val="left"/>
      <w:pPr>
        <w:ind w:left="2138" w:hanging="360"/>
      </w:pPr>
    </w:lvl>
    <w:lvl w:ilvl="2">
      <w:start w:val="1"/>
      <w:numFmt w:val="lowerRoman"/>
      <w:lvlText w:val="%3."/>
      <w:lvlJc w:val="right"/>
      <w:pPr>
        <w:ind w:left="2858" w:hanging="180"/>
      </w:pPr>
    </w:lvl>
    <w:lvl w:ilvl="3">
      <w:start w:val="1"/>
      <w:numFmt w:val="decimal"/>
      <w:lvlText w:val="%4."/>
      <w:lvlJc w:val="left"/>
      <w:pPr>
        <w:ind w:left="3578" w:hanging="360"/>
      </w:pPr>
    </w:lvl>
    <w:lvl w:ilvl="4">
      <w:start w:val="1"/>
      <w:numFmt w:val="lowerLetter"/>
      <w:lvlText w:val="%5."/>
      <w:lvlJc w:val="left"/>
      <w:pPr>
        <w:ind w:left="4298" w:hanging="360"/>
      </w:pPr>
    </w:lvl>
    <w:lvl w:ilvl="5">
      <w:start w:val="1"/>
      <w:numFmt w:val="lowerRoman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left"/>
      <w:pPr>
        <w:ind w:left="5738" w:hanging="360"/>
      </w:pPr>
    </w:lvl>
    <w:lvl w:ilvl="7">
      <w:start w:val="1"/>
      <w:numFmt w:val="lowerLetter"/>
      <w:lvlText w:val="%8."/>
      <w:lvlJc w:val="left"/>
      <w:pPr>
        <w:ind w:left="6458" w:hanging="360"/>
      </w:pPr>
    </w:lvl>
    <w:lvl w:ilvl="8">
      <w:start w:val="1"/>
      <w:numFmt w:val="lowerRoman"/>
      <w:lvlText w:val="%9."/>
      <w:lvlJc w:val="right"/>
      <w:pPr>
        <w:ind w:left="7178" w:hanging="180"/>
      </w:pPr>
    </w:lvl>
  </w:abstractNum>
  <w:abstractNum w:abstractNumId="46" w15:restartNumberingAfterBreak="0">
    <w:nsid w:val="30ED2D2A"/>
    <w:multiLevelType w:val="hybridMultilevel"/>
    <w:tmpl w:val="CB6C947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18C783A"/>
    <w:multiLevelType w:val="hybridMultilevel"/>
    <w:tmpl w:val="2EACFCBE"/>
    <w:lvl w:ilvl="0" w:tplc="4EDEF4D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0"/>
        <w:szCs w:val="20"/>
      </w:rPr>
    </w:lvl>
    <w:lvl w:ilvl="1" w:tplc="877AC2C8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hint="default"/>
        <w:sz w:val="20"/>
        <w:szCs w:val="20"/>
      </w:rPr>
    </w:lvl>
    <w:lvl w:ilvl="2" w:tplc="901CF73A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31B22747"/>
    <w:multiLevelType w:val="hybridMultilevel"/>
    <w:tmpl w:val="35404EC6"/>
    <w:lvl w:ilvl="0" w:tplc="0B10E62E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9" w15:restartNumberingAfterBreak="0">
    <w:nsid w:val="32C0300C"/>
    <w:multiLevelType w:val="hybridMultilevel"/>
    <w:tmpl w:val="D1FA1E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55C4414"/>
    <w:multiLevelType w:val="multilevel"/>
    <w:tmpl w:val="B0962140"/>
    <w:lvl w:ilvl="0">
      <w:start w:val="1"/>
      <w:numFmt w:val="decimal"/>
      <w:lvlText w:val="%1."/>
      <w:lvlJc w:val="left"/>
      <w:pPr>
        <w:ind w:left="644" w:hanging="360"/>
      </w:pPr>
      <w:rPr>
        <w:b w:val="0"/>
        <w:i w:val="0"/>
        <w:color w:val="000000" w:themeColor="text1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434" w:hanging="1008"/>
      </w:pPr>
      <w:rPr>
        <w:b/>
        <w:sz w:val="24"/>
      </w:rPr>
    </w:lvl>
    <w:lvl w:ilvl="2">
      <w:start w:val="1"/>
      <w:numFmt w:val="decimal"/>
      <w:isLgl/>
      <w:lvlText w:val="%1.%2.%3."/>
      <w:lvlJc w:val="left"/>
      <w:pPr>
        <w:ind w:left="1500" w:hanging="1008"/>
      </w:pPr>
      <w:rPr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1566" w:hanging="1008"/>
      </w:pPr>
      <w:rPr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b/>
        <w:sz w:val="24"/>
      </w:rPr>
    </w:lvl>
  </w:abstractNum>
  <w:abstractNum w:abstractNumId="51" w15:restartNumberingAfterBreak="0">
    <w:nsid w:val="35E54EFD"/>
    <w:multiLevelType w:val="hybridMultilevel"/>
    <w:tmpl w:val="F8A4761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D121322"/>
    <w:multiLevelType w:val="hybridMultilevel"/>
    <w:tmpl w:val="C7408BBE"/>
    <w:lvl w:ilvl="0" w:tplc="60CCC6A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hAnsiTheme="minorHAnsi" w:cs="Times New Roman" w:hint="default"/>
        <w:sz w:val="20"/>
        <w:szCs w:val="20"/>
      </w:rPr>
    </w:lvl>
    <w:lvl w:ilvl="1" w:tplc="6C86BE70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3F6375B9"/>
    <w:multiLevelType w:val="multilevel"/>
    <w:tmpl w:val="0C2EBDF0"/>
    <w:lvl w:ilvl="0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567"/>
      </w:pPr>
      <w:rPr>
        <w:rFonts w:cs="Times New Roman" w:hint="default"/>
        <w:strike w:val="0"/>
      </w:rPr>
    </w:lvl>
    <w:lvl w:ilvl="2">
      <w:start w:val="1"/>
      <w:numFmt w:val="lowerLetter"/>
      <w:lvlText w:val="%3)"/>
      <w:lvlJc w:val="left"/>
      <w:pPr>
        <w:tabs>
          <w:tab w:val="num" w:pos="1584"/>
        </w:tabs>
        <w:ind w:left="158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088"/>
        </w:tabs>
        <w:ind w:left="208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92"/>
        </w:tabs>
        <w:ind w:left="259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096"/>
        </w:tabs>
        <w:ind w:left="309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04"/>
        </w:tabs>
        <w:ind w:left="410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</w:abstractNum>
  <w:abstractNum w:abstractNumId="54" w15:restartNumberingAfterBreak="0">
    <w:nsid w:val="419F2CC3"/>
    <w:multiLevelType w:val="hybridMultilevel"/>
    <w:tmpl w:val="3176C154"/>
    <w:lvl w:ilvl="0" w:tplc="84C600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45EC22AB"/>
    <w:multiLevelType w:val="hybridMultilevel"/>
    <w:tmpl w:val="1E224192"/>
    <w:lvl w:ilvl="0" w:tplc="0BEA8DC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48117DDC"/>
    <w:multiLevelType w:val="hybridMultilevel"/>
    <w:tmpl w:val="4112D5E0"/>
    <w:lvl w:ilvl="0" w:tplc="7DFCC9A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9AD2B0D"/>
    <w:multiLevelType w:val="hybridMultilevel"/>
    <w:tmpl w:val="BCF82A92"/>
    <w:lvl w:ilvl="0" w:tplc="040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ACE05AB"/>
    <w:multiLevelType w:val="hybridMultilevel"/>
    <w:tmpl w:val="587610B8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9" w15:restartNumberingAfterBreak="0">
    <w:nsid w:val="4CD722AA"/>
    <w:multiLevelType w:val="multilevel"/>
    <w:tmpl w:val="8A6248B4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434" w:hanging="1008"/>
      </w:pPr>
      <w:rPr>
        <w:b/>
        <w:sz w:val="24"/>
      </w:rPr>
    </w:lvl>
    <w:lvl w:ilvl="2">
      <w:start w:val="1"/>
      <w:numFmt w:val="decimal"/>
      <w:isLgl/>
      <w:lvlText w:val="%1.%2.%3."/>
      <w:lvlJc w:val="left"/>
      <w:pPr>
        <w:ind w:left="1500" w:hanging="1008"/>
      </w:pPr>
      <w:rPr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1566" w:hanging="1008"/>
      </w:pPr>
      <w:rPr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b/>
        <w:sz w:val="24"/>
      </w:rPr>
    </w:lvl>
  </w:abstractNum>
  <w:abstractNum w:abstractNumId="60" w15:restartNumberingAfterBreak="0">
    <w:nsid w:val="4EB779FA"/>
    <w:multiLevelType w:val="multilevel"/>
    <w:tmpl w:val="460CB92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  <w:b/>
      </w:rPr>
    </w:lvl>
    <w:lvl w:ilvl="1">
      <w:start w:val="1"/>
      <w:numFmt w:val="decimal"/>
      <w:pStyle w:val="Obsah5"/>
      <w:lvlText w:val="%1.%2."/>
      <w:lvlJc w:val="left"/>
      <w:pPr>
        <w:tabs>
          <w:tab w:val="num" w:pos="993"/>
        </w:tabs>
        <w:ind w:left="993" w:hanging="567"/>
      </w:pPr>
      <w:rPr>
        <w:rFonts w:cs="Times New Roman" w:hint="default"/>
        <w:strike w:val="0"/>
        <w:color w:val="auto"/>
      </w:rPr>
    </w:lvl>
    <w:lvl w:ilvl="2">
      <w:start w:val="1"/>
      <w:numFmt w:val="lowerLetter"/>
      <w:lvlText w:val="%3."/>
      <w:lvlJc w:val="left"/>
      <w:pPr>
        <w:tabs>
          <w:tab w:val="num" w:pos="1584"/>
        </w:tabs>
        <w:ind w:left="1584" w:hanging="504"/>
      </w:pPr>
      <w:rPr>
        <w:rFonts w:cs="Times New Roman" w:hint="default"/>
        <w:b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088"/>
        </w:tabs>
        <w:ind w:left="208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92"/>
        </w:tabs>
        <w:ind w:left="259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096"/>
        </w:tabs>
        <w:ind w:left="309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04"/>
        </w:tabs>
        <w:ind w:left="410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</w:abstractNum>
  <w:abstractNum w:abstractNumId="61" w15:restartNumberingAfterBreak="0">
    <w:nsid w:val="52B6555D"/>
    <w:multiLevelType w:val="multilevel"/>
    <w:tmpl w:val="FB382E24"/>
    <w:name w:val="WW8Num202"/>
    <w:lvl w:ilvl="0">
      <w:start w:val="14"/>
      <w:numFmt w:val="decimal"/>
      <w:lvlText w:val="11.%1"/>
      <w:lvlJc w:val="left"/>
      <w:pPr>
        <w:ind w:left="1211" w:hanging="360"/>
      </w:pPr>
      <w:rPr>
        <w:rFonts w:ascii="Arial" w:hAnsi="Arial" w:hint="default"/>
        <w:b/>
        <w:i w:val="0"/>
        <w:sz w:val="18"/>
      </w:rPr>
    </w:lvl>
    <w:lvl w:ilvl="1">
      <w:start w:val="1"/>
      <w:numFmt w:val="lowerLetter"/>
      <w:lvlText w:val="%2."/>
      <w:lvlJc w:val="left"/>
      <w:pPr>
        <w:ind w:left="193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65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7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9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1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53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5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71" w:hanging="180"/>
      </w:pPr>
      <w:rPr>
        <w:rFonts w:hint="default"/>
      </w:rPr>
    </w:lvl>
  </w:abstractNum>
  <w:abstractNum w:abstractNumId="62" w15:restartNumberingAfterBreak="0">
    <w:nsid w:val="54C37481"/>
    <w:multiLevelType w:val="hybridMultilevel"/>
    <w:tmpl w:val="356E27C6"/>
    <w:lvl w:ilvl="0" w:tplc="040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61D8347E">
      <w:start w:val="5"/>
      <w:numFmt w:val="decimal"/>
      <w:lvlText w:val="%4."/>
      <w:lvlJc w:val="left"/>
      <w:pPr>
        <w:ind w:left="2880" w:hanging="360"/>
      </w:pPr>
      <w:rPr>
        <w:rFonts w:hint="default"/>
        <w:b w:val="0"/>
        <w:sz w:val="20"/>
        <w:szCs w:val="20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50A17D4"/>
    <w:multiLevelType w:val="hybridMultilevel"/>
    <w:tmpl w:val="B5400CAE"/>
    <w:lvl w:ilvl="0" w:tplc="0405000F">
      <w:start w:val="1"/>
      <w:numFmt w:val="decimal"/>
      <w:lvlText w:val="%1."/>
      <w:lvlJc w:val="left"/>
      <w:pPr>
        <w:ind w:left="1647" w:hanging="360"/>
      </w:pPr>
    </w:lvl>
    <w:lvl w:ilvl="1" w:tplc="04050019" w:tentative="1">
      <w:start w:val="1"/>
      <w:numFmt w:val="lowerLetter"/>
      <w:lvlText w:val="%2."/>
      <w:lvlJc w:val="left"/>
      <w:pPr>
        <w:ind w:left="2367" w:hanging="360"/>
      </w:pPr>
    </w:lvl>
    <w:lvl w:ilvl="2" w:tplc="0405001B" w:tentative="1">
      <w:start w:val="1"/>
      <w:numFmt w:val="lowerRoman"/>
      <w:lvlText w:val="%3."/>
      <w:lvlJc w:val="right"/>
      <w:pPr>
        <w:ind w:left="3087" w:hanging="180"/>
      </w:pPr>
    </w:lvl>
    <w:lvl w:ilvl="3" w:tplc="0405000F" w:tentative="1">
      <w:start w:val="1"/>
      <w:numFmt w:val="decimal"/>
      <w:lvlText w:val="%4."/>
      <w:lvlJc w:val="left"/>
      <w:pPr>
        <w:ind w:left="3807" w:hanging="360"/>
      </w:pPr>
    </w:lvl>
    <w:lvl w:ilvl="4" w:tplc="04050019" w:tentative="1">
      <w:start w:val="1"/>
      <w:numFmt w:val="lowerLetter"/>
      <w:lvlText w:val="%5."/>
      <w:lvlJc w:val="left"/>
      <w:pPr>
        <w:ind w:left="4527" w:hanging="360"/>
      </w:pPr>
    </w:lvl>
    <w:lvl w:ilvl="5" w:tplc="0405001B" w:tentative="1">
      <w:start w:val="1"/>
      <w:numFmt w:val="lowerRoman"/>
      <w:lvlText w:val="%6."/>
      <w:lvlJc w:val="right"/>
      <w:pPr>
        <w:ind w:left="5247" w:hanging="180"/>
      </w:pPr>
    </w:lvl>
    <w:lvl w:ilvl="6" w:tplc="0405000F" w:tentative="1">
      <w:start w:val="1"/>
      <w:numFmt w:val="decimal"/>
      <w:lvlText w:val="%7."/>
      <w:lvlJc w:val="left"/>
      <w:pPr>
        <w:ind w:left="5967" w:hanging="360"/>
      </w:pPr>
    </w:lvl>
    <w:lvl w:ilvl="7" w:tplc="04050019" w:tentative="1">
      <w:start w:val="1"/>
      <w:numFmt w:val="lowerLetter"/>
      <w:lvlText w:val="%8."/>
      <w:lvlJc w:val="left"/>
      <w:pPr>
        <w:ind w:left="6687" w:hanging="360"/>
      </w:pPr>
    </w:lvl>
    <w:lvl w:ilvl="8" w:tplc="040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4" w15:restartNumberingAfterBreak="0">
    <w:nsid w:val="598B03BB"/>
    <w:multiLevelType w:val="hybridMultilevel"/>
    <w:tmpl w:val="25A244CA"/>
    <w:lvl w:ilvl="0" w:tplc="C88880B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5EAE9E5A">
      <w:start w:val="1"/>
      <w:numFmt w:val="decimal"/>
      <w:lvlText w:val="%7."/>
      <w:lvlJc w:val="left"/>
      <w:pPr>
        <w:ind w:left="360" w:hanging="360"/>
      </w:pPr>
      <w:rPr>
        <w:rFonts w:asciiTheme="minorHAnsi" w:hAnsiTheme="minorHAnsi" w:cstheme="minorHAnsi" w:hint="default"/>
        <w:color w:val="auto"/>
        <w:sz w:val="20"/>
        <w:szCs w:val="20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AA535E5"/>
    <w:multiLevelType w:val="multilevel"/>
    <w:tmpl w:val="04050023"/>
    <w:styleLink w:val="Styl1"/>
    <w:lvl w:ilvl="0">
      <w:start w:val="1"/>
      <w:numFmt w:val="upperRoman"/>
      <w:lvlText w:val="Článek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Oddíl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6" w15:restartNumberingAfterBreak="0">
    <w:nsid w:val="5D1E0812"/>
    <w:multiLevelType w:val="hybridMultilevel"/>
    <w:tmpl w:val="7E2A71B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DEE50AD"/>
    <w:multiLevelType w:val="hybridMultilevel"/>
    <w:tmpl w:val="1ED41956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8" w15:restartNumberingAfterBreak="0">
    <w:nsid w:val="5EFD58F3"/>
    <w:multiLevelType w:val="hybridMultilevel"/>
    <w:tmpl w:val="54022B0A"/>
    <w:lvl w:ilvl="0" w:tplc="A342AFAC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9" w15:restartNumberingAfterBreak="0">
    <w:nsid w:val="5FDC4CDF"/>
    <w:multiLevelType w:val="hybridMultilevel"/>
    <w:tmpl w:val="77881148"/>
    <w:lvl w:ilvl="0" w:tplc="7D769E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0D4747B"/>
    <w:multiLevelType w:val="hybridMultilevel"/>
    <w:tmpl w:val="D8AE48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5040DA0"/>
    <w:multiLevelType w:val="hybridMultilevel"/>
    <w:tmpl w:val="AF062B24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  <w:sz w:val="18"/>
        <w:szCs w:val="18"/>
      </w:rPr>
    </w:lvl>
    <w:lvl w:ilvl="1" w:tplc="7D769E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6550F7B"/>
    <w:multiLevelType w:val="hybridMultilevel"/>
    <w:tmpl w:val="56A0A618"/>
    <w:lvl w:ilvl="0" w:tplc="04050017">
      <w:start w:val="1"/>
      <w:numFmt w:val="lowerLetter"/>
      <w:lvlText w:val="%1)"/>
      <w:lvlJc w:val="left"/>
      <w:pPr>
        <w:ind w:left="928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3" w15:restartNumberingAfterBreak="0">
    <w:nsid w:val="68FF3B87"/>
    <w:multiLevelType w:val="hybridMultilevel"/>
    <w:tmpl w:val="B82ACE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28522F7"/>
    <w:multiLevelType w:val="hybridMultilevel"/>
    <w:tmpl w:val="CE3089B4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31BA036A">
      <w:start w:val="1"/>
      <w:numFmt w:val="decimal"/>
      <w:lvlText w:val="%7."/>
      <w:lvlJc w:val="left"/>
      <w:pPr>
        <w:ind w:left="360" w:hanging="360"/>
      </w:pPr>
      <w:rPr>
        <w:rFonts w:asciiTheme="minorHAnsi" w:hAnsiTheme="minorHAnsi" w:hint="default"/>
        <w:color w:val="auto"/>
        <w:sz w:val="20"/>
        <w:szCs w:val="20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59F366A"/>
    <w:multiLevelType w:val="hybridMultilevel"/>
    <w:tmpl w:val="04662D18"/>
    <w:lvl w:ilvl="0" w:tplc="812867B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62A0D4A"/>
    <w:multiLevelType w:val="hybridMultilevel"/>
    <w:tmpl w:val="29F4BB2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8A77ADA"/>
    <w:multiLevelType w:val="hybridMultilevel"/>
    <w:tmpl w:val="A54AB9D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9B26F15"/>
    <w:multiLevelType w:val="hybridMultilevel"/>
    <w:tmpl w:val="A554210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B4D11CA"/>
    <w:multiLevelType w:val="hybridMultilevel"/>
    <w:tmpl w:val="AF3639F2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7BD8537D"/>
    <w:multiLevelType w:val="hybridMultilevel"/>
    <w:tmpl w:val="6B4476B4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1" w15:restartNumberingAfterBreak="0">
    <w:nsid w:val="7D587579"/>
    <w:multiLevelType w:val="multilevel"/>
    <w:tmpl w:val="632606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0"/>
  </w:num>
  <w:num w:numId="5">
    <w:abstractNumId w:val="71"/>
  </w:num>
  <w:num w:numId="6">
    <w:abstractNumId w:val="50"/>
  </w:num>
  <w:num w:numId="7">
    <w:abstractNumId w:val="68"/>
  </w:num>
  <w:num w:numId="8">
    <w:abstractNumId w:val="72"/>
  </w:num>
  <w:num w:numId="9">
    <w:abstractNumId w:val="36"/>
  </w:num>
  <w:num w:numId="10">
    <w:abstractNumId w:val="48"/>
  </w:num>
  <w:num w:numId="11">
    <w:abstractNumId w:val="64"/>
  </w:num>
  <w:num w:numId="12">
    <w:abstractNumId w:val="35"/>
  </w:num>
  <w:num w:numId="13">
    <w:abstractNumId w:val="32"/>
  </w:num>
  <w:num w:numId="14">
    <w:abstractNumId w:val="57"/>
  </w:num>
  <w:num w:numId="15">
    <w:abstractNumId w:val="56"/>
  </w:num>
  <w:num w:numId="16">
    <w:abstractNumId w:val="27"/>
  </w:num>
  <w:num w:numId="17">
    <w:abstractNumId w:val="28"/>
  </w:num>
  <w:num w:numId="18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7"/>
  </w:num>
  <w:num w:numId="20">
    <w:abstractNumId w:val="51"/>
  </w:num>
  <w:num w:numId="21">
    <w:abstractNumId w:val="52"/>
  </w:num>
  <w:num w:numId="22">
    <w:abstractNumId w:val="65"/>
  </w:num>
  <w:num w:numId="23">
    <w:abstractNumId w:val="59"/>
  </w:num>
  <w:num w:numId="24">
    <w:abstractNumId w:val="22"/>
  </w:num>
  <w:num w:numId="25">
    <w:abstractNumId w:val="45"/>
  </w:num>
  <w:num w:numId="26">
    <w:abstractNumId w:val="43"/>
  </w:num>
  <w:num w:numId="27">
    <w:abstractNumId w:val="78"/>
  </w:num>
  <w:num w:numId="28">
    <w:abstractNumId w:val="70"/>
  </w:num>
  <w:num w:numId="29">
    <w:abstractNumId w:val="69"/>
  </w:num>
  <w:num w:numId="30">
    <w:abstractNumId w:val="62"/>
  </w:num>
  <w:num w:numId="31">
    <w:abstractNumId w:val="44"/>
  </w:num>
  <w:num w:numId="32">
    <w:abstractNumId w:val="54"/>
  </w:num>
  <w:num w:numId="33">
    <w:abstractNumId w:val="42"/>
  </w:num>
  <w:num w:numId="34">
    <w:abstractNumId w:val="38"/>
  </w:num>
  <w:num w:numId="35">
    <w:abstractNumId w:val="74"/>
  </w:num>
  <w:num w:numId="36">
    <w:abstractNumId w:val="55"/>
  </w:num>
  <w:num w:numId="37">
    <w:abstractNumId w:val="76"/>
  </w:num>
  <w:num w:numId="38">
    <w:abstractNumId w:val="60"/>
  </w:num>
  <w:num w:numId="39">
    <w:abstractNumId w:val="53"/>
  </w:num>
  <w:num w:numId="40">
    <w:abstractNumId w:val="24"/>
  </w:num>
  <w:num w:numId="41">
    <w:abstractNumId w:val="37"/>
  </w:num>
  <w:num w:numId="42">
    <w:abstractNumId w:val="30"/>
  </w:num>
  <w:num w:numId="43">
    <w:abstractNumId w:val="31"/>
  </w:num>
  <w:num w:numId="44">
    <w:abstractNumId w:val="67"/>
  </w:num>
  <w:num w:numId="45">
    <w:abstractNumId w:val="34"/>
  </w:num>
  <w:num w:numId="46">
    <w:abstractNumId w:val="25"/>
  </w:num>
  <w:num w:numId="47">
    <w:abstractNumId w:val="26"/>
  </w:num>
  <w:num w:numId="48">
    <w:abstractNumId w:val="80"/>
  </w:num>
  <w:num w:numId="49">
    <w:abstractNumId w:val="58"/>
  </w:num>
  <w:num w:numId="50">
    <w:abstractNumId w:val="77"/>
  </w:num>
  <w:num w:numId="51">
    <w:abstractNumId w:val="46"/>
  </w:num>
  <w:num w:numId="52">
    <w:abstractNumId w:val="73"/>
  </w:num>
  <w:num w:numId="53">
    <w:abstractNumId w:val="75"/>
  </w:num>
  <w:num w:numId="54">
    <w:abstractNumId w:val="49"/>
  </w:num>
  <w:num w:numId="55">
    <w:abstractNumId w:val="41"/>
  </w:num>
  <w:num w:numId="56">
    <w:abstractNumId w:val="63"/>
  </w:num>
  <w:num w:numId="57">
    <w:abstractNumId w:val="39"/>
  </w:num>
  <w:num w:numId="58">
    <w:abstractNumId w:val="29"/>
  </w:num>
  <w:num w:numId="59">
    <w:abstractNumId w:val="66"/>
  </w:num>
  <w:num w:numId="60">
    <w:abstractNumId w:val="79"/>
  </w:num>
  <w:num w:numId="61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BCF"/>
    <w:rsid w:val="000151EC"/>
    <w:rsid w:val="00015CA8"/>
    <w:rsid w:val="00020235"/>
    <w:rsid w:val="00021D7C"/>
    <w:rsid w:val="00023149"/>
    <w:rsid w:val="00023E01"/>
    <w:rsid w:val="000423C5"/>
    <w:rsid w:val="00045DB5"/>
    <w:rsid w:val="00046589"/>
    <w:rsid w:val="00064FB4"/>
    <w:rsid w:val="00066244"/>
    <w:rsid w:val="00073364"/>
    <w:rsid w:val="0007718E"/>
    <w:rsid w:val="00081039"/>
    <w:rsid w:val="000858F6"/>
    <w:rsid w:val="000924B2"/>
    <w:rsid w:val="00093A7E"/>
    <w:rsid w:val="000A00B1"/>
    <w:rsid w:val="000A0953"/>
    <w:rsid w:val="000A7B4E"/>
    <w:rsid w:val="000B00B5"/>
    <w:rsid w:val="000B2B09"/>
    <w:rsid w:val="000C519B"/>
    <w:rsid w:val="000C5B86"/>
    <w:rsid w:val="000C70B2"/>
    <w:rsid w:val="000E12A5"/>
    <w:rsid w:val="000E2C01"/>
    <w:rsid w:val="000E4DA5"/>
    <w:rsid w:val="000E4FA5"/>
    <w:rsid w:val="000F0137"/>
    <w:rsid w:val="000F05C7"/>
    <w:rsid w:val="000F2EB1"/>
    <w:rsid w:val="000F428C"/>
    <w:rsid w:val="001007AC"/>
    <w:rsid w:val="00102090"/>
    <w:rsid w:val="00104778"/>
    <w:rsid w:val="001120D1"/>
    <w:rsid w:val="00113C17"/>
    <w:rsid w:val="00116D65"/>
    <w:rsid w:val="001245D5"/>
    <w:rsid w:val="00137479"/>
    <w:rsid w:val="0014080B"/>
    <w:rsid w:val="0015292B"/>
    <w:rsid w:val="001568A1"/>
    <w:rsid w:val="00161FB5"/>
    <w:rsid w:val="00167DA7"/>
    <w:rsid w:val="001716A7"/>
    <w:rsid w:val="0017208B"/>
    <w:rsid w:val="00176ED0"/>
    <w:rsid w:val="00180C2B"/>
    <w:rsid w:val="00182242"/>
    <w:rsid w:val="00182948"/>
    <w:rsid w:val="001853B1"/>
    <w:rsid w:val="001904AC"/>
    <w:rsid w:val="00195EC8"/>
    <w:rsid w:val="001A3333"/>
    <w:rsid w:val="001A41F0"/>
    <w:rsid w:val="001A6C3A"/>
    <w:rsid w:val="001B1A88"/>
    <w:rsid w:val="001B6426"/>
    <w:rsid w:val="001B72CC"/>
    <w:rsid w:val="001C0C9D"/>
    <w:rsid w:val="001C1797"/>
    <w:rsid w:val="001C488F"/>
    <w:rsid w:val="001C5029"/>
    <w:rsid w:val="001C5543"/>
    <w:rsid w:val="001C57F7"/>
    <w:rsid w:val="001C5BE1"/>
    <w:rsid w:val="001C5FE0"/>
    <w:rsid w:val="001C6BE1"/>
    <w:rsid w:val="001D2946"/>
    <w:rsid w:val="001D75CB"/>
    <w:rsid w:val="001E15BB"/>
    <w:rsid w:val="001E24B2"/>
    <w:rsid w:val="001E572F"/>
    <w:rsid w:val="001F0ABC"/>
    <w:rsid w:val="001F18D5"/>
    <w:rsid w:val="001F1A1E"/>
    <w:rsid w:val="00201F8D"/>
    <w:rsid w:val="0020226B"/>
    <w:rsid w:val="00204232"/>
    <w:rsid w:val="00204CE9"/>
    <w:rsid w:val="002122A4"/>
    <w:rsid w:val="00213703"/>
    <w:rsid w:val="00215A0A"/>
    <w:rsid w:val="00215B7B"/>
    <w:rsid w:val="00220454"/>
    <w:rsid w:val="002210FB"/>
    <w:rsid w:val="00222AA6"/>
    <w:rsid w:val="00224ED3"/>
    <w:rsid w:val="00231D83"/>
    <w:rsid w:val="00232808"/>
    <w:rsid w:val="00232DED"/>
    <w:rsid w:val="00235B8B"/>
    <w:rsid w:val="00235C1D"/>
    <w:rsid w:val="00241FB5"/>
    <w:rsid w:val="00242BE7"/>
    <w:rsid w:val="002447FB"/>
    <w:rsid w:val="00247B33"/>
    <w:rsid w:val="0025290E"/>
    <w:rsid w:val="00253AA9"/>
    <w:rsid w:val="00253DA5"/>
    <w:rsid w:val="0025405B"/>
    <w:rsid w:val="00256156"/>
    <w:rsid w:val="00263AC5"/>
    <w:rsid w:val="00267AE8"/>
    <w:rsid w:val="00267E64"/>
    <w:rsid w:val="002744B5"/>
    <w:rsid w:val="002759C1"/>
    <w:rsid w:val="002808EA"/>
    <w:rsid w:val="00281AF8"/>
    <w:rsid w:val="00283267"/>
    <w:rsid w:val="002847F5"/>
    <w:rsid w:val="00284FF9"/>
    <w:rsid w:val="00285096"/>
    <w:rsid w:val="00293909"/>
    <w:rsid w:val="00294A67"/>
    <w:rsid w:val="002A514B"/>
    <w:rsid w:val="002A6E62"/>
    <w:rsid w:val="002B549A"/>
    <w:rsid w:val="002C0469"/>
    <w:rsid w:val="002C6C0B"/>
    <w:rsid w:val="002C7332"/>
    <w:rsid w:val="002D2CAE"/>
    <w:rsid w:val="002D4410"/>
    <w:rsid w:val="002D476F"/>
    <w:rsid w:val="002D4B48"/>
    <w:rsid w:val="002D602F"/>
    <w:rsid w:val="002D7458"/>
    <w:rsid w:val="002E44E4"/>
    <w:rsid w:val="002E5461"/>
    <w:rsid w:val="002E576B"/>
    <w:rsid w:val="002F5F36"/>
    <w:rsid w:val="002F6ADB"/>
    <w:rsid w:val="002F74C2"/>
    <w:rsid w:val="0030002A"/>
    <w:rsid w:val="00306ED9"/>
    <w:rsid w:val="00311402"/>
    <w:rsid w:val="00311705"/>
    <w:rsid w:val="003124CB"/>
    <w:rsid w:val="0034124C"/>
    <w:rsid w:val="00342164"/>
    <w:rsid w:val="003462FA"/>
    <w:rsid w:val="00353878"/>
    <w:rsid w:val="003542FD"/>
    <w:rsid w:val="00357682"/>
    <w:rsid w:val="003603E6"/>
    <w:rsid w:val="0036043E"/>
    <w:rsid w:val="00361817"/>
    <w:rsid w:val="00362502"/>
    <w:rsid w:val="003627F9"/>
    <w:rsid w:val="00364716"/>
    <w:rsid w:val="00364C1D"/>
    <w:rsid w:val="0036530C"/>
    <w:rsid w:val="003728B3"/>
    <w:rsid w:val="0037500B"/>
    <w:rsid w:val="0037783E"/>
    <w:rsid w:val="00395198"/>
    <w:rsid w:val="003979C7"/>
    <w:rsid w:val="003B3467"/>
    <w:rsid w:val="003B4C90"/>
    <w:rsid w:val="003B685E"/>
    <w:rsid w:val="003D2968"/>
    <w:rsid w:val="003D3225"/>
    <w:rsid w:val="003D55F9"/>
    <w:rsid w:val="003D6534"/>
    <w:rsid w:val="003E0DF7"/>
    <w:rsid w:val="003E6B18"/>
    <w:rsid w:val="003F01F7"/>
    <w:rsid w:val="003F512F"/>
    <w:rsid w:val="003F72AC"/>
    <w:rsid w:val="0040184D"/>
    <w:rsid w:val="00403A59"/>
    <w:rsid w:val="00404171"/>
    <w:rsid w:val="004062DB"/>
    <w:rsid w:val="00407DA4"/>
    <w:rsid w:val="004103E2"/>
    <w:rsid w:val="004131C3"/>
    <w:rsid w:val="00415B32"/>
    <w:rsid w:val="00416CAE"/>
    <w:rsid w:val="004239EB"/>
    <w:rsid w:val="00424D5D"/>
    <w:rsid w:val="00431882"/>
    <w:rsid w:val="004356F1"/>
    <w:rsid w:val="00437E32"/>
    <w:rsid w:val="00441123"/>
    <w:rsid w:val="00442C35"/>
    <w:rsid w:val="00444190"/>
    <w:rsid w:val="00445761"/>
    <w:rsid w:val="00447580"/>
    <w:rsid w:val="004523BE"/>
    <w:rsid w:val="004607E2"/>
    <w:rsid w:val="00464924"/>
    <w:rsid w:val="00465EBD"/>
    <w:rsid w:val="004742AB"/>
    <w:rsid w:val="00480775"/>
    <w:rsid w:val="004832FB"/>
    <w:rsid w:val="004839D5"/>
    <w:rsid w:val="00486575"/>
    <w:rsid w:val="00486871"/>
    <w:rsid w:val="00492193"/>
    <w:rsid w:val="004947D3"/>
    <w:rsid w:val="004958C5"/>
    <w:rsid w:val="004A0FFB"/>
    <w:rsid w:val="004A404D"/>
    <w:rsid w:val="004A4557"/>
    <w:rsid w:val="004A5148"/>
    <w:rsid w:val="004A5844"/>
    <w:rsid w:val="004B35BD"/>
    <w:rsid w:val="004C0EC3"/>
    <w:rsid w:val="004C27B5"/>
    <w:rsid w:val="004D1908"/>
    <w:rsid w:val="004D7A51"/>
    <w:rsid w:val="004F11B5"/>
    <w:rsid w:val="004F228C"/>
    <w:rsid w:val="004F54AC"/>
    <w:rsid w:val="004F79DF"/>
    <w:rsid w:val="0050272A"/>
    <w:rsid w:val="005056D2"/>
    <w:rsid w:val="00510AEA"/>
    <w:rsid w:val="0051630D"/>
    <w:rsid w:val="00522585"/>
    <w:rsid w:val="00523C0D"/>
    <w:rsid w:val="00524F47"/>
    <w:rsid w:val="00525B39"/>
    <w:rsid w:val="005275D6"/>
    <w:rsid w:val="005333D3"/>
    <w:rsid w:val="00536709"/>
    <w:rsid w:val="00536937"/>
    <w:rsid w:val="00536C3D"/>
    <w:rsid w:val="0054245D"/>
    <w:rsid w:val="005433BD"/>
    <w:rsid w:val="0054683A"/>
    <w:rsid w:val="00546844"/>
    <w:rsid w:val="005473FF"/>
    <w:rsid w:val="00547A0A"/>
    <w:rsid w:val="00554678"/>
    <w:rsid w:val="0056076F"/>
    <w:rsid w:val="00565DE9"/>
    <w:rsid w:val="00567796"/>
    <w:rsid w:val="00574033"/>
    <w:rsid w:val="005811AE"/>
    <w:rsid w:val="0058341B"/>
    <w:rsid w:val="00583970"/>
    <w:rsid w:val="00583EC6"/>
    <w:rsid w:val="00587C9A"/>
    <w:rsid w:val="00591D66"/>
    <w:rsid w:val="00592D93"/>
    <w:rsid w:val="0059303D"/>
    <w:rsid w:val="00593D0C"/>
    <w:rsid w:val="0059622F"/>
    <w:rsid w:val="005972D9"/>
    <w:rsid w:val="005973FD"/>
    <w:rsid w:val="0059758E"/>
    <w:rsid w:val="005A213F"/>
    <w:rsid w:val="005A39A3"/>
    <w:rsid w:val="005A538F"/>
    <w:rsid w:val="005A79F6"/>
    <w:rsid w:val="005B1DD7"/>
    <w:rsid w:val="005B375D"/>
    <w:rsid w:val="005B6986"/>
    <w:rsid w:val="005C1346"/>
    <w:rsid w:val="005C2BCF"/>
    <w:rsid w:val="005C4668"/>
    <w:rsid w:val="005C480E"/>
    <w:rsid w:val="005C6D51"/>
    <w:rsid w:val="005C794D"/>
    <w:rsid w:val="005D76C5"/>
    <w:rsid w:val="005D76F1"/>
    <w:rsid w:val="005D79A8"/>
    <w:rsid w:val="005E3CE5"/>
    <w:rsid w:val="005E6C3F"/>
    <w:rsid w:val="005F4E0B"/>
    <w:rsid w:val="005F5B83"/>
    <w:rsid w:val="005F7064"/>
    <w:rsid w:val="00601E77"/>
    <w:rsid w:val="00604F1C"/>
    <w:rsid w:val="00610CF9"/>
    <w:rsid w:val="00612A47"/>
    <w:rsid w:val="00614AAA"/>
    <w:rsid w:val="0062106E"/>
    <w:rsid w:val="006271DF"/>
    <w:rsid w:val="00627E6B"/>
    <w:rsid w:val="0063001D"/>
    <w:rsid w:val="00632D83"/>
    <w:rsid w:val="00634790"/>
    <w:rsid w:val="00637803"/>
    <w:rsid w:val="0064034E"/>
    <w:rsid w:val="00645B7B"/>
    <w:rsid w:val="00647662"/>
    <w:rsid w:val="00652CE0"/>
    <w:rsid w:val="006536A3"/>
    <w:rsid w:val="006558CD"/>
    <w:rsid w:val="00656835"/>
    <w:rsid w:val="00656A6E"/>
    <w:rsid w:val="00657A2B"/>
    <w:rsid w:val="00663BDE"/>
    <w:rsid w:val="006722FF"/>
    <w:rsid w:val="00697228"/>
    <w:rsid w:val="006A062C"/>
    <w:rsid w:val="006A209F"/>
    <w:rsid w:val="006A6FDB"/>
    <w:rsid w:val="006A79F6"/>
    <w:rsid w:val="006A7DB2"/>
    <w:rsid w:val="006B43F9"/>
    <w:rsid w:val="006C060F"/>
    <w:rsid w:val="006C0A83"/>
    <w:rsid w:val="006E3349"/>
    <w:rsid w:val="006E3A2A"/>
    <w:rsid w:val="006E4C88"/>
    <w:rsid w:val="006E679F"/>
    <w:rsid w:val="006E7274"/>
    <w:rsid w:val="006F4191"/>
    <w:rsid w:val="007016A9"/>
    <w:rsid w:val="00704D95"/>
    <w:rsid w:val="00713EFF"/>
    <w:rsid w:val="00715EE3"/>
    <w:rsid w:val="0071674C"/>
    <w:rsid w:val="00722523"/>
    <w:rsid w:val="0072396F"/>
    <w:rsid w:val="0072674B"/>
    <w:rsid w:val="0073071B"/>
    <w:rsid w:val="0073404D"/>
    <w:rsid w:val="00734F4C"/>
    <w:rsid w:val="00735EAE"/>
    <w:rsid w:val="00740027"/>
    <w:rsid w:val="007458C2"/>
    <w:rsid w:val="00751ECE"/>
    <w:rsid w:val="007534BA"/>
    <w:rsid w:val="00756D32"/>
    <w:rsid w:val="007608F2"/>
    <w:rsid w:val="00761734"/>
    <w:rsid w:val="00765A1D"/>
    <w:rsid w:val="007676C1"/>
    <w:rsid w:val="00770B58"/>
    <w:rsid w:val="00781A39"/>
    <w:rsid w:val="00781D40"/>
    <w:rsid w:val="00790727"/>
    <w:rsid w:val="00790D10"/>
    <w:rsid w:val="00791A54"/>
    <w:rsid w:val="00792F60"/>
    <w:rsid w:val="00795B1D"/>
    <w:rsid w:val="007A2AE0"/>
    <w:rsid w:val="007A5150"/>
    <w:rsid w:val="007A5CF5"/>
    <w:rsid w:val="007A6A50"/>
    <w:rsid w:val="007A7490"/>
    <w:rsid w:val="007B4024"/>
    <w:rsid w:val="007D33E6"/>
    <w:rsid w:val="007D758A"/>
    <w:rsid w:val="007D7CAA"/>
    <w:rsid w:val="007E4FD4"/>
    <w:rsid w:val="007E52CC"/>
    <w:rsid w:val="007E7061"/>
    <w:rsid w:val="007F112E"/>
    <w:rsid w:val="007F1F2B"/>
    <w:rsid w:val="007F2151"/>
    <w:rsid w:val="007F26AB"/>
    <w:rsid w:val="007F2AE7"/>
    <w:rsid w:val="007F36DC"/>
    <w:rsid w:val="00800BC7"/>
    <w:rsid w:val="0080233F"/>
    <w:rsid w:val="00802F18"/>
    <w:rsid w:val="00802FF7"/>
    <w:rsid w:val="008127C2"/>
    <w:rsid w:val="0081318F"/>
    <w:rsid w:val="008133A2"/>
    <w:rsid w:val="0081670F"/>
    <w:rsid w:val="00820F4A"/>
    <w:rsid w:val="00821902"/>
    <w:rsid w:val="00821C97"/>
    <w:rsid w:val="00823AB8"/>
    <w:rsid w:val="00823B39"/>
    <w:rsid w:val="0082473B"/>
    <w:rsid w:val="00834359"/>
    <w:rsid w:val="00837240"/>
    <w:rsid w:val="008417D6"/>
    <w:rsid w:val="00841DC1"/>
    <w:rsid w:val="008430C5"/>
    <w:rsid w:val="00845A0E"/>
    <w:rsid w:val="00846656"/>
    <w:rsid w:val="00850142"/>
    <w:rsid w:val="0086205E"/>
    <w:rsid w:val="0086346A"/>
    <w:rsid w:val="00863841"/>
    <w:rsid w:val="0086645E"/>
    <w:rsid w:val="008719DA"/>
    <w:rsid w:val="008733B3"/>
    <w:rsid w:val="008755A1"/>
    <w:rsid w:val="008768A7"/>
    <w:rsid w:val="00881DF7"/>
    <w:rsid w:val="0089209F"/>
    <w:rsid w:val="0089317F"/>
    <w:rsid w:val="00896530"/>
    <w:rsid w:val="008A13FC"/>
    <w:rsid w:val="008A672A"/>
    <w:rsid w:val="008B1731"/>
    <w:rsid w:val="008B43E6"/>
    <w:rsid w:val="008B5B1E"/>
    <w:rsid w:val="008B639C"/>
    <w:rsid w:val="008B6D6E"/>
    <w:rsid w:val="008C281B"/>
    <w:rsid w:val="008C4AEC"/>
    <w:rsid w:val="008D019C"/>
    <w:rsid w:val="008D0C92"/>
    <w:rsid w:val="008D1560"/>
    <w:rsid w:val="008D5604"/>
    <w:rsid w:val="008E271F"/>
    <w:rsid w:val="008E64BE"/>
    <w:rsid w:val="00902364"/>
    <w:rsid w:val="00902A9B"/>
    <w:rsid w:val="0090586A"/>
    <w:rsid w:val="00907BC7"/>
    <w:rsid w:val="00907DEE"/>
    <w:rsid w:val="00911F04"/>
    <w:rsid w:val="0091552B"/>
    <w:rsid w:val="009176C1"/>
    <w:rsid w:val="00920C84"/>
    <w:rsid w:val="009212C4"/>
    <w:rsid w:val="009230B8"/>
    <w:rsid w:val="00923F59"/>
    <w:rsid w:val="009243E6"/>
    <w:rsid w:val="00925303"/>
    <w:rsid w:val="009272C5"/>
    <w:rsid w:val="00930E22"/>
    <w:rsid w:val="009423AF"/>
    <w:rsid w:val="009468BE"/>
    <w:rsid w:val="00946B3B"/>
    <w:rsid w:val="00950C55"/>
    <w:rsid w:val="0095490B"/>
    <w:rsid w:val="00956D89"/>
    <w:rsid w:val="00957341"/>
    <w:rsid w:val="009618D6"/>
    <w:rsid w:val="00964146"/>
    <w:rsid w:val="00965472"/>
    <w:rsid w:val="009676B6"/>
    <w:rsid w:val="00973022"/>
    <w:rsid w:val="00974939"/>
    <w:rsid w:val="00975DDA"/>
    <w:rsid w:val="00980A03"/>
    <w:rsid w:val="00981295"/>
    <w:rsid w:val="00982BC3"/>
    <w:rsid w:val="0098451D"/>
    <w:rsid w:val="0098497E"/>
    <w:rsid w:val="00990393"/>
    <w:rsid w:val="00994A86"/>
    <w:rsid w:val="009A0BDC"/>
    <w:rsid w:val="009A0DDE"/>
    <w:rsid w:val="009A1B2F"/>
    <w:rsid w:val="009B0601"/>
    <w:rsid w:val="009B0E69"/>
    <w:rsid w:val="009B761B"/>
    <w:rsid w:val="009C04B2"/>
    <w:rsid w:val="009C2166"/>
    <w:rsid w:val="009E24B1"/>
    <w:rsid w:val="009E3288"/>
    <w:rsid w:val="009E3D91"/>
    <w:rsid w:val="009E6743"/>
    <w:rsid w:val="009E7BF9"/>
    <w:rsid w:val="009F05FD"/>
    <w:rsid w:val="009F562A"/>
    <w:rsid w:val="009F7132"/>
    <w:rsid w:val="00A0095F"/>
    <w:rsid w:val="00A01187"/>
    <w:rsid w:val="00A02421"/>
    <w:rsid w:val="00A1172A"/>
    <w:rsid w:val="00A13146"/>
    <w:rsid w:val="00A132FE"/>
    <w:rsid w:val="00A1347A"/>
    <w:rsid w:val="00A204F4"/>
    <w:rsid w:val="00A271B1"/>
    <w:rsid w:val="00A32274"/>
    <w:rsid w:val="00A3279F"/>
    <w:rsid w:val="00A37ED3"/>
    <w:rsid w:val="00A54B25"/>
    <w:rsid w:val="00A56B3D"/>
    <w:rsid w:val="00A61D72"/>
    <w:rsid w:val="00A6436E"/>
    <w:rsid w:val="00A73395"/>
    <w:rsid w:val="00A74353"/>
    <w:rsid w:val="00A743A9"/>
    <w:rsid w:val="00A82A01"/>
    <w:rsid w:val="00A833FA"/>
    <w:rsid w:val="00A900CE"/>
    <w:rsid w:val="00A920A0"/>
    <w:rsid w:val="00A928A1"/>
    <w:rsid w:val="00AA1F37"/>
    <w:rsid w:val="00AA57E4"/>
    <w:rsid w:val="00AA7578"/>
    <w:rsid w:val="00AB4CBA"/>
    <w:rsid w:val="00AB5190"/>
    <w:rsid w:val="00AB6064"/>
    <w:rsid w:val="00AC7DE9"/>
    <w:rsid w:val="00AD4EF6"/>
    <w:rsid w:val="00AD5F57"/>
    <w:rsid w:val="00AF19D8"/>
    <w:rsid w:val="00AF3363"/>
    <w:rsid w:val="00AF342A"/>
    <w:rsid w:val="00B127EB"/>
    <w:rsid w:val="00B144F2"/>
    <w:rsid w:val="00B14E52"/>
    <w:rsid w:val="00B154B6"/>
    <w:rsid w:val="00B160A1"/>
    <w:rsid w:val="00B16313"/>
    <w:rsid w:val="00B20D6E"/>
    <w:rsid w:val="00B21CD6"/>
    <w:rsid w:val="00B24601"/>
    <w:rsid w:val="00B275B2"/>
    <w:rsid w:val="00B31066"/>
    <w:rsid w:val="00B31FE0"/>
    <w:rsid w:val="00B3446B"/>
    <w:rsid w:val="00B36941"/>
    <w:rsid w:val="00B3728E"/>
    <w:rsid w:val="00B373DB"/>
    <w:rsid w:val="00B40228"/>
    <w:rsid w:val="00B404B3"/>
    <w:rsid w:val="00B44083"/>
    <w:rsid w:val="00B443CF"/>
    <w:rsid w:val="00B451F6"/>
    <w:rsid w:val="00B5198F"/>
    <w:rsid w:val="00B53CD9"/>
    <w:rsid w:val="00B568E2"/>
    <w:rsid w:val="00B64E08"/>
    <w:rsid w:val="00B674B7"/>
    <w:rsid w:val="00B72AE2"/>
    <w:rsid w:val="00B76920"/>
    <w:rsid w:val="00B77BB1"/>
    <w:rsid w:val="00B81256"/>
    <w:rsid w:val="00B95A1F"/>
    <w:rsid w:val="00BA35CF"/>
    <w:rsid w:val="00BA3637"/>
    <w:rsid w:val="00BA4E90"/>
    <w:rsid w:val="00BA5313"/>
    <w:rsid w:val="00BA6B7C"/>
    <w:rsid w:val="00BB136B"/>
    <w:rsid w:val="00BD4E33"/>
    <w:rsid w:val="00BD58B7"/>
    <w:rsid w:val="00BD6A3D"/>
    <w:rsid w:val="00BE1CB1"/>
    <w:rsid w:val="00BE430F"/>
    <w:rsid w:val="00BE483F"/>
    <w:rsid w:val="00BF4641"/>
    <w:rsid w:val="00BF6DF3"/>
    <w:rsid w:val="00BF71E5"/>
    <w:rsid w:val="00C0066E"/>
    <w:rsid w:val="00C01F8D"/>
    <w:rsid w:val="00C03FE1"/>
    <w:rsid w:val="00C12C18"/>
    <w:rsid w:val="00C13603"/>
    <w:rsid w:val="00C14E1E"/>
    <w:rsid w:val="00C22E37"/>
    <w:rsid w:val="00C37C7E"/>
    <w:rsid w:val="00C4095C"/>
    <w:rsid w:val="00C42105"/>
    <w:rsid w:val="00C42EF1"/>
    <w:rsid w:val="00C55C1D"/>
    <w:rsid w:val="00C611B1"/>
    <w:rsid w:val="00C64460"/>
    <w:rsid w:val="00C66FD7"/>
    <w:rsid w:val="00C7197F"/>
    <w:rsid w:val="00C73A23"/>
    <w:rsid w:val="00C74323"/>
    <w:rsid w:val="00C750DD"/>
    <w:rsid w:val="00C769DC"/>
    <w:rsid w:val="00C9174F"/>
    <w:rsid w:val="00CA268F"/>
    <w:rsid w:val="00CA5489"/>
    <w:rsid w:val="00CA7491"/>
    <w:rsid w:val="00CA776A"/>
    <w:rsid w:val="00CB0558"/>
    <w:rsid w:val="00CB1079"/>
    <w:rsid w:val="00CB12B6"/>
    <w:rsid w:val="00CB291E"/>
    <w:rsid w:val="00CB5A4C"/>
    <w:rsid w:val="00CB6359"/>
    <w:rsid w:val="00CB71AA"/>
    <w:rsid w:val="00CC03C4"/>
    <w:rsid w:val="00CC1969"/>
    <w:rsid w:val="00CC52BF"/>
    <w:rsid w:val="00CD00FC"/>
    <w:rsid w:val="00CD2FEC"/>
    <w:rsid w:val="00CD33AC"/>
    <w:rsid w:val="00CD6DB9"/>
    <w:rsid w:val="00CD74D8"/>
    <w:rsid w:val="00CF06BD"/>
    <w:rsid w:val="00CF0FE5"/>
    <w:rsid w:val="00CF397D"/>
    <w:rsid w:val="00CF5352"/>
    <w:rsid w:val="00CF77B0"/>
    <w:rsid w:val="00CF7B64"/>
    <w:rsid w:val="00CF7BD2"/>
    <w:rsid w:val="00D01FD9"/>
    <w:rsid w:val="00D03CBF"/>
    <w:rsid w:val="00D06212"/>
    <w:rsid w:val="00D07A83"/>
    <w:rsid w:val="00D22808"/>
    <w:rsid w:val="00D2580B"/>
    <w:rsid w:val="00D2720F"/>
    <w:rsid w:val="00D32E0E"/>
    <w:rsid w:val="00D3768D"/>
    <w:rsid w:val="00D42375"/>
    <w:rsid w:val="00D47061"/>
    <w:rsid w:val="00D60D83"/>
    <w:rsid w:val="00D6726F"/>
    <w:rsid w:val="00D673FF"/>
    <w:rsid w:val="00D710B2"/>
    <w:rsid w:val="00D71941"/>
    <w:rsid w:val="00D777E3"/>
    <w:rsid w:val="00D83D0C"/>
    <w:rsid w:val="00D871B3"/>
    <w:rsid w:val="00D922E7"/>
    <w:rsid w:val="00D9279D"/>
    <w:rsid w:val="00DA41C8"/>
    <w:rsid w:val="00DA4306"/>
    <w:rsid w:val="00DC29CF"/>
    <w:rsid w:val="00DC2ABC"/>
    <w:rsid w:val="00DC50FD"/>
    <w:rsid w:val="00DC6392"/>
    <w:rsid w:val="00DC66A1"/>
    <w:rsid w:val="00DD1F50"/>
    <w:rsid w:val="00DD36C0"/>
    <w:rsid w:val="00DD4BE9"/>
    <w:rsid w:val="00DE2FFB"/>
    <w:rsid w:val="00DE36C7"/>
    <w:rsid w:val="00DE440C"/>
    <w:rsid w:val="00DE703E"/>
    <w:rsid w:val="00DF49A4"/>
    <w:rsid w:val="00DF4BCF"/>
    <w:rsid w:val="00E00A7C"/>
    <w:rsid w:val="00E0123D"/>
    <w:rsid w:val="00E045BE"/>
    <w:rsid w:val="00E06B80"/>
    <w:rsid w:val="00E11085"/>
    <w:rsid w:val="00E160DB"/>
    <w:rsid w:val="00E17BDF"/>
    <w:rsid w:val="00E24D6C"/>
    <w:rsid w:val="00E25E64"/>
    <w:rsid w:val="00E30F41"/>
    <w:rsid w:val="00E331C0"/>
    <w:rsid w:val="00E33B94"/>
    <w:rsid w:val="00E34D33"/>
    <w:rsid w:val="00E36F6F"/>
    <w:rsid w:val="00E375DB"/>
    <w:rsid w:val="00E405CB"/>
    <w:rsid w:val="00E4497D"/>
    <w:rsid w:val="00E45E07"/>
    <w:rsid w:val="00E46471"/>
    <w:rsid w:val="00E52FDE"/>
    <w:rsid w:val="00E6446A"/>
    <w:rsid w:val="00E6764F"/>
    <w:rsid w:val="00E67918"/>
    <w:rsid w:val="00E700F2"/>
    <w:rsid w:val="00E7259F"/>
    <w:rsid w:val="00E73BD6"/>
    <w:rsid w:val="00E901E1"/>
    <w:rsid w:val="00E93DB6"/>
    <w:rsid w:val="00E96BF1"/>
    <w:rsid w:val="00EA37ED"/>
    <w:rsid w:val="00EA4B0E"/>
    <w:rsid w:val="00EB0694"/>
    <w:rsid w:val="00EB3784"/>
    <w:rsid w:val="00EB6D80"/>
    <w:rsid w:val="00EB7B14"/>
    <w:rsid w:val="00EC1346"/>
    <w:rsid w:val="00EC3545"/>
    <w:rsid w:val="00EC5B4A"/>
    <w:rsid w:val="00ED64C3"/>
    <w:rsid w:val="00EE1E82"/>
    <w:rsid w:val="00EE4B2C"/>
    <w:rsid w:val="00EE4BE8"/>
    <w:rsid w:val="00EE75D5"/>
    <w:rsid w:val="00F02324"/>
    <w:rsid w:val="00F11EDA"/>
    <w:rsid w:val="00F12D4F"/>
    <w:rsid w:val="00F14826"/>
    <w:rsid w:val="00F14CC8"/>
    <w:rsid w:val="00F14D92"/>
    <w:rsid w:val="00F14F46"/>
    <w:rsid w:val="00F159BF"/>
    <w:rsid w:val="00F15EE3"/>
    <w:rsid w:val="00F170C0"/>
    <w:rsid w:val="00F171B7"/>
    <w:rsid w:val="00F207B8"/>
    <w:rsid w:val="00F34378"/>
    <w:rsid w:val="00F355BC"/>
    <w:rsid w:val="00F43697"/>
    <w:rsid w:val="00F43935"/>
    <w:rsid w:val="00F46CD1"/>
    <w:rsid w:val="00F53F5D"/>
    <w:rsid w:val="00F575BD"/>
    <w:rsid w:val="00F60B50"/>
    <w:rsid w:val="00F618D3"/>
    <w:rsid w:val="00F64183"/>
    <w:rsid w:val="00F674FC"/>
    <w:rsid w:val="00F743B8"/>
    <w:rsid w:val="00F74C7E"/>
    <w:rsid w:val="00F80D0B"/>
    <w:rsid w:val="00F819BE"/>
    <w:rsid w:val="00F864CF"/>
    <w:rsid w:val="00F87B89"/>
    <w:rsid w:val="00F95077"/>
    <w:rsid w:val="00FA117C"/>
    <w:rsid w:val="00FA22DE"/>
    <w:rsid w:val="00FA45CF"/>
    <w:rsid w:val="00FA4CA1"/>
    <w:rsid w:val="00FA4E8C"/>
    <w:rsid w:val="00FA72EA"/>
    <w:rsid w:val="00FB04EE"/>
    <w:rsid w:val="00FB3595"/>
    <w:rsid w:val="00FB57F0"/>
    <w:rsid w:val="00FC4A37"/>
    <w:rsid w:val="00FC53C9"/>
    <w:rsid w:val="00FC5D98"/>
    <w:rsid w:val="00FC6E18"/>
    <w:rsid w:val="00FD541C"/>
    <w:rsid w:val="00FD6A33"/>
    <w:rsid w:val="00FE6519"/>
    <w:rsid w:val="00FF0374"/>
    <w:rsid w:val="00FF564E"/>
    <w:rsid w:val="00FF62A4"/>
    <w:rsid w:val="00FF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377D760-877A-409F-A90E-DD6C053EE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widowControl w:val="0"/>
      <w:numPr>
        <w:numId w:val="1"/>
      </w:num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jc w:val="center"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autoSpaceDE w:val="0"/>
      <w:spacing w:line="240" w:lineRule="atLeast"/>
      <w:ind w:left="567" w:firstLine="0"/>
      <w:jc w:val="center"/>
      <w:outlineLvl w:val="1"/>
    </w:pPr>
    <w:rPr>
      <w:rFonts w:eastAsia="Arial Unicode MS"/>
      <w:b/>
      <w:bCs/>
      <w:color w:val="000000"/>
      <w:szCs w:val="20"/>
    </w:rPr>
  </w:style>
  <w:style w:type="paragraph" w:styleId="Nadpis3">
    <w:name w:val="heading 3"/>
    <w:basedOn w:val="Normln"/>
    <w:next w:val="Normln"/>
    <w:qFormat/>
    <w:pPr>
      <w:keepNext/>
      <w:widowControl w:val="0"/>
      <w:numPr>
        <w:ilvl w:val="2"/>
        <w:numId w:val="1"/>
      </w:num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jc w:val="center"/>
      <w:outlineLvl w:val="2"/>
    </w:pPr>
    <w:rPr>
      <w:rFonts w:ascii="Arial" w:hAnsi="Arial" w:cs="Arial"/>
      <w:b/>
    </w:rPr>
  </w:style>
  <w:style w:type="paragraph" w:styleId="Nadpis4">
    <w:name w:val="heading 4"/>
    <w:basedOn w:val="Normln"/>
    <w:next w:val="Normln"/>
    <w:qFormat/>
    <w:pPr>
      <w:keepNext/>
      <w:widowControl w:val="0"/>
      <w:numPr>
        <w:ilvl w:val="3"/>
        <w:numId w:val="1"/>
      </w:num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jc w:val="center"/>
      <w:outlineLvl w:val="3"/>
    </w:pPr>
    <w:rPr>
      <w:rFonts w:ascii="Arial" w:hAnsi="Arial" w:cs="Arial"/>
      <w:bCs/>
      <w:sz w:val="20"/>
      <w:szCs w:val="20"/>
      <w:u w:val="single"/>
    </w:rPr>
  </w:style>
  <w:style w:type="paragraph" w:styleId="Nadpis5">
    <w:name w:val="heading 5"/>
    <w:basedOn w:val="Normln"/>
    <w:next w:val="Normln"/>
    <w:qFormat/>
    <w:pPr>
      <w:keepNext/>
      <w:widowControl w:val="0"/>
      <w:numPr>
        <w:ilvl w:val="4"/>
        <w:numId w:val="1"/>
      </w:num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jc w:val="both"/>
      <w:outlineLvl w:val="4"/>
    </w:pPr>
    <w:rPr>
      <w:rFonts w:ascii="Arial" w:hAnsi="Arial" w:cs="Arial"/>
      <w:bCs/>
      <w:sz w:val="20"/>
    </w:rPr>
  </w:style>
  <w:style w:type="paragraph" w:styleId="Nadpis6">
    <w:name w:val="heading 6"/>
    <w:basedOn w:val="Normln"/>
    <w:next w:val="Normln"/>
    <w:qFormat/>
    <w:pPr>
      <w:keepNext/>
      <w:widowControl w:val="0"/>
      <w:numPr>
        <w:ilvl w:val="5"/>
        <w:numId w:val="1"/>
      </w:num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jc w:val="both"/>
      <w:outlineLvl w:val="5"/>
    </w:pPr>
    <w:rPr>
      <w:rFonts w:ascii="Arial" w:hAnsi="Arial" w:cs="Arial"/>
      <w:b/>
      <w:iCs/>
      <w:sz w:val="20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jc w:val="both"/>
      <w:outlineLvl w:val="6"/>
    </w:pPr>
    <w:rPr>
      <w:rFonts w:ascii="Arial" w:hAnsi="Arial" w:cs="Arial"/>
      <w:bCs/>
      <w:sz w:val="28"/>
    </w:rPr>
  </w:style>
  <w:style w:type="paragraph" w:styleId="Nadpis8">
    <w:name w:val="heading 8"/>
    <w:basedOn w:val="Normln"/>
    <w:next w:val="Normln"/>
    <w:qFormat/>
    <w:pPr>
      <w:keepNext/>
      <w:widowControl w:val="0"/>
      <w:numPr>
        <w:ilvl w:val="7"/>
        <w:numId w:val="1"/>
      </w:numPr>
      <w:tabs>
        <w:tab w:val="left" w:pos="0"/>
      </w:tabs>
      <w:jc w:val="both"/>
      <w:outlineLvl w:val="7"/>
    </w:pPr>
    <w:rPr>
      <w:rFonts w:ascii="Arial" w:hAnsi="Arial" w:cs="Arial"/>
      <w:b/>
      <w:bCs/>
      <w:color w:val="000000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sz w:val="18"/>
      <w:szCs w:val="18"/>
    </w:rPr>
  </w:style>
  <w:style w:type="character" w:customStyle="1" w:styleId="WW8Num3z0">
    <w:name w:val="WW8Num3z0"/>
    <w:rPr>
      <w:rFonts w:hint="default"/>
      <w:b/>
    </w:rPr>
  </w:style>
  <w:style w:type="character" w:customStyle="1" w:styleId="WW8Num3z1">
    <w:name w:val="WW8Num3z1"/>
    <w:rPr>
      <w:rFonts w:ascii="Arial" w:hAnsi="Arial" w:cs="Arial" w:hint="default"/>
      <w:b/>
      <w:sz w:val="18"/>
      <w:szCs w:val="18"/>
    </w:rPr>
  </w:style>
  <w:style w:type="character" w:customStyle="1" w:styleId="WW8Num4z0">
    <w:name w:val="WW8Num4z0"/>
  </w:style>
  <w:style w:type="character" w:customStyle="1" w:styleId="WW8Num5z0">
    <w:name w:val="WW8Num5z0"/>
    <w:rPr>
      <w:rFonts w:ascii="Arial" w:eastAsia="Times New Roman" w:hAnsi="Arial" w:cs="Aria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6z0">
    <w:name w:val="WW8Num6z0"/>
    <w:rPr>
      <w:rFonts w:hint="default"/>
      <w:b/>
    </w:rPr>
  </w:style>
  <w:style w:type="character" w:customStyle="1" w:styleId="WW8Num6z1">
    <w:name w:val="WW8Num6z1"/>
    <w:rPr>
      <w:rFonts w:ascii="Arial" w:hAnsi="Arial" w:cs="Arial" w:hint="default"/>
      <w:b/>
      <w:sz w:val="18"/>
      <w:szCs w:val="18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Arial" w:eastAsia="Times New Roman" w:hAnsi="Arial" w:cs="Times New Roman" w:hint="default"/>
      <w:b/>
      <w:bCs/>
      <w:sz w:val="18"/>
      <w:szCs w:val="18"/>
    </w:rPr>
  </w:style>
  <w:style w:type="character" w:customStyle="1" w:styleId="WW8Num8z0">
    <w:name w:val="WW8Num8z0"/>
    <w:rPr>
      <w:rFonts w:ascii="Arial" w:hAnsi="Arial" w:cs="Arial" w:hint="default"/>
      <w:b/>
      <w:bCs/>
      <w:sz w:val="18"/>
      <w:szCs w:val="18"/>
    </w:rPr>
  </w:style>
  <w:style w:type="character" w:customStyle="1" w:styleId="WW8Num8z1">
    <w:name w:val="WW8Num8z1"/>
    <w:rPr>
      <w:rFonts w:ascii="Arial" w:hAnsi="Arial" w:cs="Arial"/>
      <w:bCs/>
      <w:sz w:val="18"/>
      <w:szCs w:val="18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Arial" w:hAnsi="Arial" w:cs="Calibri"/>
      <w:b w:val="0"/>
      <w:bCs w:val="0"/>
      <w:color w:val="9933FF"/>
      <w:sz w:val="18"/>
      <w:szCs w:val="18"/>
    </w:rPr>
  </w:style>
  <w:style w:type="character" w:customStyle="1" w:styleId="WW8Num10z0">
    <w:name w:val="WW8Num10z0"/>
    <w:rPr>
      <w:rFonts w:cs="Arial"/>
    </w:rPr>
  </w:style>
  <w:style w:type="character" w:customStyle="1" w:styleId="WW8Num11z0">
    <w:name w:val="WW8Num11z0"/>
    <w:rPr>
      <w:rFonts w:ascii="Arial" w:hAnsi="Arial" w:cs="Arial"/>
      <w:b/>
      <w:bCs/>
      <w:sz w:val="18"/>
      <w:szCs w:val="20"/>
    </w:rPr>
  </w:style>
  <w:style w:type="character" w:customStyle="1" w:styleId="WW8Num11z1">
    <w:name w:val="WW8Num11z1"/>
    <w:rPr>
      <w:rFonts w:cs="Arial"/>
    </w:rPr>
  </w:style>
  <w:style w:type="character" w:customStyle="1" w:styleId="WW8Num12z0">
    <w:name w:val="WW8Num12z0"/>
    <w:rPr>
      <w:rFonts w:cs="Arial" w:hint="default"/>
      <w:b/>
    </w:rPr>
  </w:style>
  <w:style w:type="character" w:customStyle="1" w:styleId="WW8Num12z1">
    <w:name w:val="WW8Num12z1"/>
    <w:rPr>
      <w:rFonts w:ascii="Arial" w:hAnsi="Arial" w:cs="Arial" w:hint="default"/>
      <w:b/>
      <w:sz w:val="18"/>
      <w:szCs w:val="18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Arial" w:hAnsi="Arial" w:cs="Arial" w:hint="default"/>
      <w:b/>
      <w:bCs/>
      <w:sz w:val="18"/>
      <w:szCs w:val="18"/>
    </w:rPr>
  </w:style>
  <w:style w:type="character" w:customStyle="1" w:styleId="WW8Num13z1">
    <w:name w:val="WW8Num13z1"/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  <w:b/>
    </w:rPr>
  </w:style>
  <w:style w:type="character" w:customStyle="1" w:styleId="WW8Num14z1">
    <w:name w:val="WW8Num14z1"/>
    <w:rPr>
      <w:rFonts w:ascii="Arial" w:hAnsi="Arial" w:cs="Arial" w:hint="default"/>
      <w:b/>
      <w:bCs/>
      <w:i/>
      <w:sz w:val="18"/>
      <w:szCs w:val="18"/>
    </w:rPr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cs="Arial" w:hint="default"/>
      <w:b/>
    </w:rPr>
  </w:style>
  <w:style w:type="character" w:customStyle="1" w:styleId="WW8Num16z0">
    <w:name w:val="WW8Num16z0"/>
    <w:rPr>
      <w:rFonts w:cs="Arial" w:hint="default"/>
    </w:rPr>
  </w:style>
  <w:style w:type="character" w:customStyle="1" w:styleId="WW8Num17z0">
    <w:name w:val="WW8Num17z0"/>
    <w:rPr>
      <w:rFonts w:ascii="Times New Roman" w:eastAsia="Times New Roman" w:hAnsi="Times New Roman" w:cs="Times New Roman" w:hint="default"/>
      <w:b w:val="0"/>
      <w:sz w:val="18"/>
      <w:szCs w:val="18"/>
    </w:rPr>
  </w:style>
  <w:style w:type="character" w:customStyle="1" w:styleId="WW8Num17z1">
    <w:name w:val="WW8Num17z1"/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cs="Calibri"/>
    </w:rPr>
  </w:style>
  <w:style w:type="character" w:customStyle="1" w:styleId="WW8Num18z1">
    <w:name w:val="WW8Num18z1"/>
    <w:rPr>
      <w:rFonts w:cs="Arial"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  <w:rPr>
      <w:rFonts w:ascii="Arial" w:hAnsi="Arial" w:cs="Arial"/>
      <w:b/>
      <w:bCs/>
      <w:sz w:val="18"/>
      <w:szCs w:val="18"/>
    </w:rPr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  <w:rPr>
      <w:rFonts w:ascii="Arial" w:hAnsi="Arial" w:cs="Arial"/>
      <w:b/>
      <w:bCs/>
      <w:sz w:val="18"/>
      <w:szCs w:val="18"/>
    </w:rPr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Arial" w:hAnsi="Arial" w:cs="Arial"/>
      <w:b/>
      <w:bCs/>
      <w:sz w:val="18"/>
      <w:szCs w:val="18"/>
    </w:rPr>
  </w:style>
  <w:style w:type="character" w:customStyle="1" w:styleId="WW8Num21z1">
    <w:name w:val="WW8Num21z1"/>
  </w:style>
  <w:style w:type="character" w:customStyle="1" w:styleId="WW8Num22z0">
    <w:name w:val="WW8Num22z0"/>
    <w:rPr>
      <w:rFonts w:ascii="Arial" w:hAnsi="Arial" w:cs="Arial"/>
      <w:sz w:val="18"/>
      <w:szCs w:val="18"/>
    </w:rPr>
  </w:style>
  <w:style w:type="character" w:customStyle="1" w:styleId="WW8Num22z1">
    <w:name w:val="WW8Num22z1"/>
    <w:rPr>
      <w:rFonts w:cs="Arial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Arial" w:hAnsi="Arial" w:cs="Arial"/>
      <w:sz w:val="18"/>
      <w:szCs w:val="18"/>
      <w:shd w:val="clear" w:color="auto" w:fill="FFFF00"/>
    </w:rPr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10z1">
    <w:name w:val="WW8Num10z1"/>
    <w:rPr>
      <w:rFonts w:ascii="Arial" w:hAnsi="Arial" w:cs="Arial"/>
      <w:bCs/>
      <w:sz w:val="18"/>
      <w:szCs w:val="18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5z1">
    <w:name w:val="WW8Num15z1"/>
    <w:rPr>
      <w:b w:val="0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Arial" w:hAnsi="Arial" w:cs="Arial"/>
      <w:sz w:val="18"/>
      <w:szCs w:val="18"/>
    </w:rPr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Arial" w:hAnsi="Arial" w:cs="Arial"/>
      <w:sz w:val="18"/>
      <w:szCs w:val="18"/>
    </w:rPr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3z1">
    <w:name w:val="WW8Num23z1"/>
    <w:rPr>
      <w:b/>
      <w:bCs/>
    </w:rPr>
  </w:style>
  <w:style w:type="character" w:customStyle="1" w:styleId="WW8Num24z0">
    <w:name w:val="WW8Num24z0"/>
  </w:style>
  <w:style w:type="character" w:customStyle="1" w:styleId="WW8Num24z1">
    <w:name w:val="WW8Num24z1"/>
    <w:rPr>
      <w:rFonts w:ascii="Arial" w:hAnsi="Arial" w:cs="Arial"/>
      <w:b/>
      <w:bCs/>
      <w:sz w:val="18"/>
      <w:szCs w:val="18"/>
    </w:rPr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7z1">
    <w:name w:val="WW8Num7z1"/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5z0">
    <w:name w:val="WW8Num25z0"/>
    <w:rPr>
      <w:rFonts w:ascii="Symbol" w:hAnsi="Symbol" w:cs="Symbol" w:hint="default"/>
      <w:sz w:val="18"/>
      <w:szCs w:val="18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/>
    </w:rPr>
  </w:style>
  <w:style w:type="character" w:customStyle="1" w:styleId="WW8Num28z1">
    <w:name w:val="WW8Num28z1"/>
    <w:rPr>
      <w:rFonts w:ascii="Arial" w:hAnsi="Arial" w:cs="Arial" w:hint="default"/>
      <w:b/>
      <w:bCs/>
      <w:sz w:val="18"/>
      <w:szCs w:val="18"/>
    </w:rPr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  <w:b/>
    </w:rPr>
  </w:style>
  <w:style w:type="character" w:customStyle="1" w:styleId="WW8Num31z0">
    <w:name w:val="WW8Num31z0"/>
    <w:rPr>
      <w:rFonts w:hint="default"/>
      <w:b/>
    </w:rPr>
  </w:style>
  <w:style w:type="character" w:customStyle="1" w:styleId="WW8Num31z1">
    <w:name w:val="WW8Num31z1"/>
    <w:rPr>
      <w:rFonts w:hint="default"/>
      <w:b/>
      <w:color w:val="auto"/>
    </w:rPr>
  </w:style>
  <w:style w:type="character" w:customStyle="1" w:styleId="WW8Num32z0">
    <w:name w:val="WW8Num32z0"/>
    <w:rPr>
      <w:rFonts w:hint="default"/>
      <w:b/>
    </w:rPr>
  </w:style>
  <w:style w:type="character" w:customStyle="1" w:styleId="WW8Num32z1">
    <w:name w:val="WW8Num32z1"/>
    <w:rPr>
      <w:rFonts w:ascii="Arial" w:hAnsi="Arial" w:cs="Arial" w:hint="default"/>
      <w:b/>
      <w:bCs/>
      <w:sz w:val="18"/>
      <w:szCs w:val="18"/>
    </w:rPr>
  </w:style>
  <w:style w:type="character" w:customStyle="1" w:styleId="WW8Num33z0">
    <w:name w:val="WW8Num33z0"/>
    <w:rPr>
      <w:rFonts w:ascii="Arial" w:hAnsi="Arial" w:cs="Arial" w:hint="default"/>
      <w:b/>
      <w:bCs/>
      <w:sz w:val="18"/>
      <w:szCs w:val="18"/>
    </w:rPr>
  </w:style>
  <w:style w:type="character" w:customStyle="1" w:styleId="WW8Num34z0">
    <w:name w:val="WW8Num34z0"/>
  </w:style>
  <w:style w:type="character" w:customStyle="1" w:styleId="WW8Num34z1">
    <w:name w:val="WW8Num34z1"/>
    <w:rPr>
      <w:rFonts w:ascii="Arial" w:hAnsi="Arial" w:cs="Arial"/>
      <w:sz w:val="18"/>
      <w:szCs w:val="20"/>
    </w:rPr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hint="default"/>
      <w:b/>
    </w:rPr>
  </w:style>
  <w:style w:type="character" w:customStyle="1" w:styleId="WW8Num35z1">
    <w:name w:val="WW8Num35z1"/>
    <w:rPr>
      <w:rFonts w:hint="default"/>
      <w:b/>
      <w:sz w:val="18"/>
      <w:szCs w:val="18"/>
    </w:rPr>
  </w:style>
  <w:style w:type="character" w:customStyle="1" w:styleId="WW8Num36z0">
    <w:name w:val="WW8Num36z0"/>
  </w:style>
  <w:style w:type="character" w:customStyle="1" w:styleId="WW8Num36z1">
    <w:name w:val="WW8Num36z1"/>
    <w:rPr>
      <w:rFonts w:hint="default"/>
    </w:rPr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character" w:customStyle="1" w:styleId="platne1">
    <w:name w:val="platne1"/>
    <w:basedOn w:val="Standardnpsmoodstavce1"/>
  </w:style>
  <w:style w:type="character" w:styleId="Siln">
    <w:name w:val="Strong"/>
    <w:qFormat/>
    <w:rPr>
      <w:b/>
      <w:bCs/>
    </w:rPr>
  </w:style>
  <w:style w:type="character" w:styleId="Zdraznn">
    <w:name w:val="Emphasis"/>
    <w:qFormat/>
    <w:rPr>
      <w:i/>
      <w:iCs/>
    </w:rPr>
  </w:style>
  <w:style w:type="character" w:styleId="slostrnky">
    <w:name w:val="page number"/>
    <w:basedOn w:val="Standardnpsmoodstavce1"/>
  </w:style>
  <w:style w:type="character" w:customStyle="1" w:styleId="Odkaznakoment1">
    <w:name w:val="Odkaz na komentář1"/>
    <w:rPr>
      <w:sz w:val="16"/>
      <w:szCs w:val="16"/>
    </w:rPr>
  </w:style>
  <w:style w:type="character" w:customStyle="1" w:styleId="TextkomenteChar">
    <w:name w:val="Text komentáře Char"/>
    <w:uiPriority w:val="99"/>
    <w:rPr>
      <w:sz w:val="24"/>
      <w:szCs w:val="24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basedOn w:val="Standardnpsmoodstavce1"/>
  </w:style>
  <w:style w:type="character" w:customStyle="1" w:styleId="FormtovanvHTMLChar">
    <w:name w:val="Formátovaný v HTML Char"/>
    <w:rPr>
      <w:rFonts w:ascii="Courier New" w:hAnsi="Courier New" w:cs="Courier New"/>
    </w:rPr>
  </w:style>
  <w:style w:type="character" w:customStyle="1" w:styleId="ZhlavChar">
    <w:name w:val="Záhlaví Char"/>
    <w:uiPriority w:val="99"/>
    <w:rPr>
      <w:sz w:val="24"/>
      <w:szCs w:val="24"/>
    </w:rPr>
  </w:style>
  <w:style w:type="character" w:customStyle="1" w:styleId="ZpatChar">
    <w:name w:val="Zápatí Char"/>
    <w:rPr>
      <w:sz w:val="24"/>
      <w:szCs w:val="24"/>
    </w:rPr>
  </w:style>
  <w:style w:type="character" w:customStyle="1" w:styleId="Symbolyproslovn">
    <w:name w:val="Symboly pro číslování"/>
    <w:rPr>
      <w:rFonts w:ascii="Arial" w:hAnsi="Arial" w:cs="Arial"/>
      <w:b/>
      <w:bCs/>
      <w:sz w:val="18"/>
      <w:szCs w:val="18"/>
    </w:rPr>
  </w:style>
  <w:style w:type="character" w:customStyle="1" w:styleId="Odrky">
    <w:name w:val="Odrážky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link w:val="ZkladntextChar1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jc w:val="both"/>
    </w:pPr>
    <w:rPr>
      <w:sz w:val="20"/>
      <w:szCs w:val="20"/>
    </w:r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Nzev">
    <w:name w:val="Title"/>
    <w:basedOn w:val="Normln"/>
    <w:next w:val="Podnadpis"/>
    <w:qFormat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jc w:val="center"/>
    </w:pPr>
    <w:rPr>
      <w:b/>
      <w:sz w:val="32"/>
      <w:szCs w:val="20"/>
    </w:rPr>
  </w:style>
  <w:style w:type="paragraph" w:styleId="Podnadpis">
    <w:name w:val="Subtitle"/>
    <w:basedOn w:val="Normln"/>
    <w:next w:val="Zkladntext"/>
    <w:link w:val="PodnadpisChar"/>
    <w:qFormat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jc w:val="center"/>
    </w:pPr>
    <w:rPr>
      <w:rFonts w:ascii="Arial" w:hAnsi="Arial" w:cs="Arial"/>
      <w:b/>
      <w:u w:val="single"/>
    </w:rPr>
  </w:style>
  <w:style w:type="paragraph" w:customStyle="1" w:styleId="Textkomente1">
    <w:name w:val="Text komentáře1"/>
    <w:basedOn w:val="Normln"/>
    <w:pPr>
      <w:spacing w:before="280" w:after="280"/>
    </w:pPr>
  </w:style>
  <w:style w:type="paragraph" w:customStyle="1" w:styleId="msocommentsubject0">
    <w:name w:val="msocommentsubject"/>
    <w:basedOn w:val="Textkomente1"/>
    <w:next w:val="Textkomente1"/>
    <w:pPr>
      <w:spacing w:before="0" w:after="0"/>
    </w:pPr>
    <w:rPr>
      <w:b/>
      <w:bCs/>
      <w:sz w:val="20"/>
      <w:szCs w:val="20"/>
    </w:rPr>
  </w:style>
  <w:style w:type="paragraph" w:customStyle="1" w:styleId="Zkladntext31">
    <w:name w:val="Základní text 31"/>
    <w:basedOn w:val="Normln"/>
    <w:rPr>
      <w:sz w:val="20"/>
    </w:rPr>
  </w:style>
  <w:style w:type="paragraph" w:styleId="Textpoznpodarou">
    <w:name w:val="footnote text"/>
    <w:basedOn w:val="Normln"/>
    <w:pPr>
      <w:snapToGrid w:val="0"/>
    </w:pPr>
    <w:rPr>
      <w:sz w:val="20"/>
      <w:szCs w:val="20"/>
      <w:lang w:val="de-DE"/>
    </w:rPr>
  </w:style>
  <w:style w:type="paragraph" w:customStyle="1" w:styleId="Zkladntext21">
    <w:name w:val="Základní text 21"/>
    <w:basedOn w:val="Normln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jc w:val="both"/>
    </w:pPr>
    <w:rPr>
      <w:sz w:val="22"/>
    </w:rPr>
  </w:style>
  <w:style w:type="paragraph" w:customStyle="1" w:styleId="Zkladntextodsazen21">
    <w:name w:val="Základní text odsazený 21"/>
    <w:basedOn w:val="Normln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ind w:left="927" w:hanging="360"/>
      <w:jc w:val="both"/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Normodsaz">
    <w:name w:val="Norm.odsaz."/>
    <w:basedOn w:val="Normln"/>
    <w:pPr>
      <w:tabs>
        <w:tab w:val="left" w:pos="567"/>
      </w:tabs>
      <w:spacing w:before="120" w:after="120"/>
      <w:ind w:left="567" w:hanging="567"/>
      <w:jc w:val="both"/>
    </w:pPr>
    <w:rPr>
      <w:szCs w:val="20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FormtovanvHTML">
    <w:name w:val="HTML Preformatted"/>
    <w:basedOn w:val="Normln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character" w:customStyle="1" w:styleId="PodnadpisChar">
    <w:name w:val="Podnadpis Char"/>
    <w:link w:val="Podnadpis"/>
    <w:rsid w:val="00253DA5"/>
    <w:rPr>
      <w:rFonts w:ascii="Arial" w:hAnsi="Arial" w:cs="Arial"/>
      <w:b/>
      <w:sz w:val="24"/>
      <w:szCs w:val="24"/>
      <w:u w:val="single"/>
      <w:lang w:eastAsia="ar-SA"/>
    </w:rPr>
  </w:style>
  <w:style w:type="character" w:styleId="Odkaznakoment">
    <w:name w:val="annotation reference"/>
    <w:uiPriority w:val="99"/>
    <w:semiHidden/>
    <w:unhideWhenUsed/>
    <w:rsid w:val="00B95A1F"/>
    <w:rPr>
      <w:sz w:val="16"/>
      <w:szCs w:val="16"/>
    </w:rPr>
  </w:style>
  <w:style w:type="paragraph" w:styleId="Textkomente">
    <w:name w:val="annotation text"/>
    <w:basedOn w:val="Normln"/>
    <w:link w:val="TextkomenteChar1"/>
    <w:uiPriority w:val="99"/>
    <w:semiHidden/>
    <w:unhideWhenUsed/>
    <w:rsid w:val="00B95A1F"/>
    <w:rPr>
      <w:sz w:val="20"/>
      <w:szCs w:val="20"/>
    </w:rPr>
  </w:style>
  <w:style w:type="character" w:customStyle="1" w:styleId="TextkomenteChar1">
    <w:name w:val="Text komentáře Char1"/>
    <w:link w:val="Textkomente"/>
    <w:uiPriority w:val="99"/>
    <w:semiHidden/>
    <w:rsid w:val="00B95A1F"/>
    <w:rPr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5A1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95A1F"/>
    <w:rPr>
      <w:b/>
      <w:bCs/>
      <w:lang w:eastAsia="ar-SA"/>
    </w:rPr>
  </w:style>
  <w:style w:type="paragraph" w:styleId="Revize">
    <w:name w:val="Revision"/>
    <w:hidden/>
    <w:uiPriority w:val="99"/>
    <w:semiHidden/>
    <w:rsid w:val="007676C1"/>
    <w:rPr>
      <w:sz w:val="24"/>
      <w:szCs w:val="24"/>
      <w:lang w:eastAsia="ar-SA"/>
    </w:rPr>
  </w:style>
  <w:style w:type="paragraph" w:customStyle="1" w:styleId="Default">
    <w:name w:val="Default"/>
    <w:rsid w:val="00F87B8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FontStyle19">
    <w:name w:val="Font Style19"/>
    <w:uiPriority w:val="99"/>
    <w:rsid w:val="00A920A0"/>
    <w:rPr>
      <w:rFonts w:ascii="Arial" w:hAnsi="Arial" w:cs="Arial" w:hint="default"/>
      <w:b/>
      <w:bCs w:val="0"/>
      <w:sz w:val="20"/>
    </w:rPr>
  </w:style>
  <w:style w:type="character" w:customStyle="1" w:styleId="FontStyle18">
    <w:name w:val="Font Style18"/>
    <w:uiPriority w:val="99"/>
    <w:rsid w:val="00A920A0"/>
    <w:rPr>
      <w:rFonts w:ascii="Arial" w:hAnsi="Arial" w:cs="Arial" w:hint="default"/>
      <w:sz w:val="20"/>
    </w:rPr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E0123D"/>
    <w:pPr>
      <w:widowControl/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8618"/>
      </w:tabs>
      <w:snapToGrid/>
      <w:ind w:firstLine="360"/>
      <w:jc w:val="left"/>
    </w:pPr>
    <w:rPr>
      <w:sz w:val="24"/>
      <w:szCs w:val="24"/>
    </w:rPr>
  </w:style>
  <w:style w:type="character" w:customStyle="1" w:styleId="ZkladntextChar1">
    <w:name w:val="Základní text Char1"/>
    <w:basedOn w:val="Standardnpsmoodstavce"/>
    <w:link w:val="Zkladntext"/>
    <w:rsid w:val="00E0123D"/>
    <w:rPr>
      <w:lang w:eastAsia="ar-SA"/>
    </w:rPr>
  </w:style>
  <w:style w:type="character" w:customStyle="1" w:styleId="Zkladntext-prvnodsazenChar">
    <w:name w:val="Základní text - první odsazený Char"/>
    <w:basedOn w:val="ZkladntextChar1"/>
    <w:link w:val="Zkladntext-prvnodsazen"/>
    <w:uiPriority w:val="99"/>
    <w:rsid w:val="00E0123D"/>
    <w:rPr>
      <w:sz w:val="24"/>
      <w:szCs w:val="24"/>
      <w:lang w:eastAsia="ar-SA"/>
    </w:rPr>
  </w:style>
  <w:style w:type="paragraph" w:styleId="Seznam2">
    <w:name w:val="List 2"/>
    <w:basedOn w:val="Normln"/>
    <w:uiPriority w:val="99"/>
    <w:unhideWhenUsed/>
    <w:rsid w:val="00EC1346"/>
    <w:pPr>
      <w:ind w:left="566" w:hanging="283"/>
      <w:contextualSpacing/>
    </w:pPr>
  </w:style>
  <w:style w:type="numbering" w:customStyle="1" w:styleId="Styl1">
    <w:name w:val="Styl1"/>
    <w:basedOn w:val="Bezseznamu"/>
    <w:rsid w:val="00222AA6"/>
    <w:pPr>
      <w:numPr>
        <w:numId w:val="22"/>
      </w:numPr>
    </w:pPr>
  </w:style>
  <w:style w:type="paragraph" w:styleId="Normlnodsazen">
    <w:name w:val="Normal Indent"/>
    <w:basedOn w:val="Normln"/>
    <w:rsid w:val="0064034E"/>
    <w:rPr>
      <w:rFonts w:ascii="Arial" w:hAnsi="Arial"/>
      <w:sz w:val="22"/>
      <w:lang w:eastAsia="cs-CZ"/>
    </w:rPr>
  </w:style>
  <w:style w:type="paragraph" w:styleId="Obsah4">
    <w:name w:val="toc 4"/>
    <w:basedOn w:val="Normln"/>
    <w:next w:val="Normln"/>
    <w:autoRedefine/>
    <w:semiHidden/>
    <w:rsid w:val="0064034E"/>
    <w:pPr>
      <w:tabs>
        <w:tab w:val="num" w:pos="709"/>
      </w:tabs>
      <w:ind w:left="709" w:hanging="567"/>
      <w:jc w:val="both"/>
    </w:pPr>
    <w:rPr>
      <w:rFonts w:ascii="Arial" w:hAnsi="Arial"/>
      <w:sz w:val="22"/>
      <w:lang w:eastAsia="cs-CZ"/>
    </w:rPr>
  </w:style>
  <w:style w:type="paragraph" w:styleId="Obsah5">
    <w:name w:val="toc 5"/>
    <w:basedOn w:val="Normln"/>
    <w:next w:val="Normln"/>
    <w:autoRedefine/>
    <w:semiHidden/>
    <w:rsid w:val="0064034E"/>
    <w:pPr>
      <w:numPr>
        <w:ilvl w:val="1"/>
        <w:numId w:val="38"/>
      </w:numPr>
      <w:tabs>
        <w:tab w:val="clear" w:pos="993"/>
        <w:tab w:val="num" w:pos="709"/>
      </w:tabs>
      <w:ind w:left="709" w:hanging="709"/>
      <w:jc w:val="both"/>
    </w:pPr>
    <w:rPr>
      <w:rFonts w:ascii="Arial" w:hAnsi="Arial"/>
      <w:sz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BDFD9-CC6D-4F9E-B468-FEBF129B0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5</Pages>
  <Words>1675</Words>
  <Characters>9888</Characters>
  <Application>Microsoft Office Word</Application>
  <DocSecurity>0</DocSecurity>
  <Lines>82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JUDr</vt:lpstr>
    </vt:vector>
  </TitlesOfParts>
  <Company>ATC</Company>
  <LinksUpToDate>false</LinksUpToDate>
  <CharactersWithSpaces>11540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JUDr</dc:title>
  <dc:creator>JUDr. Karel Jelínek</dc:creator>
  <cp:lastModifiedBy>Monika Koupilová</cp:lastModifiedBy>
  <cp:revision>20</cp:revision>
  <cp:lastPrinted>2019-03-13T09:05:00Z</cp:lastPrinted>
  <dcterms:created xsi:type="dcterms:W3CDTF">2021-10-06T07:32:00Z</dcterms:created>
  <dcterms:modified xsi:type="dcterms:W3CDTF">2023-05-10T10:37:00Z</dcterms:modified>
</cp:coreProperties>
</file>