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30FA" w14:textId="77777777" w:rsidR="002168DE" w:rsidRDefault="000356BE">
      <w:pPr>
        <w:spacing w:before="81"/>
        <w:ind w:left="262" w:right="166"/>
        <w:jc w:val="center"/>
        <w:rPr>
          <w:b/>
          <w:sz w:val="28"/>
        </w:rPr>
      </w:pPr>
      <w:r>
        <w:rPr>
          <w:b/>
          <w:sz w:val="28"/>
        </w:rPr>
        <w:t>Dohoda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ukončení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dílčí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smlouvy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rámcové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dohodě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provoz, podporu a rozvoj informačních systémů č.j. 2020/057 NAKIT ze dne </w:t>
      </w:r>
      <w:r>
        <w:rPr>
          <w:b/>
          <w:spacing w:val="-2"/>
          <w:sz w:val="28"/>
        </w:rPr>
        <w:t>9.4.2020</w:t>
      </w:r>
    </w:p>
    <w:p w14:paraId="0C629D72" w14:textId="77777777" w:rsidR="002168DE" w:rsidRDefault="000356BE">
      <w:pPr>
        <w:spacing w:before="2"/>
        <w:ind w:left="262" w:right="86"/>
        <w:jc w:val="center"/>
        <w:rPr>
          <w:sz w:val="28"/>
        </w:rPr>
      </w:pPr>
      <w:r>
        <w:rPr>
          <w:sz w:val="28"/>
        </w:rPr>
        <w:t>(dále</w:t>
      </w:r>
      <w:r>
        <w:rPr>
          <w:spacing w:val="-5"/>
          <w:sz w:val="28"/>
        </w:rPr>
        <w:t xml:space="preserve"> </w:t>
      </w:r>
      <w:r>
        <w:rPr>
          <w:sz w:val="28"/>
        </w:rPr>
        <w:t>jen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„</w:t>
      </w:r>
      <w:r>
        <w:rPr>
          <w:b/>
          <w:spacing w:val="-2"/>
          <w:sz w:val="28"/>
        </w:rPr>
        <w:t>Dohoda</w:t>
      </w:r>
      <w:r>
        <w:rPr>
          <w:spacing w:val="-2"/>
          <w:sz w:val="28"/>
        </w:rPr>
        <w:t>“)</w:t>
      </w:r>
    </w:p>
    <w:p w14:paraId="3E3EE1DA" w14:textId="77777777" w:rsidR="002168DE" w:rsidRDefault="002168DE">
      <w:pPr>
        <w:pStyle w:val="Zkladntext"/>
        <w:spacing w:before="10"/>
        <w:rPr>
          <w:sz w:val="42"/>
        </w:rPr>
      </w:pPr>
    </w:p>
    <w:p w14:paraId="0D6B2DF5" w14:textId="77777777" w:rsidR="002168DE" w:rsidRDefault="000356BE">
      <w:pPr>
        <w:pStyle w:val="Nadpis1"/>
        <w:ind w:firstLine="0"/>
      </w:pPr>
      <w:r>
        <w:t>AUTOCONT</w:t>
      </w:r>
      <w:r>
        <w:rPr>
          <w:spacing w:val="-10"/>
        </w:rPr>
        <w:t xml:space="preserve"> </w:t>
      </w:r>
      <w:r>
        <w:rPr>
          <w:spacing w:val="-4"/>
        </w:rPr>
        <w:t>a.s.</w:t>
      </w:r>
    </w:p>
    <w:p w14:paraId="63CEC799" w14:textId="77777777" w:rsidR="002168DE" w:rsidRDefault="000356BE">
      <w:pPr>
        <w:pStyle w:val="Zkladntext"/>
        <w:tabs>
          <w:tab w:val="left" w:pos="3397"/>
        </w:tabs>
        <w:spacing w:before="121" w:line="252" w:lineRule="exact"/>
        <w:ind w:left="236"/>
      </w:pPr>
      <w:r>
        <w:t xml:space="preserve">se </w:t>
      </w:r>
      <w:r>
        <w:rPr>
          <w:spacing w:val="-2"/>
        </w:rPr>
        <w:t>sídlem:</w:t>
      </w:r>
      <w:r>
        <w:tab/>
        <w:t>Hornopolní</w:t>
      </w:r>
      <w:r>
        <w:rPr>
          <w:spacing w:val="-10"/>
        </w:rPr>
        <w:t xml:space="preserve"> </w:t>
      </w:r>
      <w:r>
        <w:t>3322/34,</w:t>
      </w:r>
      <w:r>
        <w:rPr>
          <w:spacing w:val="-7"/>
        </w:rPr>
        <w:t xml:space="preserve"> </w:t>
      </w:r>
      <w:r>
        <w:t>Moravská</w:t>
      </w:r>
      <w:r>
        <w:rPr>
          <w:spacing w:val="-8"/>
        </w:rPr>
        <w:t xml:space="preserve"> </w:t>
      </w:r>
      <w:r>
        <w:t>Ostrava,</w:t>
      </w:r>
      <w:r>
        <w:rPr>
          <w:spacing w:val="-7"/>
        </w:rPr>
        <w:t xml:space="preserve"> </w:t>
      </w:r>
      <w:r>
        <w:t>702</w:t>
      </w:r>
      <w:r>
        <w:rPr>
          <w:spacing w:val="-6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rPr>
          <w:spacing w:val="-2"/>
        </w:rPr>
        <w:t>Ostrava</w:t>
      </w:r>
    </w:p>
    <w:p w14:paraId="0ECC303F" w14:textId="77777777" w:rsidR="002168DE" w:rsidRDefault="000356BE">
      <w:pPr>
        <w:pStyle w:val="Zkladntext"/>
        <w:tabs>
          <w:tab w:val="left" w:pos="3397"/>
        </w:tabs>
        <w:spacing w:line="252" w:lineRule="exact"/>
        <w:ind w:left="23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04308697</w:t>
      </w:r>
    </w:p>
    <w:p w14:paraId="4A63976F" w14:textId="77777777" w:rsidR="002168DE" w:rsidRDefault="000356BE">
      <w:pPr>
        <w:pStyle w:val="Zkladntext"/>
        <w:tabs>
          <w:tab w:val="left" w:pos="3397"/>
        </w:tabs>
        <w:spacing w:before="2" w:line="252" w:lineRule="exact"/>
        <w:ind w:left="236"/>
      </w:pPr>
      <w:r>
        <w:rPr>
          <w:spacing w:val="-4"/>
        </w:rPr>
        <w:t>DIČ:</w:t>
      </w:r>
      <w:r>
        <w:tab/>
      </w:r>
      <w:r>
        <w:rPr>
          <w:spacing w:val="-2"/>
        </w:rPr>
        <w:t>CZ04308697</w:t>
      </w:r>
    </w:p>
    <w:p w14:paraId="69B56027" w14:textId="1B755960" w:rsidR="002168DE" w:rsidRDefault="000356BE">
      <w:pPr>
        <w:pStyle w:val="Zkladntext"/>
        <w:tabs>
          <w:tab w:val="left" w:pos="3397"/>
        </w:tabs>
        <w:ind w:left="3419" w:right="1474" w:hanging="3176"/>
      </w:pPr>
      <w:r>
        <w:rPr>
          <w:spacing w:val="-2"/>
        </w:rPr>
        <w:t>zastoupena:</w:t>
      </w:r>
      <w:r>
        <w:tab/>
      </w:r>
      <w:proofErr w:type="spellStart"/>
      <w:r>
        <w:t>xxx</w:t>
      </w:r>
      <w:proofErr w:type="spellEnd"/>
    </w:p>
    <w:p w14:paraId="6E36A868" w14:textId="77777777" w:rsidR="002168DE" w:rsidRDefault="002168DE">
      <w:pPr>
        <w:pStyle w:val="Zkladntext"/>
        <w:spacing w:before="10"/>
        <w:rPr>
          <w:sz w:val="21"/>
        </w:rPr>
      </w:pPr>
    </w:p>
    <w:p w14:paraId="41E7A1BB" w14:textId="74D47451" w:rsidR="002168DE" w:rsidRDefault="000356BE">
      <w:pPr>
        <w:pStyle w:val="Zkladntext"/>
        <w:tabs>
          <w:tab w:val="left" w:pos="3392"/>
        </w:tabs>
        <w:spacing w:line="242" w:lineRule="auto"/>
        <w:ind w:left="236" w:right="140"/>
      </w:pPr>
      <w:r>
        <w:t>zapsána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rejstříku:</w:t>
      </w:r>
      <w:r>
        <w:rPr>
          <w:spacing w:val="-3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Krajským</w:t>
      </w:r>
      <w:r>
        <w:rPr>
          <w:spacing w:val="-2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Ostravě,</w:t>
      </w:r>
      <w:r>
        <w:rPr>
          <w:spacing w:val="-1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11012 bankovní spojení:</w:t>
      </w:r>
      <w:r>
        <w:tab/>
      </w:r>
      <w:proofErr w:type="spellStart"/>
      <w:r>
        <w:t>xxx</w:t>
      </w:r>
      <w:proofErr w:type="spellEnd"/>
    </w:p>
    <w:p w14:paraId="6E3457D3" w14:textId="32ECBB57" w:rsidR="002168DE" w:rsidRDefault="000356BE">
      <w:pPr>
        <w:pStyle w:val="Zkladntext"/>
        <w:spacing w:line="249" w:lineRule="exact"/>
        <w:ind w:left="3393"/>
      </w:pPr>
      <w:r>
        <w:t>č.</w:t>
      </w:r>
      <w:r>
        <w:rPr>
          <w:spacing w:val="-3"/>
        </w:rPr>
        <w:t xml:space="preserve"> </w:t>
      </w:r>
      <w:proofErr w:type="spellStart"/>
      <w:r>
        <w:t>ú.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xxx</w:t>
      </w:r>
      <w:proofErr w:type="spellEnd"/>
    </w:p>
    <w:p w14:paraId="691A3223" w14:textId="77777777" w:rsidR="002168DE" w:rsidRDefault="000356BE">
      <w:pPr>
        <w:spacing w:before="121" w:line="720" w:lineRule="auto"/>
        <w:ind w:left="236" w:right="5327"/>
      </w:pPr>
      <w:r>
        <w:t>na</w:t>
      </w:r>
      <w:r>
        <w:rPr>
          <w:spacing w:val="-5"/>
        </w:rPr>
        <w:t xml:space="preserve"> </w:t>
      </w:r>
      <w:r>
        <w:t>straně</w:t>
      </w:r>
      <w:r>
        <w:rPr>
          <w:spacing w:val="-7"/>
        </w:rPr>
        <w:t xml:space="preserve"> </w:t>
      </w:r>
      <w:r>
        <w:t>jedné</w:t>
      </w:r>
      <w:r>
        <w:rPr>
          <w:spacing w:val="-7"/>
        </w:rPr>
        <w:t xml:space="preserve"> </w:t>
      </w: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rPr>
          <w:b/>
        </w:rPr>
        <w:t>„Dodavatel“</w:t>
      </w:r>
      <w:r>
        <w:t xml:space="preserve">) </w:t>
      </w:r>
      <w:r>
        <w:rPr>
          <w:spacing w:val="-10"/>
        </w:rPr>
        <w:t>a</w:t>
      </w:r>
    </w:p>
    <w:p w14:paraId="2D02458D" w14:textId="77777777" w:rsidR="002168DE" w:rsidRDefault="000356BE">
      <w:pPr>
        <w:pStyle w:val="Nadpis1"/>
        <w:spacing w:before="23"/>
        <w:ind w:firstLine="0"/>
      </w:pP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7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informační</w:t>
      </w:r>
      <w:r>
        <w:rPr>
          <w:spacing w:val="-7"/>
        </w:rPr>
        <w:t xml:space="preserve"> </w:t>
      </w:r>
      <w:r>
        <w:t>technologie,</w:t>
      </w:r>
      <w:r>
        <w:rPr>
          <w:spacing w:val="-6"/>
        </w:rPr>
        <w:t xml:space="preserve"> </w:t>
      </w:r>
      <w:r>
        <w:t>s.</w:t>
      </w:r>
      <w:r>
        <w:rPr>
          <w:spacing w:val="-6"/>
        </w:rPr>
        <w:t xml:space="preserve"> </w:t>
      </w:r>
      <w:r>
        <w:rPr>
          <w:spacing w:val="-5"/>
        </w:rPr>
        <w:t>p.</w:t>
      </w:r>
    </w:p>
    <w:p w14:paraId="4B330E16" w14:textId="77777777" w:rsidR="002168DE" w:rsidRDefault="002168DE">
      <w:pPr>
        <w:pStyle w:val="Zkladntext"/>
        <w:spacing w:before="10"/>
        <w:rPr>
          <w:b/>
          <w:sz w:val="21"/>
        </w:rPr>
      </w:pPr>
    </w:p>
    <w:p w14:paraId="00B02FFF" w14:textId="77777777" w:rsidR="002168DE" w:rsidRDefault="000356BE">
      <w:pPr>
        <w:pStyle w:val="Zkladntext"/>
        <w:tabs>
          <w:tab w:val="left" w:pos="3212"/>
        </w:tabs>
        <w:ind w:left="236"/>
      </w:pPr>
      <w:r>
        <w:t xml:space="preserve">se </w:t>
      </w:r>
      <w:r>
        <w:rPr>
          <w:spacing w:val="-2"/>
        </w:rPr>
        <w:t>sídlem:</w:t>
      </w:r>
      <w:r>
        <w:tab/>
        <w:t>Kodaňská</w:t>
      </w:r>
      <w:r>
        <w:rPr>
          <w:spacing w:val="-8"/>
        </w:rPr>
        <w:t xml:space="preserve"> </w:t>
      </w:r>
      <w:r>
        <w:t>1441/46,</w:t>
      </w:r>
      <w:r>
        <w:rPr>
          <w:spacing w:val="-3"/>
        </w:rPr>
        <w:t xml:space="preserve"> </w:t>
      </w:r>
      <w:r>
        <w:t>Vršovice,</w:t>
      </w:r>
      <w:r>
        <w:rPr>
          <w:spacing w:val="-4"/>
        </w:rPr>
        <w:t xml:space="preserve"> </w:t>
      </w:r>
      <w:r>
        <w:t>101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10</w:t>
      </w:r>
    </w:p>
    <w:p w14:paraId="022E007D" w14:textId="77777777" w:rsidR="002168DE" w:rsidRDefault="000356BE">
      <w:pPr>
        <w:pStyle w:val="Zkladntext"/>
        <w:tabs>
          <w:tab w:val="left" w:pos="3212"/>
        </w:tabs>
        <w:spacing w:before="1" w:line="252" w:lineRule="exact"/>
        <w:ind w:left="23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39D56D64" w14:textId="77777777" w:rsidR="002168DE" w:rsidRDefault="000356BE">
      <w:pPr>
        <w:pStyle w:val="Zkladntext"/>
        <w:tabs>
          <w:tab w:val="left" w:pos="3212"/>
        </w:tabs>
        <w:spacing w:line="252" w:lineRule="exact"/>
        <w:ind w:left="236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4BD25A39" w14:textId="1D6427D9" w:rsidR="002168DE" w:rsidRDefault="000356BE">
      <w:pPr>
        <w:pStyle w:val="Zkladntext"/>
        <w:tabs>
          <w:tab w:val="left" w:pos="3208"/>
        </w:tabs>
        <w:spacing w:before="2"/>
        <w:ind w:left="3208" w:right="841" w:hanging="2972"/>
      </w:pPr>
      <w:r>
        <w:rPr>
          <w:spacing w:val="-2"/>
        </w:rPr>
        <w:t>zastoupen:</w:t>
      </w:r>
      <w:r>
        <w:tab/>
      </w:r>
      <w:proofErr w:type="spellStart"/>
      <w:r>
        <w:t>xxx</w:t>
      </w:r>
      <w:proofErr w:type="spellEnd"/>
    </w:p>
    <w:p w14:paraId="5FDC1379" w14:textId="7CBFFBAE" w:rsidR="002168DE" w:rsidRDefault="000356BE">
      <w:pPr>
        <w:pStyle w:val="Zkladntext"/>
        <w:tabs>
          <w:tab w:val="left" w:pos="3212"/>
        </w:tabs>
        <w:ind w:left="236" w:right="1455"/>
      </w:pPr>
      <w:r>
        <w:t>zapsán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rejstříku:</w:t>
      </w:r>
      <w:r>
        <w:rPr>
          <w:spacing w:val="-4"/>
        </w:rPr>
        <w:t xml:space="preserve"> </w:t>
      </w:r>
      <w:r>
        <w:t>Městského</w:t>
      </w:r>
      <w:r>
        <w:rPr>
          <w:spacing w:val="-5"/>
        </w:rPr>
        <w:t xml:space="preserve"> </w:t>
      </w:r>
      <w:r>
        <w:t>soudu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Praze,</w:t>
      </w:r>
      <w:r>
        <w:rPr>
          <w:spacing w:val="-1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77322 bankovní spojení:</w:t>
      </w:r>
      <w:r>
        <w:tab/>
      </w:r>
      <w:proofErr w:type="spellStart"/>
      <w:r>
        <w:t>xxx</w:t>
      </w:r>
      <w:proofErr w:type="spellEnd"/>
    </w:p>
    <w:p w14:paraId="18E3EFD6" w14:textId="6CEB1F8B" w:rsidR="002168DE" w:rsidRDefault="000356BE">
      <w:pPr>
        <w:pStyle w:val="Zkladntext"/>
        <w:ind w:left="3213"/>
      </w:pPr>
      <w:r>
        <w:t xml:space="preserve">č. </w:t>
      </w:r>
      <w:proofErr w:type="spellStart"/>
      <w:r>
        <w:t>ú.</w:t>
      </w:r>
      <w:proofErr w:type="spellEnd"/>
      <w:r>
        <w:t>: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xxx</w:t>
      </w:r>
      <w:proofErr w:type="spellEnd"/>
    </w:p>
    <w:p w14:paraId="7B74A746" w14:textId="77777777" w:rsidR="002168DE" w:rsidRDefault="000356BE">
      <w:pPr>
        <w:spacing w:before="120"/>
        <w:ind w:left="236"/>
      </w:pP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3"/>
        </w:rPr>
        <w:t xml:space="preserve"> </w:t>
      </w:r>
      <w:r>
        <w:t>druhé</w:t>
      </w:r>
      <w:r>
        <w:rPr>
          <w:spacing w:val="-5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b/>
          <w:spacing w:val="-2"/>
        </w:rPr>
        <w:t>„Objednatel“</w:t>
      </w:r>
      <w:r>
        <w:rPr>
          <w:spacing w:val="-2"/>
        </w:rPr>
        <w:t>)</w:t>
      </w:r>
    </w:p>
    <w:p w14:paraId="45423405" w14:textId="77777777" w:rsidR="002168DE" w:rsidRDefault="002168DE">
      <w:pPr>
        <w:pStyle w:val="Zkladntext"/>
        <w:spacing w:before="9"/>
        <w:rPr>
          <w:sz w:val="20"/>
        </w:rPr>
      </w:pPr>
    </w:p>
    <w:p w14:paraId="17D28CF2" w14:textId="77777777" w:rsidR="002168DE" w:rsidRDefault="000356BE">
      <w:pPr>
        <w:ind w:left="236"/>
      </w:pPr>
      <w:r>
        <w:t>(Dodavatel a</w:t>
      </w:r>
      <w:r>
        <w:rPr>
          <w:spacing w:val="-1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společně jako</w:t>
      </w:r>
      <w:r>
        <w:rPr>
          <w:spacing w:val="-1"/>
        </w:rPr>
        <w:t xml:space="preserve"> </w:t>
      </w:r>
      <w:r>
        <w:t>„</w:t>
      </w:r>
      <w:r>
        <w:rPr>
          <w:b/>
        </w:rPr>
        <w:t>Smluvní strany</w:t>
      </w:r>
      <w:r>
        <w:t>“ anebo jednotlivě též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„</w:t>
      </w:r>
      <w:r>
        <w:rPr>
          <w:b/>
        </w:rPr>
        <w:t xml:space="preserve">Smluvní </w:t>
      </w:r>
      <w:r>
        <w:rPr>
          <w:b/>
          <w:spacing w:val="-2"/>
        </w:rPr>
        <w:t>strana</w:t>
      </w:r>
      <w:r>
        <w:rPr>
          <w:spacing w:val="-2"/>
        </w:rPr>
        <w:t>“)</w:t>
      </w:r>
    </w:p>
    <w:p w14:paraId="0375CD53" w14:textId="77777777" w:rsidR="002168DE" w:rsidRDefault="002168DE">
      <w:pPr>
        <w:pStyle w:val="Zkladntext"/>
        <w:rPr>
          <w:sz w:val="24"/>
        </w:rPr>
      </w:pPr>
    </w:p>
    <w:p w14:paraId="59529F79" w14:textId="77777777" w:rsidR="002168DE" w:rsidRDefault="002168DE">
      <w:pPr>
        <w:pStyle w:val="Zkladntext"/>
        <w:rPr>
          <w:sz w:val="24"/>
        </w:rPr>
      </w:pPr>
    </w:p>
    <w:p w14:paraId="51BCD93F" w14:textId="77777777" w:rsidR="002168DE" w:rsidRDefault="000356BE">
      <w:pPr>
        <w:spacing w:before="195"/>
        <w:ind w:left="236"/>
      </w:pPr>
      <w:r>
        <w:t>(dále</w:t>
      </w:r>
      <w:r>
        <w:rPr>
          <w:spacing w:val="-5"/>
        </w:rPr>
        <w:t xml:space="preserve"> </w:t>
      </w:r>
      <w:r>
        <w:t>také</w:t>
      </w:r>
      <w:r>
        <w:rPr>
          <w:spacing w:val="-6"/>
        </w:rPr>
        <w:t xml:space="preserve"> </w:t>
      </w:r>
      <w:r>
        <w:t>společně</w:t>
      </w:r>
      <w:r>
        <w:rPr>
          <w:spacing w:val="-6"/>
        </w:rPr>
        <w:t xml:space="preserve"> </w:t>
      </w:r>
      <w:r>
        <w:t>označováni</w:t>
      </w:r>
      <w:r>
        <w:rPr>
          <w:spacing w:val="-6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2"/>
        </w:rPr>
        <w:t xml:space="preserve"> strany</w:t>
      </w:r>
      <w:r>
        <w:rPr>
          <w:spacing w:val="-2"/>
        </w:rPr>
        <w:t>“)</w:t>
      </w:r>
    </w:p>
    <w:p w14:paraId="54E71C21" w14:textId="77777777" w:rsidR="002168DE" w:rsidRDefault="002168DE">
      <w:pPr>
        <w:pStyle w:val="Zkladntext"/>
        <w:rPr>
          <w:sz w:val="24"/>
        </w:rPr>
      </w:pPr>
    </w:p>
    <w:p w14:paraId="412EFA73" w14:textId="77777777" w:rsidR="002168DE" w:rsidRDefault="002168DE">
      <w:pPr>
        <w:pStyle w:val="Zkladntext"/>
        <w:spacing w:before="11"/>
        <w:rPr>
          <w:sz w:val="19"/>
        </w:rPr>
      </w:pPr>
    </w:p>
    <w:p w14:paraId="424AED29" w14:textId="77777777" w:rsidR="002168DE" w:rsidRDefault="000356BE">
      <w:pPr>
        <w:pStyle w:val="Zkladntext"/>
        <w:spacing w:line="253" w:lineRule="exact"/>
        <w:ind w:left="236"/>
      </w:pPr>
      <w:r>
        <w:t>uzavírají</w:t>
      </w:r>
      <w:r>
        <w:rPr>
          <w:spacing w:val="-8"/>
        </w:rPr>
        <w:t xml:space="preserve"> </w:t>
      </w:r>
      <w:r>
        <w:t>níže</w:t>
      </w:r>
      <w:r>
        <w:rPr>
          <w:spacing w:val="-6"/>
        </w:rPr>
        <w:t xml:space="preserve"> </w:t>
      </w:r>
      <w:r>
        <w:t>uvedeného</w:t>
      </w:r>
      <w:r>
        <w:rPr>
          <w:spacing w:val="-8"/>
        </w:rPr>
        <w:t xml:space="preserve"> </w:t>
      </w:r>
      <w:r>
        <w:t>dne,</w:t>
      </w:r>
      <w:r>
        <w:rPr>
          <w:spacing w:val="-7"/>
        </w:rPr>
        <w:t xml:space="preserve"> </w:t>
      </w:r>
      <w:r>
        <w:t>měsíce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roku</w:t>
      </w:r>
      <w:r>
        <w:rPr>
          <w:spacing w:val="-9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ustanovením</w:t>
      </w:r>
      <w:r>
        <w:rPr>
          <w:spacing w:val="-5"/>
        </w:rPr>
        <w:t xml:space="preserve"> </w:t>
      </w:r>
      <w:r>
        <w:t>čl.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13.2</w:t>
      </w:r>
      <w:r>
        <w:rPr>
          <w:spacing w:val="-6"/>
        </w:rPr>
        <w:t xml:space="preserve"> </w:t>
      </w:r>
      <w:r>
        <w:rPr>
          <w:spacing w:val="-2"/>
        </w:rPr>
        <w:t>písm.</w:t>
      </w:r>
    </w:p>
    <w:p w14:paraId="4F792080" w14:textId="77777777" w:rsidR="002168DE" w:rsidRDefault="000356BE">
      <w:pPr>
        <w:pStyle w:val="Odstavecseseznamem"/>
        <w:numPr>
          <w:ilvl w:val="0"/>
          <w:numId w:val="1"/>
        </w:numPr>
        <w:tabs>
          <w:tab w:val="left" w:pos="489"/>
        </w:tabs>
        <w:ind w:right="129" w:firstLine="0"/>
      </w:pPr>
      <w:r>
        <w:t>rámcové</w:t>
      </w:r>
      <w:r>
        <w:rPr>
          <w:spacing w:val="-10"/>
        </w:rPr>
        <w:t xml:space="preserve"> </w:t>
      </w:r>
      <w:r>
        <w:t>dohody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provoz,</w:t>
      </w:r>
      <w:r>
        <w:rPr>
          <w:spacing w:val="-8"/>
        </w:rPr>
        <w:t xml:space="preserve"> </w:t>
      </w:r>
      <w:r>
        <w:t>podporu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rozvoj</w:t>
      </w:r>
      <w:r>
        <w:rPr>
          <w:spacing w:val="-8"/>
        </w:rPr>
        <w:t xml:space="preserve"> </w:t>
      </w:r>
      <w:r>
        <w:t>informačních</w:t>
      </w:r>
      <w:r>
        <w:rPr>
          <w:spacing w:val="-10"/>
        </w:rPr>
        <w:t xml:space="preserve"> </w:t>
      </w:r>
      <w:r>
        <w:t>systémů</w:t>
      </w:r>
      <w:r>
        <w:rPr>
          <w:spacing w:val="-7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2020/057</w:t>
      </w:r>
      <w:r>
        <w:rPr>
          <w:spacing w:val="-9"/>
        </w:rPr>
        <w:t xml:space="preserve"> </w:t>
      </w:r>
      <w:r>
        <w:t>NAKIT,</w:t>
      </w:r>
      <w:r>
        <w:rPr>
          <w:spacing w:val="-8"/>
        </w:rPr>
        <w:t xml:space="preserve"> </w:t>
      </w:r>
      <w:r>
        <w:t>ve znění dodatku č. 1 (dále dohromady jen „</w:t>
      </w:r>
      <w:r>
        <w:rPr>
          <w:b/>
        </w:rPr>
        <w:t>Rámcová dohoda</w:t>
      </w:r>
      <w:r>
        <w:t>“) tuto Dohodu.</w:t>
      </w:r>
    </w:p>
    <w:p w14:paraId="74E0A9D6" w14:textId="77777777" w:rsidR="002168DE" w:rsidRDefault="002168DE">
      <w:pPr>
        <w:pStyle w:val="Zkladntext"/>
        <w:spacing w:before="11"/>
        <w:rPr>
          <w:sz w:val="21"/>
        </w:rPr>
      </w:pPr>
    </w:p>
    <w:p w14:paraId="69E060B0" w14:textId="77777777" w:rsidR="002168DE" w:rsidRDefault="000356BE">
      <w:pPr>
        <w:pStyle w:val="Nadpis1"/>
        <w:numPr>
          <w:ilvl w:val="1"/>
          <w:numId w:val="1"/>
        </w:numPr>
        <w:tabs>
          <w:tab w:val="left" w:pos="4021"/>
          <w:tab w:val="left" w:pos="4022"/>
        </w:tabs>
        <w:jc w:val="left"/>
      </w:pPr>
      <w:r>
        <w:t>Úvodní</w:t>
      </w:r>
      <w:r>
        <w:rPr>
          <w:spacing w:val="-4"/>
        </w:rPr>
        <w:t xml:space="preserve"> </w:t>
      </w:r>
      <w:r>
        <w:rPr>
          <w:spacing w:val="-2"/>
        </w:rPr>
        <w:t>ustanovení</w:t>
      </w:r>
    </w:p>
    <w:p w14:paraId="5FEA3A25" w14:textId="77777777" w:rsidR="002168DE" w:rsidRDefault="002168DE">
      <w:pPr>
        <w:pStyle w:val="Zkladntext"/>
        <w:spacing w:before="7"/>
        <w:rPr>
          <w:b/>
          <w:sz w:val="20"/>
        </w:rPr>
      </w:pPr>
    </w:p>
    <w:p w14:paraId="37C58119" w14:textId="77777777" w:rsidR="002168DE" w:rsidRDefault="000356BE">
      <w:pPr>
        <w:pStyle w:val="Odstavecseseznamem"/>
        <w:numPr>
          <w:ilvl w:val="2"/>
          <w:numId w:val="1"/>
        </w:numPr>
        <w:tabs>
          <w:tab w:val="left" w:pos="944"/>
          <w:tab w:val="left" w:pos="945"/>
        </w:tabs>
        <w:ind w:right="120"/>
      </w:pPr>
      <w:r>
        <w:t>Smluvní strany shodně prohlašují, že dne 12.1.2021 uzavřely na základě Rámcové</w:t>
      </w:r>
      <w:r>
        <w:rPr>
          <w:spacing w:val="80"/>
        </w:rPr>
        <w:t xml:space="preserve"> </w:t>
      </w:r>
      <w:r>
        <w:t>dohody</w:t>
      </w:r>
      <w:r>
        <w:rPr>
          <w:spacing w:val="40"/>
        </w:rPr>
        <w:t xml:space="preserve"> </w:t>
      </w:r>
      <w:r>
        <w:t>dílčí</w:t>
      </w:r>
      <w:r>
        <w:rPr>
          <w:spacing w:val="40"/>
        </w:rPr>
        <w:t xml:space="preserve"> </w:t>
      </w:r>
      <w:r>
        <w:t>smlouvu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čj.</w:t>
      </w:r>
      <w:r>
        <w:rPr>
          <w:spacing w:val="40"/>
        </w:rPr>
        <w:t xml:space="preserve"> </w:t>
      </w:r>
      <w:r>
        <w:t>2020/175</w:t>
      </w:r>
      <w:r>
        <w:rPr>
          <w:spacing w:val="40"/>
        </w:rPr>
        <w:t xml:space="preserve"> </w:t>
      </w:r>
      <w:r>
        <w:t>NAKIT,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znění</w:t>
      </w:r>
      <w:r>
        <w:rPr>
          <w:spacing w:val="40"/>
        </w:rPr>
        <w:t xml:space="preserve"> </w:t>
      </w:r>
      <w:r>
        <w:t>dodatků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(dále</w:t>
      </w:r>
      <w:r>
        <w:rPr>
          <w:spacing w:val="39"/>
        </w:rPr>
        <w:t xml:space="preserve"> </w:t>
      </w:r>
      <w:r>
        <w:t>jen</w:t>
      </w:r>
    </w:p>
    <w:p w14:paraId="2EF665E3" w14:textId="77777777" w:rsidR="002168DE" w:rsidRDefault="000356BE">
      <w:pPr>
        <w:pStyle w:val="Zkladntext"/>
        <w:spacing w:before="1"/>
        <w:ind w:left="944"/>
      </w:pPr>
      <w:r>
        <w:t>„</w:t>
      </w:r>
      <w:r>
        <w:rPr>
          <w:b/>
        </w:rPr>
        <w:t>Smlouva</w:t>
      </w:r>
      <w:r>
        <w:t>“),</w:t>
      </w:r>
      <w:r>
        <w:rPr>
          <w:spacing w:val="-7"/>
        </w:rPr>
        <w:t xml:space="preserve"> </w:t>
      </w:r>
      <w:r>
        <w:t>jejíž</w:t>
      </w:r>
      <w:r>
        <w:rPr>
          <w:spacing w:val="-5"/>
        </w:rPr>
        <w:t xml:space="preserve"> </w:t>
      </w:r>
      <w:r>
        <w:t>předmět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definovaný</w:t>
      </w:r>
      <w:r>
        <w:rPr>
          <w:spacing w:val="-6"/>
        </w:rPr>
        <w:t xml:space="preserve"> </w:t>
      </w:r>
      <w:r>
        <w:t>v čl.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1.1</w:t>
      </w:r>
      <w:r>
        <w:rPr>
          <w:spacing w:val="-5"/>
        </w:rPr>
        <w:t xml:space="preserve"> </w:t>
      </w:r>
      <w:r>
        <w:rPr>
          <w:spacing w:val="-2"/>
        </w:rPr>
        <w:t>Smlouvy.</w:t>
      </w:r>
    </w:p>
    <w:p w14:paraId="3DAF8C15" w14:textId="77777777" w:rsidR="002168DE" w:rsidRDefault="002168DE">
      <w:pPr>
        <w:sectPr w:rsidR="002168DE">
          <w:headerReference w:type="default" r:id="rId7"/>
          <w:type w:val="continuous"/>
          <w:pgSz w:w="11910" w:h="16840"/>
          <w:pgMar w:top="1320" w:right="1280" w:bottom="280" w:left="1180" w:header="268" w:footer="0" w:gutter="0"/>
          <w:pgNumType w:start="1"/>
          <w:cols w:space="708"/>
        </w:sectPr>
      </w:pPr>
    </w:p>
    <w:p w14:paraId="129DDA92" w14:textId="77777777" w:rsidR="002168DE" w:rsidRDefault="002168DE">
      <w:pPr>
        <w:pStyle w:val="Zkladntext"/>
        <w:rPr>
          <w:sz w:val="20"/>
        </w:rPr>
      </w:pPr>
    </w:p>
    <w:p w14:paraId="4CD6DDD1" w14:textId="77777777" w:rsidR="002168DE" w:rsidRDefault="002168DE">
      <w:pPr>
        <w:pStyle w:val="Zkladntext"/>
        <w:spacing w:before="3"/>
        <w:rPr>
          <w:sz w:val="23"/>
        </w:rPr>
      </w:pPr>
    </w:p>
    <w:p w14:paraId="6A087F67" w14:textId="77777777" w:rsidR="002168DE" w:rsidRDefault="000356BE">
      <w:pPr>
        <w:pStyle w:val="Nadpis1"/>
        <w:numPr>
          <w:ilvl w:val="1"/>
          <w:numId w:val="1"/>
        </w:numPr>
        <w:tabs>
          <w:tab w:val="left" w:pos="4124"/>
          <w:tab w:val="left" w:pos="4125"/>
        </w:tabs>
        <w:spacing w:before="92"/>
        <w:ind w:left="4125"/>
        <w:jc w:val="left"/>
      </w:pPr>
      <w:r>
        <w:t>Předmět</w:t>
      </w:r>
      <w:r>
        <w:rPr>
          <w:spacing w:val="-7"/>
        </w:rPr>
        <w:t xml:space="preserve"> </w:t>
      </w:r>
      <w:r>
        <w:rPr>
          <w:spacing w:val="-2"/>
        </w:rPr>
        <w:t>Dohody</w:t>
      </w:r>
    </w:p>
    <w:p w14:paraId="630C8282" w14:textId="77777777" w:rsidR="002168DE" w:rsidRDefault="002168DE">
      <w:pPr>
        <w:pStyle w:val="Zkladntext"/>
        <w:spacing w:before="5"/>
        <w:rPr>
          <w:b/>
          <w:sz w:val="20"/>
        </w:rPr>
      </w:pPr>
    </w:p>
    <w:p w14:paraId="71F7AB3C" w14:textId="77777777" w:rsidR="002168DE" w:rsidRDefault="000356BE">
      <w:pPr>
        <w:pStyle w:val="Odstavecseseznamem"/>
        <w:numPr>
          <w:ilvl w:val="2"/>
          <w:numId w:val="1"/>
        </w:numPr>
        <w:tabs>
          <w:tab w:val="left" w:pos="945"/>
        </w:tabs>
        <w:ind w:right="117"/>
        <w:jc w:val="both"/>
      </w:pPr>
      <w:r>
        <w:t>V</w:t>
      </w:r>
      <w:r>
        <w:rPr>
          <w:spacing w:val="-2"/>
        </w:rPr>
        <w:t xml:space="preserve"> </w:t>
      </w:r>
      <w:r>
        <w:t>souvislosti s</w:t>
      </w:r>
      <w:r>
        <w:rPr>
          <w:spacing w:val="-1"/>
        </w:rPr>
        <w:t xml:space="preserve"> </w:t>
      </w:r>
      <w:r>
        <w:t xml:space="preserve">přechodem agendy </w:t>
      </w:r>
      <w:proofErr w:type="spellStart"/>
      <w:r>
        <w:t>eGSB</w:t>
      </w:r>
      <w:proofErr w:type="spellEnd"/>
      <w:r>
        <w:t xml:space="preserve"> a eGSB2 poskytovanou koncovému zákazníkovi – ministerstvu vnitra pod organizační jednotku</w:t>
      </w:r>
      <w:r>
        <w:rPr>
          <w:spacing w:val="-2"/>
        </w:rPr>
        <w:t xml:space="preserve"> </w:t>
      </w:r>
      <w:r>
        <w:t>ministerstva vnitra, Správu základních registrů, se Smluvní strany dohodly na ukonče</w:t>
      </w:r>
      <w:r>
        <w:t>ní této Smlouvy, a to písemnou dohodu dle čl. 13 odst. 13.2 písm. a) Rámcové dohody.</w:t>
      </w:r>
    </w:p>
    <w:p w14:paraId="45712039" w14:textId="77777777" w:rsidR="002168DE" w:rsidRDefault="002168DE">
      <w:pPr>
        <w:pStyle w:val="Zkladntext"/>
        <w:spacing w:before="11"/>
        <w:rPr>
          <w:sz w:val="20"/>
        </w:rPr>
      </w:pPr>
    </w:p>
    <w:p w14:paraId="1FEDF543" w14:textId="77777777" w:rsidR="002168DE" w:rsidRDefault="000356BE">
      <w:pPr>
        <w:pStyle w:val="Odstavecseseznamem"/>
        <w:numPr>
          <w:ilvl w:val="2"/>
          <w:numId w:val="1"/>
        </w:numPr>
        <w:tabs>
          <w:tab w:val="left" w:pos="945"/>
        </w:tabs>
        <w:spacing w:line="276" w:lineRule="auto"/>
        <w:ind w:right="131"/>
        <w:jc w:val="both"/>
      </w:pP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dohodly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ukončení</w:t>
      </w:r>
      <w:r>
        <w:rPr>
          <w:spacing w:val="-4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účinností</w:t>
      </w:r>
      <w:r>
        <w:rPr>
          <w:spacing w:val="-6"/>
        </w:rPr>
        <w:t xml:space="preserve"> </w:t>
      </w:r>
      <w:r>
        <w:t>k</w:t>
      </w:r>
      <w:r>
        <w:rPr>
          <w:spacing w:val="-5"/>
        </w:rPr>
        <w:t xml:space="preserve"> </w:t>
      </w:r>
      <w:r>
        <w:rPr>
          <w:b/>
        </w:rPr>
        <w:t>31.3.2023</w:t>
      </w:r>
      <w:r>
        <w:t>.</w:t>
      </w:r>
      <w:r>
        <w:rPr>
          <w:spacing w:val="-9"/>
        </w:rPr>
        <w:t xml:space="preserve"> </w:t>
      </w:r>
      <w:r>
        <w:t>Pokud</w:t>
      </w:r>
      <w:r>
        <w:rPr>
          <w:spacing w:val="-7"/>
        </w:rPr>
        <w:t xml:space="preserve"> </w:t>
      </w:r>
      <w:r>
        <w:t>dojde ke zveřejnění této Dohody v</w:t>
      </w:r>
      <w:r>
        <w:rPr>
          <w:spacing w:val="-1"/>
        </w:rPr>
        <w:t xml:space="preserve"> </w:t>
      </w:r>
      <w:r>
        <w:t>registru smluv v</w:t>
      </w:r>
      <w:r>
        <w:rPr>
          <w:spacing w:val="-2"/>
        </w:rPr>
        <w:t xml:space="preserve"> </w:t>
      </w:r>
      <w:r>
        <w:t>souladu se zákonem č. 340/2015 Sb., o zvláštních podmínkách účinnosti některých smluv, uveřejňování těchto smluv a o registru smluv (zákon o registru smluv), ve znění pozdějších předpisů k</w:t>
      </w:r>
      <w:r>
        <w:rPr>
          <w:spacing w:val="-5"/>
        </w:rPr>
        <w:t xml:space="preserve"> </w:t>
      </w:r>
      <w:r>
        <w:t>pozdějšímu datu, nabývá tato Dohoda účinnost jejím zveřejněním v re</w:t>
      </w:r>
      <w:r>
        <w:t>gistru smluv.</w:t>
      </w:r>
    </w:p>
    <w:p w14:paraId="06E6DAEB" w14:textId="77777777" w:rsidR="002168DE" w:rsidRDefault="002168DE">
      <w:pPr>
        <w:pStyle w:val="Zkladntext"/>
        <w:spacing w:before="1"/>
      </w:pPr>
    </w:p>
    <w:p w14:paraId="61691919" w14:textId="77777777" w:rsidR="002168DE" w:rsidRDefault="000356BE">
      <w:pPr>
        <w:pStyle w:val="Odstavecseseznamem"/>
        <w:numPr>
          <w:ilvl w:val="2"/>
          <w:numId w:val="1"/>
        </w:numPr>
        <w:tabs>
          <w:tab w:val="left" w:pos="945"/>
        </w:tabs>
        <w:spacing w:before="1" w:line="276" w:lineRule="auto"/>
        <w:ind w:right="131"/>
        <w:jc w:val="both"/>
      </w:pPr>
      <w:r>
        <w:t>Smluvní strany se dohodly, že způsob vypořádání všech vzájemných závazků za plnění poskytované do</w:t>
      </w:r>
      <w:r>
        <w:rPr>
          <w:spacing w:val="-1"/>
        </w:rPr>
        <w:t xml:space="preserve"> </w:t>
      </w:r>
      <w:r>
        <w:t>31.3.2023 včetně proběhne v</w:t>
      </w:r>
      <w:r>
        <w:rPr>
          <w:spacing w:val="-3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Rámcovou</w:t>
      </w:r>
      <w:r>
        <w:rPr>
          <w:spacing w:val="-1"/>
        </w:rPr>
        <w:t xml:space="preserve"> </w:t>
      </w:r>
      <w:r>
        <w:t>dohodou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Smlouvou.</w:t>
      </w:r>
    </w:p>
    <w:p w14:paraId="17F4C8F9" w14:textId="77777777" w:rsidR="002168DE" w:rsidRDefault="002168DE">
      <w:pPr>
        <w:pStyle w:val="Zkladntext"/>
        <w:spacing w:before="1"/>
        <w:rPr>
          <w:sz w:val="25"/>
        </w:rPr>
      </w:pPr>
    </w:p>
    <w:p w14:paraId="24CEB9B9" w14:textId="77777777" w:rsidR="002168DE" w:rsidRDefault="000356BE">
      <w:pPr>
        <w:pStyle w:val="Odstavecseseznamem"/>
        <w:numPr>
          <w:ilvl w:val="2"/>
          <w:numId w:val="1"/>
        </w:numPr>
        <w:tabs>
          <w:tab w:val="left" w:pos="945"/>
        </w:tabs>
        <w:spacing w:line="276" w:lineRule="auto"/>
        <w:ind w:right="130"/>
        <w:jc w:val="both"/>
      </w:pP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prohlašují,</w:t>
      </w:r>
      <w:r>
        <w:rPr>
          <w:spacing w:val="-1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vypořádáním</w:t>
      </w:r>
      <w:r>
        <w:rPr>
          <w:spacing w:val="-5"/>
        </w:rPr>
        <w:t xml:space="preserve"> </w:t>
      </w:r>
      <w:r>
        <w:t>vzájemných</w:t>
      </w:r>
      <w:r>
        <w:rPr>
          <w:spacing w:val="-4"/>
        </w:rPr>
        <w:t xml:space="preserve"> </w:t>
      </w:r>
      <w:r>
        <w:t>závazků</w:t>
      </w:r>
      <w:r>
        <w:rPr>
          <w:spacing w:val="-4"/>
        </w:rPr>
        <w:t xml:space="preserve"> </w:t>
      </w:r>
      <w:r>
        <w:t>ode</w:t>
      </w:r>
      <w:r>
        <w:rPr>
          <w:spacing w:val="-4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2.3</w:t>
      </w:r>
      <w:r>
        <w:rPr>
          <w:spacing w:val="-6"/>
        </w:rPr>
        <w:t xml:space="preserve"> </w:t>
      </w:r>
      <w:r>
        <w:t>již</w:t>
      </w:r>
      <w:r>
        <w:rPr>
          <w:spacing w:val="-4"/>
        </w:rPr>
        <w:t xml:space="preserve"> </w:t>
      </w:r>
      <w:r>
        <w:t>mezi sebou nebudou mít žádné další závazky, resp. splnění povinností. Tímto nejsou dotčena ustanovení Rámcové dohody, na kterých se Smluvní strany dohodly, že mají přetrvávat i po skončení Smlouvy.</w:t>
      </w:r>
    </w:p>
    <w:p w14:paraId="29B7A9B4" w14:textId="77777777" w:rsidR="002168DE" w:rsidRDefault="002168DE">
      <w:pPr>
        <w:pStyle w:val="Zkladntext"/>
        <w:rPr>
          <w:sz w:val="24"/>
        </w:rPr>
      </w:pPr>
    </w:p>
    <w:p w14:paraId="05F61A69" w14:textId="77777777" w:rsidR="002168DE" w:rsidRDefault="002168DE">
      <w:pPr>
        <w:pStyle w:val="Zkladntext"/>
        <w:spacing w:before="5"/>
        <w:rPr>
          <w:sz w:val="23"/>
        </w:rPr>
      </w:pPr>
    </w:p>
    <w:p w14:paraId="4D5FF494" w14:textId="77777777" w:rsidR="002168DE" w:rsidRDefault="000356BE">
      <w:pPr>
        <w:pStyle w:val="Nadpis1"/>
        <w:numPr>
          <w:ilvl w:val="1"/>
          <w:numId w:val="1"/>
        </w:numPr>
        <w:tabs>
          <w:tab w:val="left" w:pos="3848"/>
          <w:tab w:val="left" w:pos="3849"/>
        </w:tabs>
        <w:ind w:left="3849"/>
        <w:jc w:val="left"/>
      </w:pPr>
      <w:r>
        <w:t>Závěrečná</w:t>
      </w:r>
      <w:r>
        <w:rPr>
          <w:spacing w:val="-7"/>
        </w:rPr>
        <w:t xml:space="preserve"> </w:t>
      </w:r>
      <w:r>
        <w:rPr>
          <w:spacing w:val="-2"/>
        </w:rPr>
        <w:t>ustanovení</w:t>
      </w:r>
    </w:p>
    <w:p w14:paraId="7536A1B6" w14:textId="77777777" w:rsidR="002168DE" w:rsidRDefault="002168DE">
      <w:pPr>
        <w:pStyle w:val="Zkladntext"/>
        <w:spacing w:before="5"/>
        <w:rPr>
          <w:b/>
          <w:sz w:val="20"/>
        </w:rPr>
      </w:pPr>
    </w:p>
    <w:p w14:paraId="4BE6BC0D" w14:textId="77777777" w:rsidR="002168DE" w:rsidRDefault="000356BE">
      <w:pPr>
        <w:pStyle w:val="Odstavecseseznamem"/>
        <w:numPr>
          <w:ilvl w:val="2"/>
          <w:numId w:val="1"/>
        </w:numPr>
        <w:tabs>
          <w:tab w:val="left" w:pos="945"/>
        </w:tabs>
        <w:spacing w:line="276" w:lineRule="auto"/>
        <w:ind w:right="131"/>
        <w:jc w:val="both"/>
      </w:pPr>
      <w:r>
        <w:t>Tato</w:t>
      </w:r>
      <w:r>
        <w:rPr>
          <w:spacing w:val="73"/>
        </w:rPr>
        <w:t xml:space="preserve"> </w:t>
      </w:r>
      <w:r>
        <w:t>Dohoda</w:t>
      </w:r>
      <w:r>
        <w:rPr>
          <w:spacing w:val="70"/>
        </w:rPr>
        <w:t xml:space="preserve"> </w:t>
      </w:r>
      <w:r>
        <w:t>nabývá</w:t>
      </w:r>
      <w:r>
        <w:rPr>
          <w:spacing w:val="72"/>
        </w:rPr>
        <w:t xml:space="preserve"> </w:t>
      </w:r>
      <w:r>
        <w:t>platnost</w:t>
      </w:r>
      <w:r>
        <w:rPr>
          <w:spacing w:val="74"/>
        </w:rPr>
        <w:t xml:space="preserve"> </w:t>
      </w:r>
      <w:r>
        <w:t>dnem</w:t>
      </w:r>
      <w:r>
        <w:rPr>
          <w:spacing w:val="71"/>
        </w:rPr>
        <w:t xml:space="preserve"> </w:t>
      </w:r>
      <w:r>
        <w:t>podpisu</w:t>
      </w:r>
      <w:r>
        <w:rPr>
          <w:spacing w:val="70"/>
        </w:rPr>
        <w:t xml:space="preserve"> </w:t>
      </w:r>
      <w:r>
        <w:t>obou</w:t>
      </w:r>
      <w:r>
        <w:rPr>
          <w:spacing w:val="72"/>
        </w:rPr>
        <w:t xml:space="preserve"> </w:t>
      </w:r>
      <w:r>
        <w:t>Smluvních</w:t>
      </w:r>
      <w:r>
        <w:rPr>
          <w:spacing w:val="72"/>
        </w:rPr>
        <w:t xml:space="preserve"> </w:t>
      </w:r>
      <w:r>
        <w:t>stran</w:t>
      </w:r>
      <w:r>
        <w:rPr>
          <w:spacing w:val="67"/>
        </w:rPr>
        <w:t xml:space="preserve"> </w:t>
      </w:r>
      <w:r>
        <w:t>a</w:t>
      </w:r>
      <w:r>
        <w:rPr>
          <w:spacing w:val="72"/>
        </w:rPr>
        <w:t xml:space="preserve"> </w:t>
      </w:r>
      <w:r>
        <w:t>účinnosti k</w:t>
      </w:r>
      <w:r>
        <w:rPr>
          <w:spacing w:val="-1"/>
        </w:rPr>
        <w:t xml:space="preserve"> </w:t>
      </w:r>
      <w:r>
        <w:t>31.3.2023 nebo dnem jejího zveřejnění v</w:t>
      </w:r>
      <w:r>
        <w:rPr>
          <w:spacing w:val="-4"/>
        </w:rPr>
        <w:t xml:space="preserve"> </w:t>
      </w:r>
      <w:r>
        <w:t>registru smluv v souladu se zákonem č. 340/2015</w:t>
      </w:r>
      <w:r>
        <w:rPr>
          <w:spacing w:val="-16"/>
        </w:rPr>
        <w:t xml:space="preserve"> </w:t>
      </w:r>
      <w:r>
        <w:t>Sb.,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zvláštních</w:t>
      </w:r>
      <w:r>
        <w:rPr>
          <w:spacing w:val="-16"/>
        </w:rPr>
        <w:t xml:space="preserve"> </w:t>
      </w:r>
      <w:r>
        <w:t>podmínkách</w:t>
      </w:r>
      <w:r>
        <w:rPr>
          <w:spacing w:val="-15"/>
        </w:rPr>
        <w:t xml:space="preserve"> </w:t>
      </w:r>
      <w:r>
        <w:t>účinnosti</w:t>
      </w:r>
      <w:r>
        <w:rPr>
          <w:spacing w:val="-15"/>
        </w:rPr>
        <w:t xml:space="preserve"> </w:t>
      </w:r>
      <w:r>
        <w:t>některých</w:t>
      </w:r>
      <w:r>
        <w:rPr>
          <w:spacing w:val="-15"/>
        </w:rPr>
        <w:t xml:space="preserve"> </w:t>
      </w:r>
      <w:r>
        <w:t>smluv,</w:t>
      </w:r>
      <w:r>
        <w:rPr>
          <w:spacing w:val="-16"/>
        </w:rPr>
        <w:t xml:space="preserve"> </w:t>
      </w:r>
      <w:r>
        <w:t>uveřejňování</w:t>
      </w:r>
      <w:r>
        <w:rPr>
          <w:spacing w:val="-15"/>
        </w:rPr>
        <w:t xml:space="preserve"> </w:t>
      </w:r>
      <w:r>
        <w:t>těchto smluv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registru</w:t>
      </w:r>
      <w:r>
        <w:rPr>
          <w:spacing w:val="-14"/>
        </w:rPr>
        <w:t xml:space="preserve"> </w:t>
      </w:r>
      <w:r>
        <w:t>smluv</w:t>
      </w:r>
      <w:r>
        <w:rPr>
          <w:spacing w:val="-11"/>
        </w:rPr>
        <w:t xml:space="preserve"> </w:t>
      </w:r>
      <w:r>
        <w:t>(zákon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</w:t>
      </w:r>
      <w:r>
        <w:t>egistru</w:t>
      </w:r>
      <w:r>
        <w:rPr>
          <w:spacing w:val="-14"/>
        </w:rPr>
        <w:t xml:space="preserve"> </w:t>
      </w:r>
      <w:r>
        <w:t>smluv),</w:t>
      </w:r>
      <w:r>
        <w:rPr>
          <w:spacing w:val="-15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13"/>
        </w:rPr>
        <w:t xml:space="preserve"> </w:t>
      </w:r>
      <w:r>
        <w:t>pozdějších</w:t>
      </w:r>
      <w:r>
        <w:rPr>
          <w:spacing w:val="-11"/>
        </w:rPr>
        <w:t xml:space="preserve"> </w:t>
      </w:r>
      <w:r>
        <w:t>předpisů,</w:t>
      </w:r>
      <w:r>
        <w:rPr>
          <w:spacing w:val="-10"/>
        </w:rPr>
        <w:t xml:space="preserve"> </w:t>
      </w:r>
      <w:r>
        <w:t xml:space="preserve">dojde- </w:t>
      </w:r>
      <w:proofErr w:type="spellStart"/>
      <w:r>
        <w:t>li</w:t>
      </w:r>
      <w:proofErr w:type="spellEnd"/>
      <w:r>
        <w:t xml:space="preserve"> ke zveřejnění k</w:t>
      </w:r>
      <w:r>
        <w:rPr>
          <w:spacing w:val="-2"/>
        </w:rPr>
        <w:t xml:space="preserve"> </w:t>
      </w:r>
      <w:r>
        <w:t>pozdějšímu datu, tj. po 31.3.2023. Zveřejnění Dohody v</w:t>
      </w:r>
      <w:r>
        <w:rPr>
          <w:spacing w:val="-1"/>
        </w:rPr>
        <w:t xml:space="preserve"> </w:t>
      </w:r>
      <w:r>
        <w:t>registru smluv zajistí Objednatel bez zbytečného odkladu po podpisu Dohody oběma Smluvními stranami.</w:t>
      </w:r>
    </w:p>
    <w:p w14:paraId="6DC91F27" w14:textId="77777777" w:rsidR="002168DE" w:rsidRDefault="002168DE">
      <w:pPr>
        <w:spacing w:line="276" w:lineRule="auto"/>
        <w:jc w:val="both"/>
        <w:sectPr w:rsidR="002168DE">
          <w:pgSz w:w="11910" w:h="16840"/>
          <w:pgMar w:top="1320" w:right="1280" w:bottom="280" w:left="1180" w:header="268" w:footer="0" w:gutter="0"/>
          <w:cols w:space="708"/>
        </w:sectPr>
      </w:pPr>
    </w:p>
    <w:p w14:paraId="57BD129A" w14:textId="77777777" w:rsidR="002168DE" w:rsidRDefault="002168DE">
      <w:pPr>
        <w:pStyle w:val="Zkladntext"/>
        <w:spacing w:before="6"/>
        <w:rPr>
          <w:sz w:val="24"/>
        </w:rPr>
      </w:pPr>
    </w:p>
    <w:p w14:paraId="0B7F8C78" w14:textId="77777777" w:rsidR="002168DE" w:rsidRDefault="000356BE">
      <w:pPr>
        <w:pStyle w:val="Odstavecseseznamem"/>
        <w:numPr>
          <w:ilvl w:val="2"/>
          <w:numId w:val="1"/>
        </w:numPr>
        <w:tabs>
          <w:tab w:val="left" w:pos="945"/>
        </w:tabs>
        <w:spacing w:before="94" w:line="276" w:lineRule="auto"/>
        <w:ind w:right="134"/>
        <w:jc w:val="both"/>
      </w:pPr>
      <w:r>
        <w:t>Tato Dohoda je vyhotovena elektronicky. Smluvní strany prohlašují, že tuto Dohodu uzavřely</w:t>
      </w:r>
      <w:r>
        <w:rPr>
          <w:spacing w:val="-16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t>vzájemném</w:t>
      </w:r>
      <w:r>
        <w:rPr>
          <w:spacing w:val="-15"/>
        </w:rPr>
        <w:t xml:space="preserve"> </w:t>
      </w:r>
      <w:r>
        <w:t>projednání</w:t>
      </w:r>
      <w:r>
        <w:rPr>
          <w:spacing w:val="-16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základě</w:t>
      </w:r>
      <w:r>
        <w:rPr>
          <w:spacing w:val="-15"/>
        </w:rPr>
        <w:t xml:space="preserve"> </w:t>
      </w:r>
      <w:r>
        <w:t>svobodné</w:t>
      </w:r>
      <w:r>
        <w:rPr>
          <w:spacing w:val="-15"/>
        </w:rPr>
        <w:t xml:space="preserve"> </w:t>
      </w:r>
      <w:r>
        <w:t>vůle,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tato</w:t>
      </w:r>
      <w:r>
        <w:rPr>
          <w:spacing w:val="-16"/>
        </w:rPr>
        <w:t xml:space="preserve"> </w:t>
      </w:r>
      <w:r>
        <w:t>Dohoda</w:t>
      </w:r>
      <w:r>
        <w:rPr>
          <w:spacing w:val="-15"/>
        </w:rPr>
        <w:t xml:space="preserve"> </w:t>
      </w:r>
      <w:r>
        <w:t>nebyla sjednána v tísni ani za jinak jednostranně nevýhodných podmínek. Tato Dohoda je podepsána z</w:t>
      </w:r>
      <w:r>
        <w:t>aručeným elektronickým podpisem oprávněnými zástupci obou Smluvních stran.</w:t>
      </w:r>
    </w:p>
    <w:p w14:paraId="373C8800" w14:textId="77777777" w:rsidR="002168DE" w:rsidRDefault="002168DE">
      <w:pPr>
        <w:pStyle w:val="Zkladntext"/>
        <w:rPr>
          <w:sz w:val="20"/>
        </w:rPr>
      </w:pPr>
    </w:p>
    <w:p w14:paraId="283A2884" w14:textId="77777777" w:rsidR="002168DE" w:rsidRDefault="002168DE">
      <w:pPr>
        <w:pStyle w:val="Zkladntext"/>
        <w:rPr>
          <w:sz w:val="24"/>
        </w:rPr>
      </w:pPr>
    </w:p>
    <w:p w14:paraId="5A31127D" w14:textId="77777777" w:rsidR="002168DE" w:rsidRDefault="002168DE">
      <w:pPr>
        <w:rPr>
          <w:sz w:val="24"/>
        </w:rPr>
        <w:sectPr w:rsidR="002168DE">
          <w:pgSz w:w="11910" w:h="16840"/>
          <w:pgMar w:top="1320" w:right="1280" w:bottom="280" w:left="1180" w:header="268" w:footer="0" w:gutter="0"/>
          <w:cols w:space="708"/>
        </w:sectPr>
      </w:pPr>
    </w:p>
    <w:p w14:paraId="279F2AA4" w14:textId="1325F5FC" w:rsidR="002168DE" w:rsidRDefault="000356BE">
      <w:pPr>
        <w:pStyle w:val="Zkladntext"/>
        <w:tabs>
          <w:tab w:val="left" w:pos="5192"/>
        </w:tabs>
        <w:spacing w:before="93"/>
        <w:ind w:left="236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rPr>
          <w:spacing w:val="-5"/>
        </w:rPr>
        <w:t>dne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rPr>
          <w:spacing w:val="-5"/>
        </w:rPr>
        <w:t>d</w:t>
      </w:r>
      <w:r>
        <w:rPr>
          <w:spacing w:val="-5"/>
        </w:rPr>
        <w:t>n</w:t>
      </w:r>
      <w:r>
        <w:rPr>
          <w:spacing w:val="-5"/>
        </w:rPr>
        <w:t>e</w:t>
      </w:r>
    </w:p>
    <w:p w14:paraId="764F7208" w14:textId="39E5E1F0" w:rsidR="002168DE" w:rsidRPr="000356BE" w:rsidRDefault="000356BE" w:rsidP="000356BE">
      <w:pPr>
        <w:spacing w:before="172"/>
        <w:rPr>
          <w:rFonts w:ascii="Gill Sans MT" w:hAnsi="Gill Sans MT"/>
          <w:sz w:val="19"/>
        </w:rPr>
      </w:pPr>
      <w:r>
        <w:pict w14:anchorId="46AC6E94">
          <v:shape id="docshape4" o:spid="_x0000_s1028" style="position:absolute;margin-left:147.55pt;margin-top:8.7pt;width:49.2pt;height:48.85pt;z-index:-15796224;mso-position-horizontal-relative:page" coordorigin="2951,174" coordsize="984,977" o:spt="100" adj="0,,0" path="m3129,944r-86,56l2988,1054r-28,46l2951,1134r7,13l2963,1151r66,l3032,1149r-62,l2979,1112r32,-51l3062,1002r67,-58xm3372,174r-20,13l3342,217r-4,35l3338,276r1,22l3341,322r3,25l3348,373r5,26l3359,427r6,27l3372,481r-6,28l3348,560r-26,67l3287,706r-41,86l3201,879r-48,83l3105,1036r-48,59l3011,1134r-41,15l3032,1149r33,-25l3111,1075r53,-73l3225,904r9,-3l3225,901r59,-107l3327,708r30,-70l3377,582r13,-46l3425,536r-22,-58l3410,427r-20,l3379,383r-8,-42l3366,301r-1,-36l3365,250r3,-26l3374,198r12,-18l3410,180r-12,-5l3372,174xm3925,899r-28,l3886,909r,27l3897,946r28,l3930,941r-30,l3891,933r,-21l3900,904r30,l3925,899xm3930,904r-8,l3929,912r,21l3922,941r8,l3935,936r,-27l3930,904xm3917,907r-16,l3901,936r5,l3906,925r13,l3918,924r-3,-1l3921,921r-15,l3906,913r14,l3920,911r-3,-4xm3919,925r-7,l3914,928r1,3l3916,936r5,l3920,931r,-4l3919,925xm3920,913r-7,l3915,914r,6l3912,921r9,l3921,917r-1,-4xm3425,536r-35,l3444,645r56,74l3553,766r42,28l3524,808r-75,17l3374,847r-76,25l3225,901r9,l3299,881r80,-21l3463,843r86,-14l3632,819r76,l3692,812r68,-3l3915,809r-26,-14l3851,787r-204,l3624,774r-23,-15l3579,744r-22,-15l3508,678r-43,-61l3430,550r-5,-14xm3708,819r-76,l3698,849r65,22l3823,885r50,5l3894,889r15,-4l3920,877r1,-3l3894,874r-40,-4l3805,857r-55,-20l3708,819xm3925,867r-7,3l3907,874r14,l3925,867xm3915,809r-155,l3838,811r65,14l3929,856r3,-7l3935,846r,-7l3923,813r-8,-4xm3768,780r-27,1l3712,782r-65,5l3851,787r-15,-3l3768,780xm3420,256r-5,30l3408,324r-8,47l3390,427r20,l3411,421r5,-55l3418,311r2,-55xm3410,180r-24,l3397,187r10,11l3415,214r5,24l3424,201r-8,-19l3410,180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601B107C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27" type="#_x0000_t202" style="position:absolute;margin-left:64.5pt;margin-top:17.55pt;width:106.8pt;height:27.5pt;z-index:15730176;mso-position-horizontal-relative:page" filled="f" stroked="f">
            <v:textbox style="mso-next-textbox:#docshape5" inset="0,0,0,0">
              <w:txbxContent>
                <w:p w14:paraId="418C2D8B" w14:textId="08100485" w:rsidR="002168DE" w:rsidRDefault="002168DE">
                  <w:pPr>
                    <w:spacing w:before="12"/>
                    <w:rPr>
                      <w:rFonts w:ascii="Gill Sans MT" w:hAnsi="Gill Sans MT"/>
                      <w:sz w:val="45"/>
                    </w:rPr>
                  </w:pPr>
                </w:p>
              </w:txbxContent>
            </v:textbox>
            <w10:wrap anchorx="page"/>
          </v:shape>
        </w:pict>
      </w:r>
    </w:p>
    <w:p w14:paraId="60D69D08" w14:textId="77777777" w:rsidR="002168DE" w:rsidRDefault="000356BE">
      <w:pPr>
        <w:rPr>
          <w:rFonts w:ascii="Gill Sans MT"/>
          <w:sz w:val="16"/>
        </w:rPr>
      </w:pPr>
      <w:r>
        <w:br w:type="column"/>
      </w:r>
    </w:p>
    <w:p w14:paraId="24532D20" w14:textId="77777777" w:rsidR="002168DE" w:rsidRDefault="002168DE">
      <w:pPr>
        <w:pStyle w:val="Zkladntext"/>
        <w:rPr>
          <w:rFonts w:ascii="Gill Sans MT"/>
          <w:sz w:val="16"/>
        </w:rPr>
      </w:pPr>
    </w:p>
    <w:p w14:paraId="25F6E9B6" w14:textId="77777777" w:rsidR="002168DE" w:rsidRDefault="002168DE">
      <w:pPr>
        <w:pStyle w:val="Zkladntext"/>
        <w:spacing w:before="7"/>
        <w:rPr>
          <w:rFonts w:ascii="Gill Sans MT"/>
          <w:sz w:val="12"/>
        </w:rPr>
      </w:pPr>
    </w:p>
    <w:p w14:paraId="494F63C2" w14:textId="3B42736E" w:rsidR="002168DE" w:rsidRDefault="002168DE" w:rsidP="000356BE">
      <w:pPr>
        <w:spacing w:line="249" w:lineRule="auto"/>
        <w:ind w:left="236"/>
        <w:rPr>
          <w:rFonts w:ascii="Gill Sans MT"/>
          <w:sz w:val="14"/>
        </w:rPr>
        <w:sectPr w:rsidR="002168DE">
          <w:type w:val="continuous"/>
          <w:pgSz w:w="11910" w:h="16840"/>
          <w:pgMar w:top="1320" w:right="1280" w:bottom="280" w:left="1180" w:header="268" w:footer="0" w:gutter="0"/>
          <w:cols w:num="2" w:space="708" w:equalWidth="0">
            <w:col w:w="6448" w:space="680"/>
            <w:col w:w="2322"/>
          </w:cols>
        </w:sectPr>
      </w:pPr>
    </w:p>
    <w:p w14:paraId="05B2E5A4" w14:textId="6F16BEDB" w:rsidR="002168DE" w:rsidRDefault="002168DE" w:rsidP="000356BE">
      <w:pPr>
        <w:pStyle w:val="Zkladntext"/>
        <w:tabs>
          <w:tab w:val="left" w:pos="5192"/>
        </w:tabs>
        <w:spacing w:line="272" w:lineRule="exact"/>
        <w:rPr>
          <w:rFonts w:ascii="Gill Sans MT" w:hAnsi="Gill Sans MT"/>
        </w:rPr>
      </w:pPr>
    </w:p>
    <w:p w14:paraId="3B208817" w14:textId="77777777" w:rsidR="002168DE" w:rsidRDefault="002168DE">
      <w:pPr>
        <w:pStyle w:val="Zkladntext"/>
        <w:spacing w:before="8"/>
        <w:rPr>
          <w:rFonts w:ascii="Gill Sans MT"/>
          <w:sz w:val="15"/>
        </w:rPr>
      </w:pPr>
    </w:p>
    <w:p w14:paraId="6A11A714" w14:textId="05EBD3D4" w:rsidR="002168DE" w:rsidRDefault="000356BE">
      <w:pPr>
        <w:pStyle w:val="Zkladntext"/>
        <w:tabs>
          <w:tab w:val="left" w:pos="5192"/>
        </w:tabs>
        <w:spacing w:before="94"/>
        <w:ind w:left="236"/>
      </w:pPr>
      <w:proofErr w:type="spellStart"/>
      <w:r>
        <w:t>xxx</w:t>
      </w:r>
      <w:proofErr w:type="spellEnd"/>
      <w:r>
        <w:tab/>
      </w:r>
      <w:proofErr w:type="spellStart"/>
      <w:r>
        <w:t>xxx</w:t>
      </w:r>
      <w:proofErr w:type="spellEnd"/>
    </w:p>
    <w:p w14:paraId="4243AA78" w14:textId="77777777" w:rsidR="002168DE" w:rsidRDefault="002168DE">
      <w:pPr>
        <w:pStyle w:val="Zkladntext"/>
        <w:spacing w:before="4"/>
        <w:rPr>
          <w:sz w:val="24"/>
        </w:rPr>
      </w:pPr>
    </w:p>
    <w:p w14:paraId="38EF8F44" w14:textId="30E215FC" w:rsidR="002168DE" w:rsidRDefault="000356BE">
      <w:pPr>
        <w:pStyle w:val="Zkladntext"/>
        <w:tabs>
          <w:tab w:val="left" w:pos="5192"/>
        </w:tabs>
        <w:ind w:left="236"/>
      </w:pPr>
      <w:proofErr w:type="spellStart"/>
      <w:r>
        <w:rPr>
          <w:spacing w:val="-2"/>
        </w:rPr>
        <w:t>xxx</w:t>
      </w:r>
      <w:proofErr w:type="spellEnd"/>
      <w:r>
        <w:tab/>
      </w:r>
      <w:proofErr w:type="spellStart"/>
      <w:r>
        <w:t>xxx</w:t>
      </w:r>
      <w:proofErr w:type="spellEnd"/>
    </w:p>
    <w:p w14:paraId="5957FD17" w14:textId="77777777" w:rsidR="002168DE" w:rsidRDefault="002168DE">
      <w:pPr>
        <w:pStyle w:val="Zkladntext"/>
        <w:spacing w:before="4"/>
        <w:rPr>
          <w:sz w:val="24"/>
        </w:rPr>
      </w:pPr>
    </w:p>
    <w:p w14:paraId="1F954FF2" w14:textId="77777777" w:rsidR="002168DE" w:rsidRDefault="000356BE">
      <w:pPr>
        <w:pStyle w:val="Zkladntext"/>
        <w:tabs>
          <w:tab w:val="left" w:pos="5192"/>
        </w:tabs>
        <w:ind w:left="236" w:right="2599"/>
      </w:pPr>
      <w:r>
        <w:t>Národní agentura pro komunikační</w:t>
      </w:r>
      <w:r>
        <w:tab/>
        <w:t>AUTOCONT</w:t>
      </w:r>
      <w:r>
        <w:rPr>
          <w:spacing w:val="-16"/>
        </w:rPr>
        <w:t xml:space="preserve"> </w:t>
      </w:r>
      <w:r>
        <w:t>a.s. a informační technologie, s. p.</w:t>
      </w:r>
    </w:p>
    <w:p w14:paraId="3E28C2AB" w14:textId="77777777" w:rsidR="002168DE" w:rsidRDefault="002168DE">
      <w:pPr>
        <w:pStyle w:val="Zkladntext"/>
        <w:spacing w:before="8"/>
        <w:rPr>
          <w:sz w:val="25"/>
        </w:rPr>
      </w:pPr>
    </w:p>
    <w:p w14:paraId="3CC0E619" w14:textId="77777777" w:rsidR="002168DE" w:rsidRDefault="002168DE">
      <w:pPr>
        <w:rPr>
          <w:sz w:val="25"/>
        </w:rPr>
        <w:sectPr w:rsidR="002168DE">
          <w:type w:val="continuous"/>
          <w:pgSz w:w="11910" w:h="16840"/>
          <w:pgMar w:top="1320" w:right="1280" w:bottom="280" w:left="1180" w:header="268" w:footer="0" w:gutter="0"/>
          <w:cols w:space="708"/>
        </w:sectPr>
      </w:pPr>
    </w:p>
    <w:p w14:paraId="1B87D146" w14:textId="77777777" w:rsidR="002168DE" w:rsidRDefault="002168DE">
      <w:pPr>
        <w:spacing w:line="134" w:lineRule="exact"/>
        <w:rPr>
          <w:rFonts w:ascii="Gill Sans MT"/>
        </w:rPr>
        <w:sectPr w:rsidR="002168DE">
          <w:type w:val="continuous"/>
          <w:pgSz w:w="11910" w:h="16840"/>
          <w:pgMar w:top="1320" w:right="1280" w:bottom="280" w:left="1180" w:header="268" w:footer="0" w:gutter="0"/>
          <w:cols w:num="2" w:space="708" w:equalWidth="0">
            <w:col w:w="6925" w:space="40"/>
            <w:col w:w="2485"/>
          </w:cols>
        </w:sectPr>
      </w:pPr>
    </w:p>
    <w:p w14:paraId="44741E35" w14:textId="77777777" w:rsidR="002168DE" w:rsidRDefault="000356BE">
      <w:pPr>
        <w:spacing w:line="189" w:lineRule="exact"/>
        <w:ind w:left="5193"/>
      </w:pPr>
      <w:r>
        <w:rPr>
          <w:spacing w:val="-2"/>
        </w:rPr>
        <w:t>...................................................................</w:t>
      </w:r>
    </w:p>
    <w:p w14:paraId="35B79E70" w14:textId="77777777" w:rsidR="002168DE" w:rsidRDefault="002168DE">
      <w:pPr>
        <w:pStyle w:val="Zkladntext"/>
        <w:spacing w:before="4"/>
        <w:rPr>
          <w:sz w:val="24"/>
        </w:rPr>
      </w:pPr>
    </w:p>
    <w:p w14:paraId="3956110C" w14:textId="59D7C0F3" w:rsidR="000356BE" w:rsidRDefault="000356BE">
      <w:pPr>
        <w:pStyle w:val="Zkladntext"/>
        <w:spacing w:line="506" w:lineRule="auto"/>
        <w:ind w:left="5193" w:right="2198"/>
      </w:pPr>
      <w:proofErr w:type="spellStart"/>
      <w:r>
        <w:t>Xxx</w:t>
      </w:r>
      <w:proofErr w:type="spellEnd"/>
    </w:p>
    <w:p w14:paraId="719FA6D1" w14:textId="7AEE92F0" w:rsidR="000356BE" w:rsidRDefault="000356BE">
      <w:pPr>
        <w:pStyle w:val="Zkladntext"/>
        <w:spacing w:line="506" w:lineRule="auto"/>
        <w:ind w:left="5193" w:right="2198"/>
      </w:pPr>
      <w:proofErr w:type="spellStart"/>
      <w:r>
        <w:t>Xxx</w:t>
      </w:r>
      <w:proofErr w:type="spellEnd"/>
    </w:p>
    <w:p w14:paraId="6045F797" w14:textId="05BE53C0" w:rsidR="002168DE" w:rsidRDefault="000356BE">
      <w:pPr>
        <w:pStyle w:val="Zkladntext"/>
        <w:spacing w:line="506" w:lineRule="auto"/>
        <w:ind w:left="5193" w:right="2198"/>
      </w:pPr>
      <w:r>
        <w:t xml:space="preserve"> AUTOCONT a.s.</w:t>
      </w:r>
    </w:p>
    <w:sectPr w:rsidR="002168DE">
      <w:type w:val="continuous"/>
      <w:pgSz w:w="11910" w:h="16840"/>
      <w:pgMar w:top="1320" w:right="1280" w:bottom="280" w:left="1180" w:header="26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5B9A" w14:textId="77777777" w:rsidR="00000000" w:rsidRDefault="000356BE">
      <w:r>
        <w:separator/>
      </w:r>
    </w:p>
  </w:endnote>
  <w:endnote w:type="continuationSeparator" w:id="0">
    <w:p w14:paraId="0691AA79" w14:textId="77777777" w:rsidR="00000000" w:rsidRDefault="0003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5706" w14:textId="77777777" w:rsidR="00000000" w:rsidRDefault="000356BE">
      <w:r>
        <w:separator/>
      </w:r>
    </w:p>
  </w:footnote>
  <w:footnote w:type="continuationSeparator" w:id="0">
    <w:p w14:paraId="019AB83C" w14:textId="77777777" w:rsidR="00000000" w:rsidRDefault="00035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0033" w14:textId="77777777" w:rsidR="002168DE" w:rsidRDefault="000356B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9232" behindDoc="1" locked="0" layoutInCell="1" allowOverlap="1" wp14:anchorId="21E2B53F" wp14:editId="114FE837">
          <wp:simplePos x="0" y="0"/>
          <wp:positionH relativeFrom="page">
            <wp:posOffset>899794</wp:posOffset>
          </wp:positionH>
          <wp:positionV relativeFrom="page">
            <wp:posOffset>170141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32FE5"/>
    <w:multiLevelType w:val="multilevel"/>
    <w:tmpl w:val="CC3EF03E"/>
    <w:lvl w:ilvl="0">
      <w:start w:val="1"/>
      <w:numFmt w:val="lowerLetter"/>
      <w:lvlText w:val="%1)"/>
      <w:lvlJc w:val="left"/>
      <w:pPr>
        <w:ind w:left="236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4021" w:hanging="454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2.%3"/>
      <w:lvlJc w:val="left"/>
      <w:pPr>
        <w:ind w:left="944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698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376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54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33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11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89" w:hanging="708"/>
      </w:pPr>
      <w:rPr>
        <w:rFonts w:hint="default"/>
        <w:lang w:val="cs-CZ" w:eastAsia="en-US" w:bidi="ar-SA"/>
      </w:rPr>
    </w:lvl>
  </w:abstractNum>
  <w:num w:numId="1" w16cid:durableId="17604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68DE"/>
    <w:rsid w:val="000356BE"/>
    <w:rsid w:val="0021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227869F"/>
  <w15:docId w15:val="{328F7124-1648-484E-A2C0-C714260D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6" w:hanging="454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944" w:hanging="70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Mičeková Ivana</dc:creator>
  <cp:lastModifiedBy>Urbanec Lukáš</cp:lastModifiedBy>
  <cp:revision>2</cp:revision>
  <dcterms:created xsi:type="dcterms:W3CDTF">2023-05-10T10:41:00Z</dcterms:created>
  <dcterms:modified xsi:type="dcterms:W3CDTF">2023-05-10T10:44:00Z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2023-05-10T00:00:00Z</vt:filetime>
  </property>
  <property fmtid="{D5CDD505-2E9C-101B-9397-08002B2CF9AE}" pid="5" name="Producer">
    <vt:lpwstr>Microsoft® Word pro Microsoft 365</vt:lpwstr>
  </property>
</Properties>
</file>