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74410ECB" w:rsidR="00CC11A9" w:rsidRDefault="00CC11A9" w:rsidP="00BB3D60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C35D91" w:rsidRPr="00C35D91">
        <w:rPr>
          <w:rFonts w:eastAsia="Times New Roman"/>
          <w:color w:val="000000" w:themeColor="text1"/>
          <w:lang w:eastAsia="cs-CZ"/>
        </w:rPr>
        <w:t>KK01429/2023</w:t>
      </w:r>
    </w:p>
    <w:p w14:paraId="5D2AB210" w14:textId="77777777" w:rsidR="00BB3D60" w:rsidRPr="00F276FD" w:rsidRDefault="00BB3D60" w:rsidP="00BB3D60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color w:val="000000" w:themeColor="text1"/>
          <w:spacing w:val="60"/>
          <w:sz w:val="28"/>
          <w:szCs w:val="28"/>
          <w:lang w:eastAsia="cs-CZ"/>
        </w:rPr>
      </w:pPr>
      <w:r w:rsidRPr="00F276FD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color w:val="000000" w:themeColor="text1"/>
          <w:sz w:val="28"/>
          <w:szCs w:val="28"/>
          <w:lang w:eastAsia="cs-CZ"/>
        </w:rPr>
      </w:pPr>
      <w:r w:rsidRPr="00F276FD">
        <w:rPr>
          <w:rFonts w:eastAsia="Times New Roman"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ab/>
        <w:t>(dále jen „smlouva“)</w:t>
      </w:r>
    </w:p>
    <w:p w14:paraId="51405874" w14:textId="4A0BC1C2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F276FD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Adresa sídla: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Identifikační číslo:</w:t>
      </w:r>
      <w:r w:rsidRPr="00F276FD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DIČ: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1D051DF2" w:rsidR="00CC11A9" w:rsidRPr="00F276FD" w:rsidRDefault="00CC11A9" w:rsidP="007F3F4D">
      <w:pPr>
        <w:pStyle w:val="Zkladntext3"/>
        <w:jc w:val="left"/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</w:pPr>
      <w:r w:rsidRPr="00F276FD">
        <w:rPr>
          <w:b w:val="0"/>
          <w:color w:val="000000" w:themeColor="text1"/>
          <w:sz w:val="24"/>
          <w:lang w:eastAsia="cs-CZ"/>
        </w:rPr>
        <w:t>Zastoupený:</w:t>
      </w:r>
      <w:r w:rsidRPr="00F276FD">
        <w:rPr>
          <w:color w:val="000000" w:themeColor="text1"/>
          <w:lang w:eastAsia="cs-CZ"/>
        </w:rPr>
        <w:tab/>
      </w:r>
      <w:r w:rsidRPr="00F276FD">
        <w:rPr>
          <w:color w:val="000000" w:themeColor="text1"/>
          <w:lang w:eastAsia="cs-CZ"/>
        </w:rPr>
        <w:tab/>
      </w:r>
      <w:r w:rsidR="007F3F4D" w:rsidRPr="00F276FD"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  <w:t>Oľga Haláková, členka rady</w:t>
      </w:r>
    </w:p>
    <w:p w14:paraId="3ED31F7F" w14:textId="358A1B63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Bankovní spojení:</w:t>
      </w:r>
    </w:p>
    <w:p w14:paraId="5C16F19F" w14:textId="5C24CC2C" w:rsidR="00CC11A9" w:rsidRPr="00F276FD" w:rsidRDefault="002F06EC" w:rsidP="007F3F4D">
      <w:pPr>
        <w:spacing w:after="0" w:line="240" w:lineRule="auto"/>
        <w:ind w:left="708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>číslo účtu</w:t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>
        <w:rPr>
          <w:color w:val="000000" w:themeColor="text1"/>
        </w:rPr>
        <w:tab/>
      </w:r>
    </w:p>
    <w:p w14:paraId="77403A26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Datová schránka:</w:t>
      </w:r>
      <w:r w:rsidRPr="00F276FD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191FE21A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Administrující odbor:</w:t>
      </w:r>
      <w:r w:rsidRPr="00F276FD">
        <w:rPr>
          <w:rFonts w:eastAsia="Times New Roman"/>
          <w:color w:val="000000" w:themeColor="text1"/>
          <w:lang w:eastAsia="cs-CZ"/>
        </w:rPr>
        <w:tab/>
        <w:t>odbor</w:t>
      </w:r>
      <w:r w:rsidR="007F3F4D" w:rsidRPr="00F276FD">
        <w:rPr>
          <w:rFonts w:eastAsia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07C5C673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18F838" w14:textId="5A9E8303" w:rsidR="001928AF" w:rsidRPr="00F60735" w:rsidRDefault="00F60735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</w:rPr>
      </w:pPr>
      <w:r w:rsidRPr="00F60735">
        <w:rPr>
          <w:b/>
        </w:rPr>
        <w:t>Město Cheb</w:t>
      </w:r>
    </w:p>
    <w:p w14:paraId="66F5D85F" w14:textId="0DC07A1C" w:rsidR="00F60735" w:rsidRPr="00F6073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F60735">
        <w:rPr>
          <w:rFonts w:eastAsia="Times New Roman"/>
          <w:bCs/>
          <w:color w:val="000000" w:themeColor="text1"/>
          <w:lang w:eastAsia="cs-CZ"/>
        </w:rPr>
        <w:t>Adresa sídla:</w:t>
      </w:r>
      <w:r w:rsidRPr="00F60735">
        <w:rPr>
          <w:rFonts w:eastAsia="Times New Roman"/>
          <w:bCs/>
          <w:color w:val="000000" w:themeColor="text1"/>
          <w:lang w:eastAsia="cs-CZ"/>
        </w:rPr>
        <w:tab/>
      </w:r>
      <w:r w:rsidR="00F60735" w:rsidRPr="00F60735">
        <w:rPr>
          <w:rFonts w:eastAsia="Times New Roman"/>
          <w:bCs/>
          <w:color w:val="000000" w:themeColor="text1"/>
          <w:lang w:eastAsia="cs-CZ"/>
        </w:rPr>
        <w:t>náměstí Krále Jiřího z Poděbrad 1/14, 350 02 Cheb</w:t>
      </w:r>
    </w:p>
    <w:p w14:paraId="7EE718E2" w14:textId="342ABF33" w:rsidR="00CC11A9" w:rsidRPr="00F6073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F60735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F60735">
        <w:rPr>
          <w:rFonts w:eastAsia="Times New Roman"/>
          <w:bCs/>
          <w:color w:val="000000" w:themeColor="text1"/>
          <w:lang w:eastAsia="cs-CZ"/>
        </w:rPr>
        <w:tab/>
      </w:r>
      <w:r w:rsidR="00F60735" w:rsidRPr="00F60735">
        <w:rPr>
          <w:rFonts w:eastAsia="Times New Roman"/>
          <w:bCs/>
          <w:color w:val="000000" w:themeColor="text1"/>
          <w:lang w:eastAsia="cs-CZ"/>
        </w:rPr>
        <w:t>00253979</w:t>
      </w:r>
    </w:p>
    <w:p w14:paraId="32492CC3" w14:textId="36EA7A1C" w:rsidR="00901D77" w:rsidRPr="00F60735" w:rsidRDefault="00CC11A9" w:rsidP="00CC11A9">
      <w:pPr>
        <w:tabs>
          <w:tab w:val="left" w:pos="2127"/>
        </w:tabs>
        <w:spacing w:after="0" w:line="240" w:lineRule="auto"/>
        <w:ind w:right="-57"/>
      </w:pPr>
      <w:r w:rsidRPr="00F60735">
        <w:rPr>
          <w:rFonts w:eastAsia="Times New Roman"/>
          <w:color w:val="000000" w:themeColor="text1"/>
          <w:lang w:eastAsia="cs-CZ"/>
        </w:rPr>
        <w:t>Zastoupený:</w:t>
      </w:r>
      <w:r w:rsidRPr="00F60735">
        <w:rPr>
          <w:rFonts w:eastAsia="Times New Roman"/>
          <w:color w:val="000000" w:themeColor="text1"/>
          <w:lang w:eastAsia="cs-CZ"/>
        </w:rPr>
        <w:tab/>
      </w:r>
      <w:r w:rsidR="00F60735" w:rsidRPr="00F60735">
        <w:rPr>
          <w:rFonts w:eastAsia="Times New Roman"/>
          <w:color w:val="000000" w:themeColor="text1"/>
          <w:lang w:eastAsia="cs-CZ"/>
        </w:rPr>
        <w:t>Ing. Jan Vrba</w:t>
      </w:r>
    </w:p>
    <w:p w14:paraId="166C9F44" w14:textId="6B4C912E" w:rsidR="00F40594" w:rsidRPr="00F60735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F60735">
        <w:rPr>
          <w:rFonts w:eastAsia="Times New Roman"/>
          <w:color w:val="000000" w:themeColor="text1"/>
          <w:lang w:eastAsia="cs-CZ"/>
        </w:rPr>
        <w:t>Bankovní spojení:</w:t>
      </w:r>
    </w:p>
    <w:p w14:paraId="3F6A74CF" w14:textId="21593AC6" w:rsidR="00EE76F4" w:rsidRPr="00F60735" w:rsidRDefault="00CC11A9" w:rsidP="005E07B9">
      <w:pPr>
        <w:spacing w:after="0" w:line="240" w:lineRule="auto"/>
        <w:ind w:firstLine="708"/>
      </w:pPr>
      <w:r w:rsidRPr="00F60735">
        <w:rPr>
          <w:rFonts w:eastAsia="Times New Roman"/>
          <w:color w:val="000000" w:themeColor="text1"/>
          <w:lang w:eastAsia="cs-CZ"/>
        </w:rPr>
        <w:t>banka</w:t>
      </w:r>
      <w:r w:rsidRPr="00F60735">
        <w:rPr>
          <w:rFonts w:eastAsia="Times New Roman"/>
          <w:color w:val="000000" w:themeColor="text1"/>
          <w:lang w:eastAsia="cs-CZ"/>
        </w:rPr>
        <w:tab/>
      </w:r>
      <w:r w:rsidRPr="00F60735">
        <w:rPr>
          <w:rFonts w:eastAsia="Times New Roman"/>
          <w:color w:val="000000" w:themeColor="text1"/>
          <w:lang w:eastAsia="cs-CZ"/>
        </w:rPr>
        <w:tab/>
      </w:r>
      <w:r w:rsidR="002F06EC">
        <w:rPr>
          <w:lang w:eastAsia="cs-CZ"/>
        </w:rPr>
        <w:tab/>
      </w:r>
      <w:r w:rsidR="002F06EC">
        <w:rPr>
          <w:lang w:eastAsia="cs-CZ"/>
        </w:rPr>
        <w:tab/>
      </w:r>
      <w:r w:rsidR="001928AF" w:rsidRPr="00F60735">
        <w:tab/>
      </w:r>
      <w:r w:rsidR="00B31602" w:rsidRPr="00F60735">
        <w:tab/>
      </w:r>
      <w:r w:rsidR="00B31602" w:rsidRPr="00F60735">
        <w:tab/>
      </w:r>
      <w:r w:rsidRPr="00F60735">
        <w:rPr>
          <w:rFonts w:eastAsia="Times New Roman"/>
          <w:color w:val="000000" w:themeColor="text1"/>
          <w:lang w:eastAsia="cs-CZ"/>
        </w:rPr>
        <w:t>číslo účtu:</w:t>
      </w:r>
      <w:r w:rsidRPr="00F60735">
        <w:rPr>
          <w:rFonts w:eastAsia="Times New Roman"/>
          <w:color w:val="000000" w:themeColor="text1"/>
          <w:lang w:eastAsia="cs-CZ"/>
        </w:rPr>
        <w:tab/>
      </w:r>
      <w:r w:rsidR="002F06EC">
        <w:tab/>
      </w:r>
    </w:p>
    <w:p w14:paraId="458C6585" w14:textId="188CB3AE" w:rsidR="00CC11A9" w:rsidRPr="00F60735" w:rsidRDefault="00EE76F4" w:rsidP="00EE76F4">
      <w:pPr>
        <w:spacing w:after="0" w:line="240" w:lineRule="auto"/>
      </w:pPr>
      <w:r w:rsidRPr="00F60735">
        <w:rPr>
          <w:rFonts w:eastAsia="Times New Roman"/>
          <w:color w:val="000000" w:themeColor="text1"/>
          <w:lang w:eastAsia="cs-CZ"/>
        </w:rPr>
        <w:t>E</w:t>
      </w:r>
      <w:r w:rsidR="00CC11A9" w:rsidRPr="00F60735">
        <w:rPr>
          <w:rFonts w:eastAsia="Times New Roman"/>
          <w:color w:val="000000" w:themeColor="text1"/>
          <w:lang w:eastAsia="cs-CZ"/>
        </w:rPr>
        <w:t>-mail:</w:t>
      </w:r>
      <w:r w:rsidR="00CC11A9" w:rsidRPr="00F60735">
        <w:rPr>
          <w:rFonts w:eastAsia="Times New Roman"/>
          <w:color w:val="000000" w:themeColor="text1"/>
          <w:lang w:eastAsia="cs-CZ"/>
        </w:rPr>
        <w:tab/>
      </w:r>
      <w:r w:rsidR="00CC11A9" w:rsidRPr="00F60735">
        <w:rPr>
          <w:rFonts w:eastAsia="Times New Roman"/>
          <w:color w:val="000000" w:themeColor="text1"/>
          <w:lang w:eastAsia="cs-CZ"/>
        </w:rPr>
        <w:tab/>
      </w:r>
      <w:r w:rsidR="00CC11A9" w:rsidRPr="00F60735">
        <w:rPr>
          <w:rFonts w:eastAsia="Times New Roman"/>
          <w:color w:val="000000" w:themeColor="text1"/>
          <w:lang w:eastAsia="cs-CZ"/>
        </w:rPr>
        <w:tab/>
      </w:r>
      <w:r w:rsidR="002F06EC">
        <w:rPr>
          <w:rFonts w:eastAsia="Times New Roman"/>
          <w:color w:val="000000" w:themeColor="text1"/>
          <w:lang w:eastAsia="cs-CZ"/>
        </w:rPr>
        <w:tab/>
      </w:r>
    </w:p>
    <w:p w14:paraId="066625AA" w14:textId="6D04904B" w:rsidR="00CC11A9" w:rsidRPr="00F60735" w:rsidRDefault="00560154" w:rsidP="007F3F4D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60735">
        <w:rPr>
          <w:rFonts w:eastAsia="Times New Roman"/>
          <w:color w:val="000000" w:themeColor="text1"/>
          <w:lang w:eastAsia="cs-CZ"/>
        </w:rPr>
        <w:t>Datová schránka:</w:t>
      </w:r>
      <w:r w:rsidRPr="00F60735">
        <w:rPr>
          <w:rFonts w:eastAsia="Times New Roman"/>
          <w:color w:val="000000" w:themeColor="text1"/>
          <w:lang w:eastAsia="cs-CZ"/>
        </w:rPr>
        <w:tab/>
      </w:r>
      <w:r w:rsidR="00F60735" w:rsidRPr="00F60735">
        <w:rPr>
          <w:lang w:eastAsia="cs-CZ"/>
        </w:rPr>
        <w:t>a8gbnyc</w:t>
      </w:r>
    </w:p>
    <w:p w14:paraId="261F33D4" w14:textId="77777777" w:rsidR="00CC11A9" w:rsidRPr="00BB3D60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6141EAA" w14:textId="729D296C" w:rsidR="00CC11A9" w:rsidRPr="00BB3D60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BB3D60">
        <w:rPr>
          <w:rFonts w:eastAsia="Times New Roman"/>
          <w:color w:val="000000" w:themeColor="text1"/>
          <w:lang w:eastAsia="cs-CZ"/>
        </w:rPr>
        <w:t>(dále jen „příjemce“</w:t>
      </w:r>
      <w:r w:rsidR="00F60735">
        <w:rPr>
          <w:rFonts w:eastAsia="Times New Roman"/>
          <w:color w:val="000000" w:themeColor="text1"/>
          <w:lang w:eastAsia="cs-CZ"/>
        </w:rPr>
        <w:t>)</w:t>
      </w:r>
    </w:p>
    <w:p w14:paraId="30A3ADE9" w14:textId="77777777" w:rsidR="00CC11A9" w:rsidRPr="00BB3D6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BB3D60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BB3D6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BB3D60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4839F30F" w:rsidR="00CC11A9" w:rsidRPr="00F276FD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BB3D60">
        <w:rPr>
          <w:rFonts w:eastAsia="Arial Unicode MS"/>
          <w:color w:val="000000" w:themeColor="text1"/>
          <w:lang w:eastAsia="cs-CZ"/>
        </w:rPr>
        <w:t>V souladu se zákony</w:t>
      </w:r>
      <w:r w:rsidRPr="00BB3D60">
        <w:rPr>
          <w:rFonts w:eastAsia="Arial Unicode MS"/>
          <w:color w:val="000000" w:themeColor="text1"/>
          <w:sz w:val="24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 xml:space="preserve">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7F3F4D" w:rsidRPr="00F276FD">
        <w:rPr>
          <w:rFonts w:eastAsia="Arial Unicode MS"/>
          <w:color w:val="000000" w:themeColor="text1"/>
          <w:lang w:eastAsia="cs-CZ"/>
        </w:rPr>
        <w:t xml:space="preserve">na podporu přípravy projektů a využití kulturních památek a památkově hodnotných objektů </w:t>
      </w:r>
      <w:r w:rsidRPr="00F276FD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účel uvedený v článku II. smlouvy a příjemce tuto dotaci přijímá.</w:t>
      </w:r>
    </w:p>
    <w:p w14:paraId="7BD658ED" w14:textId="77777777" w:rsidR="00BB3D60" w:rsidRDefault="00BB3D60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302CD13A" w14:textId="7F79B9B5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79C01C8F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F276FD">
        <w:rPr>
          <w:iCs/>
          <w:snapToGrid w:val="0"/>
          <w:color w:val="000000" w:themeColor="text1"/>
          <w:sz w:val="22"/>
          <w:szCs w:val="22"/>
        </w:rPr>
        <w:t xml:space="preserve">na účel </w:t>
      </w:r>
      <w:r w:rsidRPr="00F276FD">
        <w:rPr>
          <w:color w:val="000000" w:themeColor="text1"/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F276FD">
        <w:rPr>
          <w:color w:val="000000" w:themeColor="text1"/>
          <w:sz w:val="22"/>
          <w:szCs w:val="22"/>
        </w:rPr>
        <w:t xml:space="preserve">případnou </w:t>
      </w:r>
      <w:r w:rsidRPr="00F276FD">
        <w:rPr>
          <w:color w:val="000000" w:themeColor="text1"/>
          <w:sz w:val="22"/>
          <w:szCs w:val="22"/>
        </w:rPr>
        <w:t>maximální přípustnou výši podpory v režimu de minimis</w:t>
      </w:r>
      <w:r w:rsidR="00393659" w:rsidRPr="00F276FD">
        <w:rPr>
          <w:color w:val="000000" w:themeColor="text1"/>
          <w:sz w:val="22"/>
          <w:szCs w:val="22"/>
        </w:rPr>
        <w:t>,</w:t>
      </w:r>
      <w:r w:rsidRPr="00F276FD">
        <w:rPr>
          <w:color w:val="000000" w:themeColor="text1"/>
          <w:sz w:val="22"/>
          <w:szCs w:val="22"/>
        </w:rPr>
        <w:t xml:space="preserve"> a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to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dle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276FD" w:rsidRDefault="00CC11A9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Údaje o dotaci:</w:t>
      </w:r>
    </w:p>
    <w:p w14:paraId="2D788886" w14:textId="1DDF2EC8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 kalendářním roce: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7F3F4D" w:rsidRPr="00F276FD">
        <w:rPr>
          <w:color w:val="000000" w:themeColor="text1"/>
          <w:sz w:val="22"/>
          <w:szCs w:val="22"/>
        </w:rPr>
        <w:t>2023</w:t>
      </w:r>
    </w:p>
    <w:p w14:paraId="041A388D" w14:textId="381BA72C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ve výši: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F60735">
        <w:rPr>
          <w:color w:val="000000" w:themeColor="text1"/>
          <w:sz w:val="22"/>
          <w:szCs w:val="22"/>
        </w:rPr>
        <w:t>9</w:t>
      </w:r>
      <w:r w:rsidR="00B31602">
        <w:rPr>
          <w:color w:val="000000" w:themeColor="text1"/>
          <w:sz w:val="22"/>
          <w:szCs w:val="22"/>
        </w:rPr>
        <w:t>0</w:t>
      </w:r>
      <w:r w:rsidR="007F3F4D" w:rsidRPr="00F276FD">
        <w:rPr>
          <w:color w:val="000000" w:themeColor="text1"/>
          <w:sz w:val="22"/>
          <w:szCs w:val="22"/>
        </w:rPr>
        <w:t xml:space="preserve"> 000</w:t>
      </w:r>
      <w:r w:rsidRPr="00F276FD">
        <w:rPr>
          <w:color w:val="000000" w:themeColor="text1"/>
          <w:sz w:val="22"/>
          <w:szCs w:val="22"/>
        </w:rPr>
        <w:t xml:space="preserve"> Kč</w:t>
      </w:r>
    </w:p>
    <w:p w14:paraId="7CF831B7" w14:textId="2CE8D6FE" w:rsidR="00CC11A9" w:rsidRPr="00F276FD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ab/>
        <w:t>(</w:t>
      </w:r>
      <w:r w:rsidR="005C4E9D" w:rsidRPr="00F276FD">
        <w:rPr>
          <w:color w:val="000000" w:themeColor="text1"/>
          <w:sz w:val="22"/>
          <w:szCs w:val="22"/>
        </w:rPr>
        <w:t>s</w:t>
      </w:r>
      <w:r w:rsidRPr="00F276FD">
        <w:rPr>
          <w:color w:val="000000" w:themeColor="text1"/>
          <w:sz w:val="22"/>
          <w:szCs w:val="22"/>
        </w:rPr>
        <w:t xml:space="preserve">lovy: </w:t>
      </w:r>
      <w:r w:rsidR="00F60735">
        <w:rPr>
          <w:color w:val="000000" w:themeColor="text1"/>
          <w:sz w:val="22"/>
          <w:szCs w:val="22"/>
        </w:rPr>
        <w:t>devadesát</w:t>
      </w:r>
      <w:r w:rsidR="006024D5">
        <w:rPr>
          <w:color w:val="000000" w:themeColor="text1"/>
          <w:sz w:val="22"/>
          <w:szCs w:val="22"/>
        </w:rPr>
        <w:t xml:space="preserve"> </w:t>
      </w:r>
      <w:r w:rsidR="007F3F4D" w:rsidRPr="00F276FD">
        <w:rPr>
          <w:color w:val="000000" w:themeColor="text1"/>
          <w:sz w:val="22"/>
          <w:szCs w:val="22"/>
        </w:rPr>
        <w:t>tisíc</w:t>
      </w:r>
      <w:r w:rsidRPr="00F276FD">
        <w:rPr>
          <w:color w:val="000000" w:themeColor="text1"/>
          <w:sz w:val="22"/>
          <w:szCs w:val="22"/>
        </w:rPr>
        <w:t xml:space="preserve"> korun českých)</w:t>
      </w:r>
    </w:p>
    <w:p w14:paraId="0962CD51" w14:textId="77777777" w:rsidR="00F60735" w:rsidRDefault="00CC11A9" w:rsidP="004B0C10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na účel: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F60735" w:rsidRPr="00F60735">
        <w:rPr>
          <w:color w:val="000000" w:themeColor="text1"/>
          <w:sz w:val="22"/>
          <w:szCs w:val="22"/>
        </w:rPr>
        <w:t xml:space="preserve">Cheb, Jateční 2 - vyhotovení prováděcí </w:t>
      </w:r>
      <w:r w:rsidR="00F60735">
        <w:rPr>
          <w:color w:val="000000" w:themeColor="text1"/>
          <w:sz w:val="22"/>
          <w:szCs w:val="22"/>
        </w:rPr>
        <w:tab/>
      </w:r>
      <w:r w:rsidR="00F60735">
        <w:rPr>
          <w:color w:val="000000" w:themeColor="text1"/>
          <w:sz w:val="22"/>
          <w:szCs w:val="22"/>
        </w:rPr>
        <w:tab/>
      </w:r>
      <w:r w:rsidR="00F60735">
        <w:rPr>
          <w:color w:val="000000" w:themeColor="text1"/>
          <w:sz w:val="22"/>
          <w:szCs w:val="22"/>
        </w:rPr>
        <w:tab/>
      </w:r>
      <w:r w:rsidR="00F60735">
        <w:rPr>
          <w:color w:val="000000" w:themeColor="text1"/>
          <w:sz w:val="22"/>
          <w:szCs w:val="22"/>
        </w:rPr>
        <w:tab/>
      </w:r>
      <w:r w:rsidR="00F60735">
        <w:rPr>
          <w:color w:val="000000" w:themeColor="text1"/>
          <w:sz w:val="22"/>
          <w:szCs w:val="22"/>
        </w:rPr>
        <w:tab/>
      </w:r>
      <w:r w:rsidR="00F60735">
        <w:rPr>
          <w:color w:val="000000" w:themeColor="text1"/>
          <w:sz w:val="22"/>
          <w:szCs w:val="22"/>
        </w:rPr>
        <w:tab/>
      </w:r>
      <w:r w:rsidR="00F60735">
        <w:rPr>
          <w:color w:val="000000" w:themeColor="text1"/>
          <w:sz w:val="22"/>
          <w:szCs w:val="22"/>
        </w:rPr>
        <w:tab/>
      </w:r>
      <w:r w:rsidR="00F60735">
        <w:rPr>
          <w:color w:val="000000" w:themeColor="text1"/>
          <w:sz w:val="22"/>
          <w:szCs w:val="22"/>
        </w:rPr>
        <w:tab/>
      </w:r>
      <w:r w:rsidR="00F60735" w:rsidRPr="00F60735">
        <w:rPr>
          <w:color w:val="000000" w:themeColor="text1"/>
          <w:sz w:val="22"/>
          <w:szCs w:val="22"/>
        </w:rPr>
        <w:t>projektové dokumentace interiéru</w:t>
      </w:r>
    </w:p>
    <w:p w14:paraId="47555650" w14:textId="287451AD" w:rsidR="00866C1A" w:rsidRPr="004B0C10" w:rsidRDefault="00CC11A9" w:rsidP="004B0C10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Platba dotace bude opatřena variabilním symbolem:</w:t>
      </w:r>
      <w:r w:rsidRPr="00F276FD">
        <w:rPr>
          <w:color w:val="000000" w:themeColor="text1"/>
          <w:sz w:val="22"/>
          <w:szCs w:val="22"/>
        </w:rPr>
        <w:tab/>
      </w:r>
      <w:r w:rsidR="006024D5" w:rsidRPr="006024D5">
        <w:rPr>
          <w:color w:val="000000" w:themeColor="text1"/>
          <w:sz w:val="22"/>
          <w:szCs w:val="22"/>
        </w:rPr>
        <w:t>233092</w:t>
      </w:r>
      <w:r w:rsidR="00901D77">
        <w:rPr>
          <w:color w:val="000000" w:themeColor="text1"/>
          <w:sz w:val="22"/>
          <w:szCs w:val="22"/>
        </w:rPr>
        <w:t>4</w:t>
      </w:r>
      <w:r w:rsidR="006024D5" w:rsidRPr="006024D5">
        <w:rPr>
          <w:color w:val="000000" w:themeColor="text1"/>
          <w:sz w:val="22"/>
          <w:szCs w:val="22"/>
        </w:rPr>
        <w:t>0</w:t>
      </w:r>
      <w:r w:rsidR="00F60735">
        <w:rPr>
          <w:color w:val="000000" w:themeColor="text1"/>
          <w:sz w:val="22"/>
          <w:szCs w:val="22"/>
        </w:rPr>
        <w:t>49</w:t>
      </w:r>
    </w:p>
    <w:p w14:paraId="4E350E84" w14:textId="77777777" w:rsidR="00BB3D60" w:rsidRDefault="00BB3D60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379B4A88" w14:textId="77777777" w:rsidR="001928AF" w:rsidRDefault="001928AF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632B9972" w14:textId="34623BC2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lastRenderedPageBreak/>
        <w:t>Článek III.</w:t>
      </w:r>
    </w:p>
    <w:p w14:paraId="1AAA9DA8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47938BB3" w:rsidR="00D733D2" w:rsidRPr="00F276FD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bude příjemci poukázána jednorázově do </w:t>
      </w:r>
      <w:r w:rsidR="00063C82" w:rsidRPr="00F276FD">
        <w:rPr>
          <w:rFonts w:eastAsia="Arial Unicode MS"/>
          <w:color w:val="000000" w:themeColor="text1"/>
          <w:lang w:eastAsia="cs-CZ"/>
        </w:rPr>
        <w:t xml:space="preserve">20 </w:t>
      </w:r>
      <w:r w:rsidRPr="00F276FD">
        <w:rPr>
          <w:rFonts w:eastAsia="Arial Unicode MS"/>
          <w:color w:val="000000" w:themeColor="text1"/>
          <w:lang w:eastAsia="cs-CZ"/>
        </w:rPr>
        <w:t xml:space="preserve">pracovních dnů od uzavření smlouvy, a to formou bezhotovostního převodu na bankovní účet příjemce </w:t>
      </w:r>
      <w:r w:rsidR="009929D2" w:rsidRPr="00F276FD">
        <w:rPr>
          <w:rFonts w:eastAsia="Arial Unicode MS"/>
          <w:color w:val="000000" w:themeColor="text1"/>
          <w:lang w:eastAsia="cs-CZ"/>
        </w:rPr>
        <w:t>uvedený v</w:t>
      </w:r>
      <w:r w:rsidR="004F5509" w:rsidRPr="00F276FD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F276FD">
        <w:rPr>
          <w:rFonts w:eastAsia="Arial Unicode MS"/>
          <w:color w:val="000000" w:themeColor="text1"/>
          <w:lang w:eastAsia="cs-CZ"/>
        </w:rPr>
        <w:t>. Platba bude opatřena variabilním symbolem uvedeným v odstavci 2. čl. II.</w:t>
      </w:r>
    </w:p>
    <w:p w14:paraId="085DA0DC" w14:textId="77777777" w:rsidR="00D733D2" w:rsidRPr="00F276FD" w:rsidRDefault="00D733D2" w:rsidP="00D733D2">
      <w:pPr>
        <w:spacing w:after="0" w:line="240" w:lineRule="auto"/>
        <w:ind w:left="426" w:hanging="426"/>
        <w:rPr>
          <w:rFonts w:eastAsia="Times New Roman"/>
          <w:i/>
          <w:color w:val="000000" w:themeColor="text1"/>
          <w:lang w:eastAsia="cs-CZ"/>
        </w:rPr>
      </w:pPr>
    </w:p>
    <w:p w14:paraId="0AF0BA9E" w14:textId="77777777" w:rsidR="00D733D2" w:rsidRPr="00F276FD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F276FD" w:rsidRDefault="00CF660D" w:rsidP="00D9675B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271693EB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6F2767AA" w:rsidR="00D733D2" w:rsidRPr="00F276FD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B5318E" w:rsidRPr="00F276FD">
        <w:rPr>
          <w:color w:val="000000" w:themeColor="text1"/>
          <w:lang w:eastAsia="cs-CZ"/>
        </w:rPr>
        <w:t xml:space="preserve">nejpozději do </w:t>
      </w:r>
      <w:r w:rsidR="00B5318E" w:rsidRPr="00F276FD">
        <w:rPr>
          <w:b/>
          <w:color w:val="000000" w:themeColor="text1"/>
          <w:lang w:eastAsia="cs-CZ"/>
        </w:rPr>
        <w:t xml:space="preserve">31. 12. 2023. </w:t>
      </w:r>
      <w:r w:rsidR="00DF7ECE" w:rsidRPr="00F276FD">
        <w:rPr>
          <w:rFonts w:eastAsia="Arial Unicode MS"/>
          <w:color w:val="000000" w:themeColor="text1"/>
          <w:lang w:eastAsia="cs-CZ"/>
        </w:rPr>
        <w:t>Vyčerpáním se rozumí datum ode</w:t>
      </w:r>
      <w:r w:rsidR="0015202A" w:rsidRPr="00F276FD">
        <w:rPr>
          <w:rFonts w:eastAsia="Arial Unicode MS"/>
          <w:color w:val="000000" w:themeColor="text1"/>
          <w:lang w:eastAsia="cs-CZ"/>
        </w:rPr>
        <w:t>ps</w:t>
      </w:r>
      <w:r w:rsidR="00DF7ECE" w:rsidRPr="00F276FD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F276FD">
        <w:rPr>
          <w:rFonts w:eastAsia="Arial Unicode MS"/>
          <w:color w:val="000000" w:themeColor="text1"/>
          <w:lang w:eastAsia="cs-CZ"/>
        </w:rPr>
        <w:t> </w:t>
      </w:r>
      <w:r w:rsidR="00DF7ECE" w:rsidRPr="00F276FD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F276FD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950A53B" w14:textId="54941E2F" w:rsidR="00B5318E" w:rsidRPr="00F276FD" w:rsidRDefault="00B5318E" w:rsidP="00B5318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je investičního charakteru a lze ji použít jen k účelu uvedeném v čl. II. odst. 2 této smlouvy. </w:t>
      </w:r>
    </w:p>
    <w:p w14:paraId="43D5B89C" w14:textId="77777777" w:rsidR="00B5318E" w:rsidRPr="00F276FD" w:rsidRDefault="00B5318E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A3C3AE2" w14:textId="289CBF04" w:rsidR="00D733D2" w:rsidRPr="00F276FD" w:rsidRDefault="00D733D2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dále povinen:</w:t>
      </w:r>
    </w:p>
    <w:p w14:paraId="72D33EAE" w14:textId="5B0DF9B1" w:rsidR="00B5318E" w:rsidRPr="00F276FD" w:rsidRDefault="00B5318E" w:rsidP="00B5318E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podílet se na realizaci projektu „</w:t>
      </w:r>
      <w:r w:rsidR="004301A1" w:rsidRPr="004301A1">
        <w:rPr>
          <w:rFonts w:eastAsia="Arial Unicode MS"/>
          <w:color w:val="000000" w:themeColor="text1"/>
          <w:lang w:eastAsia="cs-CZ"/>
        </w:rPr>
        <w:t>Cheb, Jateční 2 - vyhotovení prováděcí projektové dokumentace interiéru</w:t>
      </w:r>
      <w:r w:rsidRPr="00F276FD">
        <w:rPr>
          <w:rFonts w:eastAsia="Arial Unicode MS"/>
          <w:color w:val="000000" w:themeColor="text1"/>
          <w:lang w:eastAsia="cs-CZ"/>
        </w:rPr>
        <w:t xml:space="preserve">“ vlastními prostředky ve výši minimálně 20 % z poskytnuté dotace, tj. </w:t>
      </w:r>
      <w:r w:rsidR="004301A1">
        <w:rPr>
          <w:rFonts w:eastAsia="Arial Unicode MS"/>
          <w:color w:val="000000" w:themeColor="text1"/>
          <w:lang w:eastAsia="cs-CZ"/>
        </w:rPr>
        <w:t>18</w:t>
      </w:r>
      <w:r w:rsidRPr="00F276FD">
        <w:rPr>
          <w:rFonts w:eastAsia="Arial Unicode MS"/>
          <w:color w:val="000000" w:themeColor="text1"/>
          <w:lang w:eastAsia="cs-CZ"/>
        </w:rPr>
        <w:t> 000 Kč.</w:t>
      </w:r>
    </w:p>
    <w:p w14:paraId="555BA861" w14:textId="77777777" w:rsidR="00B766F2" w:rsidRPr="00F276FD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F276FD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F276FD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649E5984" w14:textId="77777777" w:rsidR="007E2FB1" w:rsidRPr="00F276FD" w:rsidRDefault="007E2FB1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uvedených v čl. I odst. 1. schváleným Zastupitelstvem Karlovarského kraje usnesením číslo ZK 431/10/22 ze dne 31. 10. 2022, zveřejněným na úřední desce poskytovatele a touto smlouvou.</w:t>
      </w:r>
    </w:p>
    <w:p w14:paraId="1F11031B" w14:textId="77777777" w:rsidR="007E2FB1" w:rsidRPr="00F276FD" w:rsidRDefault="007E2FB1" w:rsidP="007E2FB1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0CEE872E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F276FD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F276FD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F276FD">
        <w:rPr>
          <w:rFonts w:eastAsia="Arial Unicode MS"/>
          <w:color w:val="000000" w:themeColor="text1"/>
          <w:lang w:eastAsia="cs-CZ"/>
        </w:rPr>
        <w:t>,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F276FD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35C49DCB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421540B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nejde o úhrady spojené s realizací účelu, na který byly poskytnuty). Dále tyto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F276FD">
        <w:rPr>
          <w:rFonts w:eastAsia="Arial Unicode MS"/>
          <w:color w:val="000000" w:themeColor="text1"/>
          <w:lang w:eastAsia="cs-CZ"/>
        </w:rPr>
        <w:t>poštovné</w:t>
      </w:r>
      <w:r w:rsidR="00C75871" w:rsidRPr="00F276FD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F276FD">
        <w:rPr>
          <w:rFonts w:eastAsia="Arial Unicode MS"/>
          <w:color w:val="000000" w:themeColor="text1"/>
          <w:lang w:eastAsia="cs-CZ"/>
        </w:rPr>
        <w:t xml:space="preserve">, </w:t>
      </w:r>
      <w:r w:rsidRPr="00F276FD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DA21479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401DF40A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5828015E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295DCBF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5A426E84" w14:textId="77777777" w:rsidR="007E2FB1" w:rsidRPr="00F276FD" w:rsidRDefault="007E2FB1" w:rsidP="007E2FB1">
      <w:pPr>
        <w:pStyle w:val="Odstavecseseznamem"/>
        <w:rPr>
          <w:color w:val="000000" w:themeColor="text1"/>
        </w:rPr>
      </w:pPr>
    </w:p>
    <w:p w14:paraId="302E714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Pokud příjemce vede účetnictví nebo daňovou evidenci</w:t>
      </w:r>
      <w:r w:rsidR="00244366" w:rsidRPr="00F276FD">
        <w:rPr>
          <w:color w:val="000000" w:themeColor="text1"/>
        </w:rPr>
        <w:t>,</w:t>
      </w:r>
      <w:r w:rsidRPr="00F276FD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00BBF395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663D403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EB40B1" w:rsidRPr="00E12853">
        <w:rPr>
          <w:rFonts w:eastAsia="Arial Unicode MS"/>
          <w:b/>
          <w:color w:val="000000" w:themeColor="text1"/>
          <w:lang w:eastAsia="cs-CZ"/>
        </w:rPr>
        <w:t>15. 1. 2024</w:t>
      </w:r>
      <w:r w:rsidRPr="00F276FD">
        <w:rPr>
          <w:rFonts w:eastAsia="Arial Unicode MS"/>
          <w:color w:val="000000" w:themeColor="text1"/>
          <w:lang w:eastAsia="cs-CZ"/>
        </w:rPr>
        <w:t xml:space="preserve"> resp. do dne ukončení smlouvy v případě čl.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I</w:t>
      </w:r>
      <w:r w:rsidR="000C12F2" w:rsidRPr="00F276FD">
        <w:rPr>
          <w:rFonts w:eastAsia="Arial Unicode MS"/>
          <w:color w:val="000000" w:themeColor="text1"/>
          <w:lang w:eastAsia="cs-CZ"/>
        </w:rPr>
        <w:t>X.</w:t>
      </w:r>
      <w:r w:rsidRPr="00F276FD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</w:t>
      </w:r>
      <w:r w:rsidRPr="00F276FD">
        <w:rPr>
          <w:rFonts w:eastAsia="Arial Unicode MS"/>
          <w:color w:val="000000" w:themeColor="text1"/>
          <w:lang w:eastAsia="cs-CZ"/>
        </w:rPr>
        <w:lastRenderedPageBreak/>
        <w:t xml:space="preserve">poskytovatele). Formulář finanční vypořádání dotace je zveřejněn na internetu poskytovatele v sekci Dotace </w:t>
      </w:r>
      <w:hyperlink r:id="rId8" w:history="1">
        <w:r w:rsidR="009929D2" w:rsidRPr="00F276FD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6D4D43F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0F6032B7" w14:textId="0E028889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uznatelný výdaj.</w:t>
      </w:r>
    </w:p>
    <w:p w14:paraId="123CA772" w14:textId="77777777" w:rsidR="00D809BF" w:rsidRPr="00F276FD" w:rsidRDefault="00D809BF" w:rsidP="00D809BF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E4D6A2D" w14:textId="77777777" w:rsidR="00D809BF" w:rsidRPr="00F276FD" w:rsidRDefault="00D809BF" w:rsidP="00D809BF">
      <w:pPr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Spolu s finančním vypořádáním dotace je příjemce povinen předložit administrujícímu odboru:</w:t>
      </w:r>
    </w:p>
    <w:p w14:paraId="5AEF23DA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vyhodnocení použití poskytnuté dotace s popisem realizace a zhodnocením realizovaných   aktivit (v případě individuální dotace; u programové dotace jen pokud je požadováno ve Vyhlášení a pravidlech pro příjem a hodnocení žádostí, poskytnutí a finanční vypořádání dotace z rozpočtu Karlovarského kraje příslušného programu);</w:t>
      </w:r>
    </w:p>
    <w:p w14:paraId="233F446E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průkaznou fotodokumentaci předmětu dotace;</w:t>
      </w:r>
    </w:p>
    <w:p w14:paraId="4D30E875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doklad o zaúčtování majetku do účetnictví organizace;</w:t>
      </w:r>
    </w:p>
    <w:p w14:paraId="47ADA2C4" w14:textId="2139B55D" w:rsidR="00EB40B1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přílohy stanovené ve vzoru finančního vypořádání.</w:t>
      </w:r>
    </w:p>
    <w:p w14:paraId="6B4A197C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2645CD5A" w14:textId="77777777" w:rsidR="008C17D7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F276FD">
        <w:rPr>
          <w:rFonts w:eastAsia="Arial Unicode MS"/>
          <w:color w:val="000000" w:themeColor="text1"/>
          <w:lang w:eastAsia="cs-CZ"/>
        </w:rPr>
        <w:t>6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F276FD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F276FD">
        <w:rPr>
          <w:rFonts w:eastAsia="Arial Unicode MS"/>
          <w:color w:val="000000" w:themeColor="text1"/>
          <w:lang w:eastAsia="cs-CZ"/>
        </w:rPr>
        <w:t>na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</w:t>
      </w:r>
      <w:hyperlink r:id="rId9" w:history="1">
        <w:r w:rsidR="00972169" w:rsidRPr="00F276FD">
          <w:rPr>
            <w:rStyle w:val="Hypertextovodkaz"/>
            <w:color w:val="000000" w:themeColor="text1"/>
          </w:rPr>
          <w:t>https://www.kr-karlovarsky.cz</w:t>
        </w:r>
      </w:hyperlink>
      <w:r w:rsidR="00476C23" w:rsidRPr="00F276FD">
        <w:rPr>
          <w:rFonts w:eastAsia="Arial Unicode MS"/>
          <w:color w:val="000000" w:themeColor="text1"/>
          <w:lang w:eastAsia="cs-CZ"/>
        </w:rPr>
        <w:t>.</w:t>
      </w:r>
    </w:p>
    <w:p w14:paraId="5EE3B0E3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653D9403" w14:textId="77777777" w:rsidR="008C17D7" w:rsidRPr="00F276FD" w:rsidRDefault="00476C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Propagaci poskytovatele je příjemce povinen doložit při závěrečném finančním vypořádání dotace (např. audio/video záznam, fotografie, materiály). </w:t>
      </w:r>
      <w:r w:rsidRPr="00F276FD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viz </w:t>
      </w:r>
      <w:r w:rsidRPr="00F276FD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0" w:history="1">
        <w:r w:rsidR="00266773" w:rsidRPr="00F276FD">
          <w:rPr>
            <w:rStyle w:val="Hypertextovodkaz"/>
            <w:color w:val="000000" w:themeColor="text1"/>
          </w:rPr>
          <w:t>http://www.kr-karlovarsky.cz/samosprava/Stranky/poskyt.aspx</w:t>
        </w:r>
      </w:hyperlink>
      <w:r w:rsidRPr="00F276FD">
        <w:rPr>
          <w:rFonts w:eastAsia="Arial Unicode MS"/>
          <w:color w:val="000000" w:themeColor="text1"/>
          <w:lang w:eastAsia="cs-CZ"/>
        </w:rPr>
        <w:t>).</w:t>
      </w:r>
    </w:p>
    <w:p w14:paraId="0664174D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2A060652" w14:textId="1BCEBD36" w:rsidR="008F0B23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Pr="00F276FD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16D0E1F0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F276FD">
        <w:rPr>
          <w:rFonts w:eastAsia="Arial Unicode MS"/>
          <w:color w:val="000000" w:themeColor="text1"/>
          <w:lang w:eastAsia="cs-CZ"/>
        </w:rPr>
        <w:t>6</w:t>
      </w:r>
      <w:r w:rsidRPr="00F276FD">
        <w:rPr>
          <w:rFonts w:eastAsia="Arial Unicode MS"/>
          <w:color w:val="000000" w:themeColor="text1"/>
          <w:lang w:eastAsia="cs-CZ"/>
        </w:rPr>
        <w:t>, a to formou bezhotovostního převodu na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F276FD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F276FD">
        <w:rPr>
          <w:rFonts w:eastAsia="Arial Unicode MS"/>
          <w:color w:val="000000" w:themeColor="text1"/>
          <w:lang w:eastAsia="cs-CZ"/>
        </w:rPr>
        <w:t>.</w:t>
      </w:r>
      <w:r w:rsidRPr="00F276FD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opatřit </w:t>
      </w:r>
      <w:r w:rsidRPr="00F276FD">
        <w:rPr>
          <w:rFonts w:eastAsia="Arial Unicode MS"/>
          <w:color w:val="000000" w:themeColor="text1"/>
          <w:lang w:eastAsia="cs-CZ"/>
        </w:rPr>
        <w:t>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33B4FBDD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52EF934E" w14:textId="1F89B326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F276FD">
        <w:rPr>
          <w:rFonts w:eastAsia="Arial Unicode MS"/>
          <w:color w:val="000000" w:themeColor="text1"/>
          <w:lang w:eastAsia="cs-CZ"/>
        </w:rPr>
        <w:t>záhlaví smlouvy</w:t>
      </w:r>
      <w:r w:rsidRPr="00F276FD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014FB6" w:rsidRPr="00F276FD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F276FD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F276FD">
        <w:rPr>
          <w:rFonts w:eastAsia="Arial Unicode MS"/>
          <w:color w:val="000000" w:themeColor="text1"/>
          <w:lang w:eastAsia="cs-CZ"/>
        </w:rPr>
        <w:t xml:space="preserve">termín pro vyčerpání poskytnutých finančních prostředků uvedený v čl. IV odst. 1, </w:t>
      </w:r>
      <w:r w:rsidRPr="00F276FD">
        <w:rPr>
          <w:rFonts w:eastAsia="Arial Unicode MS"/>
          <w:color w:val="000000" w:themeColor="text1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1CBB4F4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F276FD">
        <w:rPr>
          <w:rFonts w:eastAsia="Arial Unicode MS"/>
          <w:i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prostřednictvím avíza, které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="00A22E47" w:rsidRPr="00F276FD">
        <w:rPr>
          <w:rFonts w:eastAsia="Arial Unicode MS"/>
          <w:color w:val="000000" w:themeColor="text1"/>
          <w:lang w:eastAsia="cs-CZ"/>
        </w:rPr>
        <w:t>je součástí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3A249C0C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0057A152" w14:textId="1A5C0661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576D6AB7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427AA4D7" w14:textId="3A270603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Příjemce je zejména povinen oznámit poskytovateli do 10 pracovních dnů ode dne, kdy došlo k události, skutečnosti, které mají nebo mohou mít za následek příjemcův zánik, transformaci, </w:t>
      </w:r>
      <w:r w:rsidRPr="00F276FD">
        <w:rPr>
          <w:rFonts w:eastAsia="Arial Unicode MS"/>
          <w:color w:val="000000" w:themeColor="text1"/>
          <w:lang w:eastAsia="cs-CZ"/>
        </w:rPr>
        <w:lastRenderedPageBreak/>
        <w:t xml:space="preserve">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F276FD">
        <w:rPr>
          <w:rFonts w:eastAsia="Arial Unicode MS"/>
          <w:color w:val="000000" w:themeColor="text1"/>
          <w:lang w:eastAsia="cs-CZ"/>
        </w:rPr>
        <w:t>poskytuje</w:t>
      </w:r>
      <w:r w:rsidRPr="00F276FD">
        <w:rPr>
          <w:rFonts w:eastAsia="Arial Unicode MS"/>
          <w:color w:val="000000" w:themeColor="text1"/>
          <w:lang w:eastAsia="cs-CZ"/>
        </w:rPr>
        <w:t xml:space="preserve"> apod.</w:t>
      </w:r>
    </w:p>
    <w:p w14:paraId="061E6953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6994C3B9" w14:textId="6FFED7F1" w:rsidR="008F0B23" w:rsidRPr="00F276FD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F276FD">
        <w:rPr>
          <w:rFonts w:eastAsia="Arial Unicode MS"/>
          <w:color w:val="000000" w:themeColor="text1"/>
          <w:lang w:eastAsia="cs-CZ"/>
        </w:rPr>
        <w:t>dotace,</w:t>
      </w:r>
      <w:r w:rsidRPr="00F276FD">
        <w:rPr>
          <w:rFonts w:eastAsia="Arial Unicode MS"/>
          <w:color w:val="000000" w:themeColor="text1"/>
          <w:lang w:eastAsia="cs-CZ"/>
        </w:rPr>
        <w:t xml:space="preserve"> a to ke dni likvidace.</w:t>
      </w:r>
    </w:p>
    <w:p w14:paraId="0B257D4E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F276FD">
        <w:rPr>
          <w:rFonts w:eastAsia="Arial Unicode MS"/>
          <w:b/>
          <w:bCs/>
          <w:color w:val="000000" w:themeColor="text1"/>
          <w:lang w:eastAsia="cs-CZ"/>
        </w:rPr>
        <w:t>II</w:t>
      </w:r>
      <w:r w:rsidRPr="00F276FD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5DF24152" w:rsidR="008F0B23" w:rsidRPr="00F276FD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Poskytovatel je </w:t>
      </w:r>
      <w:r w:rsidR="008F0B23" w:rsidRPr="00F276FD">
        <w:rPr>
          <w:color w:val="000000" w:themeColor="text1"/>
        </w:rPr>
        <w:t>v souladu se zákonem č.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320/2001 Sb., o finanční kontrole ve veřejné správě a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o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změně některých zákonů (zákon o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finanční kontrole) ve znění pozdějších předpisů</w:t>
      </w:r>
      <w:r w:rsidR="008F0B23" w:rsidRPr="00F276FD">
        <w:rPr>
          <w:bCs/>
          <w:iCs/>
          <w:color w:val="000000" w:themeColor="text1"/>
        </w:rPr>
        <w:t xml:space="preserve"> </w:t>
      </w:r>
      <w:r w:rsidRPr="00F276FD">
        <w:rPr>
          <w:bCs/>
          <w:iCs/>
          <w:color w:val="000000" w:themeColor="text1"/>
        </w:rPr>
        <w:t xml:space="preserve">a </w:t>
      </w:r>
      <w:r w:rsidR="008F0B23" w:rsidRPr="00F276FD">
        <w:rPr>
          <w:bCs/>
          <w:iCs/>
          <w:color w:val="000000" w:themeColor="text1"/>
        </w:rPr>
        <w:t>v souladu se zákonem č. 255/2012 Sb., o</w:t>
      </w:r>
      <w:r w:rsidRPr="00F276FD">
        <w:rPr>
          <w:bCs/>
          <w:iCs/>
          <w:color w:val="000000" w:themeColor="text1"/>
        </w:rPr>
        <w:t> </w:t>
      </w:r>
      <w:r w:rsidR="008F0B23" w:rsidRPr="00F276FD">
        <w:rPr>
          <w:bCs/>
          <w:iCs/>
          <w:color w:val="000000" w:themeColor="text1"/>
        </w:rPr>
        <w:t>kontrole (kontrolní řád) ve znění pozdějších předpisů a dalšími platnými právními předpisy</w:t>
      </w:r>
      <w:r w:rsidR="008F0B23" w:rsidRPr="00F276FD">
        <w:rPr>
          <w:color w:val="000000" w:themeColor="text1"/>
        </w:rPr>
        <w:t xml:space="preserve"> kontrolovat dodržení podmínek, za nichž byla dotace poskytnuta</w:t>
      </w:r>
      <w:r w:rsidR="008F0B23" w:rsidRPr="00F276FD">
        <w:rPr>
          <w:strike/>
          <w:color w:val="000000" w:themeColor="text1"/>
        </w:rPr>
        <w:t xml:space="preserve"> </w:t>
      </w:r>
      <w:r w:rsidR="008F0B23" w:rsidRPr="00F276FD">
        <w:rPr>
          <w:color w:val="000000" w:themeColor="text1"/>
        </w:rPr>
        <w:t>a</w:t>
      </w:r>
      <w:r w:rsidR="00F73D78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příjemce je povinen tuto kontrolu strpět</w:t>
      </w:r>
      <w:r w:rsidR="008F0B23" w:rsidRPr="00F276FD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F276FD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F276FD">
        <w:rPr>
          <w:rFonts w:eastAsia="Times New Roman"/>
          <w:b/>
          <w:color w:val="000000" w:themeColor="text1"/>
          <w:lang w:eastAsia="cs-CZ"/>
        </w:rPr>
        <w:t>II</w:t>
      </w:r>
      <w:r w:rsidRPr="00F276FD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6BC43B25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č</w:t>
      </w:r>
      <w:r w:rsidRPr="00F276FD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 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. odst. 5, 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6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, 9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 xml:space="preserve"> 10, 11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čl. VI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F276FD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1294BA8C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>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.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 odst. 1,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F276FD" w:rsidRPr="00F276FD">
        <w:rPr>
          <w:rFonts w:eastAsia="Times New Roman"/>
          <w:bCs/>
          <w:color w:val="000000" w:themeColor="text1"/>
          <w:lang w:eastAsia="cs-CZ"/>
        </w:rPr>
        <w:t>4</w:t>
      </w:r>
      <w:r w:rsidRPr="00F276FD">
        <w:rPr>
          <w:rFonts w:eastAsia="Times New Roman"/>
          <w:bCs/>
          <w:color w:val="000000" w:themeColor="text1"/>
          <w:lang w:eastAsia="cs-CZ"/>
        </w:rPr>
        <w:t>, 7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, 8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ě</w:t>
      </w:r>
      <w:r w:rsidRPr="00F276FD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EABA926" w14:textId="608C2E2D" w:rsidR="008F0B23" w:rsidRPr="00F276FD" w:rsidRDefault="008F0B23" w:rsidP="00F276FD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F276FD">
        <w:rPr>
          <w:rFonts w:eastAsia="Times New Roman"/>
          <w:bCs/>
          <w:strike/>
          <w:color w:val="000000" w:themeColor="text1"/>
          <w:lang w:eastAsia="cs-CZ"/>
        </w:rPr>
        <w:t>a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F276FD">
        <w:rPr>
          <w:rFonts w:eastAsia="Arial Unicode MS"/>
          <w:color w:val="000000" w:themeColor="text1"/>
          <w:lang w:eastAsia="cs-CZ"/>
        </w:rPr>
        <w:t>uvedeným v čl. II odst. 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jeho účet.</w:t>
      </w:r>
    </w:p>
    <w:p w14:paraId="2A850480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F276FD">
        <w:rPr>
          <w:rFonts w:eastAsia="Times New Roman"/>
          <w:color w:val="000000" w:themeColor="text1"/>
          <w:lang w:eastAsia="cs-CZ"/>
        </w:rPr>
        <w:t>z důvodu, že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tato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F276FD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5C7D77D" w14:textId="55E473C0" w:rsidR="002F070E" w:rsidRPr="00C1756E" w:rsidRDefault="008F0B23" w:rsidP="002F070E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38397739" w14:textId="7A5C6828" w:rsidR="00C1756E" w:rsidRDefault="00C1756E" w:rsidP="00C1756E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4614C190" w14:textId="77777777" w:rsidR="00C1756E" w:rsidRPr="000631C1" w:rsidRDefault="00C1756E" w:rsidP="00C1756E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66B5C023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lastRenderedPageBreak/>
        <w:t xml:space="preserve">Článek 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7AE17D3A" w14:textId="77777777" w:rsidR="008F0B23" w:rsidRPr="00F276FD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F276FD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F28AD1A" w14:textId="44FA4D3F" w:rsidR="008F0B23" w:rsidRDefault="008F0B23" w:rsidP="000717F9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přímo aplikovatelného právního předpisu</w:t>
      </w:r>
      <w:r w:rsidR="000C76F4" w:rsidRPr="00F276FD">
        <w:rPr>
          <w:rFonts w:eastAsia="Times New Roman"/>
          <w:color w:val="000000" w:themeColor="text1"/>
          <w:vertAlign w:val="superscript"/>
          <w:lang w:eastAsia="cs-CZ"/>
        </w:rPr>
        <w:t>1</w:t>
      </w:r>
      <w:r w:rsidRPr="00F276FD">
        <w:rPr>
          <w:rFonts w:eastAsia="Times New Roman"/>
          <w:color w:val="000000" w:themeColor="text1"/>
          <w:lang w:eastAsia="cs-CZ"/>
        </w:rPr>
        <w:t xml:space="preserve"> buď o vrácení podpory, prozatímním navrácení podpory nebo o pozastavení podpory.</w:t>
      </w:r>
    </w:p>
    <w:p w14:paraId="51725376" w14:textId="77777777" w:rsidR="007879B2" w:rsidRPr="007879B2" w:rsidRDefault="007879B2" w:rsidP="007879B2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F276FD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F276FD">
        <w:rPr>
          <w:rFonts w:eastAsia="Times New Roman"/>
          <w:color w:val="000000" w:themeColor="text1"/>
          <w:lang w:eastAsia="cs-CZ"/>
        </w:rPr>
        <w:t>odkladu</w:t>
      </w:r>
      <w:r w:rsidRPr="00F276FD">
        <w:rPr>
          <w:rFonts w:eastAsia="Times New Roman"/>
          <w:color w:val="000000" w:themeColor="text1"/>
          <w:lang w:eastAsia="cs-CZ"/>
        </w:rPr>
        <w:t xml:space="preserve">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1EFF8C36" w:rsidR="008F0B23" w:rsidRPr="00F276FD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F276FD">
        <w:rPr>
          <w:rFonts w:eastAsia="Times New Roman"/>
          <w:color w:val="000000" w:themeColor="text1"/>
          <w:lang w:eastAsia="cs-CZ"/>
        </w:rPr>
        <w:t>dle smlouvy</w:t>
      </w:r>
      <w:r w:rsidRPr="00F276FD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řád, ve znění pozdějších předpisů a č. 89/2012 Sb., občanský zákoník, ve znění pozdějších předpisů.</w:t>
      </w:r>
    </w:p>
    <w:p w14:paraId="04DB9BBF" w14:textId="77777777" w:rsidR="00F276FD" w:rsidRPr="00F276FD" w:rsidRDefault="00F276FD" w:rsidP="00F276FD">
      <w:pPr>
        <w:spacing w:after="0" w:line="240" w:lineRule="auto"/>
        <w:ind w:left="567"/>
        <w:rPr>
          <w:rFonts w:eastAsia="Times New Roman"/>
          <w:color w:val="000000" w:themeColor="text1"/>
          <w:lang w:eastAsia="cs-CZ"/>
        </w:rPr>
      </w:pPr>
    </w:p>
    <w:p w14:paraId="0741566A" w14:textId="4C09046B" w:rsidR="008F0B23" w:rsidRPr="00F276FD" w:rsidRDefault="009F19F1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Smlouva je vyhotovena v elektronické formě</w:t>
      </w:r>
      <w:bookmarkStart w:id="0" w:name="_GoBack"/>
      <w:bookmarkEnd w:id="0"/>
      <w:r w:rsidR="008F0B23" w:rsidRPr="00F276FD">
        <w:rPr>
          <w:rFonts w:eastAsia="Times New Roman"/>
          <w:color w:val="000000" w:themeColor="text1"/>
          <w:lang w:eastAsia="cs-CZ"/>
        </w:rPr>
        <w:t>.</w:t>
      </w:r>
    </w:p>
    <w:p w14:paraId="5616C132" w14:textId="77777777" w:rsidR="00EF57A1" w:rsidRPr="00F276FD" w:rsidRDefault="00EF57A1" w:rsidP="00EF57A1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137B014" w14:textId="59A70704" w:rsidR="00BD446B" w:rsidRPr="00F276FD" w:rsidRDefault="005A40E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 w:rsidR="00BD446B" w:rsidRPr="00F276FD">
        <w:rPr>
          <w:rFonts w:eastAsia="Times New Roman"/>
          <w:color w:val="000000" w:themeColor="text1"/>
          <w:lang w:eastAsia="cs-CZ"/>
        </w:rPr>
        <w:t>.</w:t>
      </w:r>
    </w:p>
    <w:p w14:paraId="406AAFC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F276FD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F276FD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71AA7B3" w14:textId="61F6F6CA" w:rsidR="006024D5" w:rsidRDefault="008F0B23" w:rsidP="008F0B23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O poskytnutí dotace a uzavření veřejnoprávní smlouvy rozhodl</w:t>
      </w:r>
      <w:r w:rsidR="006024D5">
        <w:rPr>
          <w:rFonts w:eastAsia="Times New Roman"/>
          <w:color w:val="000000" w:themeColor="text1"/>
          <w:lang w:eastAsia="cs-CZ"/>
        </w:rPr>
        <w:t>o</w:t>
      </w:r>
      <w:r w:rsidRPr="00F276FD">
        <w:rPr>
          <w:rFonts w:eastAsia="Times New Roman"/>
          <w:color w:val="000000" w:themeColor="text1"/>
          <w:lang w:eastAsia="cs-CZ"/>
        </w:rPr>
        <w:t xml:space="preserve"> v souladu s ustanovením §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="006024D5">
        <w:rPr>
          <w:rFonts w:eastAsia="Times New Roman"/>
          <w:color w:val="000000" w:themeColor="text1"/>
          <w:lang w:eastAsia="cs-CZ"/>
        </w:rPr>
        <w:t>36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 xml:space="preserve">písm. </w:t>
      </w:r>
      <w:r w:rsidR="006024D5">
        <w:rPr>
          <w:rFonts w:eastAsia="Times New Roman"/>
          <w:color w:val="000000" w:themeColor="text1"/>
          <w:lang w:eastAsia="cs-CZ"/>
        </w:rPr>
        <w:t>c</w:t>
      </w:r>
      <w:r w:rsidRPr="00F276FD">
        <w:rPr>
          <w:rFonts w:eastAsia="Times New Roman"/>
          <w:color w:val="000000" w:themeColor="text1"/>
          <w:lang w:eastAsia="cs-CZ"/>
        </w:rPr>
        <w:t>)</w:t>
      </w:r>
      <w:r w:rsidR="006024D5">
        <w:rPr>
          <w:rFonts w:eastAsia="Times New Roman"/>
          <w:color w:val="000000" w:themeColor="text1"/>
          <w:lang w:eastAsia="cs-CZ"/>
        </w:rPr>
        <w:t>, příp. d)</w:t>
      </w:r>
      <w:r w:rsidRPr="00F276FD">
        <w:rPr>
          <w:rFonts w:eastAsia="Times New Roman"/>
          <w:color w:val="000000" w:themeColor="text1"/>
          <w:lang w:eastAsia="cs-CZ"/>
        </w:rPr>
        <w:t xml:space="preserve"> zákona č. 129/2000 Sb., o krajích (krajské zřízení), ve znění pozdějších předpisů, </w:t>
      </w:r>
      <w:r w:rsidR="006024D5">
        <w:rPr>
          <w:rFonts w:eastAsia="Times New Roman"/>
          <w:color w:val="000000" w:themeColor="text1"/>
          <w:lang w:eastAsia="cs-CZ"/>
        </w:rPr>
        <w:t>Zastupitelstvo</w:t>
      </w:r>
      <w:r w:rsidRPr="00F276FD">
        <w:rPr>
          <w:rFonts w:eastAsia="Times New Roman"/>
          <w:color w:val="000000" w:themeColor="text1"/>
          <w:lang w:eastAsia="cs-CZ"/>
        </w:rPr>
        <w:t xml:space="preserve"> Karlovarského kraje usnesením č. </w:t>
      </w:r>
      <w:r w:rsidR="006024D5">
        <w:rPr>
          <w:rFonts w:eastAsia="Times New Roman"/>
          <w:color w:val="000000" w:themeColor="text1"/>
          <w:lang w:eastAsia="cs-CZ"/>
        </w:rPr>
        <w:t>ZK</w:t>
      </w:r>
      <w:r w:rsidRPr="00F276FD">
        <w:rPr>
          <w:rFonts w:eastAsia="Times New Roman"/>
          <w:color w:val="000000" w:themeColor="text1"/>
          <w:lang w:eastAsia="cs-CZ"/>
        </w:rPr>
        <w:t xml:space="preserve"> </w:t>
      </w:r>
      <w:r w:rsidR="006024D5">
        <w:rPr>
          <w:rFonts w:eastAsia="Times New Roman"/>
          <w:color w:val="000000" w:themeColor="text1"/>
          <w:lang w:eastAsia="cs-CZ"/>
        </w:rPr>
        <w:t>150</w:t>
      </w:r>
      <w:r w:rsidR="00F276FD" w:rsidRPr="00F276FD">
        <w:rPr>
          <w:rFonts w:eastAsia="Times New Roman"/>
          <w:color w:val="000000" w:themeColor="text1"/>
          <w:lang w:eastAsia="cs-CZ"/>
        </w:rPr>
        <w:t>/03/23</w:t>
      </w:r>
      <w:r w:rsidRPr="00F276FD">
        <w:rPr>
          <w:rFonts w:eastAsia="Times New Roman"/>
          <w:color w:val="000000" w:themeColor="text1"/>
          <w:lang w:eastAsia="cs-CZ"/>
        </w:rPr>
        <w:t xml:space="preserve"> ze dne </w:t>
      </w:r>
      <w:r w:rsidR="006024D5">
        <w:rPr>
          <w:rFonts w:eastAsia="Times New Roman"/>
          <w:color w:val="000000" w:themeColor="text1"/>
          <w:lang w:eastAsia="cs-CZ"/>
        </w:rPr>
        <w:t>27</w:t>
      </w:r>
      <w:r w:rsidR="00F276FD" w:rsidRPr="00F276FD">
        <w:rPr>
          <w:rFonts w:eastAsia="Times New Roman"/>
          <w:color w:val="000000" w:themeColor="text1"/>
          <w:lang w:eastAsia="cs-CZ"/>
        </w:rPr>
        <w:t>. 3. 2023</w:t>
      </w:r>
      <w:r w:rsidRPr="00F276FD">
        <w:rPr>
          <w:rFonts w:eastAsia="Times New Roman"/>
          <w:color w:val="000000" w:themeColor="text1"/>
          <w:lang w:eastAsia="cs-CZ"/>
        </w:rPr>
        <w:t>.</w:t>
      </w:r>
    </w:p>
    <w:p w14:paraId="7F8904F0" w14:textId="468F55E3" w:rsidR="00F276FD" w:rsidRPr="00F276FD" w:rsidRDefault="00F276FD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F276FD" w:rsidRPr="00F276FD" w14:paraId="4D13F190" w14:textId="77777777" w:rsidTr="005A7475">
        <w:trPr>
          <w:trHeight w:val="644"/>
        </w:trPr>
        <w:tc>
          <w:tcPr>
            <w:tcW w:w="2265" w:type="dxa"/>
            <w:vAlign w:val="center"/>
          </w:tcPr>
          <w:p w14:paraId="0F00350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5FFE2C8" w14:textId="77777777" w:rsidR="00F276FD" w:rsidRPr="00F276FD" w:rsidRDefault="00F276FD" w:rsidP="00311B8C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14ABC8D5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1D44535F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13F1BA2" w14:textId="77777777" w:rsidR="00F276FD" w:rsidRPr="00F276FD" w:rsidRDefault="00F276FD" w:rsidP="00311B8C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F276FD" w:rsidRPr="00F276FD" w14:paraId="6EA01B46" w14:textId="77777777" w:rsidTr="005A7475">
        <w:trPr>
          <w:trHeight w:val="1536"/>
        </w:trPr>
        <w:tc>
          <w:tcPr>
            <w:tcW w:w="4533" w:type="dxa"/>
            <w:gridSpan w:val="2"/>
          </w:tcPr>
          <w:p w14:paraId="721717F4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AFEF282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AA63A2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0BD01D0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DFB58B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......... .....</w:t>
            </w:r>
          </w:p>
          <w:p w14:paraId="7E880BC5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Oľga Haláková</w:t>
            </w:r>
          </w:p>
          <w:p w14:paraId="44387ED9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46673574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07A8F31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8D3FB6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7618061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286F150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0A5B6A90" w14:textId="224B82C3" w:rsidR="001928AF" w:rsidRDefault="004301A1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Ing. Jan Vrba</w:t>
            </w:r>
          </w:p>
          <w:p w14:paraId="7F9412BF" w14:textId="58889225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0C46D6B2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sectPr w:rsidR="00F276FD" w:rsidRPr="00F276FD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C86317"/>
    <w:multiLevelType w:val="hybridMultilevel"/>
    <w:tmpl w:val="8828E270"/>
    <w:lvl w:ilvl="0" w:tplc="981AA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6"/>
  </w:num>
  <w:num w:numId="5">
    <w:abstractNumId w:val="35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8"/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1C1"/>
    <w:rsid w:val="00063C82"/>
    <w:rsid w:val="000717F9"/>
    <w:rsid w:val="000858A0"/>
    <w:rsid w:val="000C12F2"/>
    <w:rsid w:val="000C76F4"/>
    <w:rsid w:val="000D37F3"/>
    <w:rsid w:val="00117A22"/>
    <w:rsid w:val="00134BD0"/>
    <w:rsid w:val="0015202A"/>
    <w:rsid w:val="00160D58"/>
    <w:rsid w:val="00164C6A"/>
    <w:rsid w:val="001817D7"/>
    <w:rsid w:val="001928AF"/>
    <w:rsid w:val="001A3CCC"/>
    <w:rsid w:val="001C5D29"/>
    <w:rsid w:val="002244ED"/>
    <w:rsid w:val="00225162"/>
    <w:rsid w:val="00244366"/>
    <w:rsid w:val="00247572"/>
    <w:rsid w:val="00251951"/>
    <w:rsid w:val="002525C2"/>
    <w:rsid w:val="00266773"/>
    <w:rsid w:val="00281566"/>
    <w:rsid w:val="0029215C"/>
    <w:rsid w:val="002B59FA"/>
    <w:rsid w:val="002B67D8"/>
    <w:rsid w:val="002C0907"/>
    <w:rsid w:val="002C3670"/>
    <w:rsid w:val="002E4E97"/>
    <w:rsid w:val="002F06EC"/>
    <w:rsid w:val="002F070E"/>
    <w:rsid w:val="00300D1B"/>
    <w:rsid w:val="003112EF"/>
    <w:rsid w:val="00320C36"/>
    <w:rsid w:val="00325592"/>
    <w:rsid w:val="003767E2"/>
    <w:rsid w:val="0038379D"/>
    <w:rsid w:val="00385583"/>
    <w:rsid w:val="00393659"/>
    <w:rsid w:val="00397B61"/>
    <w:rsid w:val="003B6DE9"/>
    <w:rsid w:val="003C7D54"/>
    <w:rsid w:val="003D28B6"/>
    <w:rsid w:val="003D6BBB"/>
    <w:rsid w:val="003E2204"/>
    <w:rsid w:val="003F7FA6"/>
    <w:rsid w:val="00401FF7"/>
    <w:rsid w:val="00404DE1"/>
    <w:rsid w:val="0041191B"/>
    <w:rsid w:val="004301A1"/>
    <w:rsid w:val="0046096F"/>
    <w:rsid w:val="00476C23"/>
    <w:rsid w:val="004B0C10"/>
    <w:rsid w:val="004B7CA6"/>
    <w:rsid w:val="004F3493"/>
    <w:rsid w:val="004F5509"/>
    <w:rsid w:val="005178F2"/>
    <w:rsid w:val="00517DCD"/>
    <w:rsid w:val="00560154"/>
    <w:rsid w:val="005865FA"/>
    <w:rsid w:val="005877C8"/>
    <w:rsid w:val="005A40EB"/>
    <w:rsid w:val="005A7475"/>
    <w:rsid w:val="005C4E9D"/>
    <w:rsid w:val="005D78CC"/>
    <w:rsid w:val="005E07B9"/>
    <w:rsid w:val="005E6AC0"/>
    <w:rsid w:val="006024D5"/>
    <w:rsid w:val="00640D63"/>
    <w:rsid w:val="00686ECC"/>
    <w:rsid w:val="006A6B01"/>
    <w:rsid w:val="006C53A1"/>
    <w:rsid w:val="006C7DAB"/>
    <w:rsid w:val="007018CB"/>
    <w:rsid w:val="0071229F"/>
    <w:rsid w:val="00760A30"/>
    <w:rsid w:val="007879B2"/>
    <w:rsid w:val="007A26B7"/>
    <w:rsid w:val="007C424F"/>
    <w:rsid w:val="007E2FB1"/>
    <w:rsid w:val="007F3F4D"/>
    <w:rsid w:val="008076E0"/>
    <w:rsid w:val="00815C2F"/>
    <w:rsid w:val="00820862"/>
    <w:rsid w:val="00820C34"/>
    <w:rsid w:val="008466C6"/>
    <w:rsid w:val="0086380E"/>
    <w:rsid w:val="00866C1A"/>
    <w:rsid w:val="008721B5"/>
    <w:rsid w:val="00893799"/>
    <w:rsid w:val="008A369B"/>
    <w:rsid w:val="008B70ED"/>
    <w:rsid w:val="008C17D7"/>
    <w:rsid w:val="008C6878"/>
    <w:rsid w:val="008D4B53"/>
    <w:rsid w:val="008F0B23"/>
    <w:rsid w:val="00901D77"/>
    <w:rsid w:val="009117D9"/>
    <w:rsid w:val="0094229B"/>
    <w:rsid w:val="00972169"/>
    <w:rsid w:val="009929D2"/>
    <w:rsid w:val="009C6F84"/>
    <w:rsid w:val="009F19F1"/>
    <w:rsid w:val="00A22E47"/>
    <w:rsid w:val="00A47F4B"/>
    <w:rsid w:val="00A562B2"/>
    <w:rsid w:val="00B31602"/>
    <w:rsid w:val="00B31BCC"/>
    <w:rsid w:val="00B5318E"/>
    <w:rsid w:val="00B766F2"/>
    <w:rsid w:val="00BA0C3B"/>
    <w:rsid w:val="00BB3D60"/>
    <w:rsid w:val="00BC1DA4"/>
    <w:rsid w:val="00BD07B5"/>
    <w:rsid w:val="00BD446B"/>
    <w:rsid w:val="00C1756E"/>
    <w:rsid w:val="00C35D91"/>
    <w:rsid w:val="00C66EC8"/>
    <w:rsid w:val="00C707E0"/>
    <w:rsid w:val="00C75871"/>
    <w:rsid w:val="00C8481B"/>
    <w:rsid w:val="00C91027"/>
    <w:rsid w:val="00CC11A9"/>
    <w:rsid w:val="00CD7089"/>
    <w:rsid w:val="00CF660D"/>
    <w:rsid w:val="00D0060C"/>
    <w:rsid w:val="00D433E0"/>
    <w:rsid w:val="00D72289"/>
    <w:rsid w:val="00D733D2"/>
    <w:rsid w:val="00D809BF"/>
    <w:rsid w:val="00D80E8F"/>
    <w:rsid w:val="00D827A1"/>
    <w:rsid w:val="00D90C9D"/>
    <w:rsid w:val="00D9675B"/>
    <w:rsid w:val="00DB55D3"/>
    <w:rsid w:val="00DF5E91"/>
    <w:rsid w:val="00DF7ECE"/>
    <w:rsid w:val="00E12853"/>
    <w:rsid w:val="00E35F29"/>
    <w:rsid w:val="00E76593"/>
    <w:rsid w:val="00EB40B1"/>
    <w:rsid w:val="00EE5502"/>
    <w:rsid w:val="00EE76F4"/>
    <w:rsid w:val="00EF4C48"/>
    <w:rsid w:val="00EF57A1"/>
    <w:rsid w:val="00F03FF4"/>
    <w:rsid w:val="00F0440D"/>
    <w:rsid w:val="00F04A51"/>
    <w:rsid w:val="00F069E7"/>
    <w:rsid w:val="00F276FD"/>
    <w:rsid w:val="00F40594"/>
    <w:rsid w:val="00F41985"/>
    <w:rsid w:val="00F54944"/>
    <w:rsid w:val="00F60735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809BF"/>
    <w:pPr>
      <w:keepNext/>
      <w:spacing w:after="0" w:line="240" w:lineRule="auto"/>
      <w:jc w:val="left"/>
      <w:outlineLvl w:val="0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7F3F4D"/>
    <w:pPr>
      <w:spacing w:after="0" w:line="240" w:lineRule="auto"/>
      <w:jc w:val="center"/>
    </w:pPr>
    <w:rPr>
      <w:rFonts w:eastAsia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7F3F4D"/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D809B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79CF-8480-4939-A27F-611CA566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2319</Words>
  <Characters>13685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Hnízdil Zdeněk</cp:lastModifiedBy>
  <cp:revision>5</cp:revision>
  <cp:lastPrinted>2020-08-12T11:20:00Z</cp:lastPrinted>
  <dcterms:created xsi:type="dcterms:W3CDTF">2023-04-12T07:09:00Z</dcterms:created>
  <dcterms:modified xsi:type="dcterms:W3CDTF">2023-04-17T06:51:00Z</dcterms:modified>
</cp:coreProperties>
</file>