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6B2F" w14:textId="77777777" w:rsidR="008A7799" w:rsidRDefault="008A7799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AFD539" w14:textId="77777777" w:rsidR="008A7799" w:rsidRDefault="008A7799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493BBCF" w14:textId="5E3A8B8A" w:rsidR="00642FA5" w:rsidRPr="008A7799" w:rsidRDefault="00293900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DODATEK Č. </w:t>
      </w:r>
      <w:r w:rsidR="009753CB">
        <w:rPr>
          <w:rFonts w:ascii="Times New Roman" w:hAnsi="Times New Roman" w:cs="Times New Roman"/>
          <w:b/>
          <w:caps/>
          <w:sz w:val="24"/>
          <w:szCs w:val="24"/>
        </w:rPr>
        <w:t>3</w:t>
      </w:r>
    </w:p>
    <w:p w14:paraId="3298AE58" w14:textId="77777777" w:rsidR="00642FA5" w:rsidRPr="008A7799" w:rsidRDefault="00642FA5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caps/>
          <w:sz w:val="24"/>
          <w:szCs w:val="24"/>
        </w:rPr>
        <w:t>k nájemní smlouvě (</w:t>
      </w:r>
      <w:r w:rsidR="00293900">
        <w:rPr>
          <w:rFonts w:ascii="Times New Roman" w:hAnsi="Times New Roman" w:cs="Times New Roman"/>
          <w:b/>
          <w:caps/>
          <w:sz w:val="24"/>
          <w:szCs w:val="24"/>
        </w:rPr>
        <w:t>NOV</w:t>
      </w:r>
      <w:r w:rsidRPr="008A7799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8A7799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Pr="008A7799">
        <w:rPr>
          <w:rFonts w:ascii="Times New Roman" w:hAnsi="Times New Roman" w:cs="Times New Roman"/>
          <w:b/>
          <w:caps/>
          <w:sz w:val="24"/>
          <w:szCs w:val="24"/>
        </w:rPr>
        <w:t>prostory)</w:t>
      </w:r>
    </w:p>
    <w:p w14:paraId="26653E03" w14:textId="77777777" w:rsidR="00642FA5" w:rsidRDefault="00642FA5" w:rsidP="008A7799">
      <w:pPr>
        <w:ind w:left="567" w:right="5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8BCFA" w14:textId="77777777" w:rsidR="008A7799" w:rsidRPr="008A7799" w:rsidRDefault="008A7799" w:rsidP="008A7799">
      <w:pPr>
        <w:ind w:left="567" w:right="5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68C07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strany:</w:t>
      </w:r>
    </w:p>
    <w:p w14:paraId="2C76ADC7" w14:textId="77777777" w:rsidR="00C24CF1" w:rsidRPr="008A7799" w:rsidRDefault="00C24CF1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57ED6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Českomoravská provincie Římské unie řádu sv. Voršily</w:t>
      </w:r>
    </w:p>
    <w:p w14:paraId="680FC5E2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IČO: 00408263</w:t>
      </w:r>
    </w:p>
    <w:p w14:paraId="40276FC1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4B4BF7" w:rsidRPr="008A7799">
        <w:rPr>
          <w:rFonts w:ascii="Times New Roman" w:hAnsi="Times New Roman" w:cs="Times New Roman"/>
          <w:sz w:val="24"/>
          <w:szCs w:val="24"/>
        </w:rPr>
        <w:t>Ostrovní 139/11,</w:t>
      </w:r>
      <w:r w:rsidRPr="008A7799">
        <w:rPr>
          <w:rFonts w:ascii="Times New Roman" w:hAnsi="Times New Roman" w:cs="Times New Roman"/>
          <w:sz w:val="24"/>
          <w:szCs w:val="24"/>
        </w:rPr>
        <w:t xml:space="preserve"> </w:t>
      </w:r>
      <w:r w:rsidR="004B4BF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Nové Město (Praha 1), 110 00 Praha</w:t>
      </w:r>
    </w:p>
    <w:p w14:paraId="78D00275" w14:textId="24F7F6A2" w:rsidR="004B4BF7" w:rsidRDefault="004B4BF7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99">
        <w:rPr>
          <w:rFonts w:ascii="Times New Roman" w:hAnsi="Times New Roman" w:cs="Times New Roman"/>
          <w:bCs/>
          <w:sz w:val="24"/>
          <w:szCs w:val="24"/>
        </w:rPr>
        <w:t>bankovní spojení: 3</w:t>
      </w:r>
      <w:r w:rsidR="00A139D4">
        <w:rPr>
          <w:rFonts w:ascii="Times New Roman" w:hAnsi="Times New Roman" w:cs="Times New Roman"/>
          <w:bCs/>
          <w:sz w:val="24"/>
          <w:szCs w:val="24"/>
        </w:rPr>
        <w:t>43011/0100</w:t>
      </w:r>
    </w:p>
    <w:p w14:paraId="5EFB3957" w14:textId="77777777" w:rsidR="008A7799" w:rsidRPr="008A7799" w:rsidRDefault="008A7799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D39BBD" w14:textId="4C054E55" w:rsidR="00642FA5" w:rsidRPr="008A7799" w:rsidRDefault="00642FA5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spellStart"/>
      <w:r w:rsidR="007C1B6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7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68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8A7799">
        <w:rPr>
          <w:rFonts w:ascii="Times New Roman" w:hAnsi="Times New Roman" w:cs="Times New Roman"/>
          <w:sz w:val="24"/>
          <w:szCs w:val="24"/>
        </w:rPr>
        <w:t>, provinciální představenou</w:t>
      </w:r>
    </w:p>
    <w:p w14:paraId="5F0A9965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(dále jen „</w:t>
      </w:r>
      <w:r w:rsidRPr="008A7799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8A7799">
        <w:rPr>
          <w:rFonts w:ascii="Times New Roman" w:hAnsi="Times New Roman" w:cs="Times New Roman"/>
          <w:sz w:val="24"/>
          <w:szCs w:val="24"/>
        </w:rPr>
        <w:t>“)</w:t>
      </w:r>
    </w:p>
    <w:p w14:paraId="34AB9B92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C0EC0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na straně jedné</w:t>
      </w:r>
    </w:p>
    <w:p w14:paraId="504EA601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434E6D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a</w:t>
      </w:r>
    </w:p>
    <w:p w14:paraId="5524922C" w14:textId="77777777" w:rsidR="00642FA5" w:rsidRPr="008A7799" w:rsidRDefault="00642FA5" w:rsidP="008A7799">
      <w:pPr>
        <w:ind w:left="567" w:right="54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7089572" w14:textId="77777777" w:rsidR="004B4BF7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 xml:space="preserve">Endokrinologický ústav </w:t>
      </w:r>
    </w:p>
    <w:p w14:paraId="1F5A3319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IČO: 00023761</w:t>
      </w:r>
    </w:p>
    <w:p w14:paraId="62670326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se sídlem Národní </w:t>
      </w:r>
      <w:r w:rsidR="004B4BF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139/8, Nově Město, 110 00 Praha 1</w:t>
      </w:r>
    </w:p>
    <w:p w14:paraId="24F0A412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799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8" w:history="1">
        <w:r w:rsidRPr="008A7799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fakturace@endo.cz</w:t>
        </w:r>
      </w:hyperlink>
      <w:r w:rsidRPr="008A7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30328" w14:textId="77777777" w:rsidR="004B4BF7" w:rsidRDefault="004B4BF7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99">
        <w:rPr>
          <w:rFonts w:ascii="Times New Roman" w:hAnsi="Times New Roman" w:cs="Times New Roman"/>
          <w:bCs/>
          <w:sz w:val="24"/>
          <w:szCs w:val="24"/>
        </w:rPr>
        <w:t>bankovní spojení: 71133011/0710</w:t>
      </w:r>
    </w:p>
    <w:p w14:paraId="402CED59" w14:textId="77777777" w:rsidR="008A7799" w:rsidRPr="008A7799" w:rsidRDefault="008A7799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9A44AE" w14:textId="473CF988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zastoupený </w:t>
      </w:r>
      <w:proofErr w:type="spellStart"/>
      <w:r w:rsidR="007C1B6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7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68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8A7799">
        <w:rPr>
          <w:rFonts w:ascii="Times New Roman" w:hAnsi="Times New Roman" w:cs="Times New Roman"/>
          <w:sz w:val="24"/>
          <w:szCs w:val="24"/>
        </w:rPr>
        <w:t>, ředitelkou ústavu</w:t>
      </w:r>
    </w:p>
    <w:p w14:paraId="3749766B" w14:textId="77777777" w:rsidR="004B4BF7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(dále jen „</w:t>
      </w:r>
      <w:r w:rsidRPr="008A7799">
        <w:rPr>
          <w:rFonts w:ascii="Times New Roman" w:hAnsi="Times New Roman" w:cs="Times New Roman"/>
          <w:b/>
          <w:sz w:val="24"/>
          <w:szCs w:val="24"/>
        </w:rPr>
        <w:t>Nájemce</w:t>
      </w:r>
      <w:r w:rsidRPr="008A7799">
        <w:rPr>
          <w:rFonts w:ascii="Times New Roman" w:hAnsi="Times New Roman" w:cs="Times New Roman"/>
          <w:sz w:val="24"/>
          <w:szCs w:val="24"/>
        </w:rPr>
        <w:t>“)</w:t>
      </w:r>
    </w:p>
    <w:p w14:paraId="1850AAFC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BC3D4B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na straně druhé</w:t>
      </w:r>
    </w:p>
    <w:p w14:paraId="7588457A" w14:textId="77777777" w:rsidR="00642FA5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DE545B" w14:textId="77777777" w:rsidR="008A7799" w:rsidRPr="008A7799" w:rsidRDefault="008A7799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56E46C" w14:textId="77777777" w:rsidR="001A6B20" w:rsidRPr="008A7799" w:rsidRDefault="001A6B20" w:rsidP="008A7799">
      <w:pPr>
        <w:ind w:left="567" w:right="543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uzavřely</w:t>
      </w:r>
      <w:r w:rsidR="00642FA5" w:rsidRPr="008A7799">
        <w:rPr>
          <w:rFonts w:ascii="Times New Roman" w:hAnsi="Times New Roman" w:cs="Times New Roman"/>
          <w:sz w:val="24"/>
          <w:szCs w:val="24"/>
        </w:rPr>
        <w:t xml:space="preserve"> níže uvedeného dne, měsíce a roku</w:t>
      </w:r>
      <w:r w:rsidR="00293900">
        <w:rPr>
          <w:rFonts w:ascii="Times New Roman" w:hAnsi="Times New Roman" w:cs="Times New Roman"/>
          <w:sz w:val="24"/>
          <w:szCs w:val="24"/>
        </w:rPr>
        <w:t xml:space="preserve"> </w:t>
      </w:r>
      <w:r w:rsidRPr="008A7799">
        <w:rPr>
          <w:rFonts w:ascii="Times New Roman" w:hAnsi="Times New Roman" w:cs="Times New Roman"/>
          <w:sz w:val="24"/>
          <w:szCs w:val="24"/>
        </w:rPr>
        <w:t>tento</w:t>
      </w:r>
    </w:p>
    <w:p w14:paraId="5B85FA5E" w14:textId="77777777" w:rsidR="001A6B20" w:rsidRDefault="001A6B20" w:rsidP="008A7799">
      <w:pPr>
        <w:ind w:left="567" w:right="5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E2E128" w14:textId="77777777" w:rsidR="008A7799" w:rsidRDefault="008A7799" w:rsidP="008A7799">
      <w:pPr>
        <w:ind w:left="567" w:right="5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E4A2C8" w14:textId="77777777" w:rsidR="00E8352E" w:rsidRPr="008A7799" w:rsidRDefault="00E8352E" w:rsidP="008A7799">
      <w:pPr>
        <w:ind w:left="567" w:right="5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45B809" w14:textId="1E9017CF" w:rsidR="001A6B20" w:rsidRPr="008A7799" w:rsidRDefault="001A6B20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9753CB">
        <w:rPr>
          <w:rFonts w:ascii="Times New Roman" w:hAnsi="Times New Roman" w:cs="Times New Roman"/>
          <w:b/>
          <w:sz w:val="24"/>
          <w:szCs w:val="24"/>
        </w:rPr>
        <w:t>3</w:t>
      </w:r>
    </w:p>
    <w:p w14:paraId="4EB201E4" w14:textId="77777777" w:rsidR="001A6B20" w:rsidRPr="008A7799" w:rsidRDefault="001A6B20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 xml:space="preserve">k nájemní smlouvě </w:t>
      </w:r>
      <w:r w:rsidR="00293900">
        <w:rPr>
          <w:rFonts w:ascii="Times New Roman" w:hAnsi="Times New Roman" w:cs="Times New Roman"/>
          <w:b/>
          <w:sz w:val="24"/>
          <w:szCs w:val="24"/>
        </w:rPr>
        <w:t>ze dne 24. 07. 2017</w:t>
      </w:r>
    </w:p>
    <w:p w14:paraId="1DFF72C1" w14:textId="77777777" w:rsidR="001A6B20" w:rsidRPr="008A7799" w:rsidRDefault="001A6B20" w:rsidP="008A7799">
      <w:pPr>
        <w:ind w:left="567" w:right="5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„dodatek“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14:paraId="6BE2114E" w14:textId="77777777" w:rsidR="008A7799" w:rsidRPr="008A7799" w:rsidRDefault="008A7799" w:rsidP="008A7799">
      <w:pPr>
        <w:pStyle w:val="Paragraph"/>
        <w:spacing w:before="0" w:after="0" w:line="240" w:lineRule="auto"/>
        <w:ind w:right="543"/>
        <w:contextualSpacing/>
        <w:rPr>
          <w:szCs w:val="24"/>
        </w:rPr>
      </w:pPr>
    </w:p>
    <w:p w14:paraId="5ABECA35" w14:textId="77777777" w:rsidR="00C24CF1" w:rsidRPr="008A7799" w:rsidRDefault="00C24CF1" w:rsidP="008A7799">
      <w:pPr>
        <w:pStyle w:val="Paragraph"/>
        <w:spacing w:before="0" w:after="0" w:line="240" w:lineRule="auto"/>
        <w:ind w:right="543"/>
        <w:contextualSpacing/>
        <w:rPr>
          <w:szCs w:val="24"/>
        </w:rPr>
      </w:pPr>
    </w:p>
    <w:p w14:paraId="64602A3E" w14:textId="77777777" w:rsidR="001A0AFE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>I.</w:t>
      </w:r>
    </w:p>
    <w:p w14:paraId="5841884E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>Úvodní ustanovení</w:t>
      </w:r>
    </w:p>
    <w:p w14:paraId="6516F4DF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</w:p>
    <w:p w14:paraId="3CBCF55D" w14:textId="77777777" w:rsidR="00C24CF1" w:rsidRPr="008A7799" w:rsidRDefault="00991003" w:rsidP="008A7799">
      <w:pPr>
        <w:tabs>
          <w:tab w:val="left" w:pos="-142"/>
          <w:tab w:val="left" w:pos="720"/>
        </w:tabs>
        <w:suppressAutoHyphens/>
        <w:ind w:left="567" w:right="54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1.1.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spolu uzavřely dne 24. 07. 2017 nájemní smlouvu (dále Jen „Nájemní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smlouva“), na </w:t>
      </w:r>
      <w:proofErr w:type="gramStart"/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základě</w:t>
      </w:r>
      <w:proofErr w:type="gramEnd"/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které Pronajímatel přenechal Nájemci do nájmu dále blíže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specifikované prostory vymezené v následující nemovité věci:</w:t>
      </w:r>
      <w:r w:rsidR="005B0198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81DCF45" w14:textId="77777777" w:rsidR="00C24CF1" w:rsidRPr="008A7799" w:rsidRDefault="00C24CF1" w:rsidP="008A7799">
      <w:pPr>
        <w:tabs>
          <w:tab w:val="left" w:pos="-142"/>
          <w:tab w:val="left" w:pos="720"/>
        </w:tabs>
        <w:suppressAutoHyphens/>
        <w:ind w:left="567" w:right="54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AA565C7" w14:textId="1BD4B361" w:rsidR="00F37C27" w:rsidRDefault="00F37C27" w:rsidP="008A7799">
      <w:pPr>
        <w:pStyle w:val="Odstavecseseznamem"/>
        <w:numPr>
          <w:ilvl w:val="0"/>
          <w:numId w:val="20"/>
        </w:numPr>
        <w:tabs>
          <w:tab w:val="left" w:pos="-142"/>
          <w:tab w:val="left" w:pos="720"/>
        </w:tabs>
        <w:suppressAutoHyphens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pozemku parc. č. </w:t>
      </w:r>
      <w:r w:rsidR="00C24CF1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945/</w:t>
      </w:r>
      <w:r w:rsidR="001A6B20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zastavěná plocha a </w:t>
      </w:r>
      <w:r w:rsidR="005B0198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nádvoří, na němž je postavena a 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jeho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 součástí je </w:t>
      </w: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stavba č</w:t>
      </w:r>
      <w:r w:rsidR="001A6B20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362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1A6B20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p. 139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jiná stavba, v č</w:t>
      </w:r>
      <w:r w:rsidR="005B0198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ásti obce Nové Město (dále 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„Budova“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</w:t>
      </w:r>
    </w:p>
    <w:p w14:paraId="49F251CD" w14:textId="77777777" w:rsidR="00A139D4" w:rsidRPr="00A139D4" w:rsidRDefault="00A139D4" w:rsidP="00A139D4">
      <w:pPr>
        <w:tabs>
          <w:tab w:val="left" w:pos="-142"/>
          <w:tab w:val="left" w:pos="720"/>
        </w:tabs>
        <w:suppressAutoHyphens/>
        <w:ind w:left="1425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63E69B8" w14:textId="77777777" w:rsidR="00991003" w:rsidRDefault="001A6B20" w:rsidP="008A7799">
      <w:pPr>
        <w:ind w:left="567" w:right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br/>
        <w:t xml:space="preserve">vše v katastrálním území </w:t>
      </w: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Nově Město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obec Praha, zapsáno v katastru nemovitostí,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který eviduje Katastrální úřad pro hlavní město Prahu, Katastrální pracoviště Praha na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listu </w:t>
      </w:r>
      <w:r w:rsidR="001A0AFE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vlastnictví </w:t>
      </w:r>
      <w:r w:rsidR="00F37C2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="001A0AFE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991003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591</w:t>
      </w:r>
      <w:r w:rsidR="00991003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36A9D4D" w14:textId="77777777" w:rsidR="008A7799" w:rsidRPr="008A7799" w:rsidRDefault="008A7799" w:rsidP="008A7799">
      <w:pPr>
        <w:ind w:left="567" w:right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B1D95FC" w14:textId="386719B2" w:rsidR="0009767F" w:rsidRDefault="00991003" w:rsidP="0009767F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1.2.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39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nájmu dle Nájemní smlouvy jsou prostory v suterénu a jednotlivých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nadzemních podlažích </w:t>
      </w:r>
      <w:r w:rsidR="000976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udovy, které jsou podrobně specifikované v příloze č. </w:t>
      </w:r>
      <w:r w:rsidR="000976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č. </w:t>
      </w:r>
      <w:r w:rsidR="000976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976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Dodatku n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ájemní smlouvy (dále jen </w:t>
      </w:r>
      <w:r w:rsidR="0009767F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„Předmětné prostory“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a dále pak společné prostory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976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udovy specifikované v příloze č. </w:t>
      </w:r>
      <w:r w:rsidR="000976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č. </w:t>
      </w:r>
      <w:r w:rsidR="000976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Nájemní smlouvy, které má Nájemce právo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užívat v rozsahu nezbytném pro řádný chod Předmětných prostor (společně dále Jen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9767F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„Předmět nájmu“</w:t>
      </w:r>
      <w:r w:rsidR="0009767F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14:paraId="6F845B72" w14:textId="790FC02E" w:rsidR="008A7799" w:rsidRDefault="008A7799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3B50DC3" w14:textId="77777777" w:rsidR="008A7799" w:rsidRPr="008A7799" w:rsidRDefault="008A7799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3DDDAAB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>II.</w:t>
      </w:r>
    </w:p>
    <w:p w14:paraId="411A8A05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 xml:space="preserve">Předmět </w:t>
      </w:r>
      <w:r w:rsidR="00F04751" w:rsidRPr="008A7799">
        <w:rPr>
          <w:szCs w:val="24"/>
        </w:rPr>
        <w:t>dodatku</w:t>
      </w:r>
    </w:p>
    <w:p w14:paraId="322DA8A0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</w:p>
    <w:p w14:paraId="1CAACE8E" w14:textId="77777777" w:rsidR="00F04751" w:rsidRPr="008A7799" w:rsidRDefault="00F04751" w:rsidP="008A7799">
      <w:pPr>
        <w:tabs>
          <w:tab w:val="left" w:pos="-142"/>
          <w:tab w:val="left" w:pos="720"/>
        </w:tabs>
        <w:suppressAutoHyphens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2.1.</w:t>
      </w:r>
      <w:r w:rsidRPr="008A7799">
        <w:rPr>
          <w:rFonts w:ascii="Times New Roman" w:hAnsi="Times New Roman" w:cs="Times New Roman"/>
          <w:sz w:val="24"/>
          <w:szCs w:val="24"/>
        </w:rPr>
        <w:t xml:space="preserve"> </w:t>
      </w:r>
      <w:r w:rsidR="00991003" w:rsidRPr="008A779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 xml:space="preserve">Smluvní strany se v souladu </w:t>
      </w:r>
      <w:r w:rsidRPr="00293900">
        <w:rPr>
          <w:rFonts w:ascii="Times New Roman" w:hAnsi="Times New Roman" w:cs="Times New Roman"/>
          <w:sz w:val="24"/>
          <w:szCs w:val="24"/>
        </w:rPr>
        <w:t>s </w:t>
      </w:r>
      <w:r w:rsidR="00293900" w:rsidRPr="00293900">
        <w:rPr>
          <w:rFonts w:ascii="Times New Roman" w:hAnsi="Times New Roman" w:cs="Times New Roman"/>
          <w:sz w:val="24"/>
          <w:szCs w:val="24"/>
        </w:rPr>
        <w:t>čl. XI</w:t>
      </w:r>
      <w:r w:rsidRPr="00293900">
        <w:rPr>
          <w:rFonts w:ascii="Times New Roman" w:hAnsi="Times New Roman" w:cs="Times New Roman"/>
          <w:sz w:val="24"/>
          <w:szCs w:val="24"/>
        </w:rPr>
        <w:t xml:space="preserve">. </w:t>
      </w:r>
      <w:r w:rsidRPr="008A7799">
        <w:rPr>
          <w:rFonts w:ascii="Times New Roman" w:hAnsi="Times New Roman" w:cs="Times New Roman"/>
          <w:sz w:val="24"/>
          <w:szCs w:val="24"/>
        </w:rPr>
        <w:t xml:space="preserve">odst. 1 Nájemní smlouvy dohodly na následujících změnách Nájemní smlouvy: </w:t>
      </w:r>
    </w:p>
    <w:p w14:paraId="5FC2DB8D" w14:textId="77777777" w:rsidR="00F04751" w:rsidRPr="008A7799" w:rsidRDefault="00F04751" w:rsidP="008A7799">
      <w:pPr>
        <w:tabs>
          <w:tab w:val="left" w:pos="-142"/>
          <w:tab w:val="left" w:pos="720"/>
        </w:tabs>
        <w:suppressAutoHyphens/>
        <w:ind w:left="567" w:right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6D9261" w14:textId="307B55A5" w:rsidR="00F04751" w:rsidRPr="008A7799" w:rsidRDefault="00F04751" w:rsidP="008A7799">
      <w:pPr>
        <w:ind w:left="1418" w:right="543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2.1.1.</w:t>
      </w:r>
      <w:r w:rsidRPr="008A7799">
        <w:rPr>
          <w:rFonts w:ascii="Times New Roman" w:hAnsi="Times New Roman" w:cs="Times New Roman"/>
          <w:sz w:val="24"/>
          <w:szCs w:val="24"/>
        </w:rPr>
        <w:t xml:space="preserve"> </w:t>
      </w:r>
      <w:r w:rsidR="00991003"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 xml:space="preserve">Předmět nájmu dle Nájemní smlouvy se ke dni </w:t>
      </w:r>
      <w:r w:rsidR="00C85ED9">
        <w:rPr>
          <w:rFonts w:ascii="Times New Roman" w:hAnsi="Times New Roman" w:cs="Times New Roman"/>
          <w:sz w:val="24"/>
          <w:szCs w:val="24"/>
        </w:rPr>
        <w:t>1.</w:t>
      </w:r>
      <w:r w:rsidR="00160786">
        <w:rPr>
          <w:rFonts w:ascii="Times New Roman" w:hAnsi="Times New Roman" w:cs="Times New Roman"/>
          <w:sz w:val="24"/>
          <w:szCs w:val="24"/>
        </w:rPr>
        <w:t>5</w:t>
      </w:r>
      <w:r w:rsidR="00C85ED9">
        <w:rPr>
          <w:rFonts w:ascii="Times New Roman" w:hAnsi="Times New Roman" w:cs="Times New Roman"/>
          <w:sz w:val="24"/>
          <w:szCs w:val="24"/>
        </w:rPr>
        <w:t>.202</w:t>
      </w:r>
      <w:r w:rsidR="009753CB">
        <w:rPr>
          <w:rFonts w:ascii="Times New Roman" w:hAnsi="Times New Roman" w:cs="Times New Roman"/>
          <w:sz w:val="24"/>
          <w:szCs w:val="24"/>
        </w:rPr>
        <w:t>3</w:t>
      </w:r>
      <w:r w:rsidRPr="008A7799">
        <w:rPr>
          <w:rFonts w:ascii="Times New Roman" w:hAnsi="Times New Roman" w:cs="Times New Roman"/>
          <w:sz w:val="24"/>
          <w:szCs w:val="24"/>
        </w:rPr>
        <w:t xml:space="preserve"> </w:t>
      </w:r>
      <w:r w:rsidR="00293900">
        <w:rPr>
          <w:rFonts w:ascii="Times New Roman" w:hAnsi="Times New Roman" w:cs="Times New Roman"/>
          <w:sz w:val="24"/>
          <w:szCs w:val="24"/>
        </w:rPr>
        <w:t>rozšiřuje</w:t>
      </w:r>
      <w:r w:rsidRPr="008A7799">
        <w:rPr>
          <w:rFonts w:ascii="Times New Roman" w:hAnsi="Times New Roman" w:cs="Times New Roman"/>
          <w:sz w:val="24"/>
          <w:szCs w:val="24"/>
        </w:rPr>
        <w:t xml:space="preserve"> na prostory specifikované v příloze č. 1 tohoto dodatku</w:t>
      </w:r>
      <w:r w:rsidR="00293900">
        <w:rPr>
          <w:rFonts w:ascii="Times New Roman" w:hAnsi="Times New Roman" w:cs="Times New Roman"/>
          <w:sz w:val="24"/>
          <w:szCs w:val="24"/>
        </w:rPr>
        <w:t xml:space="preserve"> (dále samostatně jen </w:t>
      </w:r>
      <w:r w:rsidR="00293900" w:rsidRPr="00293900">
        <w:rPr>
          <w:rFonts w:ascii="Times New Roman" w:hAnsi="Times New Roman" w:cs="Times New Roman"/>
          <w:b/>
          <w:sz w:val="24"/>
          <w:szCs w:val="24"/>
        </w:rPr>
        <w:t>„Nové prostory“</w:t>
      </w:r>
      <w:r w:rsidR="00293900" w:rsidRPr="00293900">
        <w:rPr>
          <w:rFonts w:ascii="Times New Roman" w:hAnsi="Times New Roman" w:cs="Times New Roman"/>
          <w:sz w:val="24"/>
          <w:szCs w:val="24"/>
        </w:rPr>
        <w:t>)</w:t>
      </w:r>
      <w:r w:rsidRPr="00293900">
        <w:rPr>
          <w:rFonts w:ascii="Times New Roman" w:hAnsi="Times New Roman" w:cs="Times New Roman"/>
          <w:sz w:val="24"/>
          <w:szCs w:val="24"/>
        </w:rPr>
        <w:t>,</w:t>
      </w:r>
      <w:r w:rsidRPr="00293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799">
        <w:rPr>
          <w:rFonts w:ascii="Times New Roman" w:hAnsi="Times New Roman" w:cs="Times New Roman"/>
          <w:sz w:val="24"/>
          <w:szCs w:val="24"/>
        </w:rPr>
        <w:t xml:space="preserve">přičemž výše nájemného za </w:t>
      </w:r>
      <w:r w:rsidR="00293900">
        <w:rPr>
          <w:rFonts w:ascii="Times New Roman" w:hAnsi="Times New Roman" w:cs="Times New Roman"/>
          <w:sz w:val="24"/>
          <w:szCs w:val="24"/>
        </w:rPr>
        <w:t>Nové prostory</w:t>
      </w:r>
      <w:r w:rsidRPr="008A7799">
        <w:rPr>
          <w:rFonts w:ascii="Times New Roman" w:hAnsi="Times New Roman" w:cs="Times New Roman"/>
          <w:sz w:val="24"/>
          <w:szCs w:val="24"/>
        </w:rPr>
        <w:t xml:space="preserve"> bude stanovena v souladu s </w:t>
      </w:r>
      <w:r w:rsidR="00293900" w:rsidRPr="00293900">
        <w:rPr>
          <w:rFonts w:ascii="Times New Roman" w:hAnsi="Times New Roman" w:cs="Times New Roman"/>
          <w:sz w:val="24"/>
          <w:szCs w:val="24"/>
        </w:rPr>
        <w:t>čl. VI</w:t>
      </w:r>
      <w:r w:rsidRPr="00293900">
        <w:rPr>
          <w:rFonts w:ascii="Times New Roman" w:hAnsi="Times New Roman" w:cs="Times New Roman"/>
          <w:sz w:val="24"/>
          <w:szCs w:val="24"/>
        </w:rPr>
        <w:t xml:space="preserve">. </w:t>
      </w:r>
      <w:r w:rsidRPr="008A7799">
        <w:rPr>
          <w:rFonts w:ascii="Times New Roman" w:hAnsi="Times New Roman" w:cs="Times New Roman"/>
          <w:sz w:val="24"/>
          <w:szCs w:val="24"/>
        </w:rPr>
        <w:t>odst. 1 Nájemní smlouvy jednotkovým způsobem dle výměry jednotlivých kategorií podlahových ploch.</w:t>
      </w:r>
    </w:p>
    <w:p w14:paraId="73956B20" w14:textId="77777777" w:rsidR="00F04751" w:rsidRPr="008A7799" w:rsidRDefault="00F04751" w:rsidP="008A7799">
      <w:pPr>
        <w:ind w:left="567" w:right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63BAD4D" w14:textId="6C5A8146" w:rsidR="003947B1" w:rsidRPr="008A7799" w:rsidRDefault="00F04751" w:rsidP="008A7799">
      <w:pPr>
        <w:ind w:left="1418" w:right="543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2.1.2.</w:t>
      </w:r>
      <w:r w:rsidR="00991003"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 xml:space="preserve">Celková výše nájemného za </w:t>
      </w:r>
      <w:r w:rsidR="00293900">
        <w:rPr>
          <w:rFonts w:ascii="Times New Roman" w:hAnsi="Times New Roman" w:cs="Times New Roman"/>
          <w:sz w:val="24"/>
          <w:szCs w:val="24"/>
        </w:rPr>
        <w:t>Nové prostory</w:t>
      </w:r>
      <w:r w:rsidRPr="008A7799">
        <w:rPr>
          <w:rFonts w:ascii="Times New Roman" w:hAnsi="Times New Roman" w:cs="Times New Roman"/>
          <w:sz w:val="24"/>
          <w:szCs w:val="24"/>
        </w:rPr>
        <w:t xml:space="preserve"> </w:t>
      </w:r>
      <w:r w:rsidR="00293900">
        <w:rPr>
          <w:rFonts w:ascii="Times New Roman" w:hAnsi="Times New Roman" w:cs="Times New Roman"/>
          <w:sz w:val="24"/>
          <w:szCs w:val="24"/>
        </w:rPr>
        <w:t xml:space="preserve">nyní činí </w:t>
      </w:r>
      <w:r w:rsidR="00160786">
        <w:rPr>
          <w:rFonts w:ascii="Times New Roman" w:hAnsi="Times New Roman" w:cs="Times New Roman"/>
          <w:sz w:val="24"/>
          <w:szCs w:val="24"/>
        </w:rPr>
        <w:t>273 482,86</w:t>
      </w:r>
      <w:r w:rsidR="00293900" w:rsidRPr="00293900">
        <w:rPr>
          <w:rFonts w:ascii="Times New Roman" w:hAnsi="Times New Roman" w:cs="Times New Roman"/>
          <w:sz w:val="24"/>
          <w:szCs w:val="24"/>
        </w:rPr>
        <w:t xml:space="preserve"> K</w:t>
      </w:r>
      <w:r w:rsidR="00E1707E">
        <w:rPr>
          <w:rFonts w:ascii="Times New Roman" w:hAnsi="Times New Roman" w:cs="Times New Roman"/>
          <w:sz w:val="24"/>
          <w:szCs w:val="24"/>
        </w:rPr>
        <w:t>č</w:t>
      </w:r>
      <w:r w:rsidR="00293900" w:rsidRPr="0029390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293900">
        <w:rPr>
          <w:rFonts w:ascii="Times New Roman" w:hAnsi="Times New Roman" w:cs="Times New Roman"/>
          <w:sz w:val="24"/>
          <w:szCs w:val="24"/>
        </w:rPr>
        <w:t>21%</w:t>
      </w:r>
      <w:proofErr w:type="gramEnd"/>
      <w:r w:rsidR="00293900">
        <w:rPr>
          <w:rFonts w:ascii="Times New Roman" w:hAnsi="Times New Roman" w:cs="Times New Roman"/>
          <w:sz w:val="24"/>
          <w:szCs w:val="24"/>
        </w:rPr>
        <w:t xml:space="preserve"> DPH, tj. </w:t>
      </w:r>
      <w:r w:rsidR="00160786">
        <w:rPr>
          <w:rFonts w:ascii="Times New Roman" w:hAnsi="Times New Roman" w:cs="Times New Roman"/>
          <w:sz w:val="24"/>
          <w:szCs w:val="24"/>
        </w:rPr>
        <w:t>330 914,26</w:t>
      </w:r>
      <w:r w:rsidR="00293900" w:rsidRPr="00293900">
        <w:rPr>
          <w:rFonts w:ascii="Times New Roman" w:hAnsi="Times New Roman" w:cs="Times New Roman"/>
          <w:sz w:val="24"/>
          <w:szCs w:val="24"/>
        </w:rPr>
        <w:t xml:space="preserve"> Kč měsíčně.</w:t>
      </w:r>
    </w:p>
    <w:p w14:paraId="7A74346B" w14:textId="77777777" w:rsidR="00991003" w:rsidRPr="008A7799" w:rsidRDefault="00991003" w:rsidP="008A7799">
      <w:pPr>
        <w:ind w:left="1418" w:right="543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0BD7B8" w14:textId="15622C85" w:rsidR="003947B1" w:rsidRPr="008A7799" w:rsidRDefault="00F04751" w:rsidP="008A7799">
      <w:pPr>
        <w:ind w:right="5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2.1.3.</w:t>
      </w:r>
      <w:r w:rsidRPr="008A7799">
        <w:rPr>
          <w:rFonts w:ascii="Times New Roman" w:hAnsi="Times New Roman" w:cs="Times New Roman"/>
          <w:sz w:val="24"/>
          <w:szCs w:val="24"/>
        </w:rPr>
        <w:t xml:space="preserve"> </w:t>
      </w:r>
      <w:r w:rsidR="00991003" w:rsidRPr="008A7799">
        <w:rPr>
          <w:rFonts w:ascii="Times New Roman" w:hAnsi="Times New Roman" w:cs="Times New Roman"/>
          <w:sz w:val="24"/>
          <w:szCs w:val="24"/>
        </w:rPr>
        <w:tab/>
      </w:r>
      <w:r w:rsidR="00293900">
        <w:rPr>
          <w:rFonts w:ascii="Times New Roman" w:hAnsi="Times New Roman" w:cs="Times New Roman"/>
          <w:sz w:val="24"/>
          <w:szCs w:val="24"/>
        </w:rPr>
        <w:t>Nové</w:t>
      </w:r>
      <w:r w:rsidRPr="008A7799">
        <w:rPr>
          <w:rFonts w:ascii="Times New Roman" w:hAnsi="Times New Roman" w:cs="Times New Roman"/>
          <w:sz w:val="24"/>
          <w:szCs w:val="24"/>
        </w:rPr>
        <w:t xml:space="preserve"> prostory budou </w:t>
      </w:r>
      <w:r w:rsidR="00293900">
        <w:rPr>
          <w:rFonts w:ascii="Times New Roman" w:hAnsi="Times New Roman" w:cs="Times New Roman"/>
          <w:sz w:val="24"/>
          <w:szCs w:val="24"/>
        </w:rPr>
        <w:t xml:space="preserve">Pronajímatelem předány </w:t>
      </w:r>
      <w:r w:rsidR="00EA2C7C">
        <w:rPr>
          <w:rFonts w:ascii="Times New Roman" w:hAnsi="Times New Roman" w:cs="Times New Roman"/>
          <w:sz w:val="24"/>
          <w:szCs w:val="24"/>
        </w:rPr>
        <w:t>Nájemci</w:t>
      </w:r>
      <w:r w:rsidRPr="008A7799">
        <w:rPr>
          <w:rFonts w:ascii="Times New Roman" w:hAnsi="Times New Roman" w:cs="Times New Roman"/>
          <w:sz w:val="24"/>
          <w:szCs w:val="24"/>
        </w:rPr>
        <w:t xml:space="preserve"> dne </w:t>
      </w:r>
      <w:r w:rsidR="006040FE">
        <w:rPr>
          <w:rFonts w:ascii="Times New Roman" w:hAnsi="Times New Roman" w:cs="Times New Roman"/>
          <w:sz w:val="24"/>
          <w:szCs w:val="24"/>
        </w:rPr>
        <w:t>1</w:t>
      </w:r>
      <w:r w:rsidR="00306997">
        <w:rPr>
          <w:rFonts w:ascii="Times New Roman" w:hAnsi="Times New Roman" w:cs="Times New Roman"/>
          <w:sz w:val="24"/>
          <w:szCs w:val="24"/>
        </w:rPr>
        <w:t>.</w:t>
      </w:r>
      <w:r w:rsidR="00160786">
        <w:rPr>
          <w:rFonts w:ascii="Times New Roman" w:hAnsi="Times New Roman" w:cs="Times New Roman"/>
          <w:sz w:val="24"/>
          <w:szCs w:val="24"/>
        </w:rPr>
        <w:t>5</w:t>
      </w:r>
      <w:r w:rsidR="00C85ED9">
        <w:rPr>
          <w:rFonts w:ascii="Times New Roman" w:hAnsi="Times New Roman" w:cs="Times New Roman"/>
          <w:sz w:val="24"/>
          <w:szCs w:val="24"/>
        </w:rPr>
        <w:t>.202</w:t>
      </w:r>
      <w:r w:rsidR="009753CB">
        <w:rPr>
          <w:rFonts w:ascii="Times New Roman" w:hAnsi="Times New Roman" w:cs="Times New Roman"/>
          <w:sz w:val="24"/>
          <w:szCs w:val="24"/>
        </w:rPr>
        <w:t>3</w:t>
      </w:r>
      <w:r w:rsidRPr="008A7799">
        <w:rPr>
          <w:rFonts w:ascii="Times New Roman" w:hAnsi="Times New Roman" w:cs="Times New Roman"/>
          <w:sz w:val="24"/>
          <w:szCs w:val="24"/>
        </w:rPr>
        <w:t>.</w:t>
      </w:r>
    </w:p>
    <w:p w14:paraId="7C5F8894" w14:textId="77777777" w:rsidR="00991003" w:rsidRPr="008A7799" w:rsidRDefault="00991003" w:rsidP="008A7799">
      <w:pPr>
        <w:ind w:right="5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794B1" w14:textId="77777777" w:rsidR="003947B1" w:rsidRPr="008A7799" w:rsidRDefault="003947B1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91003" w:rsidRPr="008A7799">
        <w:rPr>
          <w:rFonts w:ascii="Times New Roman" w:hAnsi="Times New Roman" w:cs="Times New Roman"/>
          <w:b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>Ostatní ustanovení Nájemní smlouvy zůstávají v účinnosti beze změny.</w:t>
      </w:r>
    </w:p>
    <w:p w14:paraId="55E03F1D" w14:textId="77777777" w:rsidR="00642FA5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</w:p>
    <w:p w14:paraId="16E21C45" w14:textId="77777777" w:rsidR="008A7799" w:rsidRPr="008A7799" w:rsidRDefault="008A7799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</w:p>
    <w:p w14:paraId="7B6349A5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>III.</w:t>
      </w:r>
    </w:p>
    <w:p w14:paraId="2B0D4331" w14:textId="77777777" w:rsidR="00642FA5" w:rsidRPr="008A7799" w:rsidRDefault="003947B1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 xml:space="preserve">Společná a závěrečná ustanovení  </w:t>
      </w:r>
    </w:p>
    <w:p w14:paraId="36D77935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jc w:val="both"/>
        <w:rPr>
          <w:szCs w:val="24"/>
        </w:rPr>
      </w:pPr>
    </w:p>
    <w:p w14:paraId="0351A7E5" w14:textId="77777777" w:rsidR="00642FA5" w:rsidRPr="008A7799" w:rsidRDefault="00BF39BA" w:rsidP="008A7799">
      <w:pPr>
        <w:tabs>
          <w:tab w:val="left" w:pos="-142"/>
          <w:tab w:val="left" w:pos="720"/>
        </w:tabs>
        <w:suppressAutoHyphens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3.1.</w:t>
      </w:r>
      <w:r w:rsidR="00991003" w:rsidRPr="008A7799">
        <w:rPr>
          <w:rFonts w:ascii="Times New Roman" w:hAnsi="Times New Roman" w:cs="Times New Roman"/>
          <w:b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>Smluvní strany prohlašují, že tento dodatek uzavřely svobodně a vážně, nikoliv v tísni ani za nápadně nevýhodných podmínek.</w:t>
      </w:r>
    </w:p>
    <w:p w14:paraId="6EA2B429" w14:textId="77777777" w:rsidR="00C24CF1" w:rsidRPr="008A7799" w:rsidRDefault="00C24CF1" w:rsidP="008A7799">
      <w:pPr>
        <w:tabs>
          <w:tab w:val="left" w:pos="-142"/>
          <w:tab w:val="left" w:pos="720"/>
        </w:tabs>
        <w:suppressAutoHyphens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E67D08" w14:textId="77777777" w:rsidR="00642FA5" w:rsidRPr="008A7799" w:rsidRDefault="005B0198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3.2.</w:t>
      </w:r>
      <w:r w:rsidR="00C24CF1" w:rsidRPr="008A7799">
        <w:rPr>
          <w:rFonts w:ascii="Times New Roman" w:hAnsi="Times New Roman" w:cs="Times New Roman"/>
          <w:b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 xml:space="preserve">Tento dodatek se vyhotovuje ve </w:t>
      </w:r>
      <w:r w:rsidRPr="008A7799">
        <w:rPr>
          <w:rFonts w:ascii="Times New Roman" w:hAnsi="Times New Roman" w:cs="Times New Roman"/>
          <w:b/>
          <w:sz w:val="24"/>
          <w:szCs w:val="24"/>
        </w:rPr>
        <w:t>4 (čtyřech)</w:t>
      </w:r>
      <w:r w:rsidRPr="008A7799">
        <w:rPr>
          <w:rFonts w:ascii="Times New Roman" w:hAnsi="Times New Roman" w:cs="Times New Roman"/>
          <w:sz w:val="24"/>
          <w:szCs w:val="24"/>
        </w:rPr>
        <w:t xml:space="preserve"> stejnopisech, každý s platností originálu, přičemž každá ze smluvních stran obdrží po </w:t>
      </w:r>
      <w:r w:rsidRPr="008A7799">
        <w:rPr>
          <w:rFonts w:ascii="Times New Roman" w:hAnsi="Times New Roman" w:cs="Times New Roman"/>
          <w:b/>
          <w:sz w:val="24"/>
          <w:szCs w:val="24"/>
        </w:rPr>
        <w:t>2 (dvou)</w:t>
      </w:r>
      <w:r w:rsidRPr="008A7799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14:paraId="0F57A1A8" w14:textId="77777777" w:rsidR="00C24CF1" w:rsidRPr="008A7799" w:rsidRDefault="00C24CF1" w:rsidP="008A7799">
      <w:pPr>
        <w:tabs>
          <w:tab w:val="left" w:pos="889"/>
        </w:tabs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ab/>
      </w:r>
    </w:p>
    <w:p w14:paraId="2FE1665A" w14:textId="77777777" w:rsidR="005B0198" w:rsidRPr="008A7799" w:rsidRDefault="005B0198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3.3.</w:t>
      </w:r>
      <w:r w:rsidR="00C24CF1"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>Tento dodatek nabývá účinnosti dnem jeho podpisu všemi smluvními stranami.</w:t>
      </w:r>
    </w:p>
    <w:p w14:paraId="752046A3" w14:textId="77777777" w:rsidR="005B0198" w:rsidRPr="008A7799" w:rsidRDefault="005B0198" w:rsidP="008A7799">
      <w:pPr>
        <w:ind w:left="567" w:right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2C10A" w14:textId="77777777" w:rsidR="00C24CF1" w:rsidRPr="008A7799" w:rsidRDefault="005B0198" w:rsidP="008A7799">
      <w:pPr>
        <w:ind w:left="567" w:right="5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Na důkaz shody v obsahu i formě tohoto dodatku připojují smluvní st</w:t>
      </w:r>
      <w:r w:rsidR="00C24CF1" w:rsidRPr="008A7799">
        <w:rPr>
          <w:rFonts w:ascii="Times New Roman" w:hAnsi="Times New Roman" w:cs="Times New Roman"/>
          <w:sz w:val="24"/>
          <w:szCs w:val="24"/>
        </w:rPr>
        <w:t xml:space="preserve">rany své vlastnoruční podpisy. </w:t>
      </w:r>
    </w:p>
    <w:p w14:paraId="05F49725" w14:textId="77777777" w:rsidR="00C24CF1" w:rsidRPr="008A7799" w:rsidRDefault="00C24CF1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13571952" w14:textId="77777777" w:rsidR="00C24CF1" w:rsidRPr="008A7799" w:rsidRDefault="00C24CF1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0F731F15" w14:textId="77777777" w:rsidR="00C24CF1" w:rsidRDefault="00C24CF1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4E7C1642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096ED392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BB74999" w14:textId="66088EF9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161E41C" w14:textId="5378F776" w:rsidR="00587172" w:rsidRDefault="00587172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62BA5C48" w14:textId="77777777" w:rsidR="00587172" w:rsidRDefault="00587172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418F7050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36D47F1C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111D2B0B" w14:textId="77777777" w:rsidR="005B0198" w:rsidRP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right="5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>Pronajímatel</w:t>
      </w:r>
      <w:r w:rsidR="005B0198" w:rsidRPr="008A7799">
        <w:rPr>
          <w:rFonts w:ascii="Times New Roman" w:hAnsi="Times New Roman" w:cs="Times New Roman"/>
          <w:sz w:val="24"/>
          <w:szCs w:val="24"/>
        </w:rPr>
        <w:t>:</w:t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</w:p>
    <w:p w14:paraId="2708FE9E" w14:textId="77777777" w:rsidR="005B0198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1F1CC107" w14:textId="77777777" w:rsid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2D25E3EA" w14:textId="77777777" w:rsidR="008A7799" w:rsidRP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21A54E98" w14:textId="7DD19966" w:rsidR="005B0198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V</w:t>
      </w:r>
      <w:r w:rsidR="007C1B68">
        <w:rPr>
          <w:rFonts w:ascii="Times New Roman" w:hAnsi="Times New Roman" w:cs="Times New Roman"/>
          <w:sz w:val="24"/>
          <w:szCs w:val="24"/>
        </w:rPr>
        <w:t xml:space="preserve"> Praze </w:t>
      </w:r>
      <w:r w:rsidRPr="008A7799">
        <w:rPr>
          <w:rFonts w:ascii="Times New Roman" w:hAnsi="Times New Roman" w:cs="Times New Roman"/>
          <w:sz w:val="24"/>
          <w:szCs w:val="24"/>
        </w:rPr>
        <w:t>dne</w:t>
      </w:r>
      <w:r w:rsidR="00C806F1">
        <w:rPr>
          <w:rFonts w:ascii="Times New Roman" w:hAnsi="Times New Roman" w:cs="Times New Roman"/>
          <w:sz w:val="24"/>
          <w:szCs w:val="24"/>
        </w:rPr>
        <w:t xml:space="preserve"> 28.04.2023</w:t>
      </w:r>
    </w:p>
    <w:p w14:paraId="5DC4D4BD" w14:textId="77777777" w:rsidR="005B0198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6322475A" w14:textId="77777777" w:rsidR="005B0198" w:rsidRDefault="005B0198" w:rsidP="008A7799">
      <w:pPr>
        <w:ind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351828BA" w14:textId="77777777" w:rsidR="008A7799" w:rsidRDefault="008A7799" w:rsidP="008A7799">
      <w:pPr>
        <w:ind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ADF4A06" w14:textId="77777777" w:rsidR="008A7799" w:rsidRPr="008A7799" w:rsidRDefault="008A7799" w:rsidP="008A7799">
      <w:pPr>
        <w:ind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6327BBF1" w14:textId="77777777" w:rsidR="00642FA5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</w:p>
    <w:p w14:paraId="0661FED2" w14:textId="77777777" w:rsidR="00642FA5" w:rsidRPr="008A7799" w:rsidRDefault="00642FA5" w:rsidP="008A7799">
      <w:pPr>
        <w:ind w:left="567" w:right="54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Českomoravská provincie Římské unie řádu sv. Voršily</w:t>
      </w:r>
    </w:p>
    <w:p w14:paraId="787971D6" w14:textId="2F5DD92E" w:rsidR="00642FA5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spellStart"/>
      <w:r w:rsidR="007C1B6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7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68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14:paraId="66111DBE" w14:textId="77777777" w:rsidR="00642FA5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provinciální představenou</w:t>
      </w:r>
    </w:p>
    <w:p w14:paraId="39AEFDBB" w14:textId="77777777" w:rsidR="00642FA5" w:rsidRPr="008A7799" w:rsidRDefault="00642FA5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0948C481" w14:textId="77777777" w:rsidR="00642FA5" w:rsidRDefault="00642FA5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47A74CF9" w14:textId="77777777" w:rsid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840CA90" w14:textId="77777777" w:rsidR="008A7799" w:rsidRP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68A7FBE8" w14:textId="77777777" w:rsidR="00642FA5" w:rsidRPr="008A7799" w:rsidRDefault="00642FA5" w:rsidP="008A7799">
      <w:pPr>
        <w:tabs>
          <w:tab w:val="left" w:pos="-142"/>
          <w:tab w:val="left" w:pos="720"/>
        </w:tabs>
        <w:suppressAutoHyphens/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0F77EE64" w14:textId="77777777" w:rsidR="005B0198" w:rsidRPr="008A7799" w:rsidRDefault="00642FA5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Nájemce</w:t>
      </w:r>
      <w:r w:rsidR="001A0AFE" w:rsidRPr="008A7799">
        <w:rPr>
          <w:rFonts w:ascii="Times New Roman" w:hAnsi="Times New Roman" w:cs="Times New Roman"/>
          <w:sz w:val="24"/>
          <w:szCs w:val="24"/>
        </w:rPr>
        <w:t>:</w:t>
      </w:r>
    </w:p>
    <w:p w14:paraId="07013684" w14:textId="77777777" w:rsidR="005B0198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549524AB" w14:textId="77777777" w:rsid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8AC8F3B" w14:textId="77777777" w:rsidR="008A7799" w:rsidRP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0555A93E" w14:textId="6BD7CEB1" w:rsidR="00642FA5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V</w:t>
      </w:r>
      <w:r w:rsidR="007C1B68">
        <w:rPr>
          <w:rFonts w:ascii="Times New Roman" w:hAnsi="Times New Roman" w:cs="Times New Roman"/>
          <w:sz w:val="24"/>
          <w:szCs w:val="24"/>
        </w:rPr>
        <w:t xml:space="preserve"> Praze </w:t>
      </w:r>
      <w:r w:rsidRPr="008A7799">
        <w:rPr>
          <w:rFonts w:ascii="Times New Roman" w:hAnsi="Times New Roman" w:cs="Times New Roman"/>
          <w:sz w:val="24"/>
          <w:szCs w:val="24"/>
        </w:rPr>
        <w:t>dne</w:t>
      </w:r>
      <w:r w:rsidR="00C806F1">
        <w:rPr>
          <w:rFonts w:ascii="Times New Roman" w:hAnsi="Times New Roman" w:cs="Times New Roman"/>
          <w:sz w:val="24"/>
          <w:szCs w:val="24"/>
        </w:rPr>
        <w:t xml:space="preserve"> 28.04.2023</w:t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</w:p>
    <w:p w14:paraId="424A64B9" w14:textId="77777777" w:rsidR="001A0AFE" w:rsidRDefault="001A0AFE" w:rsidP="008A7799">
      <w:pPr>
        <w:ind w:right="5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06E5B3" w14:textId="77777777" w:rsidR="008A7799" w:rsidRDefault="008A7799" w:rsidP="008A7799">
      <w:pPr>
        <w:ind w:right="5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2A6CB5D" w14:textId="77777777" w:rsidR="008A7799" w:rsidRPr="008A7799" w:rsidRDefault="008A7799" w:rsidP="008A7799">
      <w:pPr>
        <w:ind w:right="5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D45F44" w14:textId="77777777" w:rsidR="00642FA5" w:rsidRPr="008A7799" w:rsidRDefault="00642FA5" w:rsidP="008A7799">
      <w:pPr>
        <w:ind w:right="54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A7799">
        <w:rPr>
          <w:rFonts w:ascii="Times New Roman" w:hAnsi="Times New Roman" w:cs="Times New Roman"/>
          <w:sz w:val="24"/>
          <w:szCs w:val="24"/>
        </w:rPr>
        <w:tab/>
      </w:r>
    </w:p>
    <w:p w14:paraId="25577B30" w14:textId="77777777" w:rsidR="001A0AFE" w:rsidRPr="008A7799" w:rsidRDefault="001A0AFE" w:rsidP="008A7799">
      <w:pPr>
        <w:ind w:left="567" w:right="54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Endokrinologický ústav</w:t>
      </w:r>
    </w:p>
    <w:p w14:paraId="281D9EDB" w14:textId="765FF750" w:rsidR="00064B3E" w:rsidRPr="008A7799" w:rsidRDefault="001A0AFE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zastoupený </w:t>
      </w:r>
      <w:proofErr w:type="spellStart"/>
      <w:r w:rsidR="007C1B6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7C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68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8A7799">
        <w:rPr>
          <w:rFonts w:ascii="Times New Roman" w:hAnsi="Times New Roman" w:cs="Times New Roman"/>
          <w:sz w:val="24"/>
          <w:szCs w:val="24"/>
        </w:rPr>
        <w:t>, ředitelkou ústavu</w:t>
      </w:r>
    </w:p>
    <w:sectPr w:rsidR="00064B3E" w:rsidRPr="008A7799" w:rsidSect="00C24CF1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A4CB" w14:textId="77777777" w:rsidR="00A418EC" w:rsidRDefault="00A418EC">
      <w:r>
        <w:separator/>
      </w:r>
    </w:p>
  </w:endnote>
  <w:endnote w:type="continuationSeparator" w:id="0">
    <w:p w14:paraId="77D50E9D" w14:textId="77777777" w:rsidR="00A418EC" w:rsidRDefault="00A4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theme="minorBidi"/>
        <w:sz w:val="16"/>
        <w:szCs w:val="16"/>
      </w:rPr>
      <w:id w:val="-18523340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50395305"/>
          <w:docPartObj>
            <w:docPartGallery w:val="Page Numbers (Top of Page)"/>
            <w:docPartUnique/>
          </w:docPartObj>
        </w:sdtPr>
        <w:sdtEndPr/>
        <w:sdtContent>
          <w:p w14:paraId="354E1291" w14:textId="77777777" w:rsidR="000872E3" w:rsidRPr="00520866" w:rsidRDefault="00D152F0" w:rsidP="00520866">
            <w:pPr>
              <w:jc w:val="right"/>
              <w:rPr>
                <w:sz w:val="16"/>
                <w:szCs w:val="16"/>
              </w:rPr>
            </w:pPr>
            <w:r w:rsidRPr="00520866">
              <w:rPr>
                <w:sz w:val="16"/>
                <w:szCs w:val="16"/>
              </w:rPr>
              <w:t xml:space="preserve">Stránka </w:t>
            </w:r>
            <w:r w:rsidRPr="00520866">
              <w:rPr>
                <w:sz w:val="16"/>
                <w:szCs w:val="16"/>
              </w:rPr>
              <w:fldChar w:fldCharType="begin"/>
            </w:r>
            <w:r w:rsidRPr="00520866">
              <w:rPr>
                <w:sz w:val="16"/>
                <w:szCs w:val="16"/>
              </w:rPr>
              <w:instrText xml:space="preserve"> PAGE </w:instrText>
            </w:r>
            <w:r w:rsidRPr="00520866">
              <w:rPr>
                <w:sz w:val="16"/>
                <w:szCs w:val="16"/>
              </w:rPr>
              <w:fldChar w:fldCharType="separate"/>
            </w:r>
            <w:r w:rsidR="002E03D8">
              <w:rPr>
                <w:noProof/>
                <w:sz w:val="16"/>
                <w:szCs w:val="16"/>
              </w:rPr>
              <w:t>2</w:t>
            </w:r>
            <w:r w:rsidRPr="00520866">
              <w:rPr>
                <w:sz w:val="16"/>
                <w:szCs w:val="16"/>
              </w:rPr>
              <w:fldChar w:fldCharType="end"/>
            </w:r>
            <w:r w:rsidRPr="00520866">
              <w:rPr>
                <w:sz w:val="16"/>
                <w:szCs w:val="16"/>
              </w:rPr>
              <w:t xml:space="preserve"> z </w:t>
            </w:r>
            <w:r w:rsidRPr="00520866">
              <w:rPr>
                <w:sz w:val="16"/>
                <w:szCs w:val="16"/>
              </w:rPr>
              <w:fldChar w:fldCharType="begin"/>
            </w:r>
            <w:r w:rsidRPr="00520866">
              <w:rPr>
                <w:sz w:val="16"/>
                <w:szCs w:val="16"/>
              </w:rPr>
              <w:instrText xml:space="preserve"> NUMPAGES  </w:instrText>
            </w:r>
            <w:r w:rsidRPr="00520866">
              <w:rPr>
                <w:sz w:val="16"/>
                <w:szCs w:val="16"/>
              </w:rPr>
              <w:fldChar w:fldCharType="separate"/>
            </w:r>
            <w:r w:rsidR="002E03D8">
              <w:rPr>
                <w:noProof/>
                <w:sz w:val="16"/>
                <w:szCs w:val="16"/>
              </w:rPr>
              <w:t>3</w:t>
            </w:r>
            <w:r w:rsidRPr="00520866">
              <w:rPr>
                <w:sz w:val="16"/>
                <w:szCs w:val="16"/>
              </w:rPr>
              <w:fldChar w:fldCharType="end"/>
            </w:r>
          </w:p>
        </w:sdtContent>
      </w:sdt>
      <w:p w14:paraId="0F2B0B43" w14:textId="77777777" w:rsidR="000872E3" w:rsidRDefault="00C806F1" w:rsidP="00520866">
        <w:pPr>
          <w:pStyle w:val="Zpat"/>
          <w:jc w:val="right"/>
        </w:pPr>
      </w:p>
    </w:sdtContent>
  </w:sdt>
  <w:p w14:paraId="015BC0DE" w14:textId="77777777" w:rsidR="000872E3" w:rsidRDefault="00C806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F6CD" w14:textId="77777777" w:rsidR="00A418EC" w:rsidRDefault="00A418EC">
      <w:r>
        <w:separator/>
      </w:r>
    </w:p>
  </w:footnote>
  <w:footnote w:type="continuationSeparator" w:id="0">
    <w:p w14:paraId="7DB3ACC5" w14:textId="77777777" w:rsidR="00A418EC" w:rsidRDefault="00A4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E7"/>
    <w:multiLevelType w:val="hybridMultilevel"/>
    <w:tmpl w:val="098C7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51F"/>
    <w:multiLevelType w:val="hybridMultilevel"/>
    <w:tmpl w:val="BD447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0CF4"/>
    <w:multiLevelType w:val="hybridMultilevel"/>
    <w:tmpl w:val="E23A5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C7F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2E282D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3B7C11"/>
    <w:multiLevelType w:val="multilevel"/>
    <w:tmpl w:val="F89CFB64"/>
    <w:lvl w:ilvl="0">
      <w:start w:val="1"/>
      <w:numFmt w:val="decimal"/>
      <w:lvlText w:val="%1."/>
      <w:lvlJc w:val="left"/>
      <w:pPr>
        <w:ind w:left="570" w:hanging="57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6" w15:restartNumberingAfterBreak="0">
    <w:nsid w:val="2C753F4C"/>
    <w:multiLevelType w:val="hybridMultilevel"/>
    <w:tmpl w:val="05B43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4A52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613AEB"/>
    <w:multiLevelType w:val="hybridMultilevel"/>
    <w:tmpl w:val="F726FADC"/>
    <w:lvl w:ilvl="0" w:tplc="91C0D94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6B73073"/>
    <w:multiLevelType w:val="hybridMultilevel"/>
    <w:tmpl w:val="7C2C0E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842DD"/>
    <w:multiLevelType w:val="hybridMultilevel"/>
    <w:tmpl w:val="CFE08272"/>
    <w:lvl w:ilvl="0" w:tplc="F7644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A81B3F"/>
    <w:multiLevelType w:val="hybridMultilevel"/>
    <w:tmpl w:val="B38EC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B74E5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40FB2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9F5B03"/>
    <w:multiLevelType w:val="hybridMultilevel"/>
    <w:tmpl w:val="F89AF0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CF7B8F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325FE7"/>
    <w:multiLevelType w:val="hybridMultilevel"/>
    <w:tmpl w:val="8BD877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B07D33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A545DD"/>
    <w:multiLevelType w:val="hybridMultilevel"/>
    <w:tmpl w:val="EDA4655A"/>
    <w:lvl w:ilvl="0" w:tplc="638C774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4311F"/>
    <w:multiLevelType w:val="hybridMultilevel"/>
    <w:tmpl w:val="3B50F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22524">
    <w:abstractNumId w:val="3"/>
  </w:num>
  <w:num w:numId="2" w16cid:durableId="730738076">
    <w:abstractNumId w:val="7"/>
  </w:num>
  <w:num w:numId="3" w16cid:durableId="277567789">
    <w:abstractNumId w:val="13"/>
  </w:num>
  <w:num w:numId="4" w16cid:durableId="246697320">
    <w:abstractNumId w:val="12"/>
  </w:num>
  <w:num w:numId="5" w16cid:durableId="446972208">
    <w:abstractNumId w:val="17"/>
  </w:num>
  <w:num w:numId="6" w16cid:durableId="435290450">
    <w:abstractNumId w:val="10"/>
  </w:num>
  <w:num w:numId="7" w16cid:durableId="625739142">
    <w:abstractNumId w:val="2"/>
  </w:num>
  <w:num w:numId="8" w16cid:durableId="2045783253">
    <w:abstractNumId w:val="4"/>
  </w:num>
  <w:num w:numId="9" w16cid:durableId="31004480">
    <w:abstractNumId w:val="15"/>
  </w:num>
  <w:num w:numId="10" w16cid:durableId="1730764153">
    <w:abstractNumId w:val="0"/>
  </w:num>
  <w:num w:numId="11" w16cid:durableId="336200618">
    <w:abstractNumId w:val="19"/>
  </w:num>
  <w:num w:numId="12" w16cid:durableId="1075476646">
    <w:abstractNumId w:val="16"/>
  </w:num>
  <w:num w:numId="13" w16cid:durableId="593591231">
    <w:abstractNumId w:val="11"/>
  </w:num>
  <w:num w:numId="14" w16cid:durableId="922295604">
    <w:abstractNumId w:val="1"/>
  </w:num>
  <w:num w:numId="15" w16cid:durableId="1796019941">
    <w:abstractNumId w:val="14"/>
  </w:num>
  <w:num w:numId="16" w16cid:durableId="1399016068">
    <w:abstractNumId w:val="9"/>
  </w:num>
  <w:num w:numId="17" w16cid:durableId="1200779393">
    <w:abstractNumId w:val="18"/>
  </w:num>
  <w:num w:numId="18" w16cid:durableId="1510557400">
    <w:abstractNumId w:val="6"/>
  </w:num>
  <w:num w:numId="19" w16cid:durableId="1161854134">
    <w:abstractNumId w:val="5"/>
  </w:num>
  <w:num w:numId="20" w16cid:durableId="178082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2"/>
    <w:rsid w:val="00064B3E"/>
    <w:rsid w:val="0009767F"/>
    <w:rsid w:val="00160786"/>
    <w:rsid w:val="00197F95"/>
    <w:rsid w:val="001A0AFE"/>
    <w:rsid w:val="001A6B20"/>
    <w:rsid w:val="00293900"/>
    <w:rsid w:val="002E03D8"/>
    <w:rsid w:val="00306997"/>
    <w:rsid w:val="00362C22"/>
    <w:rsid w:val="00370742"/>
    <w:rsid w:val="003947B1"/>
    <w:rsid w:val="00455FD8"/>
    <w:rsid w:val="004B4BF7"/>
    <w:rsid w:val="00512A9B"/>
    <w:rsid w:val="00587172"/>
    <w:rsid w:val="005B0198"/>
    <w:rsid w:val="006040FE"/>
    <w:rsid w:val="00642FA5"/>
    <w:rsid w:val="007C1B68"/>
    <w:rsid w:val="008A7799"/>
    <w:rsid w:val="00924CC8"/>
    <w:rsid w:val="009753CB"/>
    <w:rsid w:val="00991003"/>
    <w:rsid w:val="00A139D4"/>
    <w:rsid w:val="00A248B1"/>
    <w:rsid w:val="00A418EC"/>
    <w:rsid w:val="00A4297D"/>
    <w:rsid w:val="00AF3719"/>
    <w:rsid w:val="00BA7E82"/>
    <w:rsid w:val="00BC3EBF"/>
    <w:rsid w:val="00BF39BA"/>
    <w:rsid w:val="00C24CF1"/>
    <w:rsid w:val="00C806F1"/>
    <w:rsid w:val="00C85ED9"/>
    <w:rsid w:val="00D152F0"/>
    <w:rsid w:val="00D432C1"/>
    <w:rsid w:val="00E1707E"/>
    <w:rsid w:val="00E8352E"/>
    <w:rsid w:val="00EA2C7C"/>
    <w:rsid w:val="00F04751"/>
    <w:rsid w:val="00F37C27"/>
    <w:rsid w:val="00F61A3A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C678"/>
  <w15:docId w15:val="{4C2A6A78-BE1E-41A2-9223-639AD324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42FA5"/>
    <w:pPr>
      <w:keepNext/>
      <w:suppressAutoHyphens/>
      <w:spacing w:before="240" w:after="120" w:line="264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42FA5"/>
    <w:pPr>
      <w:ind w:left="720"/>
      <w:contextualSpacing/>
      <w:jc w:val="both"/>
    </w:pPr>
    <w:rPr>
      <w:rFonts w:ascii="Verdana" w:hAnsi="Verdana" w:cstheme="minorBidi"/>
      <w:sz w:val="20"/>
    </w:rPr>
  </w:style>
  <w:style w:type="paragraph" w:styleId="Zpat">
    <w:name w:val="footer"/>
    <w:basedOn w:val="Normln"/>
    <w:link w:val="ZpatChar"/>
    <w:uiPriority w:val="99"/>
    <w:unhideWhenUsed/>
    <w:rsid w:val="00642FA5"/>
    <w:pPr>
      <w:tabs>
        <w:tab w:val="center" w:pos="4536"/>
        <w:tab w:val="right" w:pos="9072"/>
      </w:tabs>
      <w:jc w:val="both"/>
    </w:pPr>
    <w:rPr>
      <w:rFonts w:ascii="Verdana" w:hAnsi="Verdana" w:cstheme="minorBidi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642FA5"/>
    <w:rPr>
      <w:rFonts w:ascii="Verdana" w:hAnsi="Verdana"/>
      <w:sz w:val="20"/>
    </w:rPr>
  </w:style>
  <w:style w:type="table" w:styleId="Mkatabulky">
    <w:name w:val="Table Grid"/>
    <w:basedOn w:val="Normlntabulka"/>
    <w:uiPriority w:val="39"/>
    <w:rsid w:val="00642FA5"/>
    <w:pPr>
      <w:spacing w:after="0" w:line="240" w:lineRule="auto"/>
      <w:jc w:val="both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end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D26A-5018-48A1-BE6B-8E1A36AB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Anna Uchytilová</dc:creator>
  <cp:lastModifiedBy>Šamšová Jana</cp:lastModifiedBy>
  <cp:revision>2</cp:revision>
  <cp:lastPrinted>2023-05-10T04:33:00Z</cp:lastPrinted>
  <dcterms:created xsi:type="dcterms:W3CDTF">2023-05-10T06:38:00Z</dcterms:created>
  <dcterms:modified xsi:type="dcterms:W3CDTF">2023-05-10T06:38:00Z</dcterms:modified>
</cp:coreProperties>
</file>