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72329" w14:textId="41526F57" w:rsidR="008329A1" w:rsidRDefault="008329A1" w:rsidP="008329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Příloha č. </w:t>
      </w:r>
      <w:r w:rsidR="00B047AE">
        <w:rPr>
          <w:b/>
          <w:sz w:val="32"/>
          <w:szCs w:val="32"/>
        </w:rPr>
        <w:t>2</w:t>
      </w:r>
    </w:p>
    <w:p w14:paraId="2EDEBD53" w14:textId="77777777" w:rsidR="00810BD7" w:rsidRDefault="00810BD7" w:rsidP="008329A1">
      <w:pPr>
        <w:rPr>
          <w:b/>
          <w:sz w:val="32"/>
          <w:szCs w:val="32"/>
        </w:rPr>
      </w:pPr>
    </w:p>
    <w:p w14:paraId="0F9C7A4F" w14:textId="6A984182" w:rsidR="0026272D" w:rsidRPr="00DC4E87" w:rsidRDefault="00B14D92" w:rsidP="00571B11">
      <w:pPr>
        <w:jc w:val="center"/>
        <w:rPr>
          <w:b/>
          <w:sz w:val="32"/>
          <w:szCs w:val="32"/>
        </w:rPr>
      </w:pPr>
      <w:r w:rsidRPr="00DC4E87">
        <w:rPr>
          <w:b/>
          <w:sz w:val="32"/>
          <w:szCs w:val="32"/>
        </w:rPr>
        <w:t>Technick</w:t>
      </w:r>
      <w:r w:rsidR="008329A1">
        <w:rPr>
          <w:b/>
          <w:sz w:val="32"/>
          <w:szCs w:val="32"/>
        </w:rPr>
        <w:t xml:space="preserve">á specifikace </w:t>
      </w:r>
      <w:r w:rsidR="00571B11" w:rsidRPr="00DC4E87">
        <w:rPr>
          <w:b/>
          <w:sz w:val="32"/>
          <w:szCs w:val="32"/>
        </w:rPr>
        <w:t>zpracování hydrotechnických výpočtů v rámci zakázky</w:t>
      </w:r>
      <w:r w:rsidR="003C5021">
        <w:rPr>
          <w:b/>
          <w:sz w:val="32"/>
          <w:szCs w:val="32"/>
        </w:rPr>
        <w:t xml:space="preserve"> </w:t>
      </w:r>
      <w:r w:rsidR="001A62DD" w:rsidRPr="00DC4E87">
        <w:rPr>
          <w:b/>
          <w:sz w:val="32"/>
          <w:szCs w:val="32"/>
        </w:rPr>
        <w:t>„</w:t>
      </w:r>
      <w:r w:rsidR="004A4760" w:rsidRPr="00DC4E87">
        <w:rPr>
          <w:b/>
          <w:sz w:val="32"/>
          <w:szCs w:val="32"/>
        </w:rPr>
        <w:t>Protipovodňová opatření Olomouc III. etapa</w:t>
      </w:r>
      <w:r w:rsidR="00571B11" w:rsidRPr="00DC4E87">
        <w:rPr>
          <w:b/>
          <w:sz w:val="32"/>
          <w:szCs w:val="32"/>
        </w:rPr>
        <w:t>“</w:t>
      </w:r>
    </w:p>
    <w:p w14:paraId="010CF19C" w14:textId="57B8965A" w:rsidR="00571B11" w:rsidRPr="00DC4E87" w:rsidRDefault="00571B11"/>
    <w:p w14:paraId="70B3463B" w14:textId="5A446B7C" w:rsidR="005B6099" w:rsidRPr="00DC4E87" w:rsidRDefault="00B42359">
      <w:pPr>
        <w:rPr>
          <w:i/>
        </w:rPr>
      </w:pPr>
      <w:r w:rsidRPr="00DC4E87">
        <w:t xml:space="preserve"> </w:t>
      </w:r>
    </w:p>
    <w:p w14:paraId="6472848E" w14:textId="77777777" w:rsidR="005B6099" w:rsidRPr="00DC4E87" w:rsidRDefault="005B6099"/>
    <w:p w14:paraId="17D8A4D0" w14:textId="594F6432" w:rsidR="00A959BA" w:rsidRPr="00DC4E87" w:rsidRDefault="00A959BA" w:rsidP="00E15BBE">
      <w:pPr>
        <w:jc w:val="both"/>
      </w:pPr>
      <w:r w:rsidRPr="00DC4E87">
        <w:t xml:space="preserve">Ucelenou ochranu intravilánu v centru Olomouce uzavře </w:t>
      </w:r>
      <w:r w:rsidRPr="00DC4E87">
        <w:rPr>
          <w:b/>
          <w:bCs/>
        </w:rPr>
        <w:t>III. etapa</w:t>
      </w:r>
      <w:r w:rsidRPr="00DC4E87">
        <w:t>, která naváže na II.</w:t>
      </w:r>
      <w:r w:rsidR="00B740FE" w:rsidRPr="00DC4E87">
        <w:t>B</w:t>
      </w:r>
      <w:r w:rsidRPr="00DC4E87">
        <w:t xml:space="preserve"> etapu nad ulicí Komenského. Návrh protipovodňové ochrany byl v minulosti zpracován v několika studiích (Technicko - ekonomická studie zvýšení kapacity řeky Moravy v Olomouci, Aquatis a.s. 2000, Studie urbanistického a ekologického začlenění koryta řeky Moravy do struktury města Olomouce, Löw a spol. 2002, Morava, Olomouc – zvýšení kapacity koryta III. etapa. investiční záměr. Dopravoprojekt Brno a.s. Brno, 2013, a </w:t>
      </w:r>
      <w:proofErr w:type="gramStart"/>
      <w:r w:rsidRPr="00DC4E87">
        <w:t>další..)</w:t>
      </w:r>
      <w:proofErr w:type="gramEnd"/>
    </w:p>
    <w:p w14:paraId="0BCAEBCE" w14:textId="02C4F9EF" w:rsidR="00755E6B" w:rsidRPr="00DC4E87" w:rsidRDefault="00755E6B" w:rsidP="00E15BBE">
      <w:pPr>
        <w:jc w:val="both"/>
      </w:pPr>
    </w:p>
    <w:p w14:paraId="78B78B89" w14:textId="14B63944" w:rsidR="00D97BDB" w:rsidRPr="00DC4E87" w:rsidRDefault="00755E6B" w:rsidP="00E15BBE">
      <w:pPr>
        <w:jc w:val="both"/>
      </w:pPr>
      <w:r w:rsidRPr="00DC4E87">
        <w:t>Návrh PPO bude zpracován na provedení povodně s návrhovým průtokem 650 m</w:t>
      </w:r>
      <w:r w:rsidRPr="00DC4E87">
        <w:rPr>
          <w:vertAlign w:val="superscript"/>
        </w:rPr>
        <w:t>3</w:t>
      </w:r>
      <w:r w:rsidRPr="00DC4E87">
        <w:t xml:space="preserve">/s. III. etapa PPO se skládá ze zkapacitnění koryta Moravy, navýšení levobřežní hráze Trusovického potoka a vybudování pravobřežní příčné hráze nad intravilánem města Olomouc v prostoru mezi tokem Moravy a Mlýnským potokem včetně vybudování pohyblivého uzávěru na Mlýnském potoce. </w:t>
      </w:r>
      <w:r w:rsidR="00D97BDB" w:rsidRPr="00DC4E87">
        <w:t>Návrh PPO III. etapy nesmí zhoršit povodňovou situaci a odtokové poměry nad a pod lokalizací PPO.</w:t>
      </w:r>
    </w:p>
    <w:p w14:paraId="19004D4B" w14:textId="3BA1F496" w:rsidR="00755E6B" w:rsidRPr="00DC4E87" w:rsidRDefault="00755E6B" w:rsidP="00E15BBE">
      <w:pPr>
        <w:jc w:val="both"/>
      </w:pPr>
    </w:p>
    <w:p w14:paraId="4F30FD20" w14:textId="0B821E88" w:rsidR="00755E6B" w:rsidRPr="00DC4E87" w:rsidRDefault="00076A90" w:rsidP="00E15BBE">
      <w:pPr>
        <w:jc w:val="both"/>
      </w:pPr>
      <w:r w:rsidRPr="00DC4E87">
        <w:t xml:space="preserve">Návrh PPO III. etapa musí být posouzen hydrotechnickým výpočtem na numerickém modelu.  </w:t>
      </w:r>
    </w:p>
    <w:p w14:paraId="2CA3C19E" w14:textId="21478A3D" w:rsidR="00755E6B" w:rsidRPr="00DC4E87" w:rsidRDefault="00755E6B" w:rsidP="00E15BBE">
      <w:pPr>
        <w:jc w:val="both"/>
      </w:pPr>
    </w:p>
    <w:p w14:paraId="750F99A8" w14:textId="2EAD9C16" w:rsidR="00076A90" w:rsidRPr="00DC4E87" w:rsidRDefault="00076A90" w:rsidP="00E15BBE">
      <w:pPr>
        <w:jc w:val="both"/>
      </w:pPr>
      <w:r w:rsidRPr="00DC4E87">
        <w:t xml:space="preserve">Numerický model bude sloužit pro zpracování hydrotechnických výpočtů proudění v korytech vodních toků Morava, Mlýnský </w:t>
      </w:r>
      <w:r w:rsidR="00D97BDB" w:rsidRPr="00DC4E87">
        <w:t>potok, Trusovický potok</w:t>
      </w:r>
      <w:r w:rsidR="00D92B3B" w:rsidRPr="00DC4E87">
        <w:t xml:space="preserve"> a Bystřice ve výustní trati</w:t>
      </w:r>
      <w:r w:rsidR="00D97BDB" w:rsidRPr="00DC4E87">
        <w:t xml:space="preserve"> </w:t>
      </w:r>
      <w:r w:rsidRPr="00DC4E87">
        <w:t>pro simulaci povodňových scénářů. Bude se jednat o otevřený dvourozměrný (2D) numerický model, který bude průběžně doplňován a aktualizován dle aktuálních požadavků Města Olomouce</w:t>
      </w:r>
      <w:r w:rsidR="00D97BDB" w:rsidRPr="00DC4E87">
        <w:t xml:space="preserve">. Numerický model bude </w:t>
      </w:r>
      <w:r w:rsidR="00E15BBE" w:rsidRPr="00DC4E87">
        <w:t xml:space="preserve">sestaven pro současný stav území, </w:t>
      </w:r>
      <w:r w:rsidR="00D97BDB" w:rsidRPr="00DC4E87">
        <w:t xml:space="preserve">tedy stav po vybudování I., II A </w:t>
      </w:r>
      <w:proofErr w:type="spellStart"/>
      <w:r w:rsidR="00D97BDB" w:rsidRPr="00DC4E87">
        <w:t>a</w:t>
      </w:r>
      <w:proofErr w:type="spellEnd"/>
      <w:r w:rsidR="00D97BDB" w:rsidRPr="00DC4E87">
        <w:t xml:space="preserve"> II.B etapy protipovodňových opatření</w:t>
      </w:r>
      <w:r w:rsidR="00E15BBE" w:rsidRPr="00DC4E87">
        <w:t xml:space="preserve"> a dále návrhový stav po vybudování III. etapy PPO Olomouc</w:t>
      </w:r>
      <w:r w:rsidR="00D27A7A" w:rsidRPr="00DC4E87">
        <w:t xml:space="preserve"> se započítáním dopadu realizace IV. A i B etapy PPO.  </w:t>
      </w:r>
    </w:p>
    <w:p w14:paraId="2A8039C4" w14:textId="77777777" w:rsidR="00D97BDB" w:rsidRPr="00DC4E87" w:rsidRDefault="00D97BDB" w:rsidP="00E15BBE">
      <w:pPr>
        <w:jc w:val="both"/>
      </w:pPr>
    </w:p>
    <w:p w14:paraId="187CCC3C" w14:textId="0B35FD47" w:rsidR="00507820" w:rsidRPr="00DC4E87" w:rsidRDefault="00076A90" w:rsidP="00E15BBE">
      <w:pPr>
        <w:jc w:val="both"/>
      </w:pPr>
      <w:r w:rsidRPr="00DC4E87">
        <w:t xml:space="preserve">Hlavním cílem je simulace povodňových scénářů pro návrh </w:t>
      </w:r>
      <w:r w:rsidR="00D97BDB" w:rsidRPr="00DC4E87">
        <w:t xml:space="preserve">III. etapy </w:t>
      </w:r>
      <w:r w:rsidRPr="00DC4E87">
        <w:t xml:space="preserve">protipovodňových opatření s ohledem na nezhoršení povodňové situace níže </w:t>
      </w:r>
      <w:r w:rsidR="009A45F3" w:rsidRPr="00DC4E87">
        <w:t>p</w:t>
      </w:r>
      <w:r w:rsidRPr="00DC4E87">
        <w:t>o toku, a to s dosahem až k</w:t>
      </w:r>
      <w:r w:rsidR="00507820" w:rsidRPr="00DC4E87">
        <w:t> </w:t>
      </w:r>
      <w:r w:rsidRPr="00DC4E87">
        <w:t>vybudované</w:t>
      </w:r>
      <w:r w:rsidR="00507820" w:rsidRPr="00DC4E87">
        <w:t xml:space="preserve"> protipovodňové ochraně </w:t>
      </w:r>
      <w:r w:rsidR="009A45F3" w:rsidRPr="00DC4E87">
        <w:t xml:space="preserve">etapy II.A. Výše po toku musí model zahrnovat posouzení v ploše dosahu vzdutí příčnou hrází. </w:t>
      </w:r>
    </w:p>
    <w:p w14:paraId="3B77C0DC" w14:textId="77777777" w:rsidR="00507820" w:rsidRPr="00DC4E87" w:rsidRDefault="00507820" w:rsidP="00076A90">
      <w:pPr>
        <w:jc w:val="both"/>
      </w:pPr>
    </w:p>
    <w:p w14:paraId="56690013" w14:textId="77777777" w:rsidR="009A45F3" w:rsidRPr="00DC4E87" w:rsidRDefault="009A45F3">
      <w:bookmarkStart w:id="0" w:name="_Hlk125447683"/>
    </w:p>
    <w:p w14:paraId="12747BCD" w14:textId="77777777" w:rsidR="009A45F3" w:rsidRPr="00DC4E87" w:rsidRDefault="009A45F3" w:rsidP="009A45F3">
      <w:pPr>
        <w:pStyle w:val="Odstavecseseznamem"/>
        <w:numPr>
          <w:ilvl w:val="0"/>
          <w:numId w:val="4"/>
        </w:numPr>
        <w:ind w:left="426" w:hanging="426"/>
        <w:rPr>
          <w:b/>
          <w:sz w:val="28"/>
          <w:szCs w:val="28"/>
          <w:u w:val="single"/>
        </w:rPr>
      </w:pPr>
      <w:r w:rsidRPr="00DC4E87">
        <w:rPr>
          <w:b/>
          <w:sz w:val="28"/>
          <w:szCs w:val="28"/>
          <w:u w:val="single"/>
        </w:rPr>
        <w:t>Řešené území:</w:t>
      </w:r>
    </w:p>
    <w:p w14:paraId="19BE1D46" w14:textId="77777777" w:rsidR="009A45F3" w:rsidRPr="00DC4E87" w:rsidRDefault="009A45F3" w:rsidP="009A45F3">
      <w:pPr>
        <w:rPr>
          <w:b/>
          <w:u w:val="single"/>
        </w:rPr>
      </w:pPr>
    </w:p>
    <w:p w14:paraId="310B5EC4" w14:textId="5A708EEF" w:rsidR="009A45F3" w:rsidRPr="00DC4E87" w:rsidRDefault="009A45F3" w:rsidP="009A45F3">
      <w:pPr>
        <w:jc w:val="both"/>
        <w:rPr>
          <w:i/>
        </w:rPr>
      </w:pPr>
      <w:r w:rsidRPr="00DC4E87">
        <w:t xml:space="preserve">Numerický model bude sestaven pro vodní toky Morava, Mlýnský potok, Trusovický potok a Bystřice výustní trať od </w:t>
      </w:r>
      <w:r w:rsidR="005D4C56" w:rsidRPr="00DC4E87">
        <w:t>ústí Oskavy do Moravy (</w:t>
      </w:r>
      <w:r w:rsidRPr="00DC4E87">
        <w:t xml:space="preserve">jižní části zástavby </w:t>
      </w:r>
      <w:r w:rsidR="005D4C56" w:rsidRPr="00DC4E87">
        <w:t xml:space="preserve">Chomoutov) </w:t>
      </w:r>
      <w:r w:rsidR="00C44EC7" w:rsidRPr="00DC4E87">
        <w:t xml:space="preserve">až k silnici č. 570 a železniční trati č. 301. </w:t>
      </w:r>
    </w:p>
    <w:p w14:paraId="3E405581" w14:textId="451D12ED" w:rsidR="00C04749" w:rsidRPr="00DC4E87" w:rsidRDefault="00C04749" w:rsidP="009A45F3">
      <w:pPr>
        <w:jc w:val="both"/>
      </w:pPr>
    </w:p>
    <w:p w14:paraId="076BD881" w14:textId="78EB8B6B" w:rsidR="00C04749" w:rsidRPr="00DC4E87" w:rsidRDefault="00C04749" w:rsidP="009A45F3">
      <w:pPr>
        <w:jc w:val="both"/>
      </w:pPr>
      <w:r w:rsidRPr="00DC4E87">
        <w:t xml:space="preserve">Morava km </w:t>
      </w:r>
      <w:r w:rsidR="00B42359" w:rsidRPr="00DC4E87">
        <w:t>218,5</w:t>
      </w:r>
      <w:r w:rsidRPr="00DC4E87">
        <w:t xml:space="preserve"> – 227,5</w:t>
      </w:r>
    </w:p>
    <w:p w14:paraId="3F186D75" w14:textId="6A3DD3EB" w:rsidR="00C04749" w:rsidRPr="00DC4E87" w:rsidRDefault="00C04749" w:rsidP="009A45F3">
      <w:pPr>
        <w:jc w:val="both"/>
      </w:pPr>
      <w:r w:rsidRPr="00DC4E87">
        <w:t>Mlýnský potok km 0,0 – 8,9</w:t>
      </w:r>
    </w:p>
    <w:p w14:paraId="60F7D847" w14:textId="42D93585" w:rsidR="00C04749" w:rsidRPr="00DC4E87" w:rsidRDefault="00C04749" w:rsidP="009A45F3">
      <w:pPr>
        <w:jc w:val="both"/>
      </w:pPr>
      <w:r w:rsidRPr="00DC4E87">
        <w:t>Trusovický potok km 0,0 – 1,5</w:t>
      </w:r>
    </w:p>
    <w:p w14:paraId="21E712D3" w14:textId="3BDD0502" w:rsidR="00C04749" w:rsidRPr="00DC4E87" w:rsidRDefault="00C04749" w:rsidP="009A45F3">
      <w:pPr>
        <w:jc w:val="both"/>
      </w:pPr>
      <w:r w:rsidRPr="00DC4E87">
        <w:t>Bystřice km 0,0 – 0,8</w:t>
      </w:r>
    </w:p>
    <w:p w14:paraId="7989738A" w14:textId="77777777" w:rsidR="004714B9" w:rsidRPr="00DC4E87" w:rsidRDefault="004714B9" w:rsidP="009A45F3">
      <w:pPr>
        <w:jc w:val="both"/>
      </w:pPr>
    </w:p>
    <w:p w14:paraId="17CBDFE4" w14:textId="68778DA9" w:rsidR="00E15BBE" w:rsidRDefault="00E15BBE" w:rsidP="009A45F3">
      <w:pPr>
        <w:jc w:val="both"/>
      </w:pPr>
      <w:r w:rsidRPr="00DC4E87">
        <w:t>V případě, že dosah vlivu PPO III. etapa bude přesahovat výše uvedené území, pak bude nutno numerický model rozšířit.</w:t>
      </w:r>
    </w:p>
    <w:p w14:paraId="24827648" w14:textId="77777777" w:rsidR="00D92B3B" w:rsidRPr="00DC4E87" w:rsidRDefault="00D92B3B" w:rsidP="00D92B3B">
      <w:pPr>
        <w:pStyle w:val="Odstavecseseznamem"/>
        <w:numPr>
          <w:ilvl w:val="0"/>
          <w:numId w:val="4"/>
        </w:numPr>
        <w:ind w:left="426" w:hanging="426"/>
        <w:rPr>
          <w:b/>
          <w:sz w:val="28"/>
          <w:szCs w:val="28"/>
          <w:u w:val="single"/>
        </w:rPr>
      </w:pPr>
      <w:r w:rsidRPr="00DC4E87">
        <w:rPr>
          <w:b/>
          <w:sz w:val="28"/>
          <w:szCs w:val="28"/>
          <w:u w:val="single"/>
        </w:rPr>
        <w:lastRenderedPageBreak/>
        <w:t>Požadavky na numerický model:</w:t>
      </w:r>
    </w:p>
    <w:p w14:paraId="3C005B55" w14:textId="77777777" w:rsidR="00D92B3B" w:rsidRPr="00DC4E87" w:rsidRDefault="00D92B3B" w:rsidP="00D92B3B"/>
    <w:p w14:paraId="39B1F6EA" w14:textId="51696696" w:rsidR="00D92B3B" w:rsidRPr="00DC4E87" w:rsidRDefault="00D92B3B" w:rsidP="00D92B3B">
      <w:pPr>
        <w:jc w:val="both"/>
      </w:pPr>
      <w:r w:rsidRPr="00DC4E87">
        <w:t xml:space="preserve">S ohledem na rozsáhlý plošný charakter proudění v inundaci nad Olomoucí je nutné sestavení 2D numerického modelu proudění v korytech a inundačním území. 2D model simuluje s větší přesností rovněž proudění vody v korytech vodních toků, zvláště v případech rozšířených koryt a využití berem pro rekreaci obyvatel v intravilánu městských tratí vodních toků. </w:t>
      </w:r>
    </w:p>
    <w:p w14:paraId="50A10A67" w14:textId="77777777" w:rsidR="00D92B3B" w:rsidRPr="00DC4E87" w:rsidRDefault="00D92B3B" w:rsidP="00D92B3B">
      <w:pPr>
        <w:jc w:val="both"/>
      </w:pPr>
    </w:p>
    <w:p w14:paraId="58D457DE" w14:textId="653BC686" w:rsidR="002B4A82" w:rsidRPr="00DC4E87" w:rsidRDefault="00D92B3B" w:rsidP="002B4A82">
      <w:pPr>
        <w:jc w:val="both"/>
      </w:pPr>
      <w:r w:rsidRPr="00DC4E87">
        <w:t>Jezy a spádové stupně budou řešeny 2D prouděním.</w:t>
      </w:r>
      <w:r w:rsidR="002B4A82" w:rsidRPr="00DC4E87">
        <w:t xml:space="preserve"> </w:t>
      </w:r>
      <w:r w:rsidRPr="00DC4E87">
        <w:t>Mostní objekty budou řešeny buď 2D prouděním pod mostovkou a přepadu nad ní, nebo 2D pod mostovkou a 1D nad ní. Opěry, zavázání a pilíře mostů budou modelovány ve 2D.</w:t>
      </w:r>
      <w:r w:rsidR="002B4A82" w:rsidRPr="00DC4E87">
        <w:t xml:space="preserve"> U propustků se požaduje 1D schematizace proudění v propustcích (bez zahrnutí proudění vzduchu) a 2D nad nimi.</w:t>
      </w:r>
    </w:p>
    <w:p w14:paraId="334D4C34" w14:textId="77777777" w:rsidR="00D27A7A" w:rsidRPr="00DC4E87" w:rsidRDefault="00D27A7A" w:rsidP="002B4A82">
      <w:pPr>
        <w:jc w:val="both"/>
      </w:pPr>
    </w:p>
    <w:p w14:paraId="4EC61FC6" w14:textId="185978C0" w:rsidR="00EC31A9" w:rsidRPr="00DC4E87" w:rsidRDefault="00EA168E" w:rsidP="00EA3E06">
      <w:pPr>
        <w:jc w:val="both"/>
        <w:rPr>
          <w:rFonts w:ascii="Arial" w:hAnsi="Arial" w:cs="Arial"/>
          <w:iCs/>
          <w:sz w:val="20"/>
          <w:szCs w:val="20"/>
        </w:rPr>
      </w:pPr>
      <w:r w:rsidRPr="00DC4E87">
        <w:t>Při zpracování modelu je třeba věnovat zvýšenou</w:t>
      </w:r>
      <w:r w:rsidR="00EC31A9" w:rsidRPr="00DC4E87">
        <w:t xml:space="preserve"> pozornost černovírskému mostu</w:t>
      </w:r>
      <w:r w:rsidRPr="00DC4E87">
        <w:t>, který byl postaven</w:t>
      </w:r>
      <w:r w:rsidR="00EC31A9" w:rsidRPr="00DC4E87">
        <w:t xml:space="preserve"> </w:t>
      </w:r>
      <w:r w:rsidR="00EA3E06" w:rsidRPr="00DC4E87">
        <w:t>po povodni v roce 1997 ještě před zpracováním Technicko-ekonomické studie zkapacitnění koryta řeky Moravy</w:t>
      </w:r>
      <w:r w:rsidRPr="00DC4E87">
        <w:t xml:space="preserve">, a proto nebyl dimenzován na průtok </w:t>
      </w:r>
      <w:r w:rsidRPr="00DC4E87">
        <w:rPr>
          <w:iCs/>
        </w:rPr>
        <w:t>Q = 650 m</w:t>
      </w:r>
      <w:r w:rsidRPr="00DC4E87">
        <w:rPr>
          <w:iCs/>
          <w:vertAlign w:val="superscript"/>
        </w:rPr>
        <w:t>3</w:t>
      </w:r>
      <w:r w:rsidRPr="00DC4E87">
        <w:rPr>
          <w:iCs/>
        </w:rPr>
        <w:t>.s</w:t>
      </w:r>
      <w:r w:rsidRPr="00DC4E87">
        <w:rPr>
          <w:iCs/>
          <w:vertAlign w:val="superscript"/>
        </w:rPr>
        <w:t>-1</w:t>
      </w:r>
      <w:r w:rsidR="00EA3E06" w:rsidRPr="00DC4E87">
        <w:t xml:space="preserve">. </w:t>
      </w:r>
      <w:r w:rsidRPr="00DC4E87">
        <w:t xml:space="preserve">Technicko-ekonomická studie k tomu </w:t>
      </w:r>
      <w:r w:rsidR="00EA3E06" w:rsidRPr="00DC4E87">
        <w:t>uvádí: „Silniční</w:t>
      </w:r>
      <w:r w:rsidR="00EC31A9" w:rsidRPr="00DC4E87">
        <w:rPr>
          <w:iCs/>
        </w:rPr>
        <w:t xml:space="preserve"> most v km 237,182 v Černovíru je jednopolový kolmé světlosti 60,4 m se spodní hranou v ose koryta 215,11 m n.m. ( mostovka je v podélném směru ve spádu se spodní hranou 214,96 – 215,26 m n.m. ). Výška mostovky vyhoví pro průtok Q = 500 m</w:t>
      </w:r>
      <w:r w:rsidR="00EC31A9" w:rsidRPr="00DC4E87">
        <w:rPr>
          <w:iCs/>
          <w:vertAlign w:val="superscript"/>
        </w:rPr>
        <w:t>3</w:t>
      </w:r>
      <w:r w:rsidR="00EC31A9" w:rsidRPr="00DC4E87">
        <w:rPr>
          <w:iCs/>
        </w:rPr>
        <w:t>.s</w:t>
      </w:r>
      <w:r w:rsidR="00EC31A9" w:rsidRPr="00DC4E87">
        <w:rPr>
          <w:iCs/>
          <w:vertAlign w:val="superscript"/>
        </w:rPr>
        <w:t>-1</w:t>
      </w:r>
      <w:r w:rsidR="00EC31A9" w:rsidRPr="00DC4E87">
        <w:rPr>
          <w:iCs/>
        </w:rPr>
        <w:t xml:space="preserve"> s potřebnou rezervou. Při průtoku Q = 650 m</w:t>
      </w:r>
      <w:r w:rsidR="00EC31A9" w:rsidRPr="00DC4E87">
        <w:rPr>
          <w:iCs/>
          <w:vertAlign w:val="superscript"/>
        </w:rPr>
        <w:t>3</w:t>
      </w:r>
      <w:r w:rsidR="00EC31A9" w:rsidRPr="00DC4E87">
        <w:rPr>
          <w:iCs/>
        </w:rPr>
        <w:t>.s</w:t>
      </w:r>
      <w:r w:rsidR="00EC31A9" w:rsidRPr="00DC4E87">
        <w:rPr>
          <w:iCs/>
          <w:vertAlign w:val="superscript"/>
        </w:rPr>
        <w:t>-1</w:t>
      </w:r>
      <w:r w:rsidR="00EC31A9" w:rsidRPr="00DC4E87">
        <w:rPr>
          <w:iCs/>
        </w:rPr>
        <w:t xml:space="preserve"> je most tlakový ( hladina Q = 650 m</w:t>
      </w:r>
      <w:r w:rsidR="00EC31A9" w:rsidRPr="00DC4E87">
        <w:rPr>
          <w:iCs/>
          <w:vertAlign w:val="superscript"/>
        </w:rPr>
        <w:t>3</w:t>
      </w:r>
      <w:r w:rsidR="00EC31A9" w:rsidRPr="00DC4E87">
        <w:rPr>
          <w:iCs/>
        </w:rPr>
        <w:t>.s</w:t>
      </w:r>
      <w:r w:rsidR="00EC31A9" w:rsidRPr="00DC4E87">
        <w:rPr>
          <w:iCs/>
          <w:vertAlign w:val="superscript"/>
        </w:rPr>
        <w:t>-1</w:t>
      </w:r>
      <w:r w:rsidR="00EC31A9" w:rsidRPr="00DC4E87">
        <w:rPr>
          <w:iCs/>
        </w:rPr>
        <w:t xml:space="preserve"> je na kótě 215,61 m </w:t>
      </w:r>
      <w:proofErr w:type="gramStart"/>
      <w:r w:rsidR="00EC31A9" w:rsidRPr="00DC4E87">
        <w:rPr>
          <w:iCs/>
        </w:rPr>
        <w:t>n.m.</w:t>
      </w:r>
      <w:proofErr w:type="gramEnd"/>
      <w:r w:rsidR="00EC31A9" w:rsidRPr="00DC4E87">
        <w:rPr>
          <w:iCs/>
        </w:rPr>
        <w:t>)</w:t>
      </w:r>
      <w:r w:rsidR="00EA3E06" w:rsidRPr="00DC4E87">
        <w:rPr>
          <w:iCs/>
        </w:rPr>
        <w:t>“.</w:t>
      </w:r>
    </w:p>
    <w:p w14:paraId="6165865F" w14:textId="79BB46A9" w:rsidR="00EC31A9" w:rsidRPr="00DC4E87" w:rsidRDefault="00EA3E06" w:rsidP="002B4A82">
      <w:pPr>
        <w:jc w:val="both"/>
      </w:pPr>
      <w:r w:rsidRPr="00DC4E87">
        <w:t xml:space="preserve">Požadovaný výstup z modelu pro zadání </w:t>
      </w:r>
      <w:r w:rsidR="00EA168E" w:rsidRPr="00DC4E87">
        <w:t>architektonické</w:t>
      </w:r>
      <w:r w:rsidRPr="00DC4E87">
        <w:t xml:space="preserve"> soutěže je, zda most je bezpečný pro návrhový průtok </w:t>
      </w:r>
      <w:r w:rsidRPr="00DC4E87">
        <w:rPr>
          <w:iCs/>
        </w:rPr>
        <w:t>650 m</w:t>
      </w:r>
      <w:r w:rsidRPr="00DC4E87">
        <w:rPr>
          <w:iCs/>
          <w:vertAlign w:val="superscript"/>
        </w:rPr>
        <w:t>3</w:t>
      </w:r>
      <w:r w:rsidRPr="00DC4E87">
        <w:rPr>
          <w:iCs/>
        </w:rPr>
        <w:t>.s</w:t>
      </w:r>
      <w:r w:rsidRPr="00DC4E87">
        <w:rPr>
          <w:iCs/>
          <w:vertAlign w:val="superscript"/>
        </w:rPr>
        <w:t>-1</w:t>
      </w:r>
      <w:r w:rsidRPr="00DC4E87">
        <w:rPr>
          <w:iCs/>
        </w:rPr>
        <w:t xml:space="preserve"> </w:t>
      </w:r>
      <w:r w:rsidRPr="00DC4E87">
        <w:t>nebo je nutné jej nahradit mostem novým</w:t>
      </w:r>
      <w:r w:rsidR="00EA168E" w:rsidRPr="00DC4E87">
        <w:t>. V</w:t>
      </w:r>
      <w:r w:rsidRPr="00DC4E87">
        <w:t xml:space="preserve"> tomto případě </w:t>
      </w:r>
      <w:r w:rsidR="00EA168E" w:rsidRPr="00DC4E87">
        <w:t xml:space="preserve">je nutné znát z hlediska protipovodňové ochrany </w:t>
      </w:r>
      <w:r w:rsidRPr="00DC4E87">
        <w:t>jeho základní parametr</w:t>
      </w:r>
      <w:r w:rsidR="00EA168E" w:rsidRPr="00DC4E87">
        <w:t xml:space="preserve">y </w:t>
      </w:r>
      <w:r w:rsidRPr="00DC4E87">
        <w:t>pro další projekční práce.</w:t>
      </w:r>
    </w:p>
    <w:p w14:paraId="3771271B" w14:textId="77777777" w:rsidR="00D27A7A" w:rsidRPr="00DC4E87" w:rsidRDefault="00D27A7A" w:rsidP="002B4A82">
      <w:pPr>
        <w:jc w:val="both"/>
      </w:pPr>
    </w:p>
    <w:p w14:paraId="63C5203F" w14:textId="35CB5473" w:rsidR="00D92B3B" w:rsidRPr="00DC4E87" w:rsidRDefault="00D92B3B" w:rsidP="00D92B3B">
      <w:pPr>
        <w:jc w:val="both"/>
      </w:pPr>
      <w:r w:rsidRPr="00DC4E87">
        <w:t>Požaduje se 2D schematizace neprůtočných objektů</w:t>
      </w:r>
      <w:r w:rsidR="002B4A82" w:rsidRPr="00DC4E87">
        <w:t xml:space="preserve"> v inundaci</w:t>
      </w:r>
      <w:r w:rsidRPr="00DC4E87">
        <w:t xml:space="preserve"> s půdorysnou plochou větší než 9 m</w:t>
      </w:r>
      <w:r w:rsidRPr="00DC4E87">
        <w:rPr>
          <w:vertAlign w:val="superscript"/>
        </w:rPr>
        <w:t>2</w:t>
      </w:r>
      <w:r w:rsidRPr="00DC4E87">
        <w:t xml:space="preserve"> a významných neprůtočných plotů a zdí. </w:t>
      </w:r>
    </w:p>
    <w:p w14:paraId="57D9C105" w14:textId="77777777" w:rsidR="00D92B3B" w:rsidRPr="00DC4E87" w:rsidRDefault="00D92B3B" w:rsidP="00D92B3B">
      <w:pPr>
        <w:jc w:val="both"/>
      </w:pPr>
      <w:r w:rsidRPr="00DC4E87">
        <w:t>Požaduje se řešení říčního, kritického i bystřinného proudění.</w:t>
      </w:r>
    </w:p>
    <w:p w14:paraId="57CED107" w14:textId="77777777" w:rsidR="00D92B3B" w:rsidRPr="00DC4E87" w:rsidRDefault="00D92B3B" w:rsidP="00D92B3B">
      <w:pPr>
        <w:jc w:val="both"/>
      </w:pPr>
      <w:r w:rsidRPr="00DC4E87">
        <w:t>Požaduje se vyjádření horizontálního tření při proudění vhodným modelem turbulence.</w:t>
      </w:r>
    </w:p>
    <w:p w14:paraId="01B7F1DD" w14:textId="77777777" w:rsidR="002B4A82" w:rsidRPr="00DC4E87" w:rsidRDefault="002B4A82" w:rsidP="00D92B3B">
      <w:pPr>
        <w:jc w:val="both"/>
      </w:pPr>
    </w:p>
    <w:p w14:paraId="3435EF2E" w14:textId="7EA2ED68" w:rsidR="00D92B3B" w:rsidRPr="00DC4E87" w:rsidRDefault="00D92B3B" w:rsidP="00D92B3B">
      <w:pPr>
        <w:jc w:val="both"/>
      </w:pPr>
      <w:r w:rsidRPr="00DC4E87">
        <w:t xml:space="preserve">Požaduje se řešení </w:t>
      </w:r>
      <w:r w:rsidR="00E15BBE" w:rsidRPr="00DC4E87">
        <w:t xml:space="preserve">ustáleného i </w:t>
      </w:r>
      <w:r w:rsidRPr="00DC4E87">
        <w:t>neustáleného proudění dynamickou vlnou</w:t>
      </w:r>
      <w:r w:rsidR="00E15BBE" w:rsidRPr="00DC4E87">
        <w:t xml:space="preserve"> (neustálené pouze pro Q100)</w:t>
      </w:r>
      <w:r w:rsidRPr="00DC4E87">
        <w:t xml:space="preserve">. </w:t>
      </w:r>
    </w:p>
    <w:p w14:paraId="1425984C" w14:textId="77777777" w:rsidR="00D92B3B" w:rsidRPr="00DC4E87" w:rsidRDefault="00D92B3B" w:rsidP="00D92B3B">
      <w:pPr>
        <w:jc w:val="both"/>
      </w:pPr>
      <w:r w:rsidRPr="00DC4E87">
        <w:t>Umístění profilů s okrajovými podmínkami a forma jejich zadání musí být volena tak, aby neovlivňovaly proudění ve vymezené oblasti.</w:t>
      </w:r>
    </w:p>
    <w:p w14:paraId="01BD27BF" w14:textId="77777777" w:rsidR="00D92B3B" w:rsidRPr="00DC4E87" w:rsidRDefault="00D92B3B" w:rsidP="00D92B3B">
      <w:pPr>
        <w:jc w:val="both"/>
      </w:pPr>
    </w:p>
    <w:p w14:paraId="32C971FF" w14:textId="7EF8A808" w:rsidR="002B4A82" w:rsidRPr="00DC4E87" w:rsidRDefault="00D92B3B" w:rsidP="00D92B3B">
      <w:pPr>
        <w:jc w:val="both"/>
      </w:pPr>
      <w:r w:rsidRPr="00DC4E87">
        <w:t xml:space="preserve">Hydrotechnické výpočty budou pro </w:t>
      </w:r>
      <w:r w:rsidR="002B4A82" w:rsidRPr="00DC4E87">
        <w:t>následující povodňové scénáře:</w:t>
      </w:r>
    </w:p>
    <w:p w14:paraId="1EE9EF6C" w14:textId="237E5451" w:rsidR="002B4A82" w:rsidRPr="00DC4E87" w:rsidRDefault="002B4A82" w:rsidP="00D92B3B">
      <w:pPr>
        <w:jc w:val="both"/>
      </w:pPr>
      <w:proofErr w:type="gramStart"/>
      <w:r w:rsidRPr="00DC4E87">
        <w:t>30-ti</w:t>
      </w:r>
      <w:proofErr w:type="gramEnd"/>
      <w:r w:rsidRPr="00DC4E87">
        <w:t xml:space="preserve"> den</w:t>
      </w:r>
      <w:r w:rsidR="00355579" w:rsidRPr="00DC4E87">
        <w:t>n</w:t>
      </w:r>
      <w:r w:rsidRPr="00DC4E87">
        <w:t>í voda z důvodu návrhu výškové úpravy rozšířeného koryta</w:t>
      </w:r>
    </w:p>
    <w:p w14:paraId="57239B64" w14:textId="3C39F8C3" w:rsidR="002B4A82" w:rsidRPr="00DC4E87" w:rsidRDefault="002B4A82" w:rsidP="00D92B3B">
      <w:pPr>
        <w:jc w:val="both"/>
      </w:pPr>
      <w:r w:rsidRPr="00DC4E87">
        <w:t>1, 5, 20, 100, 500 letá povodeň</w:t>
      </w:r>
    </w:p>
    <w:p w14:paraId="170918A0" w14:textId="4B7AAE4F" w:rsidR="002B4A82" w:rsidRPr="00DC4E87" w:rsidRDefault="002B4A82" w:rsidP="00D92B3B">
      <w:pPr>
        <w:jc w:val="both"/>
      </w:pPr>
      <w:r w:rsidRPr="00DC4E87">
        <w:t>Návrhová povodeň s kulminací 650 m</w:t>
      </w:r>
      <w:r w:rsidRPr="00DC4E87">
        <w:rPr>
          <w:vertAlign w:val="superscript"/>
        </w:rPr>
        <w:t>3</w:t>
      </w:r>
      <w:r w:rsidRPr="00DC4E87">
        <w:t>/s</w:t>
      </w:r>
      <w:r w:rsidR="00E15BBE" w:rsidRPr="00DC4E87">
        <w:t>.</w:t>
      </w:r>
    </w:p>
    <w:p w14:paraId="752A6AF3" w14:textId="77777777" w:rsidR="002B4A82" w:rsidRPr="00DC4E87" w:rsidRDefault="002B4A82" w:rsidP="00D92B3B">
      <w:pPr>
        <w:jc w:val="both"/>
      </w:pPr>
    </w:p>
    <w:p w14:paraId="50127FFA" w14:textId="76DCE43A" w:rsidR="009D5D15" w:rsidRPr="00DC4E87" w:rsidRDefault="009D5D15" w:rsidP="009D5D15">
      <w:pPr>
        <w:jc w:val="both"/>
      </w:pPr>
      <w:r w:rsidRPr="00DC4E87">
        <w:t xml:space="preserve">Z důvodu posouzení vlivu PPO III. etapa na vyloučení objemu vody v inundaci a na její transformační účinek bude nutné provést výpočet pro posouzení neustáleného proudění vody v korytě a </w:t>
      </w:r>
      <w:r w:rsidR="00B42359" w:rsidRPr="00DC4E87">
        <w:t>inundaci</w:t>
      </w:r>
      <w:r w:rsidRPr="00DC4E87">
        <w:t xml:space="preserve"> a to minimálně pro povodňovou vlnu s kulminací stoleté povodně. </w:t>
      </w:r>
    </w:p>
    <w:p w14:paraId="7B7692EE" w14:textId="0139CC0A" w:rsidR="009D5D15" w:rsidRPr="00DC4E87" w:rsidRDefault="009D5D15" w:rsidP="009D5D15">
      <w:pPr>
        <w:jc w:val="both"/>
      </w:pPr>
      <w:r w:rsidRPr="00DC4E87">
        <w:t>Povodňovou vlnu</w:t>
      </w:r>
      <w:r w:rsidR="00355579" w:rsidRPr="00DC4E87">
        <w:t xml:space="preserve"> dle ČHMÚ</w:t>
      </w:r>
      <w:r w:rsidRPr="00DC4E87">
        <w:t xml:space="preserve"> doporučujeme pro profil Morava pod soutokem s Oskavou. </w:t>
      </w:r>
    </w:p>
    <w:p w14:paraId="38F01317" w14:textId="77777777" w:rsidR="00B42359" w:rsidRPr="00DC4E87" w:rsidRDefault="00B42359" w:rsidP="009D5D15">
      <w:pPr>
        <w:jc w:val="both"/>
      </w:pPr>
    </w:p>
    <w:p w14:paraId="1A45576C" w14:textId="77777777" w:rsidR="00401440" w:rsidRPr="00DC4E87" w:rsidRDefault="00401440" w:rsidP="009D5D15">
      <w:pPr>
        <w:jc w:val="both"/>
      </w:pPr>
    </w:p>
    <w:p w14:paraId="6776EF75" w14:textId="77777777" w:rsidR="00D92B3B" w:rsidRPr="00DC4E87" w:rsidRDefault="00D92B3B" w:rsidP="00D92B3B">
      <w:pPr>
        <w:pStyle w:val="Odstavecseseznamem"/>
        <w:numPr>
          <w:ilvl w:val="0"/>
          <w:numId w:val="4"/>
        </w:numPr>
        <w:ind w:left="426" w:hanging="426"/>
        <w:rPr>
          <w:b/>
          <w:sz w:val="28"/>
          <w:szCs w:val="28"/>
          <w:u w:val="single"/>
        </w:rPr>
      </w:pPr>
      <w:r w:rsidRPr="00DC4E87">
        <w:rPr>
          <w:b/>
          <w:sz w:val="28"/>
          <w:szCs w:val="28"/>
          <w:u w:val="single"/>
        </w:rPr>
        <w:t>Hydrologické údaje:</w:t>
      </w:r>
    </w:p>
    <w:p w14:paraId="58CD3917" w14:textId="12864642" w:rsidR="00D92B3B" w:rsidRPr="00DC4E87" w:rsidRDefault="00810BD7" w:rsidP="00D92B3B">
      <w:r>
        <w:t>Zhotovitel</w:t>
      </w:r>
      <w:r w:rsidRPr="00DC4E87">
        <w:t xml:space="preserve"> </w:t>
      </w:r>
      <w:r w:rsidR="00355579" w:rsidRPr="00DC4E87">
        <w:t>zajistí u ČHMÚ.</w:t>
      </w:r>
    </w:p>
    <w:p w14:paraId="79FE03FB" w14:textId="77777777" w:rsidR="00355579" w:rsidRPr="00DC4E87" w:rsidRDefault="00355579" w:rsidP="00D92B3B"/>
    <w:p w14:paraId="23B5262E" w14:textId="4F6561DB" w:rsidR="002B4A82" w:rsidRPr="00DC4E87" w:rsidRDefault="002B4A82" w:rsidP="00D92B3B">
      <w:pPr>
        <w:jc w:val="both"/>
        <w:rPr>
          <w:b/>
        </w:rPr>
      </w:pPr>
      <w:r w:rsidRPr="00DC4E87">
        <w:rPr>
          <w:b/>
        </w:rPr>
        <w:t>Morava</w:t>
      </w:r>
    </w:p>
    <w:p w14:paraId="7F67E7F2" w14:textId="6EF78FDF" w:rsidR="002B4A82" w:rsidRPr="00DC4E87" w:rsidRDefault="002B4A82" w:rsidP="00D92B3B">
      <w:pPr>
        <w:jc w:val="both"/>
      </w:pPr>
      <w:r w:rsidRPr="00DC4E87">
        <w:t>Q30d, Q1, Q5, Q20, Q100, Q500</w:t>
      </w:r>
    </w:p>
    <w:p w14:paraId="1E837AA1" w14:textId="03660A0E" w:rsidR="005D4C56" w:rsidRPr="00DC4E87" w:rsidRDefault="009D5D15" w:rsidP="00D92B3B">
      <w:pPr>
        <w:jc w:val="both"/>
      </w:pPr>
      <w:r w:rsidRPr="00DC4E87">
        <w:t>v profilech Morava pod Oskavou, Morava pod Trusovickým potokem, Morava vodočet Nové Sady</w:t>
      </w:r>
    </w:p>
    <w:p w14:paraId="5CDD156F" w14:textId="3C7DEC88" w:rsidR="009D5D15" w:rsidRPr="00DC4E87" w:rsidRDefault="009D5D15" w:rsidP="009D5D15">
      <w:pPr>
        <w:jc w:val="both"/>
      </w:pPr>
      <w:r w:rsidRPr="00DC4E87">
        <w:lastRenderedPageBreak/>
        <w:t>Z důvodu posouzení vlivu PPO III. etapa na vyloučení objemu vody v inundaci a na její transformační účinek bude nutné provést posouzení pro neustálené proudění</w:t>
      </w:r>
      <w:r w:rsidR="00E15BBE" w:rsidRPr="00DC4E87">
        <w:t>,</w:t>
      </w:r>
      <w:r w:rsidRPr="00DC4E87">
        <w:t xml:space="preserve"> a to pro povodňovou vlnu s kulminací stoleté povodně. Povodňovou vlnu doporučujeme pro profil Morava pod soutokem s Oskavou. </w:t>
      </w:r>
    </w:p>
    <w:p w14:paraId="1858BB57" w14:textId="77777777" w:rsidR="009D5D15" w:rsidRPr="00DC4E87" w:rsidRDefault="009D5D15" w:rsidP="00D92B3B">
      <w:pPr>
        <w:jc w:val="both"/>
        <w:rPr>
          <w:b/>
        </w:rPr>
      </w:pPr>
    </w:p>
    <w:p w14:paraId="589CC668" w14:textId="7C9C6EEF" w:rsidR="002B4A82" w:rsidRPr="00DC4E87" w:rsidRDefault="002B4A82" w:rsidP="00D92B3B">
      <w:pPr>
        <w:jc w:val="both"/>
        <w:rPr>
          <w:b/>
        </w:rPr>
      </w:pPr>
      <w:r w:rsidRPr="00DC4E87">
        <w:rPr>
          <w:b/>
        </w:rPr>
        <w:t>Mlýnský potok</w:t>
      </w:r>
    </w:p>
    <w:p w14:paraId="728FEF47" w14:textId="444209CC" w:rsidR="002B4A82" w:rsidRPr="00DC4E87" w:rsidRDefault="005D4C56" w:rsidP="00D92B3B">
      <w:pPr>
        <w:jc w:val="both"/>
      </w:pPr>
      <w:r w:rsidRPr="00DC4E87">
        <w:t xml:space="preserve">Hydrologicky se nejedná o přirozený vodní tok, </w:t>
      </w:r>
      <w:r w:rsidR="00810BD7">
        <w:t>zhotovitel</w:t>
      </w:r>
      <w:r w:rsidR="00810BD7" w:rsidRPr="00DC4E87">
        <w:t xml:space="preserve"> </w:t>
      </w:r>
      <w:r w:rsidRPr="00DC4E87">
        <w:t xml:space="preserve">vyhodnotí N-leté průtoky dle manipulačních řádů, analýzou </w:t>
      </w:r>
      <w:r w:rsidR="009D5D15" w:rsidRPr="00DC4E87">
        <w:t>srážkoodtokového modelu, výstupy budou konzultovány s ČHMÚ a správcem toku.</w:t>
      </w:r>
    </w:p>
    <w:p w14:paraId="4DBA686D" w14:textId="77777777" w:rsidR="009D5D15" w:rsidRPr="00DC4E87" w:rsidRDefault="009D5D15" w:rsidP="00D92B3B">
      <w:pPr>
        <w:jc w:val="both"/>
        <w:rPr>
          <w:b/>
        </w:rPr>
      </w:pPr>
    </w:p>
    <w:p w14:paraId="3F977B46" w14:textId="16DB6457" w:rsidR="002B4A82" w:rsidRPr="00DC4E87" w:rsidRDefault="002B4A82" w:rsidP="00D92B3B">
      <w:pPr>
        <w:jc w:val="both"/>
        <w:rPr>
          <w:b/>
        </w:rPr>
      </w:pPr>
      <w:r w:rsidRPr="00DC4E87">
        <w:rPr>
          <w:b/>
        </w:rPr>
        <w:t>Trusovický potok</w:t>
      </w:r>
    </w:p>
    <w:p w14:paraId="0FCA4C66" w14:textId="63AEC099" w:rsidR="009D5D15" w:rsidRPr="00DC4E87" w:rsidRDefault="009D5D15" w:rsidP="009D5D15">
      <w:pPr>
        <w:jc w:val="both"/>
      </w:pPr>
      <w:r w:rsidRPr="00DC4E87">
        <w:t>Q1, Q5, Q20, Q100, Q500</w:t>
      </w:r>
    </w:p>
    <w:p w14:paraId="5EE19C80" w14:textId="5755678F" w:rsidR="009D5D15" w:rsidRPr="00DC4E87" w:rsidRDefault="009D5D15" w:rsidP="009D5D15">
      <w:pPr>
        <w:jc w:val="both"/>
      </w:pPr>
      <w:r w:rsidRPr="00DC4E87">
        <w:t>v profilu Trusovický potok ústí do Moravy</w:t>
      </w:r>
    </w:p>
    <w:p w14:paraId="6CCC554B" w14:textId="77777777" w:rsidR="009D5D15" w:rsidRPr="00DC4E87" w:rsidRDefault="009D5D15" w:rsidP="00D92B3B">
      <w:pPr>
        <w:jc w:val="both"/>
        <w:rPr>
          <w:b/>
        </w:rPr>
      </w:pPr>
    </w:p>
    <w:p w14:paraId="75ADD3E5" w14:textId="77777777" w:rsidR="002B4A82" w:rsidRPr="00DC4E87" w:rsidRDefault="002B4A82" w:rsidP="00D92B3B">
      <w:pPr>
        <w:jc w:val="both"/>
        <w:rPr>
          <w:b/>
        </w:rPr>
      </w:pPr>
      <w:r w:rsidRPr="00DC4E87">
        <w:rPr>
          <w:b/>
        </w:rPr>
        <w:t>Bystřice</w:t>
      </w:r>
    </w:p>
    <w:p w14:paraId="30D347B1" w14:textId="77777777" w:rsidR="009D5D15" w:rsidRPr="00DC4E87" w:rsidRDefault="009D5D15" w:rsidP="009D5D15">
      <w:pPr>
        <w:jc w:val="both"/>
      </w:pPr>
      <w:r w:rsidRPr="00DC4E87">
        <w:t>Q1, Q5, Q20, Q100, Q500</w:t>
      </w:r>
    </w:p>
    <w:p w14:paraId="34722C7D" w14:textId="2F800278" w:rsidR="009D5D15" w:rsidRPr="00DC4E87" w:rsidRDefault="009D5D15" w:rsidP="009D5D15">
      <w:pPr>
        <w:jc w:val="both"/>
      </w:pPr>
      <w:r w:rsidRPr="00DC4E87">
        <w:t>v profilu Bystřice ústí do Moravy</w:t>
      </w:r>
    </w:p>
    <w:p w14:paraId="6BB8B258" w14:textId="279EC41B" w:rsidR="009D5D15" w:rsidRPr="00DC4E87" w:rsidRDefault="009D5D15" w:rsidP="00D92B3B">
      <w:pPr>
        <w:jc w:val="both"/>
        <w:rPr>
          <w:b/>
        </w:rPr>
      </w:pPr>
    </w:p>
    <w:p w14:paraId="10D611DC" w14:textId="77777777" w:rsidR="009D5D15" w:rsidRPr="00DC4E87" w:rsidRDefault="009D5D15" w:rsidP="00D92B3B">
      <w:pPr>
        <w:jc w:val="both"/>
        <w:rPr>
          <w:b/>
        </w:rPr>
      </w:pPr>
    </w:p>
    <w:p w14:paraId="2B44EA05" w14:textId="77777777" w:rsidR="00D92B3B" w:rsidRPr="00DC4E87" w:rsidRDefault="00D92B3B" w:rsidP="00D92B3B">
      <w:pPr>
        <w:pStyle w:val="Odstavecseseznamem"/>
        <w:numPr>
          <w:ilvl w:val="0"/>
          <w:numId w:val="4"/>
        </w:numPr>
        <w:ind w:left="426" w:hanging="426"/>
        <w:rPr>
          <w:b/>
          <w:sz w:val="28"/>
          <w:szCs w:val="28"/>
          <w:u w:val="single"/>
        </w:rPr>
      </w:pPr>
      <w:r w:rsidRPr="00DC4E87">
        <w:rPr>
          <w:b/>
          <w:sz w:val="28"/>
          <w:szCs w:val="28"/>
          <w:u w:val="single"/>
        </w:rPr>
        <w:t>Geodetické podklady:</w:t>
      </w:r>
    </w:p>
    <w:p w14:paraId="03B0BDD6" w14:textId="77777777" w:rsidR="005C137D" w:rsidRPr="00DC4E87" w:rsidRDefault="005C137D" w:rsidP="00D92B3B"/>
    <w:p w14:paraId="0DD29357" w14:textId="2E6F6B39" w:rsidR="00D92B3B" w:rsidRPr="00DC4E87" w:rsidRDefault="002B4A82" w:rsidP="00D92B3B">
      <w:r w:rsidRPr="00DC4E87">
        <w:t>Pro sestavení digitálního modelu terénu budou použity:</w:t>
      </w:r>
    </w:p>
    <w:p w14:paraId="03713131" w14:textId="77777777" w:rsidR="005C137D" w:rsidRPr="00DC4E87" w:rsidRDefault="005C137D" w:rsidP="00D92B3B"/>
    <w:p w14:paraId="18B82241" w14:textId="347EBD50" w:rsidR="002B4A82" w:rsidRPr="00DC4E87" w:rsidRDefault="002B4A82" w:rsidP="002B4A82">
      <w:pPr>
        <w:pStyle w:val="Odstavecseseznamem"/>
        <w:numPr>
          <w:ilvl w:val="0"/>
          <w:numId w:val="6"/>
        </w:numPr>
      </w:pPr>
      <w:r w:rsidRPr="00DC4E87">
        <w:t>Zaměření koryta Moravy</w:t>
      </w:r>
      <w:r w:rsidR="00E15BBE" w:rsidRPr="00DC4E87">
        <w:t xml:space="preserve"> (poskytne správce toku Povodí Moravy, </w:t>
      </w:r>
      <w:proofErr w:type="gramStart"/>
      <w:r w:rsidR="00E15BBE" w:rsidRPr="00DC4E87">
        <w:t>s.p.</w:t>
      </w:r>
      <w:proofErr w:type="gramEnd"/>
      <w:r w:rsidR="005C137D" w:rsidRPr="00DC4E87">
        <w:t xml:space="preserve">, </w:t>
      </w:r>
      <w:r w:rsidR="00810BD7">
        <w:t>zhotovitel</w:t>
      </w:r>
      <w:r w:rsidR="00810BD7" w:rsidRPr="00DC4E87">
        <w:t xml:space="preserve"> </w:t>
      </w:r>
      <w:r w:rsidR="005C137D" w:rsidRPr="00DC4E87">
        <w:t>zajistí doplnění a aktualizaci dle potřeby)</w:t>
      </w:r>
      <w:r w:rsidR="00B24364">
        <w:t>, v Příloze zadání je snímek mapy s vyznačením zaměřených profilů</w:t>
      </w:r>
    </w:p>
    <w:p w14:paraId="25282CF8" w14:textId="7D31769B" w:rsidR="002B4A82" w:rsidRPr="00DC4E87" w:rsidRDefault="002B4A82" w:rsidP="002B4A82">
      <w:pPr>
        <w:pStyle w:val="Odstavecseseznamem"/>
        <w:numPr>
          <w:ilvl w:val="0"/>
          <w:numId w:val="6"/>
        </w:numPr>
      </w:pPr>
      <w:r w:rsidRPr="00DC4E87">
        <w:t>Zaměření Mlýnského potoka</w:t>
      </w:r>
      <w:r w:rsidR="005C137D" w:rsidRPr="00DC4E87">
        <w:t xml:space="preserve"> (zajistí </w:t>
      </w:r>
      <w:r w:rsidR="00810BD7">
        <w:t>zhotovitel</w:t>
      </w:r>
      <w:r w:rsidR="005C137D" w:rsidRPr="00DC4E87">
        <w:t>)</w:t>
      </w:r>
    </w:p>
    <w:p w14:paraId="6B81669F" w14:textId="6DA022A0" w:rsidR="002B4A82" w:rsidRPr="00DC4E87" w:rsidRDefault="002B4A82" w:rsidP="002B4A82">
      <w:pPr>
        <w:pStyle w:val="Odstavecseseznamem"/>
        <w:numPr>
          <w:ilvl w:val="0"/>
          <w:numId w:val="6"/>
        </w:numPr>
      </w:pPr>
      <w:r w:rsidRPr="00DC4E87">
        <w:t>Zaměření Trusovického potoka</w:t>
      </w:r>
      <w:r w:rsidR="005C137D" w:rsidRPr="00DC4E87">
        <w:t xml:space="preserve"> (poskytne správce toku Povodí Moravy, </w:t>
      </w:r>
      <w:proofErr w:type="gramStart"/>
      <w:r w:rsidR="005C137D" w:rsidRPr="00DC4E87">
        <w:t>s.p.</w:t>
      </w:r>
      <w:proofErr w:type="gramEnd"/>
      <w:r w:rsidR="005C137D" w:rsidRPr="00DC4E87">
        <w:t xml:space="preserve">, </w:t>
      </w:r>
      <w:r w:rsidR="00810BD7">
        <w:t>zhotovitel</w:t>
      </w:r>
      <w:r w:rsidR="00810BD7" w:rsidRPr="00DC4E87">
        <w:t xml:space="preserve"> </w:t>
      </w:r>
      <w:r w:rsidR="005C137D" w:rsidRPr="00DC4E87">
        <w:t>zajistí doplnění a aktualizaci dle potřeby)</w:t>
      </w:r>
    </w:p>
    <w:p w14:paraId="723E2505" w14:textId="335D39CE" w:rsidR="002B4A82" w:rsidRPr="00DC4E87" w:rsidRDefault="002B4A82" w:rsidP="002B4A82">
      <w:pPr>
        <w:pStyle w:val="Odstavecseseznamem"/>
        <w:numPr>
          <w:ilvl w:val="0"/>
          <w:numId w:val="6"/>
        </w:numPr>
      </w:pPr>
      <w:r w:rsidRPr="00DC4E87">
        <w:t>Zaměření výustní trati Bystřice</w:t>
      </w:r>
      <w:r w:rsidR="005C137D" w:rsidRPr="00DC4E87">
        <w:t xml:space="preserve"> (poskytne správce toku Povodí Moravy, </w:t>
      </w:r>
      <w:proofErr w:type="gramStart"/>
      <w:r w:rsidR="005C137D" w:rsidRPr="00DC4E87">
        <w:t>s.p.</w:t>
      </w:r>
      <w:proofErr w:type="gramEnd"/>
      <w:r w:rsidR="005C137D" w:rsidRPr="00DC4E87">
        <w:t xml:space="preserve">, </w:t>
      </w:r>
      <w:r w:rsidR="00810BD7">
        <w:t>zhotovitel</w:t>
      </w:r>
      <w:r w:rsidR="00810BD7" w:rsidRPr="00DC4E87">
        <w:t xml:space="preserve"> </w:t>
      </w:r>
      <w:r w:rsidR="005C137D" w:rsidRPr="00DC4E87">
        <w:t>zajistí doplnění a aktualizaci dle potřeby)</w:t>
      </w:r>
    </w:p>
    <w:p w14:paraId="26D87491" w14:textId="386ADA06" w:rsidR="002B4A82" w:rsidRPr="00DC4E87" w:rsidRDefault="00C64777" w:rsidP="00C64777">
      <w:pPr>
        <w:pStyle w:val="Odstavecseseznamem"/>
        <w:numPr>
          <w:ilvl w:val="0"/>
          <w:numId w:val="6"/>
        </w:numPr>
      </w:pPr>
      <w:r w:rsidRPr="00DC4E87">
        <w:t xml:space="preserve">Zaměření skutečného provedení dokončených staveb PPO Olomouc, I., II. A </w:t>
      </w:r>
      <w:proofErr w:type="spellStart"/>
      <w:r w:rsidRPr="00DC4E87">
        <w:t>a</w:t>
      </w:r>
      <w:proofErr w:type="spellEnd"/>
      <w:r w:rsidRPr="00DC4E87">
        <w:t xml:space="preserve"> II.B etapa</w:t>
      </w:r>
      <w:r w:rsidR="005C137D" w:rsidRPr="00DC4E87">
        <w:t xml:space="preserve"> (poskytne Povodí Moravy, s.p.)</w:t>
      </w:r>
    </w:p>
    <w:p w14:paraId="7B83638D" w14:textId="26976A57" w:rsidR="002B4A82" w:rsidRPr="00DC4E87" w:rsidRDefault="00C64777" w:rsidP="00C64777">
      <w:pPr>
        <w:pStyle w:val="Odstavecseseznamem"/>
        <w:numPr>
          <w:ilvl w:val="0"/>
          <w:numId w:val="6"/>
        </w:numPr>
      </w:pPr>
      <w:r w:rsidRPr="00DC4E87">
        <w:t>Digitální model reliéfu 5. generace</w:t>
      </w:r>
      <w:r w:rsidR="005C137D" w:rsidRPr="00DC4E87">
        <w:t xml:space="preserve"> </w:t>
      </w:r>
    </w:p>
    <w:p w14:paraId="4238E36A" w14:textId="1A7F5A0C" w:rsidR="00B42359" w:rsidRPr="00DC4E87" w:rsidRDefault="00C64777" w:rsidP="00B42359">
      <w:pPr>
        <w:pStyle w:val="Odstavecseseznamem"/>
        <w:numPr>
          <w:ilvl w:val="0"/>
          <w:numId w:val="6"/>
        </w:numPr>
      </w:pPr>
      <w:r w:rsidRPr="00DC4E87">
        <w:t xml:space="preserve">Geodetická zaměření </w:t>
      </w:r>
      <w:r w:rsidR="006A73D0" w:rsidRPr="00DC4E87">
        <w:t>v údolní nivě</w:t>
      </w:r>
      <w:r w:rsidR="00F32A82" w:rsidRPr="00DC4E87">
        <w:t xml:space="preserve">, extravilán, intravilán nutná pro ověření, zpřesnění a aktualizaci DMR </w:t>
      </w:r>
      <w:r w:rsidR="00B42359" w:rsidRPr="00DC4E87">
        <w:t xml:space="preserve">(zajistí </w:t>
      </w:r>
      <w:r w:rsidR="00810BD7">
        <w:t>zhotovitel</w:t>
      </w:r>
      <w:r w:rsidR="00B42359" w:rsidRPr="00DC4E87">
        <w:t>)</w:t>
      </w:r>
    </w:p>
    <w:p w14:paraId="27DC1CC3" w14:textId="71897ACC" w:rsidR="00F32A82" w:rsidRPr="00DC4E87" w:rsidRDefault="00F32A82" w:rsidP="00C64777">
      <w:pPr>
        <w:pStyle w:val="Odstavecseseznamem"/>
        <w:numPr>
          <w:ilvl w:val="0"/>
          <w:numId w:val="6"/>
        </w:numPr>
      </w:pPr>
      <w:r w:rsidRPr="00DC4E87">
        <w:t>Digitální data Města Olomouc, Olomouckého kraje (Digitální technická mapa)</w:t>
      </w:r>
    </w:p>
    <w:p w14:paraId="53524B55" w14:textId="77777777" w:rsidR="00C64777" w:rsidRPr="00DC4E87" w:rsidRDefault="00C64777" w:rsidP="00F32A82">
      <w:pPr>
        <w:pStyle w:val="Odstavecseseznamem"/>
        <w:ind w:left="405"/>
      </w:pPr>
    </w:p>
    <w:p w14:paraId="62B042C6" w14:textId="68E023FB" w:rsidR="00F32A82" w:rsidRPr="00DC4E87" w:rsidRDefault="00D92B3B" w:rsidP="00D92B3B">
      <w:pPr>
        <w:jc w:val="both"/>
      </w:pPr>
      <w:r w:rsidRPr="00DC4E87">
        <w:t xml:space="preserve">Povodí Moravy, s.p. poskytne zaměření koryt vodních toků </w:t>
      </w:r>
      <w:r w:rsidR="00F32A82" w:rsidRPr="00DC4E87">
        <w:t>Moravy, Trusovického potoka, Bystřice a zaměření skutečného provedení staveb PPO i, II.A a II.B etapy. Dále poskytne projektové dokumentace provedených PPO</w:t>
      </w:r>
      <w:r w:rsidR="00181DA6" w:rsidRPr="00DC4E87">
        <w:t xml:space="preserve"> a projektovou dokumentaci </w:t>
      </w:r>
      <w:r w:rsidR="00032DDD" w:rsidRPr="00DC4E87">
        <w:t>IV. etapy</w:t>
      </w:r>
      <w:r w:rsidR="00181DA6" w:rsidRPr="00DC4E87">
        <w:t>.</w:t>
      </w:r>
    </w:p>
    <w:p w14:paraId="758105E4" w14:textId="22AE3968" w:rsidR="005C137D" w:rsidRPr="00DC4E87" w:rsidRDefault="00810BD7" w:rsidP="00D92B3B">
      <w:pPr>
        <w:jc w:val="both"/>
      </w:pPr>
      <w:r>
        <w:t>Zhotovitel</w:t>
      </w:r>
      <w:r w:rsidRPr="00DC4E87">
        <w:t xml:space="preserve"> </w:t>
      </w:r>
      <w:r w:rsidR="005C137D" w:rsidRPr="00DC4E87">
        <w:t>si zajistí aktualizaci a doplnění zaměření koryt vodních toků.</w:t>
      </w:r>
    </w:p>
    <w:p w14:paraId="59B125DD" w14:textId="77777777" w:rsidR="009A45F3" w:rsidRPr="00DC4E87" w:rsidRDefault="009A45F3"/>
    <w:p w14:paraId="5B21D41D" w14:textId="77777777" w:rsidR="00D92B3B" w:rsidRPr="00DC4E87" w:rsidRDefault="00D92B3B" w:rsidP="00D92B3B"/>
    <w:p w14:paraId="3BD33ADF" w14:textId="77777777" w:rsidR="00D92B3B" w:rsidRPr="00DC4E87" w:rsidRDefault="00D92B3B" w:rsidP="00D92B3B">
      <w:pPr>
        <w:pStyle w:val="Odstavecseseznamem"/>
        <w:numPr>
          <w:ilvl w:val="0"/>
          <w:numId w:val="4"/>
        </w:numPr>
        <w:ind w:left="426" w:hanging="426"/>
        <w:rPr>
          <w:b/>
          <w:sz w:val="28"/>
          <w:szCs w:val="28"/>
          <w:u w:val="single"/>
        </w:rPr>
      </w:pPr>
      <w:r w:rsidRPr="00DC4E87">
        <w:rPr>
          <w:b/>
          <w:sz w:val="28"/>
          <w:szCs w:val="28"/>
          <w:u w:val="single"/>
        </w:rPr>
        <w:t>Další podklady</w:t>
      </w:r>
    </w:p>
    <w:p w14:paraId="31864ACA" w14:textId="77777777" w:rsidR="00D92B3B" w:rsidRPr="00DC4E87" w:rsidRDefault="00D92B3B" w:rsidP="00D92B3B"/>
    <w:p w14:paraId="07EFEFB1" w14:textId="787CDE91" w:rsidR="00D92B3B" w:rsidRPr="00DC4E87" w:rsidRDefault="00D92B3B" w:rsidP="00585DED">
      <w:pPr>
        <w:jc w:val="both"/>
      </w:pPr>
      <w:r w:rsidRPr="00DC4E87">
        <w:t xml:space="preserve">Manipulační řády – poskytne </w:t>
      </w:r>
      <w:r w:rsidR="00355579" w:rsidRPr="00DC4E87">
        <w:t>vodoprávní úřad ve spolupráci s vlastníky objektů.</w:t>
      </w:r>
    </w:p>
    <w:p w14:paraId="346E2653" w14:textId="4E77AAB8" w:rsidR="00AE6A1A" w:rsidRPr="00DC4E87" w:rsidRDefault="00585DED" w:rsidP="00585DED">
      <w:pPr>
        <w:jc w:val="both"/>
      </w:pPr>
      <w:r w:rsidRPr="00DC4E87">
        <w:t xml:space="preserve">„Morava, km 230,728 – 231,934 přírodě blízká protipovodňová opatření na pravém břehu a napojení levobřežního ramene“, tzv. IV. </w:t>
      </w:r>
      <w:r w:rsidR="00AE6A1A" w:rsidRPr="00DC4E87">
        <w:t>PPO</w:t>
      </w:r>
      <w:r w:rsidRPr="00DC4E87">
        <w:t>,</w:t>
      </w:r>
      <w:r w:rsidR="00AE6A1A" w:rsidRPr="00DC4E87">
        <w:t xml:space="preserve"> </w:t>
      </w:r>
      <w:r w:rsidRPr="00DC4E87">
        <w:t xml:space="preserve">dokumentace pro společné povolení a dokumentace provedení stavby </w:t>
      </w:r>
      <w:r w:rsidR="00B42359" w:rsidRPr="00DC4E87">
        <w:t>-</w:t>
      </w:r>
      <w:r w:rsidR="00AE6A1A" w:rsidRPr="00DC4E87">
        <w:t xml:space="preserve"> </w:t>
      </w:r>
      <w:r w:rsidR="00B42359" w:rsidRPr="00DC4E87">
        <w:t xml:space="preserve">poskytne správce toku Povodí Moravy, </w:t>
      </w:r>
      <w:r w:rsidR="00401440" w:rsidRPr="00DC4E87">
        <w:t>s. p.</w:t>
      </w:r>
      <w:r w:rsidR="00B42359" w:rsidRPr="00DC4E87">
        <w:t>,</w:t>
      </w:r>
    </w:p>
    <w:p w14:paraId="290B7A45" w14:textId="3079ED8C" w:rsidR="00D92B3B" w:rsidRPr="00DC4E87" w:rsidRDefault="00D92B3B" w:rsidP="00585DED">
      <w:pPr>
        <w:jc w:val="both"/>
      </w:pPr>
      <w:r w:rsidRPr="00DC4E87">
        <w:t xml:space="preserve">Mapy ZABAGED 1 : 10 000 – poskytne </w:t>
      </w:r>
      <w:r w:rsidR="00355579" w:rsidRPr="00DC4E87">
        <w:t>objednatel</w:t>
      </w:r>
    </w:p>
    <w:p w14:paraId="385E610A" w14:textId="2F607BE9" w:rsidR="00D92B3B" w:rsidRDefault="00D92B3B" w:rsidP="00585DED">
      <w:pPr>
        <w:jc w:val="both"/>
      </w:pPr>
      <w:proofErr w:type="spellStart"/>
      <w:r w:rsidRPr="00DC4E87">
        <w:t>Ortofotomapy</w:t>
      </w:r>
      <w:proofErr w:type="spellEnd"/>
      <w:r w:rsidRPr="00DC4E87">
        <w:t xml:space="preserve"> – poskytne </w:t>
      </w:r>
      <w:r w:rsidR="00355579" w:rsidRPr="00DC4E87">
        <w:t>objednatel</w:t>
      </w:r>
    </w:p>
    <w:p w14:paraId="092C4352" w14:textId="77777777" w:rsidR="00D92B3B" w:rsidRPr="00DC4E87" w:rsidRDefault="00D92B3B" w:rsidP="00D92B3B">
      <w:pPr>
        <w:pStyle w:val="Odstavecseseznamem"/>
        <w:numPr>
          <w:ilvl w:val="0"/>
          <w:numId w:val="4"/>
        </w:numPr>
        <w:ind w:left="426" w:hanging="426"/>
        <w:rPr>
          <w:b/>
          <w:sz w:val="28"/>
          <w:szCs w:val="28"/>
          <w:u w:val="single"/>
        </w:rPr>
      </w:pPr>
      <w:r w:rsidRPr="00DC4E87">
        <w:rPr>
          <w:b/>
          <w:sz w:val="28"/>
          <w:szCs w:val="28"/>
          <w:u w:val="single"/>
        </w:rPr>
        <w:lastRenderedPageBreak/>
        <w:t>Povodňové scénáře:</w:t>
      </w:r>
    </w:p>
    <w:p w14:paraId="021F6414" w14:textId="77777777" w:rsidR="00D92B3B" w:rsidRPr="00DC4E87" w:rsidRDefault="00D92B3B" w:rsidP="00D92B3B"/>
    <w:p w14:paraId="6EF88E10" w14:textId="13BB5908" w:rsidR="00355579" w:rsidRPr="00DC4E87" w:rsidRDefault="00D92B3B" w:rsidP="00355579">
      <w:pPr>
        <w:jc w:val="both"/>
      </w:pPr>
      <w:r w:rsidRPr="00DC4E87">
        <w:t xml:space="preserve">Výpočet bude proveden pro povodňové scénáře </w:t>
      </w:r>
      <w:proofErr w:type="gramStart"/>
      <w:r w:rsidR="00355579" w:rsidRPr="00DC4E87">
        <w:t>30-ti</w:t>
      </w:r>
      <w:proofErr w:type="gramEnd"/>
      <w:r w:rsidR="00355579" w:rsidRPr="00DC4E87">
        <w:t xml:space="preserve"> denní voda, 1, 5, 20, 100, 500 letá povodeň, návrhová povodeň s kulminací 650 m</w:t>
      </w:r>
      <w:r w:rsidR="00355579" w:rsidRPr="00DC4E87">
        <w:rPr>
          <w:vertAlign w:val="superscript"/>
        </w:rPr>
        <w:t>3</w:t>
      </w:r>
      <w:r w:rsidR="00355579" w:rsidRPr="00DC4E87">
        <w:t xml:space="preserve">/s pro ustálený průtok. </w:t>
      </w:r>
    </w:p>
    <w:p w14:paraId="15534D71" w14:textId="77777777" w:rsidR="00355579" w:rsidRPr="00DC4E87" w:rsidRDefault="00355579" w:rsidP="00355579">
      <w:pPr>
        <w:jc w:val="both"/>
      </w:pPr>
    </w:p>
    <w:p w14:paraId="7907C9E3" w14:textId="0F538FAB" w:rsidR="00355579" w:rsidRPr="00DC4E87" w:rsidRDefault="00355579" w:rsidP="00355579">
      <w:pPr>
        <w:jc w:val="both"/>
      </w:pPr>
      <w:r w:rsidRPr="00DC4E87">
        <w:t xml:space="preserve">Z důvodu posouzení vlivu PPO III. etapa na vyloučení objemu vody v inundaci a na její transformační účinek bude proveden výpočet pro posouzení neustáleného proudění vody v korytě a </w:t>
      </w:r>
      <w:proofErr w:type="spellStart"/>
      <w:r w:rsidRPr="00DC4E87">
        <w:t>inudnaci</w:t>
      </w:r>
      <w:proofErr w:type="spellEnd"/>
      <w:r w:rsidRPr="00DC4E87">
        <w:t xml:space="preserve"> a to minimálně pro povodňovou vlnu s kulminací stoleté povodně. Povodňovou vlnu dle ČHMÚ doporučujeme pro profil Morava pod soutokem s Oskavou. </w:t>
      </w:r>
    </w:p>
    <w:p w14:paraId="69079FD4" w14:textId="77777777" w:rsidR="00355579" w:rsidRPr="00DC4E87" w:rsidRDefault="00355579" w:rsidP="00355579">
      <w:pPr>
        <w:jc w:val="both"/>
      </w:pPr>
    </w:p>
    <w:p w14:paraId="24D2A2B5" w14:textId="12BB9BAF" w:rsidR="00355579" w:rsidRPr="00DC4E87" w:rsidRDefault="00355579" w:rsidP="00355579">
      <w:pPr>
        <w:jc w:val="both"/>
      </w:pPr>
      <w:r w:rsidRPr="00DC4E87">
        <w:t xml:space="preserve">Povodňové scénáře budou řešeny pro </w:t>
      </w:r>
      <w:r w:rsidRPr="00DC4E87">
        <w:rPr>
          <w:b/>
          <w:u w:val="single"/>
        </w:rPr>
        <w:t>stávající stav</w:t>
      </w:r>
      <w:r w:rsidRPr="00DC4E87">
        <w:t xml:space="preserve">, tedy stav po vybudování PPO Olomouc I., II.A a II.B etapa. </w:t>
      </w:r>
    </w:p>
    <w:p w14:paraId="637494DB" w14:textId="01D79FDD" w:rsidR="00355579" w:rsidRPr="00DC4E87" w:rsidRDefault="00355579" w:rsidP="00355579">
      <w:pPr>
        <w:jc w:val="both"/>
      </w:pPr>
      <w:r w:rsidRPr="00DC4E87">
        <w:t xml:space="preserve">Dále budou řešeny povodňové scénáře pro </w:t>
      </w:r>
      <w:r w:rsidRPr="00DC4E87">
        <w:rPr>
          <w:b/>
          <w:u w:val="single"/>
        </w:rPr>
        <w:t>návrhový stav</w:t>
      </w:r>
      <w:r w:rsidRPr="00DC4E87">
        <w:t xml:space="preserve"> PPO III. etapa</w:t>
      </w:r>
      <w:r w:rsidR="00AE6A1A" w:rsidRPr="00DC4E87">
        <w:t xml:space="preserve"> včetně zohlednění </w:t>
      </w:r>
      <w:r w:rsidR="00031474" w:rsidRPr="00DC4E87">
        <w:t>vlivu IV</w:t>
      </w:r>
      <w:r w:rsidR="00585DED" w:rsidRPr="00DC4E87">
        <w:t>.</w:t>
      </w:r>
      <w:r w:rsidR="00AE6A1A" w:rsidRPr="00DC4E87">
        <w:t xml:space="preserve"> etapy PPO</w:t>
      </w:r>
      <w:r w:rsidR="00031474" w:rsidRPr="00DC4E87">
        <w:t>.</w:t>
      </w:r>
    </w:p>
    <w:p w14:paraId="3D6BE106" w14:textId="77777777" w:rsidR="00355579" w:rsidRPr="00DC4E87" w:rsidRDefault="00355579" w:rsidP="00355579">
      <w:pPr>
        <w:jc w:val="both"/>
      </w:pPr>
    </w:p>
    <w:p w14:paraId="5A778F63" w14:textId="4E6B9BA0" w:rsidR="00355579" w:rsidRPr="00DC4E87" w:rsidRDefault="00355579" w:rsidP="00355579">
      <w:pPr>
        <w:jc w:val="both"/>
      </w:pPr>
      <w:r w:rsidRPr="00DC4E87">
        <w:t>Je nutné řešení jak současného stavu</w:t>
      </w:r>
      <w:r w:rsidR="00E12202" w:rsidRPr="00DC4E87">
        <w:t>,</w:t>
      </w:r>
      <w:r w:rsidRPr="00DC4E87">
        <w:t xml:space="preserve"> tak návrhového stavu z důvodu posouzení vlivu stavby PPO III. etapa na odtokové poměry.</w:t>
      </w:r>
    </w:p>
    <w:p w14:paraId="171837AF" w14:textId="77777777" w:rsidR="00E12202" w:rsidRPr="00DC4E87" w:rsidRDefault="00E12202" w:rsidP="00D92B3B">
      <w:pPr>
        <w:jc w:val="both"/>
      </w:pPr>
    </w:p>
    <w:p w14:paraId="086E64BF" w14:textId="77777777" w:rsidR="00D92B3B" w:rsidRPr="00DC4E87" w:rsidRDefault="00D92B3B" w:rsidP="00D92B3B">
      <w:pPr>
        <w:pStyle w:val="Odstavecseseznamem"/>
        <w:numPr>
          <w:ilvl w:val="0"/>
          <w:numId w:val="4"/>
        </w:numPr>
        <w:ind w:left="426" w:hanging="426"/>
        <w:rPr>
          <w:b/>
          <w:sz w:val="28"/>
          <w:szCs w:val="28"/>
          <w:u w:val="single"/>
        </w:rPr>
      </w:pPr>
      <w:r w:rsidRPr="00DC4E87">
        <w:rPr>
          <w:b/>
          <w:sz w:val="28"/>
          <w:szCs w:val="28"/>
          <w:u w:val="single"/>
        </w:rPr>
        <w:t>Výstupy:</w:t>
      </w:r>
    </w:p>
    <w:p w14:paraId="0E1BA97D" w14:textId="77777777" w:rsidR="00D92B3B" w:rsidRPr="00DC4E87" w:rsidRDefault="00D92B3B" w:rsidP="00D92B3B"/>
    <w:p w14:paraId="5641D96E" w14:textId="2AF821B7" w:rsidR="00D92B3B" w:rsidRPr="00DC4E87" w:rsidRDefault="00D92B3B" w:rsidP="00D92B3B">
      <w:pPr>
        <w:jc w:val="both"/>
      </w:pPr>
      <w:r w:rsidRPr="00DC4E87">
        <w:t xml:space="preserve">Výstupy budou předány v otevřených </w:t>
      </w:r>
      <w:proofErr w:type="gramStart"/>
      <w:r w:rsidRPr="00DC4E87">
        <w:t>formátech .doc</w:t>
      </w:r>
      <w:proofErr w:type="gramEnd"/>
      <w:r w:rsidRPr="00DC4E87">
        <w:t>, .</w:t>
      </w:r>
      <w:proofErr w:type="spellStart"/>
      <w:r w:rsidRPr="00DC4E87">
        <w:t>xls</w:t>
      </w:r>
      <w:proofErr w:type="spellEnd"/>
      <w:r w:rsidRPr="00DC4E87">
        <w:t>, .</w:t>
      </w:r>
      <w:proofErr w:type="spellStart"/>
      <w:r w:rsidRPr="00DC4E87">
        <w:t>shp</w:t>
      </w:r>
      <w:proofErr w:type="spellEnd"/>
      <w:r w:rsidRPr="00DC4E87">
        <w:t>, .</w:t>
      </w:r>
      <w:proofErr w:type="spellStart"/>
      <w:r w:rsidRPr="00DC4E87">
        <w:t>tiff</w:t>
      </w:r>
      <w:proofErr w:type="spellEnd"/>
      <w:r w:rsidRPr="00DC4E87">
        <w:t xml:space="preserve"> a dle dohody s</w:t>
      </w:r>
      <w:r w:rsidR="00355579" w:rsidRPr="00DC4E87">
        <w:t xml:space="preserve"> objednatelem</w:t>
      </w:r>
      <w:r w:rsidRPr="00DC4E87">
        <w:t>) a dále v tiskových formátech v .</w:t>
      </w:r>
      <w:proofErr w:type="spellStart"/>
      <w:r w:rsidRPr="00DC4E87">
        <w:t>pdf</w:t>
      </w:r>
      <w:proofErr w:type="spellEnd"/>
    </w:p>
    <w:p w14:paraId="373F3391" w14:textId="2DADFE15" w:rsidR="00D92B3B" w:rsidRPr="00DC4E87" w:rsidRDefault="00D92B3B" w:rsidP="00D92B3B">
      <w:pPr>
        <w:jc w:val="both"/>
      </w:pPr>
      <w:r w:rsidRPr="00DC4E87">
        <w:t>Dále budou předány zdrojové soubory numerického modelu ve formátu dle použitého software a dle dohody s</w:t>
      </w:r>
      <w:r w:rsidR="00355579" w:rsidRPr="00DC4E87">
        <w:t xml:space="preserve"> objednatelem. </w:t>
      </w:r>
    </w:p>
    <w:p w14:paraId="74F68984" w14:textId="6B43DFAF" w:rsidR="009A45F3" w:rsidRDefault="00D92B3B" w:rsidP="008D562F">
      <w:pPr>
        <w:jc w:val="both"/>
      </w:pPr>
      <w:r w:rsidRPr="00DC4E87">
        <w:t xml:space="preserve">Tiskový výstup bude předán v počtu </w:t>
      </w:r>
      <w:r w:rsidR="008D562F" w:rsidRPr="008D562F">
        <w:rPr>
          <w:color w:val="FF0000"/>
        </w:rPr>
        <w:t>4</w:t>
      </w:r>
      <w:r w:rsidR="00D67CAF" w:rsidRPr="008D562F">
        <w:rPr>
          <w:color w:val="FF0000"/>
        </w:rPr>
        <w:t xml:space="preserve"> </w:t>
      </w:r>
      <w:r w:rsidRPr="008D562F">
        <w:rPr>
          <w:color w:val="FF0000"/>
        </w:rPr>
        <w:t xml:space="preserve"> k</w:t>
      </w:r>
      <w:r w:rsidRPr="00DC4E87">
        <w:t>s.</w:t>
      </w:r>
    </w:p>
    <w:p w14:paraId="7AE5C7DE" w14:textId="77777777" w:rsidR="008D562F" w:rsidRDefault="008D562F"/>
    <w:p w14:paraId="2CDB7A0B" w14:textId="77777777" w:rsidR="008D562F" w:rsidRPr="00DC4E87" w:rsidRDefault="008D562F"/>
    <w:p w14:paraId="28D16A83" w14:textId="12268ECF" w:rsidR="00E47799" w:rsidRPr="00DC4E87" w:rsidRDefault="00E47799" w:rsidP="00E47799">
      <w:pPr>
        <w:jc w:val="both"/>
        <w:rPr>
          <w:b/>
        </w:rPr>
      </w:pPr>
      <w:r w:rsidRPr="00DC4E87">
        <w:rPr>
          <w:b/>
        </w:rPr>
        <w:t>Stávající stav</w:t>
      </w:r>
    </w:p>
    <w:p w14:paraId="02C69A12" w14:textId="77777777" w:rsidR="00E47799" w:rsidRPr="00DC4E87" w:rsidRDefault="00E47799" w:rsidP="00E47799">
      <w:pPr>
        <w:jc w:val="both"/>
      </w:pPr>
    </w:p>
    <w:p w14:paraId="18116834" w14:textId="6C4158B7" w:rsidR="00E47799" w:rsidRPr="00DC4E87" w:rsidRDefault="00E47799" w:rsidP="00E47799">
      <w:pPr>
        <w:pStyle w:val="Odstavecseseznamem"/>
        <w:numPr>
          <w:ilvl w:val="0"/>
          <w:numId w:val="7"/>
        </w:numPr>
        <w:jc w:val="both"/>
      </w:pPr>
      <w:r w:rsidRPr="00DC4E87">
        <w:t>Průvodní zpráva.</w:t>
      </w:r>
    </w:p>
    <w:p w14:paraId="21F54331" w14:textId="4C53353D" w:rsidR="00E47799" w:rsidRPr="00DC4E87" w:rsidRDefault="00E47799" w:rsidP="00E47799">
      <w:pPr>
        <w:pStyle w:val="Odstavecseseznamem"/>
        <w:numPr>
          <w:ilvl w:val="0"/>
          <w:numId w:val="7"/>
        </w:numPr>
        <w:jc w:val="both"/>
      </w:pPr>
      <w:r w:rsidRPr="00DC4E87">
        <w:t>Mapy hladin, hloubek a rychlostí povodňových scénářů (ve formátu .</w:t>
      </w:r>
      <w:proofErr w:type="spellStart"/>
      <w:r w:rsidRPr="00DC4E87">
        <w:t>tif</w:t>
      </w:r>
      <w:proofErr w:type="spellEnd"/>
      <w:r w:rsidRPr="00DC4E87">
        <w:t>)</w:t>
      </w:r>
    </w:p>
    <w:p w14:paraId="2F2E522F" w14:textId="15B85E7A" w:rsidR="00E47799" w:rsidRPr="00DC4E87" w:rsidRDefault="00E47799" w:rsidP="00E47799">
      <w:pPr>
        <w:pStyle w:val="Odstavecseseznamem"/>
        <w:numPr>
          <w:ilvl w:val="0"/>
          <w:numId w:val="7"/>
        </w:numPr>
        <w:jc w:val="both"/>
      </w:pPr>
      <w:r w:rsidRPr="00DC4E87">
        <w:t>Mapy hladin, hloubek a rychlostí povodňových scénářů ve formátu pro tiskový výstup a prezentaci výsledků.</w:t>
      </w:r>
    </w:p>
    <w:p w14:paraId="5D0D191A" w14:textId="3F50A516" w:rsidR="00E47799" w:rsidRPr="00DC4E87" w:rsidRDefault="00E47799" w:rsidP="00E47799">
      <w:pPr>
        <w:pStyle w:val="Odstavecseseznamem"/>
        <w:numPr>
          <w:ilvl w:val="0"/>
          <w:numId w:val="7"/>
        </w:numPr>
        <w:jc w:val="both"/>
      </w:pPr>
      <w:r w:rsidRPr="00DC4E87">
        <w:t>DMT, mapy drsností</w:t>
      </w:r>
    </w:p>
    <w:p w14:paraId="7B64A545" w14:textId="77777777" w:rsidR="00E47799" w:rsidRPr="00DC4E87" w:rsidRDefault="00E47799" w:rsidP="00E47799">
      <w:pPr>
        <w:jc w:val="both"/>
      </w:pPr>
    </w:p>
    <w:p w14:paraId="5F253C94" w14:textId="7C21B84A" w:rsidR="00E47799" w:rsidRPr="00DC4E87" w:rsidRDefault="00E47799" w:rsidP="00E47799">
      <w:pPr>
        <w:jc w:val="both"/>
        <w:rPr>
          <w:b/>
        </w:rPr>
      </w:pPr>
      <w:r w:rsidRPr="00DC4E87">
        <w:rPr>
          <w:b/>
        </w:rPr>
        <w:t>Návrhový stav</w:t>
      </w:r>
    </w:p>
    <w:p w14:paraId="34A7E246" w14:textId="77777777" w:rsidR="000F79BC" w:rsidRPr="00DC4E87" w:rsidRDefault="000F79BC" w:rsidP="00E47799">
      <w:pPr>
        <w:jc w:val="both"/>
        <w:rPr>
          <w:b/>
        </w:rPr>
      </w:pPr>
    </w:p>
    <w:p w14:paraId="3291E4FD" w14:textId="54B67681" w:rsidR="00E47799" w:rsidRPr="00DC4E87" w:rsidRDefault="00E47799" w:rsidP="00E47799">
      <w:pPr>
        <w:pStyle w:val="Odstavecseseznamem"/>
        <w:numPr>
          <w:ilvl w:val="0"/>
          <w:numId w:val="7"/>
        </w:numPr>
        <w:jc w:val="both"/>
      </w:pPr>
      <w:r w:rsidRPr="00DC4E87">
        <w:t>Průvodní zpráva.</w:t>
      </w:r>
    </w:p>
    <w:p w14:paraId="1347B82C" w14:textId="77777777" w:rsidR="00E47799" w:rsidRPr="00DC4E87" w:rsidRDefault="00E47799" w:rsidP="00E47799">
      <w:pPr>
        <w:pStyle w:val="Odstavecseseznamem"/>
        <w:numPr>
          <w:ilvl w:val="0"/>
          <w:numId w:val="7"/>
        </w:numPr>
        <w:jc w:val="both"/>
      </w:pPr>
      <w:r w:rsidRPr="00DC4E87">
        <w:t>Mapy hladin, hloubek a rychlostí povodňových scénářů (ve formátu .</w:t>
      </w:r>
      <w:proofErr w:type="spellStart"/>
      <w:r w:rsidRPr="00DC4E87">
        <w:t>tif</w:t>
      </w:r>
      <w:proofErr w:type="spellEnd"/>
      <w:r w:rsidRPr="00DC4E87">
        <w:t>)</w:t>
      </w:r>
    </w:p>
    <w:p w14:paraId="41711F57" w14:textId="13DA1543" w:rsidR="00E47799" w:rsidRPr="00DC4E87" w:rsidRDefault="00E47799" w:rsidP="00E47799">
      <w:pPr>
        <w:pStyle w:val="Odstavecseseznamem"/>
        <w:numPr>
          <w:ilvl w:val="0"/>
          <w:numId w:val="7"/>
        </w:numPr>
        <w:jc w:val="both"/>
      </w:pPr>
      <w:r w:rsidRPr="00DC4E87">
        <w:t>Mapy hladin, hloubek a rychlostí povodňových scénářů ve formátu pro tiskový výstup a prezentaci výsledků.</w:t>
      </w:r>
    </w:p>
    <w:p w14:paraId="306E5DC5" w14:textId="0999B949" w:rsidR="00E47799" w:rsidRPr="00DC4E87" w:rsidRDefault="00E47799" w:rsidP="00E47799">
      <w:pPr>
        <w:pStyle w:val="Odstavecseseznamem"/>
        <w:numPr>
          <w:ilvl w:val="0"/>
          <w:numId w:val="7"/>
        </w:numPr>
        <w:jc w:val="both"/>
      </w:pPr>
      <w:r w:rsidRPr="00DC4E87">
        <w:t>DMT, mapy drsností.</w:t>
      </w:r>
    </w:p>
    <w:p w14:paraId="220A94FB" w14:textId="555E4E8B" w:rsidR="00E47799" w:rsidRPr="00DC4E87" w:rsidRDefault="00E47799" w:rsidP="00E47799">
      <w:pPr>
        <w:pStyle w:val="Odstavecseseznamem"/>
        <w:numPr>
          <w:ilvl w:val="0"/>
          <w:numId w:val="7"/>
        </w:numPr>
        <w:jc w:val="both"/>
      </w:pPr>
      <w:r w:rsidRPr="00DC4E87">
        <w:t>Psaný a grafický podélný profil s vyznačením vypočtených hladin.</w:t>
      </w:r>
    </w:p>
    <w:p w14:paraId="0B021736" w14:textId="1BEF1E8C" w:rsidR="00E47799" w:rsidRPr="00DC4E87" w:rsidRDefault="00E47799" w:rsidP="00E47799">
      <w:pPr>
        <w:pStyle w:val="Odstavecseseznamem"/>
        <w:numPr>
          <w:ilvl w:val="0"/>
          <w:numId w:val="7"/>
        </w:numPr>
        <w:jc w:val="both"/>
      </w:pPr>
      <w:r w:rsidRPr="00DC4E87">
        <w:t xml:space="preserve">Charakteristické příčné profily </w:t>
      </w:r>
      <w:r w:rsidR="000F79BC" w:rsidRPr="00DC4E87">
        <w:t xml:space="preserve">s návrhem PPO </w:t>
      </w:r>
      <w:r w:rsidRPr="00DC4E87">
        <w:t xml:space="preserve">(objekty na toku – jezy, mosty, lávky apod.) s vyznačením </w:t>
      </w:r>
      <w:r w:rsidR="000F79BC" w:rsidRPr="00DC4E87">
        <w:t>vypočtených hladin.</w:t>
      </w:r>
    </w:p>
    <w:p w14:paraId="32198805" w14:textId="77777777" w:rsidR="00E47799" w:rsidRPr="00DC4E87" w:rsidRDefault="00E47799" w:rsidP="00E47799">
      <w:pPr>
        <w:pStyle w:val="Odstavecseseznamem"/>
        <w:numPr>
          <w:ilvl w:val="0"/>
          <w:numId w:val="7"/>
        </w:numPr>
        <w:jc w:val="both"/>
      </w:pPr>
      <w:r w:rsidRPr="00DC4E87">
        <w:t xml:space="preserve">Výstupy pro prezentaci vlivu na odtokové poměry. Rozdílové mapy úrovní hladin. Rozdílové </w:t>
      </w:r>
      <w:proofErr w:type="spellStart"/>
      <w:r w:rsidRPr="00DC4E87">
        <w:t>hydrogramy</w:t>
      </w:r>
      <w:proofErr w:type="spellEnd"/>
      <w:r w:rsidRPr="00DC4E87">
        <w:t xml:space="preserve"> povodňové vlny v charakteristických profilech.</w:t>
      </w:r>
    </w:p>
    <w:p w14:paraId="58D5DC14" w14:textId="77777777" w:rsidR="00E47799" w:rsidRDefault="00E47799" w:rsidP="000F79BC">
      <w:pPr>
        <w:jc w:val="both"/>
      </w:pPr>
    </w:p>
    <w:p w14:paraId="27715219" w14:textId="77777777" w:rsidR="00426A02" w:rsidRDefault="00426A02" w:rsidP="000F79BC">
      <w:pPr>
        <w:jc w:val="both"/>
      </w:pPr>
    </w:p>
    <w:p w14:paraId="41673F55" w14:textId="77777777" w:rsidR="00426A02" w:rsidRPr="00DC4E87" w:rsidRDefault="00426A02" w:rsidP="000F79BC">
      <w:pPr>
        <w:jc w:val="both"/>
      </w:pPr>
    </w:p>
    <w:p w14:paraId="0CA78369" w14:textId="03010943" w:rsidR="00B24364" w:rsidRPr="00B24364" w:rsidRDefault="00B24364" w:rsidP="00B24364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lastRenderedPageBreak/>
        <w:t>8.</w:t>
      </w:r>
      <w:r w:rsidR="00B047AE" w:rsidRPr="00B24364">
        <w:rPr>
          <w:b/>
          <w:sz w:val="28"/>
          <w:szCs w:val="28"/>
          <w:u w:val="single"/>
        </w:rPr>
        <w:t>P</w:t>
      </w:r>
      <w:r w:rsidR="00B047AE">
        <w:rPr>
          <w:b/>
          <w:sz w:val="28"/>
          <w:szCs w:val="28"/>
          <w:u w:val="single"/>
        </w:rPr>
        <w:t>řílohy</w:t>
      </w:r>
      <w:proofErr w:type="gramEnd"/>
      <w:r w:rsidR="00B047AE" w:rsidRPr="00B24364">
        <w:rPr>
          <w:b/>
          <w:sz w:val="28"/>
          <w:szCs w:val="28"/>
          <w:u w:val="single"/>
        </w:rPr>
        <w:t xml:space="preserve"> </w:t>
      </w:r>
      <w:r w:rsidRPr="00B24364">
        <w:rPr>
          <w:b/>
          <w:sz w:val="28"/>
          <w:szCs w:val="28"/>
          <w:u w:val="single"/>
        </w:rPr>
        <w:t>zadání:</w:t>
      </w:r>
    </w:p>
    <w:p w14:paraId="1653C638" w14:textId="5C65B9E5" w:rsidR="00E47799" w:rsidRDefault="00B047AE" w:rsidP="00E47799">
      <w:r>
        <w:t xml:space="preserve">Příloha č. </w:t>
      </w:r>
      <w:r w:rsidR="00426A02">
        <w:t>2. 1</w:t>
      </w:r>
      <w:r>
        <w:t>. s</w:t>
      </w:r>
      <w:r w:rsidR="00B24364">
        <w:t>nímek mapy s vyznačením zaměřených profilů</w:t>
      </w:r>
      <w:r>
        <w:t xml:space="preserve"> - Olomouc</w:t>
      </w:r>
    </w:p>
    <w:p w14:paraId="5670546A" w14:textId="1F748ADB" w:rsidR="00B047AE" w:rsidRDefault="00B047AE" w:rsidP="00E47799">
      <w:r>
        <w:t>Příloha č. 2.2 snímek mapy s vyznačením zaměřených profilů - Olomouc 2</w:t>
      </w:r>
    </w:p>
    <w:p w14:paraId="618A71EF" w14:textId="71FC504E" w:rsidR="00B047AE" w:rsidRDefault="00B047AE" w:rsidP="00E47799">
      <w:r>
        <w:t xml:space="preserve">Příloha č. 2.3 snímek mapy s vyznačením zaměřených profilů - PM staré Bystřice, Trusovický p., </w:t>
      </w:r>
      <w:proofErr w:type="spellStart"/>
      <w:r>
        <w:t>Stř</w:t>
      </w:r>
      <w:proofErr w:type="spellEnd"/>
      <w:r>
        <w:t>. Mor.</w:t>
      </w:r>
    </w:p>
    <w:p w14:paraId="2150A62A" w14:textId="77A1B61F" w:rsidR="00B047AE" w:rsidRPr="00DC4E87" w:rsidRDefault="00B047AE" w:rsidP="00E47799">
      <w:r>
        <w:t>Příloha č. 2.4 snímek mapy s</w:t>
      </w:r>
      <w:bookmarkStart w:id="1" w:name="_GoBack"/>
      <w:r>
        <w:t> </w:t>
      </w:r>
      <w:bookmarkEnd w:id="1"/>
      <w:r>
        <w:t>vyznačením zaměřených profilů - Morava a přítoky</w:t>
      </w:r>
    </w:p>
    <w:bookmarkEnd w:id="0"/>
    <w:sectPr w:rsidR="00B047AE" w:rsidRPr="00DC4E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7AB5B" w14:textId="77777777" w:rsidR="00E00FB5" w:rsidRDefault="00E00FB5" w:rsidP="00090276">
      <w:r>
        <w:separator/>
      </w:r>
    </w:p>
  </w:endnote>
  <w:endnote w:type="continuationSeparator" w:id="0">
    <w:p w14:paraId="7EBA263F" w14:textId="77777777" w:rsidR="00E00FB5" w:rsidRDefault="00E00FB5" w:rsidP="0009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64385" w14:textId="5FB8FF89" w:rsidR="006F6BAC" w:rsidRDefault="006F6BAC">
    <w:pPr>
      <w:pStyle w:val="Zpat"/>
      <w:pBdr>
        <w:bottom w:val="single" w:sz="12" w:space="1" w:color="auto"/>
      </w:pBdr>
      <w:rPr>
        <w:i/>
        <w:sz w:val="20"/>
        <w:szCs w:val="20"/>
      </w:rPr>
    </w:pPr>
  </w:p>
  <w:p w14:paraId="74237F2D" w14:textId="7915B89C" w:rsidR="00312A33" w:rsidRPr="00BD6060" w:rsidRDefault="00C04749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Návrh – technické požadavky na zpracování hydrotechnických výpočtů PPO III. etapa Olomouc</w:t>
    </w:r>
    <w:r w:rsidR="00BD6060">
      <w:rPr>
        <w:i/>
        <w:sz w:val="20"/>
        <w:szCs w:val="20"/>
      </w:rPr>
      <w:tab/>
    </w:r>
    <w:r w:rsidR="00BD6060" w:rsidRPr="00BD6060">
      <w:rPr>
        <w:i/>
        <w:sz w:val="20"/>
        <w:szCs w:val="20"/>
      </w:rPr>
      <w:t xml:space="preserve">str. </w:t>
    </w:r>
    <w:r w:rsidR="00BD6060" w:rsidRPr="00BD6060">
      <w:rPr>
        <w:i/>
        <w:sz w:val="20"/>
        <w:szCs w:val="20"/>
      </w:rPr>
      <w:fldChar w:fldCharType="begin"/>
    </w:r>
    <w:r w:rsidR="00BD6060" w:rsidRPr="00BD6060">
      <w:rPr>
        <w:i/>
        <w:sz w:val="20"/>
        <w:szCs w:val="20"/>
      </w:rPr>
      <w:instrText>PAGE   \* MERGEFORMAT</w:instrText>
    </w:r>
    <w:r w:rsidR="00BD6060" w:rsidRPr="00BD6060">
      <w:rPr>
        <w:i/>
        <w:sz w:val="20"/>
        <w:szCs w:val="20"/>
      </w:rPr>
      <w:fldChar w:fldCharType="separate"/>
    </w:r>
    <w:r w:rsidR="00426A02">
      <w:rPr>
        <w:i/>
        <w:noProof/>
        <w:sz w:val="20"/>
        <w:szCs w:val="20"/>
      </w:rPr>
      <w:t>5</w:t>
    </w:r>
    <w:r w:rsidR="00BD6060" w:rsidRPr="00BD6060">
      <w:rPr>
        <w:i/>
        <w:sz w:val="20"/>
        <w:szCs w:val="20"/>
      </w:rPr>
      <w:fldChar w:fldCharType="end"/>
    </w:r>
  </w:p>
  <w:p w14:paraId="2FB316D6" w14:textId="77777777" w:rsidR="00090276" w:rsidRDefault="000902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1FD89" w14:textId="77777777" w:rsidR="00E00FB5" w:rsidRDefault="00E00FB5" w:rsidP="00090276">
      <w:r>
        <w:separator/>
      </w:r>
    </w:p>
  </w:footnote>
  <w:footnote w:type="continuationSeparator" w:id="0">
    <w:p w14:paraId="11C541ED" w14:textId="77777777" w:rsidR="00E00FB5" w:rsidRDefault="00E00FB5" w:rsidP="0009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6F4"/>
    <w:multiLevelType w:val="hybridMultilevel"/>
    <w:tmpl w:val="37E0D3B2"/>
    <w:lvl w:ilvl="0" w:tplc="14347D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8F22517"/>
    <w:multiLevelType w:val="hybridMultilevel"/>
    <w:tmpl w:val="39DE4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66C8"/>
    <w:multiLevelType w:val="hybridMultilevel"/>
    <w:tmpl w:val="CDA60AE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44D5A28"/>
    <w:multiLevelType w:val="hybridMultilevel"/>
    <w:tmpl w:val="D09C9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014BE"/>
    <w:multiLevelType w:val="hybridMultilevel"/>
    <w:tmpl w:val="16D08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95E48"/>
    <w:multiLevelType w:val="hybridMultilevel"/>
    <w:tmpl w:val="A4D06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D4223"/>
    <w:multiLevelType w:val="hybridMultilevel"/>
    <w:tmpl w:val="CBE47226"/>
    <w:lvl w:ilvl="0" w:tplc="3C084CF6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351934AB"/>
    <w:multiLevelType w:val="multilevel"/>
    <w:tmpl w:val="87D6A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6947EC0"/>
    <w:multiLevelType w:val="hybridMultilevel"/>
    <w:tmpl w:val="AC166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9777E"/>
    <w:multiLevelType w:val="hybridMultilevel"/>
    <w:tmpl w:val="F1783A18"/>
    <w:lvl w:ilvl="0" w:tplc="6B180D7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21A08C3"/>
    <w:multiLevelType w:val="hybridMultilevel"/>
    <w:tmpl w:val="B4AEFA3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58C136A"/>
    <w:multiLevelType w:val="hybridMultilevel"/>
    <w:tmpl w:val="0DBE79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14B35"/>
    <w:multiLevelType w:val="hybridMultilevel"/>
    <w:tmpl w:val="05D04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94D89"/>
    <w:multiLevelType w:val="hybridMultilevel"/>
    <w:tmpl w:val="7934435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07F81"/>
    <w:multiLevelType w:val="multilevel"/>
    <w:tmpl w:val="7E8E8B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B60315"/>
    <w:multiLevelType w:val="hybridMultilevel"/>
    <w:tmpl w:val="BC685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14"/>
  </w:num>
  <w:num w:numId="10">
    <w:abstractNumId w:val="8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11"/>
    <w:rsid w:val="00015686"/>
    <w:rsid w:val="00030A40"/>
    <w:rsid w:val="00031474"/>
    <w:rsid w:val="00032DDD"/>
    <w:rsid w:val="00075659"/>
    <w:rsid w:val="00076A90"/>
    <w:rsid w:val="00080E9F"/>
    <w:rsid w:val="00090276"/>
    <w:rsid w:val="000A1404"/>
    <w:rsid w:val="000D43CF"/>
    <w:rsid w:val="000D6E46"/>
    <w:rsid w:val="000E3637"/>
    <w:rsid w:val="000F79BC"/>
    <w:rsid w:val="00106259"/>
    <w:rsid w:val="00113785"/>
    <w:rsid w:val="00113845"/>
    <w:rsid w:val="00123160"/>
    <w:rsid w:val="00131F10"/>
    <w:rsid w:val="0013654E"/>
    <w:rsid w:val="00140B64"/>
    <w:rsid w:val="00181DA6"/>
    <w:rsid w:val="001860D7"/>
    <w:rsid w:val="001A62DD"/>
    <w:rsid w:val="001C47AF"/>
    <w:rsid w:val="00215505"/>
    <w:rsid w:val="0022050B"/>
    <w:rsid w:val="002344DB"/>
    <w:rsid w:val="0026272D"/>
    <w:rsid w:val="00267EF9"/>
    <w:rsid w:val="002728B5"/>
    <w:rsid w:val="002926EF"/>
    <w:rsid w:val="002934BF"/>
    <w:rsid w:val="00293D0D"/>
    <w:rsid w:val="002B4A82"/>
    <w:rsid w:val="002D01DB"/>
    <w:rsid w:val="002F5B25"/>
    <w:rsid w:val="00312A33"/>
    <w:rsid w:val="00312D4A"/>
    <w:rsid w:val="003154EF"/>
    <w:rsid w:val="0031571E"/>
    <w:rsid w:val="00341A85"/>
    <w:rsid w:val="00355579"/>
    <w:rsid w:val="003626A5"/>
    <w:rsid w:val="00364159"/>
    <w:rsid w:val="00367343"/>
    <w:rsid w:val="0038483E"/>
    <w:rsid w:val="003872D0"/>
    <w:rsid w:val="003C5021"/>
    <w:rsid w:val="00401440"/>
    <w:rsid w:val="00405142"/>
    <w:rsid w:val="00415DFC"/>
    <w:rsid w:val="00420833"/>
    <w:rsid w:val="00425397"/>
    <w:rsid w:val="0042568D"/>
    <w:rsid w:val="00426A02"/>
    <w:rsid w:val="004463F9"/>
    <w:rsid w:val="0044776D"/>
    <w:rsid w:val="004714B9"/>
    <w:rsid w:val="004840A4"/>
    <w:rsid w:val="00492F3A"/>
    <w:rsid w:val="004A4760"/>
    <w:rsid w:val="004B54A2"/>
    <w:rsid w:val="004F4DDE"/>
    <w:rsid w:val="004F7665"/>
    <w:rsid w:val="00507820"/>
    <w:rsid w:val="005151A0"/>
    <w:rsid w:val="00520D6F"/>
    <w:rsid w:val="00527112"/>
    <w:rsid w:val="00527D41"/>
    <w:rsid w:val="0054192E"/>
    <w:rsid w:val="00544A9D"/>
    <w:rsid w:val="00544F38"/>
    <w:rsid w:val="005604A3"/>
    <w:rsid w:val="00571B11"/>
    <w:rsid w:val="0057673A"/>
    <w:rsid w:val="00584A56"/>
    <w:rsid w:val="00585DED"/>
    <w:rsid w:val="005954C8"/>
    <w:rsid w:val="005B6099"/>
    <w:rsid w:val="005C137D"/>
    <w:rsid w:val="005D4C56"/>
    <w:rsid w:val="005E7B01"/>
    <w:rsid w:val="005F11AA"/>
    <w:rsid w:val="005F3BF1"/>
    <w:rsid w:val="00602251"/>
    <w:rsid w:val="006138B9"/>
    <w:rsid w:val="006A73D0"/>
    <w:rsid w:val="006A7F42"/>
    <w:rsid w:val="006D0199"/>
    <w:rsid w:val="006D1F1D"/>
    <w:rsid w:val="006E46B6"/>
    <w:rsid w:val="006E58CA"/>
    <w:rsid w:val="006E5BE7"/>
    <w:rsid w:val="006F6BAC"/>
    <w:rsid w:val="0070540A"/>
    <w:rsid w:val="0072010E"/>
    <w:rsid w:val="00741E6F"/>
    <w:rsid w:val="007475AC"/>
    <w:rsid w:val="0075093F"/>
    <w:rsid w:val="00755E6B"/>
    <w:rsid w:val="00772D39"/>
    <w:rsid w:val="0078562D"/>
    <w:rsid w:val="007A59D2"/>
    <w:rsid w:val="007C39E2"/>
    <w:rsid w:val="007D27F7"/>
    <w:rsid w:val="007E3969"/>
    <w:rsid w:val="007E6BC0"/>
    <w:rsid w:val="00810BD7"/>
    <w:rsid w:val="00811D89"/>
    <w:rsid w:val="00812B91"/>
    <w:rsid w:val="00831735"/>
    <w:rsid w:val="008329A1"/>
    <w:rsid w:val="00835FC9"/>
    <w:rsid w:val="00874A45"/>
    <w:rsid w:val="008D562F"/>
    <w:rsid w:val="00905C53"/>
    <w:rsid w:val="00907557"/>
    <w:rsid w:val="00921828"/>
    <w:rsid w:val="00960803"/>
    <w:rsid w:val="00994F7D"/>
    <w:rsid w:val="009A45F3"/>
    <w:rsid w:val="009B23CC"/>
    <w:rsid w:val="009D3E88"/>
    <w:rsid w:val="009D5D15"/>
    <w:rsid w:val="009E1EB8"/>
    <w:rsid w:val="00A66891"/>
    <w:rsid w:val="00A82CD2"/>
    <w:rsid w:val="00A83483"/>
    <w:rsid w:val="00A835E7"/>
    <w:rsid w:val="00A87C1F"/>
    <w:rsid w:val="00A959BA"/>
    <w:rsid w:val="00AA5261"/>
    <w:rsid w:val="00AA6D44"/>
    <w:rsid w:val="00AC2127"/>
    <w:rsid w:val="00AD52FC"/>
    <w:rsid w:val="00AE6A1A"/>
    <w:rsid w:val="00B025C4"/>
    <w:rsid w:val="00B047AE"/>
    <w:rsid w:val="00B12E24"/>
    <w:rsid w:val="00B14D92"/>
    <w:rsid w:val="00B24364"/>
    <w:rsid w:val="00B4025E"/>
    <w:rsid w:val="00B42359"/>
    <w:rsid w:val="00B51C5E"/>
    <w:rsid w:val="00B626F8"/>
    <w:rsid w:val="00B740FE"/>
    <w:rsid w:val="00B76856"/>
    <w:rsid w:val="00BA2269"/>
    <w:rsid w:val="00BA4100"/>
    <w:rsid w:val="00BB64F5"/>
    <w:rsid w:val="00BD6060"/>
    <w:rsid w:val="00BD6999"/>
    <w:rsid w:val="00C00F4F"/>
    <w:rsid w:val="00C04749"/>
    <w:rsid w:val="00C12737"/>
    <w:rsid w:val="00C237DD"/>
    <w:rsid w:val="00C26A45"/>
    <w:rsid w:val="00C27760"/>
    <w:rsid w:val="00C30EF8"/>
    <w:rsid w:val="00C329F3"/>
    <w:rsid w:val="00C3645B"/>
    <w:rsid w:val="00C409C1"/>
    <w:rsid w:val="00C44EC7"/>
    <w:rsid w:val="00C6179A"/>
    <w:rsid w:val="00C64777"/>
    <w:rsid w:val="00D01A66"/>
    <w:rsid w:val="00D27A7A"/>
    <w:rsid w:val="00D309CE"/>
    <w:rsid w:val="00D52FE3"/>
    <w:rsid w:val="00D605B0"/>
    <w:rsid w:val="00D67CAF"/>
    <w:rsid w:val="00D919F7"/>
    <w:rsid w:val="00D92B3B"/>
    <w:rsid w:val="00D97BDB"/>
    <w:rsid w:val="00DA250D"/>
    <w:rsid w:val="00DB463F"/>
    <w:rsid w:val="00DC4E87"/>
    <w:rsid w:val="00DD1A99"/>
    <w:rsid w:val="00DD4889"/>
    <w:rsid w:val="00DE47C6"/>
    <w:rsid w:val="00E00FB5"/>
    <w:rsid w:val="00E06504"/>
    <w:rsid w:val="00E12202"/>
    <w:rsid w:val="00E15BBE"/>
    <w:rsid w:val="00E476C7"/>
    <w:rsid w:val="00E47799"/>
    <w:rsid w:val="00E760DB"/>
    <w:rsid w:val="00E87E7F"/>
    <w:rsid w:val="00E93A63"/>
    <w:rsid w:val="00EA168E"/>
    <w:rsid w:val="00EA3E06"/>
    <w:rsid w:val="00EB37EC"/>
    <w:rsid w:val="00EC31A9"/>
    <w:rsid w:val="00ED721A"/>
    <w:rsid w:val="00EF4001"/>
    <w:rsid w:val="00F02A2E"/>
    <w:rsid w:val="00F0328E"/>
    <w:rsid w:val="00F22F48"/>
    <w:rsid w:val="00F307AD"/>
    <w:rsid w:val="00F310D1"/>
    <w:rsid w:val="00F31CCC"/>
    <w:rsid w:val="00F32A82"/>
    <w:rsid w:val="00F40AC1"/>
    <w:rsid w:val="00F41AFD"/>
    <w:rsid w:val="00F50AF0"/>
    <w:rsid w:val="00F60CCD"/>
    <w:rsid w:val="00F77179"/>
    <w:rsid w:val="00F82C11"/>
    <w:rsid w:val="00F87B04"/>
    <w:rsid w:val="00FA75CC"/>
    <w:rsid w:val="00FC684A"/>
    <w:rsid w:val="00FE7E37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EAD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D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2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C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2C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C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C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C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C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9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276"/>
  </w:style>
  <w:style w:type="paragraph" w:styleId="Zpat">
    <w:name w:val="footer"/>
    <w:basedOn w:val="Normln"/>
    <w:link w:val="ZpatChar"/>
    <w:uiPriority w:val="99"/>
    <w:unhideWhenUsed/>
    <w:rsid w:val="0009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276"/>
  </w:style>
  <w:style w:type="paragraph" w:customStyle="1" w:styleId="4DNormln">
    <w:name w:val="4D Normální"/>
    <w:link w:val="4DNormlnChar"/>
    <w:uiPriority w:val="99"/>
    <w:rsid w:val="00123160"/>
    <w:rPr>
      <w:rFonts w:ascii="Arial" w:eastAsia="Times New Roman" w:hAnsi="Arial" w:cs="Times New Roman"/>
      <w:lang w:eastAsia="cs-CZ"/>
    </w:rPr>
  </w:style>
  <w:style w:type="character" w:customStyle="1" w:styleId="4DNormlnChar">
    <w:name w:val="4D Normální Char"/>
    <w:link w:val="4DNormln"/>
    <w:uiPriority w:val="99"/>
    <w:locked/>
    <w:rsid w:val="00123160"/>
    <w:rPr>
      <w:rFonts w:ascii="Arial" w:eastAsia="Times New Roman" w:hAnsi="Arial" w:cs="Times New Roman"/>
      <w:lang w:eastAsia="cs-CZ"/>
    </w:rPr>
  </w:style>
  <w:style w:type="character" w:styleId="Hypertextovodkaz">
    <w:name w:val="Hyperlink"/>
    <w:uiPriority w:val="99"/>
    <w:rsid w:val="0012316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D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2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C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2C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C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C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C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C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9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276"/>
  </w:style>
  <w:style w:type="paragraph" w:styleId="Zpat">
    <w:name w:val="footer"/>
    <w:basedOn w:val="Normln"/>
    <w:link w:val="ZpatChar"/>
    <w:uiPriority w:val="99"/>
    <w:unhideWhenUsed/>
    <w:rsid w:val="0009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276"/>
  </w:style>
  <w:style w:type="paragraph" w:customStyle="1" w:styleId="4DNormln">
    <w:name w:val="4D Normální"/>
    <w:link w:val="4DNormlnChar"/>
    <w:uiPriority w:val="99"/>
    <w:rsid w:val="00123160"/>
    <w:rPr>
      <w:rFonts w:ascii="Arial" w:eastAsia="Times New Roman" w:hAnsi="Arial" w:cs="Times New Roman"/>
      <w:lang w:eastAsia="cs-CZ"/>
    </w:rPr>
  </w:style>
  <w:style w:type="character" w:customStyle="1" w:styleId="4DNormlnChar">
    <w:name w:val="4D Normální Char"/>
    <w:link w:val="4DNormln"/>
    <w:uiPriority w:val="99"/>
    <w:locked/>
    <w:rsid w:val="00123160"/>
    <w:rPr>
      <w:rFonts w:ascii="Arial" w:eastAsia="Times New Roman" w:hAnsi="Arial" w:cs="Times New Roman"/>
      <w:lang w:eastAsia="cs-CZ"/>
    </w:rPr>
  </w:style>
  <w:style w:type="character" w:styleId="Hypertextovodkaz">
    <w:name w:val="Hyperlink"/>
    <w:uiPriority w:val="99"/>
    <w:rsid w:val="001231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1458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Iva</dc:creator>
  <cp:lastModifiedBy>Žaláková Ludmila</cp:lastModifiedBy>
  <cp:revision>6</cp:revision>
  <cp:lastPrinted>2023-02-08T08:37:00Z</cp:lastPrinted>
  <dcterms:created xsi:type="dcterms:W3CDTF">2023-04-27T08:50:00Z</dcterms:created>
  <dcterms:modified xsi:type="dcterms:W3CDTF">2023-05-03T12:25:00Z</dcterms:modified>
</cp:coreProperties>
</file>