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BB4A" w14:textId="77777777" w:rsidR="001E73EF" w:rsidRDefault="001E73EF" w:rsidP="00FC7B47">
      <w:pPr>
        <w:pStyle w:val="Zkladntext"/>
        <w:spacing w:after="0" w:line="280" w:lineRule="atLeast"/>
        <w:jc w:val="center"/>
        <w:rPr>
          <w:rFonts w:ascii="Arial" w:hAnsi="Arial" w:cs="Arial"/>
          <w:b/>
          <w:bCs/>
        </w:rPr>
      </w:pPr>
      <w:bookmarkStart w:id="0" w:name="OLE_LINK1"/>
      <w:bookmarkStart w:id="1" w:name="OLE_LINK2"/>
    </w:p>
    <w:p w14:paraId="2F3F032A" w14:textId="3A1543E2" w:rsidR="001E73EF" w:rsidRPr="00DA665B" w:rsidRDefault="001E73EF" w:rsidP="00FC7B47">
      <w:pPr>
        <w:pStyle w:val="Zkladntext"/>
        <w:spacing w:after="0" w:line="280" w:lineRule="atLeast"/>
        <w:jc w:val="center"/>
        <w:rPr>
          <w:rFonts w:ascii="Arial" w:hAnsi="Arial" w:cs="Arial"/>
          <w:b/>
          <w:bCs/>
          <w:caps/>
        </w:rPr>
      </w:pPr>
      <w:r w:rsidRPr="00DA665B">
        <w:rPr>
          <w:rFonts w:ascii="Arial" w:hAnsi="Arial" w:cs="Arial"/>
          <w:b/>
          <w:bCs/>
          <w:caps/>
        </w:rPr>
        <w:t xml:space="preserve">Rámcová dohoda o </w:t>
      </w:r>
      <w:bookmarkStart w:id="2" w:name="_Hlk98698298"/>
      <w:r w:rsidR="00E02AD1" w:rsidRPr="00E02AD1">
        <w:rPr>
          <w:rFonts w:ascii="Arial" w:hAnsi="Arial" w:cs="Arial"/>
          <w:b/>
          <w:bCs/>
          <w:caps/>
        </w:rPr>
        <w:t>POSKYTOVÁNÍ PRÁVNÍCH SLUŽEB V OBLASTI INFORMAČNÍCH A KOMUNIKAČNÍCH TECHNOLOGIÍ</w:t>
      </w:r>
      <w:bookmarkEnd w:id="2"/>
    </w:p>
    <w:p w14:paraId="1F6930B6" w14:textId="77777777" w:rsidR="001E73EF" w:rsidRPr="00616227" w:rsidRDefault="001E73EF" w:rsidP="00FC7B47">
      <w:pPr>
        <w:pStyle w:val="smlouva"/>
        <w:spacing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sidRPr="00B9756A">
        <w:rPr>
          <w:rFonts w:ascii="Arial" w:hAnsi="Arial" w:cs="Arial"/>
          <w:b/>
          <w:bCs/>
          <w:sz w:val="20"/>
          <w:szCs w:val="20"/>
        </w:rPr>
        <w:t>Dohoda</w:t>
      </w:r>
      <w:r w:rsidRPr="00350651">
        <w:rPr>
          <w:rFonts w:ascii="Arial" w:hAnsi="Arial" w:cs="Arial"/>
          <w:sz w:val="20"/>
          <w:szCs w:val="20"/>
        </w:rPr>
        <w:t>“</w:t>
      </w:r>
      <w:r w:rsidRPr="00616227">
        <w:rPr>
          <w:rFonts w:ascii="Arial" w:hAnsi="Arial" w:cs="Arial"/>
          <w:sz w:val="20"/>
          <w:szCs w:val="20"/>
        </w:rPr>
        <w:t xml:space="preserve">) </w:t>
      </w:r>
    </w:p>
    <w:p w14:paraId="217E706A" w14:textId="77777777" w:rsidR="001E73EF" w:rsidRDefault="001E73EF" w:rsidP="00FC7B47">
      <w:pPr>
        <w:spacing w:after="0" w:line="280" w:lineRule="atLeast"/>
        <w:jc w:val="center"/>
        <w:rPr>
          <w:rFonts w:ascii="Arial" w:hAnsi="Arial" w:cs="Arial"/>
          <w:b/>
          <w:sz w:val="20"/>
          <w:szCs w:val="20"/>
        </w:rPr>
      </w:pPr>
    </w:p>
    <w:p w14:paraId="0AAB5220" w14:textId="77777777" w:rsidR="001E73EF" w:rsidRPr="00DA665B" w:rsidRDefault="001E73EF" w:rsidP="00FC7B47">
      <w:pPr>
        <w:spacing w:after="0" w:line="280" w:lineRule="atLeast"/>
        <w:jc w:val="center"/>
        <w:rPr>
          <w:rFonts w:ascii="Arial" w:hAnsi="Arial" w:cs="Arial"/>
          <w:sz w:val="20"/>
          <w:szCs w:val="20"/>
        </w:rPr>
      </w:pPr>
      <w:r w:rsidRPr="00DA665B">
        <w:rPr>
          <w:rFonts w:ascii="Arial" w:hAnsi="Arial" w:cs="Arial"/>
          <w:spacing w:val="-2"/>
          <w:sz w:val="20"/>
          <w:szCs w:val="20"/>
        </w:rPr>
        <w:t>uzavřená ve smyslu § 131 a násl. zákona č. 134/2016 Sb., o zadávání veřejných zakázek, ve znění pozdějších předpisů</w:t>
      </w:r>
      <w:r>
        <w:rPr>
          <w:rFonts w:ascii="Arial" w:hAnsi="Arial" w:cs="Arial"/>
          <w:spacing w:val="-2"/>
          <w:sz w:val="20"/>
          <w:szCs w:val="20"/>
        </w:rPr>
        <w:t xml:space="preserve"> (dále jen </w:t>
      </w:r>
      <w:r w:rsidRPr="00B9756A">
        <w:rPr>
          <w:rFonts w:ascii="Arial" w:hAnsi="Arial" w:cs="Arial"/>
          <w:b/>
          <w:bCs/>
          <w:spacing w:val="-2"/>
          <w:sz w:val="20"/>
          <w:szCs w:val="20"/>
        </w:rPr>
        <w:t>„ZZVZ“</w:t>
      </w:r>
      <w:r>
        <w:rPr>
          <w:rFonts w:ascii="Arial" w:hAnsi="Arial" w:cs="Arial"/>
          <w:spacing w:val="-2"/>
          <w:sz w:val="20"/>
          <w:szCs w:val="20"/>
        </w:rPr>
        <w:t>)</w:t>
      </w:r>
      <w:r w:rsidRPr="00DA665B">
        <w:rPr>
          <w:rFonts w:ascii="Arial" w:hAnsi="Arial" w:cs="Arial"/>
          <w:spacing w:val="-2"/>
          <w:sz w:val="20"/>
          <w:szCs w:val="20"/>
        </w:rPr>
        <w:t xml:space="preserve">, podle § 1746 odst. 2 zákona č. 89/2012 Sb., občanský zákoník, ve znění pozdějších předpisů (dále jen </w:t>
      </w:r>
      <w:r w:rsidRPr="004F4D1E">
        <w:rPr>
          <w:rFonts w:ascii="Arial" w:hAnsi="Arial" w:cs="Arial"/>
          <w:spacing w:val="-2"/>
          <w:sz w:val="20"/>
          <w:szCs w:val="20"/>
        </w:rPr>
        <w:t>„</w:t>
      </w:r>
      <w:r w:rsidRPr="00B9756A">
        <w:rPr>
          <w:rFonts w:ascii="Arial" w:hAnsi="Arial" w:cs="Arial"/>
          <w:b/>
          <w:bCs/>
          <w:spacing w:val="-2"/>
          <w:sz w:val="20"/>
          <w:szCs w:val="20"/>
        </w:rPr>
        <w:t>občanský zákoník</w:t>
      </w:r>
      <w:r w:rsidRPr="004F4D1E">
        <w:rPr>
          <w:rFonts w:ascii="Arial" w:hAnsi="Arial" w:cs="Arial"/>
          <w:spacing w:val="-2"/>
          <w:sz w:val="20"/>
          <w:szCs w:val="20"/>
        </w:rPr>
        <w:t>“</w:t>
      </w:r>
      <w:r w:rsidRPr="00DA665B">
        <w:rPr>
          <w:rFonts w:ascii="Arial" w:hAnsi="Arial" w:cs="Arial"/>
          <w:spacing w:val="-2"/>
          <w:sz w:val="20"/>
          <w:szCs w:val="20"/>
        </w:rPr>
        <w:t>)</w:t>
      </w: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F313A5E" w14:textId="77777777" w:rsidR="001E73EF" w:rsidRDefault="001E73EF" w:rsidP="00FC7B47">
      <w:pPr>
        <w:pStyle w:val="Zkladntext"/>
        <w:spacing w:after="0" w:line="280" w:lineRule="atLeast"/>
        <w:rPr>
          <w:rFonts w:ascii="Arial" w:hAnsi="Arial" w:cs="Arial"/>
          <w:sz w:val="20"/>
          <w:szCs w:val="20"/>
        </w:rPr>
      </w:pPr>
    </w:p>
    <w:p w14:paraId="4E991F3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E7A16BF" w14:textId="77777777" w:rsidR="001E73EF" w:rsidRPr="00DA665B" w:rsidRDefault="001E73EF" w:rsidP="00FC7B47">
      <w:pPr>
        <w:tabs>
          <w:tab w:val="left" w:pos="284"/>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r>
      <w:r w:rsidRPr="00DA665B">
        <w:rPr>
          <w:rFonts w:ascii="Arial" w:hAnsi="Arial" w:cs="Arial"/>
          <w:b/>
          <w:bCs/>
          <w:sz w:val="20"/>
          <w:szCs w:val="20"/>
        </w:rPr>
        <w:tab/>
        <w:t>Česká republika – Ministerstvo práce a sociálních věcí</w:t>
      </w:r>
    </w:p>
    <w:p w14:paraId="5CC78682" w14:textId="03774EA1"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 xml:space="preserve">Na </w:t>
      </w:r>
      <w:r w:rsidR="00AF3ADA">
        <w:rPr>
          <w:rFonts w:ascii="Arial" w:hAnsi="Arial" w:cs="Arial"/>
          <w:bCs/>
          <w:sz w:val="20"/>
          <w:szCs w:val="20"/>
        </w:rPr>
        <w:t>P</w:t>
      </w:r>
      <w:r w:rsidRPr="00DA665B">
        <w:rPr>
          <w:rFonts w:ascii="Arial" w:hAnsi="Arial" w:cs="Arial"/>
          <w:bCs/>
          <w:sz w:val="20"/>
          <w:szCs w:val="20"/>
        </w:rPr>
        <w:t>oříčním právu 1/376, 128 01 Praha 2</w:t>
      </w:r>
    </w:p>
    <w:p w14:paraId="6D80236F" w14:textId="25B6D6F6"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00551023</w:t>
      </w:r>
    </w:p>
    <w:p w14:paraId="67DC3CFA" w14:textId="4964CB13" w:rsidR="001E73EF" w:rsidRPr="00DA665B" w:rsidRDefault="001E73EF" w:rsidP="00FC7B47">
      <w:pPr>
        <w:pStyle w:val="Zkladntext"/>
        <w:spacing w:after="0" w:line="280" w:lineRule="atLeast"/>
        <w:ind w:left="2120" w:hanging="2120"/>
        <w:rPr>
          <w:rFonts w:ascii="Arial" w:hAnsi="Arial" w:cs="Arial"/>
          <w:bCs/>
          <w:sz w:val="20"/>
          <w:szCs w:val="20"/>
        </w:rPr>
      </w:pPr>
      <w:r w:rsidRPr="00DA665B">
        <w:rPr>
          <w:rFonts w:ascii="Arial" w:hAnsi="Arial" w:cs="Arial"/>
          <w:bCs/>
          <w:sz w:val="20"/>
          <w:szCs w:val="20"/>
        </w:rPr>
        <w:t>zastoupená:</w:t>
      </w:r>
      <w:r w:rsidRPr="00DA665B">
        <w:rPr>
          <w:rFonts w:ascii="Arial" w:hAnsi="Arial" w:cs="Arial"/>
          <w:bCs/>
          <w:sz w:val="20"/>
          <w:szCs w:val="20"/>
        </w:rPr>
        <w:tab/>
      </w:r>
      <w:r w:rsidR="00333F03">
        <w:rPr>
          <w:rFonts w:ascii="Arial" w:hAnsi="Arial" w:cs="Arial"/>
          <w:sz w:val="20"/>
          <w:szCs w:val="20"/>
        </w:rPr>
        <w:t xml:space="preserve">Ing. Karlem </w:t>
      </w:r>
      <w:proofErr w:type="spellStart"/>
      <w:r w:rsidR="00333F03">
        <w:rPr>
          <w:rFonts w:ascii="Arial" w:hAnsi="Arial" w:cs="Arial"/>
          <w:sz w:val="20"/>
          <w:szCs w:val="20"/>
        </w:rPr>
        <w:t>Trpkošem</w:t>
      </w:r>
      <w:proofErr w:type="spellEnd"/>
      <w:r w:rsidR="00333F03">
        <w:rPr>
          <w:rFonts w:ascii="Arial" w:hAnsi="Arial" w:cs="Arial"/>
          <w:sz w:val="20"/>
          <w:szCs w:val="20"/>
        </w:rPr>
        <w:t>, vrchním ředitelem sekce informačních technologií</w:t>
      </w:r>
    </w:p>
    <w:p w14:paraId="3F6B7EAB" w14:textId="77777777" w:rsidR="0051019C" w:rsidRPr="00DA665B" w:rsidRDefault="0051019C" w:rsidP="0051019C">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r>
      <w:r w:rsidRPr="002B1A43">
        <w:rPr>
          <w:rFonts w:ascii="Arial" w:hAnsi="Arial" w:cs="Arial"/>
          <w:bCs/>
          <w:sz w:val="20"/>
          <w:szCs w:val="20"/>
        </w:rPr>
        <w:t>Česká národní banka, pobočka Praha, Na Příkopě 28, 11503 Praha 1</w:t>
      </w:r>
    </w:p>
    <w:p w14:paraId="19E72E9E" w14:textId="77777777" w:rsidR="0051019C" w:rsidRPr="00DA665B" w:rsidRDefault="0051019C" w:rsidP="0051019C">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sidRPr="002B1A43">
        <w:rPr>
          <w:rFonts w:ascii="Arial" w:hAnsi="Arial" w:cs="Arial"/>
          <w:bCs/>
          <w:sz w:val="20"/>
          <w:szCs w:val="20"/>
        </w:rPr>
        <w:t>2229001/0710</w:t>
      </w:r>
    </w:p>
    <w:p w14:paraId="15AAE9C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58D6CFBB" w14:textId="77777777" w:rsidR="001E73EF" w:rsidRPr="00DA665B" w:rsidRDefault="001E73EF" w:rsidP="00FC7B47">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Pr="00DA665B">
        <w:rPr>
          <w:rFonts w:ascii="Arial" w:hAnsi="Arial" w:cs="Arial"/>
          <w:bCs/>
          <w:sz w:val="20"/>
          <w:szCs w:val="20"/>
        </w:rPr>
        <w:t>)</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00F95317" w14:textId="77777777" w:rsidR="001E73EF" w:rsidRDefault="001E73EF" w:rsidP="00FC7B47">
      <w:pPr>
        <w:spacing w:after="0" w:line="280" w:lineRule="atLeast"/>
        <w:rPr>
          <w:rFonts w:ascii="Arial" w:hAnsi="Arial" w:cs="Arial"/>
          <w:b/>
          <w:bCs/>
          <w:sz w:val="20"/>
          <w:szCs w:val="20"/>
        </w:rPr>
      </w:pPr>
    </w:p>
    <w:p w14:paraId="77F55332" w14:textId="117B9E7E" w:rsidR="001E73EF" w:rsidRPr="00D234DF" w:rsidRDefault="001E73EF" w:rsidP="00FC7B47">
      <w:pPr>
        <w:spacing w:after="0" w:line="280" w:lineRule="atLeast"/>
        <w:rPr>
          <w:rFonts w:ascii="Arial" w:hAnsi="Arial" w:cs="Arial"/>
          <w:bCs/>
          <w:sz w:val="20"/>
          <w:szCs w:val="20"/>
        </w:rPr>
      </w:pPr>
      <w:bookmarkStart w:id="3" w:name="_Hlk98670556"/>
      <w:r>
        <w:rPr>
          <w:rFonts w:ascii="Arial" w:hAnsi="Arial" w:cs="Arial"/>
          <w:b/>
          <w:bCs/>
          <w:sz w:val="20"/>
          <w:szCs w:val="20"/>
        </w:rPr>
        <w:t>Poskytovatel</w:t>
      </w:r>
      <w:r w:rsidR="00AF7C5C">
        <w:rPr>
          <w:rFonts w:ascii="Arial" w:hAnsi="Arial" w:cs="Arial"/>
          <w:b/>
          <w:bCs/>
          <w:sz w:val="20"/>
          <w:szCs w:val="20"/>
        </w:rPr>
        <w:t xml:space="preserve"> č. 1</w:t>
      </w:r>
      <w:r w:rsidRPr="00DA665B">
        <w:rPr>
          <w:rFonts w:ascii="Arial" w:hAnsi="Arial" w:cs="Arial"/>
          <w:b/>
          <w:bCs/>
          <w:sz w:val="20"/>
          <w:szCs w:val="20"/>
        </w:rPr>
        <w:t>:</w:t>
      </w:r>
      <w:r w:rsidRPr="00DA665B">
        <w:rPr>
          <w:rFonts w:ascii="Arial" w:hAnsi="Arial" w:cs="Arial"/>
          <w:b/>
          <w:bCs/>
          <w:sz w:val="20"/>
          <w:szCs w:val="20"/>
        </w:rPr>
        <w:tab/>
      </w:r>
      <w:r w:rsidR="00D234DF" w:rsidRPr="00D234DF">
        <w:rPr>
          <w:rFonts w:ascii="Arial" w:hAnsi="Arial" w:cs="Arial"/>
          <w:b/>
          <w:bCs/>
          <w:sz w:val="20"/>
          <w:szCs w:val="20"/>
        </w:rPr>
        <w:t>ROWAN LEGAL, advokátní kancelář s.r.o.</w:t>
      </w:r>
    </w:p>
    <w:p w14:paraId="1985AE10" w14:textId="4B9608AE" w:rsidR="001E73EF" w:rsidRPr="00D234DF" w:rsidRDefault="001E73EF" w:rsidP="00FC7B47">
      <w:pPr>
        <w:spacing w:after="0" w:line="280" w:lineRule="atLeast"/>
        <w:rPr>
          <w:rStyle w:val="platne1"/>
          <w:rFonts w:ascii="Arial" w:hAnsi="Arial" w:cs="Arial"/>
          <w:sz w:val="20"/>
          <w:szCs w:val="20"/>
        </w:rPr>
      </w:pPr>
      <w:r w:rsidRPr="00D234DF">
        <w:rPr>
          <w:rStyle w:val="platne1"/>
          <w:rFonts w:ascii="Arial" w:hAnsi="Arial" w:cs="Arial"/>
          <w:sz w:val="20"/>
          <w:szCs w:val="20"/>
        </w:rPr>
        <w:t>se sídlem:</w:t>
      </w:r>
      <w:r w:rsidRPr="00D234DF">
        <w:rPr>
          <w:rStyle w:val="platne1"/>
          <w:rFonts w:ascii="Arial" w:hAnsi="Arial" w:cs="Arial"/>
          <w:sz w:val="20"/>
          <w:szCs w:val="20"/>
        </w:rPr>
        <w:tab/>
      </w:r>
      <w:r w:rsidRPr="00D234DF">
        <w:rPr>
          <w:rStyle w:val="platne1"/>
          <w:rFonts w:ascii="Arial" w:hAnsi="Arial" w:cs="Arial"/>
          <w:sz w:val="20"/>
          <w:szCs w:val="20"/>
        </w:rPr>
        <w:tab/>
      </w:r>
      <w:r w:rsidR="00D234DF" w:rsidRPr="00D234DF">
        <w:rPr>
          <w:rFonts w:ascii="Arial" w:hAnsi="Arial" w:cs="Arial"/>
          <w:sz w:val="20"/>
          <w:szCs w:val="20"/>
        </w:rPr>
        <w:t>Na Pankráci 1683/127, 140 00 Praha 4</w:t>
      </w:r>
      <w:r w:rsidRPr="00D234DF">
        <w:rPr>
          <w:rStyle w:val="platne1"/>
          <w:rFonts w:ascii="Arial" w:hAnsi="Arial" w:cs="Arial"/>
          <w:sz w:val="20"/>
          <w:szCs w:val="20"/>
        </w:rPr>
        <w:tab/>
      </w:r>
      <w:r w:rsidRPr="00D234DF">
        <w:rPr>
          <w:rStyle w:val="platne1"/>
          <w:rFonts w:ascii="Arial" w:hAnsi="Arial" w:cs="Arial"/>
          <w:sz w:val="20"/>
          <w:szCs w:val="20"/>
        </w:rPr>
        <w:tab/>
      </w:r>
    </w:p>
    <w:p w14:paraId="3873556F" w14:textId="4C5E9E35" w:rsidR="001E73EF" w:rsidRPr="00D234DF" w:rsidRDefault="001E73EF" w:rsidP="00FC7B47">
      <w:pPr>
        <w:spacing w:after="0" w:line="280" w:lineRule="atLeast"/>
        <w:rPr>
          <w:rFonts w:ascii="Arial" w:hAnsi="Arial" w:cs="Arial"/>
          <w:sz w:val="20"/>
          <w:szCs w:val="20"/>
        </w:rPr>
      </w:pPr>
      <w:r w:rsidRPr="00D234DF">
        <w:rPr>
          <w:rFonts w:ascii="Arial" w:hAnsi="Arial" w:cs="Arial"/>
          <w:sz w:val="20"/>
          <w:szCs w:val="20"/>
        </w:rPr>
        <w:t>IČO:</w:t>
      </w:r>
      <w:r w:rsidRPr="00D234DF">
        <w:rPr>
          <w:rFonts w:ascii="Arial" w:hAnsi="Arial" w:cs="Arial"/>
          <w:sz w:val="20"/>
          <w:szCs w:val="20"/>
        </w:rPr>
        <w:tab/>
      </w:r>
      <w:r w:rsidRPr="00D234DF">
        <w:rPr>
          <w:rFonts w:ascii="Arial" w:hAnsi="Arial" w:cs="Arial"/>
          <w:sz w:val="20"/>
          <w:szCs w:val="20"/>
        </w:rPr>
        <w:tab/>
      </w:r>
      <w:r w:rsidRPr="00D234DF">
        <w:rPr>
          <w:rFonts w:ascii="Arial" w:hAnsi="Arial" w:cs="Arial"/>
          <w:sz w:val="20"/>
          <w:szCs w:val="20"/>
        </w:rPr>
        <w:tab/>
      </w:r>
      <w:r w:rsidR="00D234DF" w:rsidRPr="00D234DF">
        <w:rPr>
          <w:rFonts w:ascii="Arial" w:hAnsi="Arial" w:cs="Arial"/>
          <w:sz w:val="20"/>
          <w:szCs w:val="20"/>
        </w:rPr>
        <w:t>28468414</w:t>
      </w:r>
      <w:r w:rsidRPr="00D234DF">
        <w:rPr>
          <w:rFonts w:ascii="Arial" w:hAnsi="Arial" w:cs="Arial"/>
          <w:sz w:val="20"/>
          <w:szCs w:val="20"/>
        </w:rPr>
        <w:tab/>
      </w:r>
    </w:p>
    <w:p w14:paraId="3BA150F3" w14:textId="11E81D97" w:rsidR="001E73EF" w:rsidRPr="00D234DF" w:rsidRDefault="001E73EF" w:rsidP="00FC7B47">
      <w:pPr>
        <w:spacing w:after="0" w:line="280" w:lineRule="atLeast"/>
        <w:rPr>
          <w:rFonts w:ascii="Arial" w:hAnsi="Arial" w:cs="Arial"/>
          <w:sz w:val="20"/>
          <w:szCs w:val="20"/>
        </w:rPr>
      </w:pPr>
      <w:r w:rsidRPr="00D234DF">
        <w:rPr>
          <w:rFonts w:ascii="Arial" w:hAnsi="Arial" w:cs="Arial"/>
          <w:bCs/>
          <w:color w:val="000000"/>
          <w:sz w:val="20"/>
          <w:szCs w:val="20"/>
        </w:rPr>
        <w:t>DIČ:</w:t>
      </w:r>
      <w:r w:rsidRPr="00D234DF">
        <w:rPr>
          <w:rFonts w:ascii="Arial" w:hAnsi="Arial" w:cs="Arial"/>
          <w:bCs/>
          <w:color w:val="000000"/>
          <w:sz w:val="20"/>
          <w:szCs w:val="20"/>
        </w:rPr>
        <w:tab/>
      </w:r>
      <w:r w:rsidRPr="00D234DF">
        <w:rPr>
          <w:rFonts w:ascii="Arial" w:hAnsi="Arial" w:cs="Arial"/>
          <w:bCs/>
          <w:color w:val="000000"/>
          <w:sz w:val="20"/>
          <w:szCs w:val="20"/>
        </w:rPr>
        <w:tab/>
      </w:r>
      <w:r w:rsidRPr="00D234DF">
        <w:rPr>
          <w:rFonts w:ascii="Arial" w:hAnsi="Arial" w:cs="Arial"/>
          <w:bCs/>
          <w:color w:val="000000"/>
          <w:sz w:val="20"/>
          <w:szCs w:val="20"/>
        </w:rPr>
        <w:tab/>
      </w:r>
      <w:r w:rsidR="00D234DF" w:rsidRPr="00D234DF">
        <w:rPr>
          <w:rFonts w:ascii="Arial" w:hAnsi="Arial" w:cs="Arial"/>
          <w:bCs/>
          <w:color w:val="000000"/>
          <w:sz w:val="20"/>
          <w:szCs w:val="20"/>
        </w:rPr>
        <w:t>CZ</w:t>
      </w:r>
      <w:r w:rsidR="00D234DF" w:rsidRPr="00D234DF">
        <w:rPr>
          <w:rFonts w:ascii="Arial" w:hAnsi="Arial" w:cs="Arial"/>
          <w:sz w:val="20"/>
          <w:szCs w:val="20"/>
        </w:rPr>
        <w:t>28468414</w:t>
      </w:r>
    </w:p>
    <w:p w14:paraId="55A00B4E" w14:textId="0FEDCDA8" w:rsidR="00014FD3" w:rsidRPr="0010781C" w:rsidRDefault="00014FD3" w:rsidP="00014FD3">
      <w:pPr>
        <w:numPr>
          <w:ilvl w:val="12"/>
          <w:numId w:val="0"/>
        </w:numPr>
        <w:tabs>
          <w:tab w:val="left" w:pos="0"/>
        </w:tabs>
        <w:spacing w:after="0" w:line="280" w:lineRule="atLeast"/>
        <w:jc w:val="both"/>
        <w:rPr>
          <w:rFonts w:ascii="Arial" w:hAnsi="Arial" w:cs="Arial"/>
          <w:color w:val="FFFFFF" w:themeColor="background1"/>
          <w:sz w:val="20"/>
          <w:szCs w:val="20"/>
        </w:rPr>
      </w:pPr>
      <w:r w:rsidRPr="00DA665B">
        <w:rPr>
          <w:rFonts w:ascii="Arial" w:hAnsi="Arial" w:cs="Arial"/>
          <w:sz w:val="20"/>
          <w:szCs w:val="20"/>
        </w:rPr>
        <w:t>bankovní spojení:</w:t>
      </w:r>
      <w:r>
        <w:rPr>
          <w:rFonts w:ascii="Arial" w:hAnsi="Arial" w:cs="Arial"/>
          <w:sz w:val="20"/>
          <w:szCs w:val="20"/>
        </w:rPr>
        <w:t xml:space="preserve"> </w:t>
      </w:r>
      <w:r>
        <w:rPr>
          <w:rFonts w:ascii="Arial" w:hAnsi="Arial" w:cs="Arial"/>
          <w:sz w:val="20"/>
          <w:szCs w:val="20"/>
        </w:rPr>
        <w:tab/>
      </w:r>
      <w:r w:rsidR="0010781C" w:rsidRPr="0010781C">
        <w:rPr>
          <w:rFonts w:ascii="Arial" w:hAnsi="Arial" w:cs="Arial"/>
          <w:i/>
          <w:iCs/>
          <w:color w:val="FFFFFF" w:themeColor="background1"/>
          <w:sz w:val="20"/>
          <w:szCs w:val="22"/>
          <w:highlight w:val="black"/>
        </w:rPr>
        <w:t>neveřejný údaj</w:t>
      </w:r>
    </w:p>
    <w:p w14:paraId="77DE9948" w14:textId="77777777" w:rsidR="00014FD3" w:rsidRPr="00DA665B" w:rsidRDefault="00014FD3" w:rsidP="00014FD3">
      <w:pPr>
        <w:numPr>
          <w:ilvl w:val="12"/>
          <w:numId w:val="0"/>
        </w:numPr>
        <w:tabs>
          <w:tab w:val="left" w:pos="0"/>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Pr>
          <w:rFonts w:ascii="Arial" w:hAnsi="Arial" w:cs="Arial"/>
          <w:bCs/>
          <w:color w:val="000000"/>
          <w:sz w:val="20"/>
          <w:szCs w:val="20"/>
        </w:rPr>
        <w:tab/>
      </w:r>
      <w:r w:rsidRPr="001C54EA">
        <w:rPr>
          <w:rFonts w:ascii="Arial" w:hAnsi="Arial" w:cs="Arial"/>
          <w:sz w:val="20"/>
          <w:szCs w:val="22"/>
        </w:rPr>
        <w:t>JUDr. Josefem Donátem</w:t>
      </w:r>
      <w:r>
        <w:rPr>
          <w:rFonts w:ascii="Arial" w:hAnsi="Arial" w:cs="Arial"/>
          <w:sz w:val="20"/>
          <w:szCs w:val="22"/>
        </w:rPr>
        <w:t>, LL.M, advokátem a</w:t>
      </w:r>
      <w:r w:rsidRPr="001C54EA">
        <w:rPr>
          <w:rFonts w:ascii="Arial" w:hAnsi="Arial" w:cs="Arial"/>
          <w:sz w:val="20"/>
          <w:szCs w:val="22"/>
        </w:rPr>
        <w:t xml:space="preserve"> jednatelem</w:t>
      </w:r>
    </w:p>
    <w:p w14:paraId="3923CC5F" w14:textId="5AADB3BB" w:rsidR="001E73EF" w:rsidRPr="00DA665B" w:rsidRDefault="001E73EF" w:rsidP="00FC7B47">
      <w:pPr>
        <w:spacing w:after="0" w:line="280" w:lineRule="atLeast"/>
        <w:rPr>
          <w:rFonts w:ascii="Arial" w:hAnsi="Arial" w:cs="Arial"/>
          <w:bCs/>
          <w:color w:val="000000"/>
          <w:sz w:val="20"/>
          <w:szCs w:val="20"/>
        </w:rPr>
      </w:pPr>
      <w:r w:rsidRPr="00DA665B">
        <w:rPr>
          <w:rFonts w:ascii="Arial" w:hAnsi="Arial" w:cs="Arial"/>
          <w:bCs/>
          <w:color w:val="000000"/>
          <w:sz w:val="20"/>
          <w:szCs w:val="20"/>
        </w:rPr>
        <w:t xml:space="preserve">zapsaný v obchodním rejstříku vedeném </w:t>
      </w:r>
      <w:r w:rsidR="00D234DF">
        <w:rPr>
          <w:rFonts w:ascii="Arial" w:hAnsi="Arial" w:cs="Arial"/>
          <w:bCs/>
          <w:color w:val="000000"/>
          <w:sz w:val="20"/>
          <w:szCs w:val="20"/>
        </w:rPr>
        <w:t>Městským soudem v Praze</w:t>
      </w:r>
      <w:r w:rsidRPr="00DA665B">
        <w:rPr>
          <w:rFonts w:ascii="Arial" w:hAnsi="Arial" w:cs="Arial"/>
          <w:bCs/>
          <w:color w:val="000000"/>
          <w:sz w:val="20"/>
          <w:szCs w:val="20"/>
        </w:rPr>
        <w:t xml:space="preserve">, oddíl </w:t>
      </w:r>
      <w:r w:rsidR="00304C3F">
        <w:rPr>
          <w:rFonts w:ascii="Arial" w:hAnsi="Arial" w:cs="Arial"/>
          <w:bCs/>
          <w:color w:val="000000"/>
          <w:sz w:val="20"/>
          <w:szCs w:val="20"/>
        </w:rPr>
        <w:t>C</w:t>
      </w:r>
      <w:r w:rsidRPr="00DA665B">
        <w:rPr>
          <w:rFonts w:ascii="Arial" w:hAnsi="Arial" w:cs="Arial"/>
          <w:sz w:val="20"/>
          <w:szCs w:val="20"/>
        </w:rPr>
        <w:t>, vložka</w:t>
      </w:r>
      <w:r w:rsidR="00304C3F">
        <w:rPr>
          <w:rFonts w:ascii="Arial" w:hAnsi="Arial" w:cs="Arial"/>
          <w:sz w:val="20"/>
          <w:szCs w:val="20"/>
        </w:rPr>
        <w:t xml:space="preserve"> 143781</w:t>
      </w:r>
    </w:p>
    <w:p w14:paraId="2D6422D8" w14:textId="114A1070" w:rsidR="001E73EF" w:rsidRPr="00DA665B" w:rsidRDefault="001E73EF" w:rsidP="00FC7B47">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w:t>
      </w:r>
      <w:r w:rsidR="00AF7C5C">
        <w:rPr>
          <w:rFonts w:ascii="Arial" w:hAnsi="Arial" w:cs="Arial"/>
          <w:b/>
          <w:sz w:val="20"/>
          <w:szCs w:val="20"/>
        </w:rPr>
        <w:t xml:space="preserve"> č. 1</w:t>
      </w:r>
      <w:r w:rsidRPr="00B9756A">
        <w:rPr>
          <w:rFonts w:ascii="Arial" w:hAnsi="Arial" w:cs="Arial"/>
          <w:b/>
          <w:sz w:val="20"/>
          <w:szCs w:val="20"/>
        </w:rPr>
        <w:t>“</w:t>
      </w:r>
      <w:r w:rsidRPr="00DA665B">
        <w:rPr>
          <w:rFonts w:ascii="Arial" w:hAnsi="Arial" w:cs="Arial"/>
          <w:bCs/>
          <w:sz w:val="20"/>
          <w:szCs w:val="20"/>
        </w:rPr>
        <w:t>)</w:t>
      </w:r>
    </w:p>
    <w:bookmarkEnd w:id="3"/>
    <w:p w14:paraId="75997322" w14:textId="7A4E5945" w:rsidR="001E73EF" w:rsidRDefault="001E73EF" w:rsidP="00FC7B47">
      <w:pPr>
        <w:tabs>
          <w:tab w:val="left" w:pos="284"/>
        </w:tabs>
        <w:spacing w:after="0" w:line="280" w:lineRule="atLeast"/>
        <w:rPr>
          <w:rFonts w:ascii="Arial" w:hAnsi="Arial" w:cs="Arial"/>
          <w:sz w:val="20"/>
          <w:szCs w:val="20"/>
        </w:rPr>
      </w:pPr>
    </w:p>
    <w:p w14:paraId="2AC3B796" w14:textId="77777777" w:rsidR="0060151A" w:rsidRPr="00DA665B" w:rsidRDefault="0060151A" w:rsidP="00FC7B47">
      <w:pPr>
        <w:tabs>
          <w:tab w:val="left" w:pos="284"/>
        </w:tabs>
        <w:spacing w:after="0" w:line="280" w:lineRule="atLeast"/>
        <w:rPr>
          <w:rFonts w:ascii="Arial" w:hAnsi="Arial" w:cs="Arial"/>
          <w:sz w:val="20"/>
          <w:szCs w:val="20"/>
        </w:rPr>
      </w:pPr>
    </w:p>
    <w:p w14:paraId="532448D5" w14:textId="74C3FA82" w:rsidR="0060151A" w:rsidRPr="00D234DF" w:rsidRDefault="0060151A" w:rsidP="0060151A">
      <w:pPr>
        <w:spacing w:after="0" w:line="280" w:lineRule="atLeast"/>
        <w:rPr>
          <w:rFonts w:ascii="Arial" w:hAnsi="Arial" w:cs="Arial"/>
          <w:bCs/>
          <w:sz w:val="18"/>
          <w:szCs w:val="18"/>
        </w:rPr>
      </w:pPr>
      <w:r>
        <w:rPr>
          <w:rFonts w:ascii="Arial" w:hAnsi="Arial" w:cs="Arial"/>
          <w:b/>
          <w:bCs/>
          <w:sz w:val="20"/>
          <w:szCs w:val="20"/>
        </w:rPr>
        <w:t>Poskytovatel č. 2</w:t>
      </w:r>
      <w:r w:rsidRPr="00DA665B">
        <w:rPr>
          <w:rFonts w:ascii="Arial" w:hAnsi="Arial" w:cs="Arial"/>
          <w:b/>
          <w:bCs/>
          <w:sz w:val="20"/>
          <w:szCs w:val="20"/>
        </w:rPr>
        <w:t>:</w:t>
      </w:r>
      <w:r w:rsidRPr="00DA665B">
        <w:rPr>
          <w:rFonts w:ascii="Arial" w:hAnsi="Arial" w:cs="Arial"/>
          <w:b/>
          <w:bCs/>
          <w:sz w:val="20"/>
          <w:szCs w:val="20"/>
        </w:rPr>
        <w:tab/>
      </w:r>
      <w:r w:rsidR="00D234DF" w:rsidRPr="00D234DF">
        <w:rPr>
          <w:rFonts w:ascii="Arial" w:hAnsi="Arial" w:cs="Arial"/>
          <w:b/>
          <w:bCs/>
          <w:sz w:val="20"/>
          <w:szCs w:val="22"/>
        </w:rPr>
        <w:t>HAVEL &amp; PARTNERS s.r.o., advokátní kancelář</w:t>
      </w:r>
    </w:p>
    <w:p w14:paraId="320AF0AA" w14:textId="7331D92E" w:rsidR="0060151A" w:rsidRPr="00DA665B" w:rsidRDefault="0060151A" w:rsidP="0060151A">
      <w:pPr>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00304C3F" w:rsidRPr="001C54EA">
        <w:rPr>
          <w:rFonts w:ascii="Arial" w:hAnsi="Arial" w:cs="Arial"/>
          <w:sz w:val="20"/>
          <w:szCs w:val="22"/>
        </w:rPr>
        <w:t>Na Florenci 2116/15, 110 00 Praha 1</w:t>
      </w:r>
      <w:r w:rsidRPr="00DA665B">
        <w:rPr>
          <w:rStyle w:val="platne1"/>
          <w:rFonts w:ascii="Arial" w:hAnsi="Arial" w:cs="Arial"/>
          <w:sz w:val="20"/>
          <w:szCs w:val="20"/>
        </w:rPr>
        <w:tab/>
      </w:r>
      <w:r w:rsidRPr="00DA665B">
        <w:rPr>
          <w:rStyle w:val="platne1"/>
          <w:rFonts w:ascii="Arial" w:hAnsi="Arial" w:cs="Arial"/>
          <w:sz w:val="20"/>
          <w:szCs w:val="20"/>
        </w:rPr>
        <w:tab/>
      </w:r>
    </w:p>
    <w:p w14:paraId="68BF8910" w14:textId="32D67B88" w:rsidR="0060151A" w:rsidRPr="00304C3F" w:rsidRDefault="0060151A" w:rsidP="0060151A">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304C3F" w:rsidRPr="00304C3F">
        <w:rPr>
          <w:rFonts w:ascii="Arial" w:hAnsi="Arial" w:cs="Arial"/>
          <w:sz w:val="20"/>
          <w:szCs w:val="20"/>
        </w:rPr>
        <w:t>26454807</w:t>
      </w:r>
      <w:r w:rsidRPr="00304C3F">
        <w:rPr>
          <w:rFonts w:ascii="Arial" w:hAnsi="Arial" w:cs="Arial"/>
          <w:sz w:val="20"/>
          <w:szCs w:val="20"/>
        </w:rPr>
        <w:tab/>
      </w:r>
    </w:p>
    <w:p w14:paraId="30F78ECE" w14:textId="3EDFCB51" w:rsidR="00304C3F" w:rsidRPr="00304C3F" w:rsidRDefault="0060151A" w:rsidP="00304C3F">
      <w:pPr>
        <w:spacing w:after="0" w:line="280" w:lineRule="atLeast"/>
        <w:rPr>
          <w:rFonts w:ascii="Arial" w:hAnsi="Arial" w:cs="Arial"/>
          <w:sz w:val="20"/>
          <w:szCs w:val="20"/>
        </w:rPr>
      </w:pPr>
      <w:r w:rsidRPr="00304C3F">
        <w:rPr>
          <w:rFonts w:ascii="Arial" w:hAnsi="Arial" w:cs="Arial"/>
          <w:bCs/>
          <w:color w:val="000000"/>
          <w:sz w:val="20"/>
          <w:szCs w:val="20"/>
        </w:rPr>
        <w:t>DIČ:</w:t>
      </w:r>
      <w:r w:rsidRPr="00304C3F">
        <w:rPr>
          <w:rFonts w:ascii="Arial" w:hAnsi="Arial" w:cs="Arial"/>
          <w:bCs/>
          <w:color w:val="000000"/>
          <w:sz w:val="20"/>
          <w:szCs w:val="20"/>
        </w:rPr>
        <w:tab/>
      </w:r>
      <w:r w:rsidRPr="00304C3F">
        <w:rPr>
          <w:rFonts w:ascii="Arial" w:hAnsi="Arial" w:cs="Arial"/>
          <w:bCs/>
          <w:color w:val="000000"/>
          <w:sz w:val="20"/>
          <w:szCs w:val="20"/>
        </w:rPr>
        <w:tab/>
      </w:r>
      <w:r w:rsidRPr="00304C3F">
        <w:rPr>
          <w:rFonts w:ascii="Arial" w:hAnsi="Arial" w:cs="Arial"/>
          <w:bCs/>
          <w:color w:val="000000"/>
          <w:sz w:val="20"/>
          <w:szCs w:val="20"/>
        </w:rPr>
        <w:tab/>
      </w:r>
      <w:r w:rsidR="00304C3F">
        <w:rPr>
          <w:rFonts w:ascii="Arial" w:hAnsi="Arial" w:cs="Arial"/>
          <w:bCs/>
          <w:color w:val="000000"/>
          <w:sz w:val="20"/>
          <w:szCs w:val="20"/>
        </w:rPr>
        <w:t>CZ</w:t>
      </w:r>
      <w:r w:rsidR="00304C3F" w:rsidRPr="00304C3F">
        <w:rPr>
          <w:rFonts w:ascii="Arial" w:hAnsi="Arial" w:cs="Arial"/>
          <w:sz w:val="20"/>
          <w:szCs w:val="20"/>
        </w:rPr>
        <w:t>26454807</w:t>
      </w:r>
    </w:p>
    <w:p w14:paraId="489555E6" w14:textId="2CEC8987" w:rsidR="001D396D" w:rsidRPr="00DA665B" w:rsidRDefault="001D396D" w:rsidP="001D396D">
      <w:pPr>
        <w:spacing w:after="0" w:line="280" w:lineRule="atLeast"/>
        <w:rPr>
          <w:rFonts w:ascii="Arial" w:hAnsi="Arial" w:cs="Arial"/>
          <w:sz w:val="20"/>
          <w:szCs w:val="20"/>
        </w:rPr>
      </w:pPr>
      <w:r w:rsidRPr="00DA665B">
        <w:rPr>
          <w:rFonts w:ascii="Arial" w:hAnsi="Arial" w:cs="Arial"/>
          <w:sz w:val="20"/>
          <w:szCs w:val="20"/>
        </w:rPr>
        <w:t>bankovní spojení:</w:t>
      </w:r>
      <w:r>
        <w:rPr>
          <w:rFonts w:ascii="Arial" w:hAnsi="Arial" w:cs="Arial"/>
          <w:sz w:val="20"/>
          <w:szCs w:val="20"/>
        </w:rPr>
        <w:t xml:space="preserve"> </w:t>
      </w:r>
      <w:r>
        <w:rPr>
          <w:rFonts w:ascii="Arial" w:hAnsi="Arial" w:cs="Arial"/>
          <w:sz w:val="20"/>
          <w:szCs w:val="20"/>
        </w:rPr>
        <w:tab/>
      </w:r>
      <w:r w:rsidR="0010781C" w:rsidRPr="0010781C">
        <w:rPr>
          <w:rFonts w:ascii="Arial" w:hAnsi="Arial" w:cs="Arial"/>
          <w:i/>
          <w:iCs/>
          <w:color w:val="FFFFFF" w:themeColor="background1"/>
          <w:sz w:val="20"/>
          <w:szCs w:val="22"/>
          <w:highlight w:val="black"/>
        </w:rPr>
        <w:t>neveřejný údaj</w:t>
      </w:r>
    </w:p>
    <w:p w14:paraId="14983465" w14:textId="605CC67D" w:rsidR="0060151A" w:rsidRPr="00DA665B" w:rsidRDefault="0060151A" w:rsidP="00E451E2">
      <w:pPr>
        <w:numPr>
          <w:ilvl w:val="12"/>
          <w:numId w:val="0"/>
        </w:numPr>
        <w:tabs>
          <w:tab w:val="left" w:pos="0"/>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00E451E2">
        <w:rPr>
          <w:rFonts w:ascii="Arial" w:hAnsi="Arial" w:cs="Arial"/>
          <w:bCs/>
          <w:color w:val="000000"/>
          <w:sz w:val="20"/>
          <w:szCs w:val="20"/>
        </w:rPr>
        <w:tab/>
      </w:r>
      <w:r w:rsidRPr="00DA665B">
        <w:rPr>
          <w:rFonts w:ascii="Arial" w:hAnsi="Arial" w:cs="Arial"/>
          <w:bCs/>
          <w:color w:val="000000"/>
          <w:sz w:val="20"/>
          <w:szCs w:val="20"/>
        </w:rPr>
        <w:tab/>
      </w:r>
      <w:r w:rsidR="00304C3F">
        <w:rPr>
          <w:rFonts w:ascii="Arial" w:hAnsi="Arial" w:cs="Arial"/>
          <w:sz w:val="20"/>
          <w:szCs w:val="22"/>
        </w:rPr>
        <w:t>JUDr. Bc. Petrem Kadlecem, jednatelem</w:t>
      </w:r>
    </w:p>
    <w:p w14:paraId="2E1EB78C" w14:textId="5EC3BF6E" w:rsidR="0060151A" w:rsidRPr="00DA665B" w:rsidRDefault="0060151A" w:rsidP="0060151A">
      <w:pPr>
        <w:spacing w:after="0" w:line="280" w:lineRule="atLeast"/>
        <w:rPr>
          <w:rFonts w:ascii="Arial" w:hAnsi="Arial" w:cs="Arial"/>
          <w:bCs/>
          <w:color w:val="000000"/>
          <w:sz w:val="20"/>
          <w:szCs w:val="20"/>
        </w:rPr>
      </w:pPr>
      <w:r w:rsidRPr="00DA665B">
        <w:rPr>
          <w:rFonts w:ascii="Arial" w:hAnsi="Arial" w:cs="Arial"/>
          <w:bCs/>
          <w:color w:val="000000"/>
          <w:sz w:val="20"/>
          <w:szCs w:val="20"/>
        </w:rPr>
        <w:t xml:space="preserve">zapsaný v obchodním rejstříku vedeném </w:t>
      </w:r>
      <w:r w:rsidR="00304C3F">
        <w:rPr>
          <w:rFonts w:ascii="Arial" w:hAnsi="Arial" w:cs="Arial"/>
          <w:bCs/>
          <w:color w:val="000000"/>
          <w:sz w:val="20"/>
          <w:szCs w:val="20"/>
        </w:rPr>
        <w:t>Městským soudem v Praze</w:t>
      </w:r>
      <w:r w:rsidR="00304C3F" w:rsidRPr="00DA665B">
        <w:rPr>
          <w:rFonts w:ascii="Arial" w:hAnsi="Arial" w:cs="Arial"/>
          <w:bCs/>
          <w:color w:val="000000"/>
          <w:sz w:val="20"/>
          <w:szCs w:val="20"/>
        </w:rPr>
        <w:t xml:space="preserve">, oddíl </w:t>
      </w:r>
      <w:r w:rsidR="00304C3F">
        <w:rPr>
          <w:rFonts w:ascii="Arial" w:hAnsi="Arial" w:cs="Arial"/>
          <w:bCs/>
          <w:color w:val="000000"/>
          <w:sz w:val="20"/>
          <w:szCs w:val="20"/>
        </w:rPr>
        <w:t>C</w:t>
      </w:r>
      <w:r w:rsidRPr="00DA665B">
        <w:rPr>
          <w:rFonts w:ascii="Arial" w:hAnsi="Arial" w:cs="Arial"/>
          <w:sz w:val="20"/>
          <w:szCs w:val="20"/>
        </w:rPr>
        <w:t>, vložka</w:t>
      </w:r>
      <w:r w:rsidR="00304C3F">
        <w:rPr>
          <w:rFonts w:ascii="Arial" w:hAnsi="Arial" w:cs="Arial"/>
          <w:sz w:val="20"/>
          <w:szCs w:val="20"/>
        </w:rPr>
        <w:t xml:space="preserve"> 114599</w:t>
      </w:r>
    </w:p>
    <w:p w14:paraId="38E310E9" w14:textId="504BA4D4" w:rsidR="00AF7C5C" w:rsidRPr="00DA665B" w:rsidRDefault="00AF7C5C" w:rsidP="00AF7C5C">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 č. 2</w:t>
      </w:r>
      <w:r w:rsidRPr="00B9756A">
        <w:rPr>
          <w:rFonts w:ascii="Arial" w:hAnsi="Arial" w:cs="Arial"/>
          <w:b/>
          <w:sz w:val="20"/>
          <w:szCs w:val="20"/>
        </w:rPr>
        <w:t>“</w:t>
      </w:r>
      <w:r w:rsidRPr="00DA665B">
        <w:rPr>
          <w:rFonts w:ascii="Arial" w:hAnsi="Arial" w:cs="Arial"/>
          <w:bCs/>
          <w:sz w:val="20"/>
          <w:szCs w:val="20"/>
        </w:rPr>
        <w:t>)</w:t>
      </w:r>
    </w:p>
    <w:p w14:paraId="4A33F3A0" w14:textId="77777777" w:rsidR="00AF7C5C" w:rsidRDefault="00AF7C5C" w:rsidP="00FC7B47">
      <w:pPr>
        <w:widowControl w:val="0"/>
        <w:spacing w:after="0" w:line="280" w:lineRule="atLeast"/>
        <w:jc w:val="both"/>
        <w:rPr>
          <w:rFonts w:ascii="Arial" w:hAnsi="Arial" w:cs="Arial"/>
          <w:sz w:val="20"/>
          <w:szCs w:val="20"/>
        </w:rPr>
      </w:pPr>
    </w:p>
    <w:p w14:paraId="737B5DFD" w14:textId="77777777" w:rsidR="00AF7C5C" w:rsidRDefault="00AF7C5C" w:rsidP="00FC7B47">
      <w:pPr>
        <w:widowControl w:val="0"/>
        <w:spacing w:after="0" w:line="280" w:lineRule="atLeast"/>
        <w:jc w:val="both"/>
        <w:rPr>
          <w:rFonts w:ascii="Arial" w:hAnsi="Arial" w:cs="Arial"/>
          <w:sz w:val="20"/>
          <w:szCs w:val="20"/>
        </w:rPr>
      </w:pPr>
    </w:p>
    <w:p w14:paraId="2EE23753" w14:textId="77777777" w:rsidR="00AF7C5C" w:rsidRDefault="00AF7C5C">
      <w:pPr>
        <w:spacing w:after="0" w:line="240" w:lineRule="auto"/>
        <w:rPr>
          <w:rFonts w:ascii="Arial" w:hAnsi="Arial" w:cs="Arial"/>
          <w:b/>
          <w:bCs/>
          <w:sz w:val="20"/>
          <w:szCs w:val="20"/>
        </w:rPr>
      </w:pPr>
      <w:r>
        <w:rPr>
          <w:rFonts w:ascii="Arial" w:hAnsi="Arial" w:cs="Arial"/>
          <w:b/>
          <w:bCs/>
          <w:sz w:val="20"/>
          <w:szCs w:val="20"/>
        </w:rPr>
        <w:br w:type="page"/>
      </w:r>
    </w:p>
    <w:p w14:paraId="4BA96598" w14:textId="499562B3" w:rsidR="0060151A" w:rsidRDefault="0060151A" w:rsidP="0060151A">
      <w:pPr>
        <w:spacing w:after="0" w:line="280" w:lineRule="atLeast"/>
        <w:rPr>
          <w:rFonts w:ascii="Arial" w:hAnsi="Arial" w:cs="Arial"/>
          <w:b/>
          <w:bCs/>
          <w:sz w:val="20"/>
          <w:szCs w:val="22"/>
        </w:rPr>
      </w:pPr>
      <w:r>
        <w:rPr>
          <w:rFonts w:ascii="Arial" w:hAnsi="Arial" w:cs="Arial"/>
          <w:b/>
          <w:bCs/>
          <w:sz w:val="20"/>
          <w:szCs w:val="20"/>
        </w:rPr>
        <w:lastRenderedPageBreak/>
        <w:t>Poskytovatel č. 3</w:t>
      </w:r>
      <w:r w:rsidRPr="00DA665B">
        <w:rPr>
          <w:rFonts w:ascii="Arial" w:hAnsi="Arial" w:cs="Arial"/>
          <w:b/>
          <w:bCs/>
          <w:sz w:val="20"/>
          <w:szCs w:val="20"/>
        </w:rPr>
        <w:t>:</w:t>
      </w:r>
      <w:r w:rsidRPr="00DA665B">
        <w:rPr>
          <w:rFonts w:ascii="Arial" w:hAnsi="Arial" w:cs="Arial"/>
          <w:b/>
          <w:bCs/>
          <w:sz w:val="20"/>
          <w:szCs w:val="20"/>
        </w:rPr>
        <w:tab/>
      </w:r>
      <w:r w:rsidR="001C54EA" w:rsidRPr="001C54EA">
        <w:rPr>
          <w:rFonts w:ascii="Arial" w:hAnsi="Arial" w:cs="Arial"/>
          <w:b/>
          <w:bCs/>
          <w:sz w:val="20"/>
          <w:szCs w:val="22"/>
        </w:rPr>
        <w:t>Sdružení CČS + MTL</w:t>
      </w:r>
    </w:p>
    <w:p w14:paraId="02F8406D" w14:textId="330A6CC7" w:rsidR="001C54EA" w:rsidRPr="001C54EA" w:rsidRDefault="001C54EA" w:rsidP="0060151A">
      <w:pPr>
        <w:spacing w:after="0" w:line="280" w:lineRule="atLeast"/>
        <w:rPr>
          <w:rFonts w:ascii="Arial" w:hAnsi="Arial" w:cs="Arial"/>
          <w:b/>
          <w:bCs/>
          <w:sz w:val="16"/>
          <w:szCs w:val="16"/>
        </w:rPr>
      </w:pPr>
      <w:r w:rsidRPr="001C54EA">
        <w:rPr>
          <w:rFonts w:ascii="Arial" w:eastAsia="Calibri" w:hAnsi="Arial" w:cs="Arial"/>
          <w:b/>
          <w:bCs/>
          <w:sz w:val="20"/>
          <w:szCs w:val="22"/>
        </w:rPr>
        <w:t>CÍSAŘ, ČEŠKA, SMUTNÝ s.r.o., advokátní kancelář</w:t>
      </w:r>
    </w:p>
    <w:p w14:paraId="3CAB43BF" w14:textId="12DDD713" w:rsidR="0060151A" w:rsidRPr="00DA665B" w:rsidRDefault="0060151A" w:rsidP="0060151A">
      <w:pPr>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00E451E2" w:rsidRPr="005920D2">
        <w:rPr>
          <w:rFonts w:ascii="Arial" w:hAnsi="Arial" w:cs="Arial"/>
          <w:sz w:val="20"/>
          <w:szCs w:val="20"/>
        </w:rPr>
        <w:t>Hvězdova 1716/</w:t>
      </w:r>
      <w:proofErr w:type="gramStart"/>
      <w:r w:rsidR="00E451E2" w:rsidRPr="005920D2">
        <w:rPr>
          <w:rFonts w:ascii="Arial" w:hAnsi="Arial" w:cs="Arial"/>
          <w:sz w:val="20"/>
          <w:szCs w:val="20"/>
        </w:rPr>
        <w:t>2b</w:t>
      </w:r>
      <w:proofErr w:type="gramEnd"/>
      <w:r w:rsidR="00E451E2" w:rsidRPr="005920D2">
        <w:rPr>
          <w:rFonts w:ascii="Arial" w:hAnsi="Arial" w:cs="Arial"/>
          <w:sz w:val="20"/>
          <w:szCs w:val="20"/>
        </w:rPr>
        <w:t>, 140</w:t>
      </w:r>
      <w:r w:rsidR="00E451E2">
        <w:rPr>
          <w:rFonts w:ascii="Arial" w:hAnsi="Arial" w:cs="Arial"/>
          <w:sz w:val="20"/>
          <w:szCs w:val="20"/>
        </w:rPr>
        <w:t xml:space="preserve"> </w:t>
      </w:r>
      <w:r w:rsidR="00E451E2" w:rsidRPr="005920D2">
        <w:rPr>
          <w:rFonts w:ascii="Arial" w:hAnsi="Arial" w:cs="Arial"/>
          <w:sz w:val="20"/>
          <w:szCs w:val="20"/>
        </w:rPr>
        <w:t>00</w:t>
      </w:r>
      <w:r w:rsidR="00E451E2">
        <w:rPr>
          <w:rFonts w:ascii="Arial" w:hAnsi="Arial" w:cs="Arial"/>
          <w:sz w:val="20"/>
          <w:szCs w:val="20"/>
        </w:rPr>
        <w:t xml:space="preserve"> </w:t>
      </w:r>
      <w:r w:rsidR="00E451E2" w:rsidRPr="005920D2">
        <w:rPr>
          <w:rFonts w:ascii="Arial" w:hAnsi="Arial" w:cs="Arial"/>
          <w:sz w:val="20"/>
          <w:szCs w:val="20"/>
        </w:rPr>
        <w:t>Praha 4</w:t>
      </w:r>
      <w:r w:rsidRPr="00DA665B">
        <w:rPr>
          <w:rStyle w:val="platne1"/>
          <w:rFonts w:ascii="Arial" w:hAnsi="Arial" w:cs="Arial"/>
          <w:sz w:val="20"/>
          <w:szCs w:val="20"/>
        </w:rPr>
        <w:tab/>
      </w:r>
      <w:r w:rsidRPr="00DA665B">
        <w:rPr>
          <w:rStyle w:val="platne1"/>
          <w:rFonts w:ascii="Arial" w:hAnsi="Arial" w:cs="Arial"/>
          <w:sz w:val="20"/>
          <w:szCs w:val="20"/>
        </w:rPr>
        <w:tab/>
      </w:r>
    </w:p>
    <w:p w14:paraId="1152D3D3" w14:textId="5BC334A6" w:rsidR="0060151A" w:rsidRPr="00E451E2" w:rsidRDefault="0060151A" w:rsidP="0060151A">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E451E2" w:rsidRPr="00E451E2">
        <w:rPr>
          <w:rFonts w:ascii="Arial" w:hAnsi="Arial" w:cs="Arial"/>
          <w:sz w:val="20"/>
          <w:szCs w:val="20"/>
        </w:rPr>
        <w:t>48118753</w:t>
      </w:r>
      <w:r w:rsidRPr="00E451E2">
        <w:rPr>
          <w:rFonts w:ascii="Arial" w:hAnsi="Arial" w:cs="Arial"/>
          <w:sz w:val="20"/>
          <w:szCs w:val="20"/>
        </w:rPr>
        <w:tab/>
      </w:r>
    </w:p>
    <w:p w14:paraId="31950C89" w14:textId="6C15C43E" w:rsidR="0060151A" w:rsidRPr="00E451E2" w:rsidRDefault="0060151A" w:rsidP="0060151A">
      <w:pPr>
        <w:spacing w:after="0" w:line="280" w:lineRule="atLeast"/>
        <w:rPr>
          <w:rFonts w:ascii="Arial" w:hAnsi="Arial" w:cs="Arial"/>
          <w:sz w:val="20"/>
          <w:szCs w:val="20"/>
        </w:rPr>
      </w:pPr>
      <w:r w:rsidRPr="00E451E2">
        <w:rPr>
          <w:rFonts w:ascii="Arial" w:hAnsi="Arial" w:cs="Arial"/>
          <w:bCs/>
          <w:color w:val="000000"/>
          <w:sz w:val="20"/>
          <w:szCs w:val="20"/>
        </w:rPr>
        <w:t>DIČ:</w:t>
      </w:r>
      <w:r w:rsidRPr="00E451E2">
        <w:rPr>
          <w:rFonts w:ascii="Arial" w:hAnsi="Arial" w:cs="Arial"/>
          <w:bCs/>
          <w:color w:val="000000"/>
          <w:sz w:val="20"/>
          <w:szCs w:val="20"/>
        </w:rPr>
        <w:tab/>
      </w:r>
      <w:r w:rsidRPr="00E451E2">
        <w:rPr>
          <w:rFonts w:ascii="Arial" w:hAnsi="Arial" w:cs="Arial"/>
          <w:bCs/>
          <w:color w:val="000000"/>
          <w:sz w:val="20"/>
          <w:szCs w:val="20"/>
        </w:rPr>
        <w:tab/>
      </w:r>
      <w:r w:rsidRPr="00E451E2">
        <w:rPr>
          <w:rFonts w:ascii="Arial" w:hAnsi="Arial" w:cs="Arial"/>
          <w:bCs/>
          <w:color w:val="000000"/>
          <w:sz w:val="20"/>
          <w:szCs w:val="20"/>
        </w:rPr>
        <w:tab/>
      </w:r>
      <w:r w:rsidR="00E451E2" w:rsidRPr="00E451E2">
        <w:rPr>
          <w:rFonts w:ascii="Arial" w:hAnsi="Arial" w:cs="Arial"/>
          <w:bCs/>
          <w:color w:val="000000"/>
          <w:sz w:val="20"/>
          <w:szCs w:val="20"/>
        </w:rPr>
        <w:t>CZ</w:t>
      </w:r>
      <w:r w:rsidR="00E451E2" w:rsidRPr="00E451E2">
        <w:rPr>
          <w:rFonts w:ascii="Arial" w:hAnsi="Arial" w:cs="Arial"/>
          <w:sz w:val="20"/>
          <w:szCs w:val="20"/>
        </w:rPr>
        <w:t>48118753</w:t>
      </w:r>
    </w:p>
    <w:p w14:paraId="26C74352" w14:textId="38EFDA2E" w:rsidR="007C03B4" w:rsidRPr="00DA665B" w:rsidRDefault="007C03B4" w:rsidP="007C03B4">
      <w:pPr>
        <w:numPr>
          <w:ilvl w:val="12"/>
          <w:numId w:val="0"/>
        </w:numPr>
        <w:tabs>
          <w:tab w:val="left" w:pos="0"/>
        </w:tabs>
        <w:spacing w:after="0" w:line="280" w:lineRule="atLeast"/>
        <w:jc w:val="both"/>
        <w:rPr>
          <w:rFonts w:ascii="Arial" w:hAnsi="Arial" w:cs="Arial"/>
          <w:sz w:val="20"/>
          <w:szCs w:val="20"/>
        </w:rPr>
      </w:pPr>
      <w:r w:rsidRPr="00DA665B">
        <w:rPr>
          <w:rFonts w:ascii="Arial" w:hAnsi="Arial" w:cs="Arial"/>
          <w:sz w:val="20"/>
          <w:szCs w:val="20"/>
        </w:rPr>
        <w:t>bankovní spojení:</w:t>
      </w:r>
      <w:r>
        <w:rPr>
          <w:rFonts w:ascii="Arial" w:hAnsi="Arial" w:cs="Arial"/>
          <w:sz w:val="20"/>
          <w:szCs w:val="20"/>
        </w:rPr>
        <w:t xml:space="preserve"> </w:t>
      </w:r>
      <w:r>
        <w:rPr>
          <w:rFonts w:ascii="Arial" w:hAnsi="Arial" w:cs="Arial"/>
          <w:sz w:val="20"/>
          <w:szCs w:val="20"/>
        </w:rPr>
        <w:tab/>
      </w:r>
      <w:r w:rsidR="0010781C" w:rsidRPr="0010781C">
        <w:rPr>
          <w:rFonts w:ascii="Arial" w:hAnsi="Arial" w:cs="Arial"/>
          <w:i/>
          <w:iCs/>
          <w:color w:val="FFFFFF" w:themeColor="background1"/>
          <w:sz w:val="20"/>
          <w:szCs w:val="22"/>
          <w:highlight w:val="black"/>
        </w:rPr>
        <w:t>neveřejný údaj</w:t>
      </w:r>
    </w:p>
    <w:p w14:paraId="456E5F0E" w14:textId="77777777" w:rsidR="007C03B4" w:rsidRPr="00DA665B" w:rsidRDefault="007C03B4" w:rsidP="007C03B4">
      <w:pPr>
        <w:numPr>
          <w:ilvl w:val="12"/>
          <w:numId w:val="0"/>
        </w:numPr>
        <w:tabs>
          <w:tab w:val="left" w:pos="0"/>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Pr>
          <w:rFonts w:ascii="Arial" w:hAnsi="Arial" w:cs="Arial"/>
          <w:bCs/>
          <w:color w:val="000000"/>
          <w:sz w:val="20"/>
          <w:szCs w:val="20"/>
        </w:rPr>
        <w:tab/>
      </w:r>
      <w:r>
        <w:rPr>
          <w:rFonts w:ascii="Arial" w:hAnsi="Arial" w:cs="Arial"/>
          <w:sz w:val="20"/>
          <w:szCs w:val="22"/>
        </w:rPr>
        <w:t>JUDr. Jaromírem Císařem, Ph.D., jednatelem</w:t>
      </w:r>
    </w:p>
    <w:p w14:paraId="692005C2" w14:textId="01525AF8" w:rsidR="0060151A" w:rsidRDefault="0060151A" w:rsidP="0060151A">
      <w:pPr>
        <w:spacing w:after="0" w:line="280" w:lineRule="atLeast"/>
        <w:rPr>
          <w:rFonts w:ascii="Arial" w:hAnsi="Arial" w:cs="Arial"/>
          <w:bCs/>
          <w:sz w:val="20"/>
          <w:szCs w:val="20"/>
        </w:rPr>
      </w:pPr>
      <w:r w:rsidRPr="00DA665B">
        <w:rPr>
          <w:rFonts w:ascii="Arial" w:hAnsi="Arial" w:cs="Arial"/>
          <w:bCs/>
          <w:color w:val="000000"/>
          <w:sz w:val="20"/>
          <w:szCs w:val="20"/>
        </w:rPr>
        <w:t xml:space="preserve">zapsaný v obchodním rejstříku vedeném </w:t>
      </w:r>
      <w:r w:rsidR="006F3C34">
        <w:rPr>
          <w:rFonts w:ascii="Arial" w:hAnsi="Arial" w:cs="Arial"/>
          <w:bCs/>
          <w:color w:val="000000"/>
          <w:sz w:val="20"/>
          <w:szCs w:val="20"/>
        </w:rPr>
        <w:t>Městským soudem v Praze</w:t>
      </w:r>
      <w:r w:rsidR="006F3C34" w:rsidRPr="00DA665B">
        <w:rPr>
          <w:rFonts w:ascii="Arial" w:hAnsi="Arial" w:cs="Arial"/>
          <w:bCs/>
          <w:color w:val="000000"/>
          <w:sz w:val="20"/>
          <w:szCs w:val="20"/>
        </w:rPr>
        <w:t xml:space="preserve">, oddíl </w:t>
      </w:r>
      <w:r w:rsidR="006F3C34">
        <w:rPr>
          <w:rFonts w:ascii="Arial" w:hAnsi="Arial" w:cs="Arial"/>
          <w:bCs/>
          <w:color w:val="000000"/>
          <w:sz w:val="20"/>
          <w:szCs w:val="20"/>
        </w:rPr>
        <w:t>C</w:t>
      </w:r>
      <w:r w:rsidRPr="00DA665B">
        <w:rPr>
          <w:rFonts w:ascii="Arial" w:hAnsi="Arial" w:cs="Arial"/>
          <w:bCs/>
          <w:color w:val="000000"/>
          <w:sz w:val="20"/>
          <w:szCs w:val="20"/>
        </w:rPr>
        <w:t xml:space="preserve">, </w:t>
      </w:r>
      <w:r w:rsidRPr="00DA665B">
        <w:rPr>
          <w:rFonts w:ascii="Arial" w:hAnsi="Arial" w:cs="Arial"/>
          <w:sz w:val="20"/>
          <w:szCs w:val="20"/>
        </w:rPr>
        <w:t>vložka</w:t>
      </w:r>
      <w:r w:rsidRPr="00DA665B">
        <w:rPr>
          <w:rFonts w:ascii="Arial" w:hAnsi="Arial" w:cs="Arial"/>
          <w:bCs/>
          <w:color w:val="000000"/>
          <w:sz w:val="20"/>
          <w:szCs w:val="20"/>
        </w:rPr>
        <w:t xml:space="preserve"> </w:t>
      </w:r>
      <w:r w:rsidR="006F3C34">
        <w:rPr>
          <w:rFonts w:ascii="Arial" w:hAnsi="Arial" w:cs="Arial"/>
          <w:sz w:val="20"/>
          <w:szCs w:val="22"/>
        </w:rPr>
        <w:t>212268</w:t>
      </w:r>
    </w:p>
    <w:p w14:paraId="6D072D9B" w14:textId="77777777" w:rsidR="001C54EA" w:rsidRDefault="001C54EA" w:rsidP="001C54EA">
      <w:pPr>
        <w:spacing w:after="0" w:line="280" w:lineRule="atLeast"/>
        <w:rPr>
          <w:rFonts w:ascii="Arial" w:eastAsia="Calibri" w:hAnsi="Arial" w:cs="Arial"/>
          <w:b/>
          <w:bCs/>
          <w:sz w:val="20"/>
          <w:szCs w:val="22"/>
        </w:rPr>
      </w:pPr>
    </w:p>
    <w:p w14:paraId="0E7DB40E" w14:textId="3D4659C6" w:rsidR="001C54EA" w:rsidRPr="00E451E2" w:rsidRDefault="00E451E2" w:rsidP="001C54EA">
      <w:pPr>
        <w:spacing w:after="0" w:line="280" w:lineRule="atLeast"/>
        <w:rPr>
          <w:rFonts w:ascii="Arial" w:hAnsi="Arial" w:cs="Arial"/>
          <w:b/>
          <w:bCs/>
          <w:sz w:val="14"/>
          <w:szCs w:val="14"/>
        </w:rPr>
      </w:pPr>
      <w:r w:rsidRPr="00E451E2">
        <w:rPr>
          <w:rFonts w:ascii="Arial" w:eastAsia="Calibri" w:hAnsi="Arial" w:cs="Arial"/>
          <w:b/>
          <w:bCs/>
          <w:sz w:val="20"/>
          <w:szCs w:val="22"/>
        </w:rPr>
        <w:t xml:space="preserve">MT </w:t>
      </w:r>
      <w:proofErr w:type="spellStart"/>
      <w:r w:rsidRPr="00E451E2">
        <w:rPr>
          <w:rFonts w:ascii="Arial" w:eastAsia="Calibri" w:hAnsi="Arial" w:cs="Arial"/>
          <w:b/>
          <w:bCs/>
          <w:sz w:val="20"/>
          <w:szCs w:val="22"/>
        </w:rPr>
        <w:t>Legal</w:t>
      </w:r>
      <w:proofErr w:type="spellEnd"/>
      <w:r w:rsidRPr="00E451E2">
        <w:rPr>
          <w:rFonts w:ascii="Arial" w:eastAsia="Calibri" w:hAnsi="Arial" w:cs="Arial"/>
          <w:b/>
          <w:bCs/>
          <w:sz w:val="20"/>
          <w:szCs w:val="22"/>
        </w:rPr>
        <w:t xml:space="preserve"> s.r.o., advokátní kancelář</w:t>
      </w:r>
    </w:p>
    <w:p w14:paraId="7178D85F" w14:textId="77777777" w:rsidR="007C03B4" w:rsidRDefault="001C54EA" w:rsidP="001C54EA">
      <w:pPr>
        <w:spacing w:after="0" w:line="280" w:lineRule="atLeast"/>
        <w:rPr>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00E451E2" w:rsidRPr="00E451E2">
        <w:rPr>
          <w:rFonts w:ascii="Arial" w:hAnsi="Arial" w:cs="Arial"/>
          <w:sz w:val="20"/>
          <w:szCs w:val="20"/>
        </w:rPr>
        <w:t>Jana Babáka 2733/11, Královo Pole, 612 00 Brno</w:t>
      </w:r>
    </w:p>
    <w:p w14:paraId="7358E439" w14:textId="77777777" w:rsidR="007C03B4" w:rsidRDefault="007C03B4" w:rsidP="007C03B4">
      <w:pPr>
        <w:spacing w:after="0" w:line="280" w:lineRule="atLeast"/>
        <w:rPr>
          <w:rFonts w:ascii="Arial" w:hAnsi="Arial" w:cs="Arial"/>
          <w:sz w:val="20"/>
          <w:szCs w:val="20"/>
        </w:rPr>
      </w:pPr>
      <w:r>
        <w:rPr>
          <w:rFonts w:ascii="Arial" w:hAnsi="Arial" w:cs="Arial"/>
          <w:sz w:val="20"/>
          <w:szCs w:val="20"/>
        </w:rPr>
        <w:t xml:space="preserve">Korespondenční adresa: Jugoslávská 620/29, 120 00 Praha 2 – Vinohrady </w:t>
      </w:r>
    </w:p>
    <w:p w14:paraId="1D5AEABC" w14:textId="4B25007E" w:rsidR="001C54EA" w:rsidRPr="00E451E2" w:rsidRDefault="001C54EA" w:rsidP="001C54EA">
      <w:pPr>
        <w:spacing w:after="0" w:line="280" w:lineRule="atLeast"/>
        <w:rPr>
          <w:rFonts w:ascii="Arial" w:hAnsi="Arial" w:cs="Arial"/>
          <w:sz w:val="20"/>
          <w:szCs w:val="20"/>
        </w:rPr>
      </w:pPr>
      <w:r w:rsidRPr="00E451E2">
        <w:rPr>
          <w:rFonts w:ascii="Arial" w:hAnsi="Arial" w:cs="Arial"/>
          <w:sz w:val="20"/>
          <w:szCs w:val="20"/>
        </w:rPr>
        <w:t>IČO:</w:t>
      </w:r>
      <w:r w:rsidRPr="00E451E2">
        <w:rPr>
          <w:rFonts w:ascii="Arial" w:hAnsi="Arial" w:cs="Arial"/>
          <w:sz w:val="20"/>
          <w:szCs w:val="20"/>
        </w:rPr>
        <w:tab/>
      </w:r>
      <w:r w:rsidRPr="00E451E2">
        <w:rPr>
          <w:rFonts w:ascii="Arial" w:hAnsi="Arial" w:cs="Arial"/>
          <w:sz w:val="20"/>
          <w:szCs w:val="20"/>
        </w:rPr>
        <w:tab/>
      </w:r>
      <w:r w:rsidRPr="00E451E2">
        <w:rPr>
          <w:rFonts w:ascii="Arial" w:hAnsi="Arial" w:cs="Arial"/>
          <w:sz w:val="20"/>
          <w:szCs w:val="20"/>
        </w:rPr>
        <w:tab/>
      </w:r>
      <w:r w:rsidR="00E451E2" w:rsidRPr="00E451E2">
        <w:rPr>
          <w:rFonts w:ascii="Arial" w:hAnsi="Arial" w:cs="Arial"/>
          <w:sz w:val="20"/>
          <w:szCs w:val="20"/>
        </w:rPr>
        <w:t>28305043</w:t>
      </w:r>
      <w:r w:rsidRPr="00E451E2">
        <w:rPr>
          <w:rFonts w:ascii="Arial" w:hAnsi="Arial" w:cs="Arial"/>
          <w:sz w:val="20"/>
          <w:szCs w:val="20"/>
        </w:rPr>
        <w:tab/>
      </w:r>
    </w:p>
    <w:p w14:paraId="43EBFA6D" w14:textId="1B8DC020" w:rsidR="001C54EA" w:rsidRPr="00DA665B" w:rsidRDefault="001C54EA" w:rsidP="001C54EA">
      <w:pPr>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sidR="00E451E2">
        <w:rPr>
          <w:rFonts w:ascii="Arial" w:hAnsi="Arial" w:cs="Arial"/>
          <w:bCs/>
          <w:color w:val="000000"/>
          <w:sz w:val="20"/>
          <w:szCs w:val="20"/>
        </w:rPr>
        <w:t>CZ</w:t>
      </w:r>
      <w:r w:rsidR="00E451E2" w:rsidRPr="00E451E2">
        <w:rPr>
          <w:rFonts w:ascii="Arial" w:hAnsi="Arial" w:cs="Arial"/>
          <w:sz w:val="20"/>
          <w:szCs w:val="20"/>
        </w:rPr>
        <w:t>28305043</w:t>
      </w:r>
    </w:p>
    <w:p w14:paraId="70328426" w14:textId="68AFBFE3" w:rsidR="007C03B4" w:rsidRPr="00DA665B" w:rsidRDefault="007C03B4" w:rsidP="007C03B4">
      <w:pPr>
        <w:numPr>
          <w:ilvl w:val="12"/>
          <w:numId w:val="0"/>
        </w:numPr>
        <w:tabs>
          <w:tab w:val="left" w:pos="0"/>
        </w:tabs>
        <w:spacing w:after="0" w:line="280" w:lineRule="atLeast"/>
        <w:jc w:val="both"/>
        <w:rPr>
          <w:rFonts w:ascii="Arial" w:hAnsi="Arial" w:cs="Arial"/>
          <w:sz w:val="20"/>
          <w:szCs w:val="20"/>
        </w:rPr>
      </w:pPr>
      <w:r w:rsidRPr="00DA665B">
        <w:rPr>
          <w:rFonts w:ascii="Arial" w:hAnsi="Arial" w:cs="Arial"/>
          <w:sz w:val="20"/>
          <w:szCs w:val="20"/>
        </w:rPr>
        <w:t>bankovní spojení:</w:t>
      </w:r>
      <w:r>
        <w:rPr>
          <w:rFonts w:ascii="Arial" w:hAnsi="Arial" w:cs="Arial"/>
          <w:sz w:val="20"/>
          <w:szCs w:val="20"/>
        </w:rPr>
        <w:t xml:space="preserve"> </w:t>
      </w:r>
      <w:r>
        <w:rPr>
          <w:rFonts w:ascii="Arial" w:hAnsi="Arial" w:cs="Arial"/>
          <w:sz w:val="20"/>
          <w:szCs w:val="20"/>
        </w:rPr>
        <w:tab/>
      </w:r>
      <w:r w:rsidR="0010781C" w:rsidRPr="0010781C">
        <w:rPr>
          <w:rFonts w:ascii="Arial" w:hAnsi="Arial" w:cs="Arial"/>
          <w:i/>
          <w:iCs/>
          <w:color w:val="FFFFFF" w:themeColor="background1"/>
          <w:sz w:val="20"/>
          <w:szCs w:val="22"/>
          <w:highlight w:val="black"/>
        </w:rPr>
        <w:t>neveřejný údaj</w:t>
      </w:r>
      <w:r w:rsidRPr="002A2CE0">
        <w:rPr>
          <w:rFonts w:ascii="Arial" w:hAnsi="Arial" w:cs="Arial"/>
          <w:sz w:val="20"/>
          <w:szCs w:val="22"/>
        </w:rPr>
        <w:t xml:space="preserve"> </w:t>
      </w:r>
    </w:p>
    <w:p w14:paraId="5D049A8B" w14:textId="77777777" w:rsidR="007C03B4" w:rsidRPr="00DA665B" w:rsidRDefault="007C03B4" w:rsidP="007C03B4">
      <w:pPr>
        <w:numPr>
          <w:ilvl w:val="12"/>
          <w:numId w:val="0"/>
        </w:numPr>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Pr>
          <w:rFonts w:ascii="Arial" w:hAnsi="Arial" w:cs="Arial"/>
          <w:bCs/>
          <w:color w:val="000000"/>
          <w:sz w:val="20"/>
          <w:szCs w:val="20"/>
        </w:rPr>
        <w:tab/>
      </w:r>
      <w:r>
        <w:rPr>
          <w:rFonts w:ascii="Arial" w:hAnsi="Arial" w:cs="Arial"/>
          <w:sz w:val="20"/>
          <w:szCs w:val="22"/>
        </w:rPr>
        <w:t>JUDr. Petrem Novotným, LL.M., jednatelem</w:t>
      </w:r>
    </w:p>
    <w:p w14:paraId="0D70672E" w14:textId="22A324D1" w:rsidR="001C54EA" w:rsidRDefault="001C54EA" w:rsidP="001C54EA">
      <w:pPr>
        <w:spacing w:after="0" w:line="280" w:lineRule="atLeast"/>
        <w:rPr>
          <w:rFonts w:ascii="Arial" w:hAnsi="Arial" w:cs="Arial"/>
          <w:bCs/>
          <w:sz w:val="20"/>
          <w:szCs w:val="20"/>
        </w:rPr>
      </w:pPr>
      <w:r w:rsidRPr="00DA665B">
        <w:rPr>
          <w:rFonts w:ascii="Arial" w:hAnsi="Arial" w:cs="Arial"/>
          <w:bCs/>
          <w:color w:val="000000"/>
          <w:sz w:val="20"/>
          <w:szCs w:val="20"/>
        </w:rPr>
        <w:t xml:space="preserve">zapsaný v obchodním rejstříku vedeném </w:t>
      </w:r>
      <w:r w:rsidR="009C7E5C">
        <w:rPr>
          <w:rFonts w:ascii="Arial" w:hAnsi="Arial" w:cs="Arial"/>
          <w:bCs/>
          <w:color w:val="000000"/>
          <w:sz w:val="20"/>
          <w:szCs w:val="20"/>
        </w:rPr>
        <w:t>u Krajského soudu v Brně</w:t>
      </w:r>
      <w:r w:rsidRPr="00DA665B">
        <w:rPr>
          <w:rFonts w:ascii="Arial" w:hAnsi="Arial" w:cs="Arial"/>
          <w:bCs/>
          <w:color w:val="000000"/>
          <w:sz w:val="20"/>
          <w:szCs w:val="20"/>
        </w:rPr>
        <w:t>, oddíl</w:t>
      </w:r>
      <w:r w:rsidR="009C7E5C">
        <w:rPr>
          <w:rFonts w:ascii="Arial" w:hAnsi="Arial" w:cs="Arial"/>
          <w:bCs/>
          <w:color w:val="000000"/>
          <w:sz w:val="20"/>
          <w:szCs w:val="20"/>
        </w:rPr>
        <w:t xml:space="preserve"> C</w:t>
      </w:r>
      <w:r w:rsidRPr="00DA665B">
        <w:rPr>
          <w:rFonts w:ascii="Arial" w:hAnsi="Arial" w:cs="Arial"/>
          <w:sz w:val="20"/>
          <w:szCs w:val="20"/>
        </w:rPr>
        <w:t>, vložka</w:t>
      </w:r>
      <w:r w:rsidR="009C7E5C">
        <w:rPr>
          <w:rFonts w:ascii="Arial" w:hAnsi="Arial" w:cs="Arial"/>
          <w:sz w:val="20"/>
          <w:szCs w:val="20"/>
        </w:rPr>
        <w:t xml:space="preserve"> 60014</w:t>
      </w:r>
    </w:p>
    <w:p w14:paraId="4119283E" w14:textId="68195839" w:rsidR="00AF7C5C" w:rsidRPr="00DA665B" w:rsidRDefault="00AF7C5C" w:rsidP="00AF7C5C">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 č. 3</w:t>
      </w:r>
      <w:r w:rsidRPr="00B9756A">
        <w:rPr>
          <w:rFonts w:ascii="Arial" w:hAnsi="Arial" w:cs="Arial"/>
          <w:b/>
          <w:sz w:val="20"/>
          <w:szCs w:val="20"/>
        </w:rPr>
        <w:t>“</w:t>
      </w:r>
      <w:r w:rsidRPr="00DA665B">
        <w:rPr>
          <w:rFonts w:ascii="Arial" w:hAnsi="Arial" w:cs="Arial"/>
          <w:bCs/>
          <w:sz w:val="20"/>
          <w:szCs w:val="20"/>
        </w:rPr>
        <w:t>)</w:t>
      </w:r>
    </w:p>
    <w:p w14:paraId="47E9FA06" w14:textId="77777777" w:rsidR="00AF7C5C" w:rsidRDefault="00AF7C5C" w:rsidP="00FC7B47">
      <w:pPr>
        <w:widowControl w:val="0"/>
        <w:spacing w:after="0" w:line="280" w:lineRule="atLeast"/>
        <w:jc w:val="both"/>
        <w:rPr>
          <w:rFonts w:ascii="Arial" w:hAnsi="Arial" w:cs="Arial"/>
          <w:sz w:val="20"/>
          <w:szCs w:val="20"/>
        </w:rPr>
      </w:pPr>
    </w:p>
    <w:p w14:paraId="606F2646" w14:textId="26478C84" w:rsidR="00AF7C5C" w:rsidRDefault="00AF7C5C" w:rsidP="00FC7B47">
      <w:pPr>
        <w:widowControl w:val="0"/>
        <w:spacing w:after="0" w:line="280" w:lineRule="atLeast"/>
        <w:jc w:val="both"/>
        <w:rPr>
          <w:rFonts w:ascii="Arial" w:hAnsi="Arial" w:cs="Arial"/>
          <w:sz w:val="20"/>
          <w:szCs w:val="20"/>
        </w:rPr>
      </w:pPr>
      <w:r>
        <w:rPr>
          <w:rFonts w:ascii="Arial" w:hAnsi="Arial" w:cs="Arial"/>
          <w:sz w:val="20"/>
          <w:szCs w:val="20"/>
        </w:rPr>
        <w:t>(Poskytovatel č. 1, Poskytovatel č. 2 a Poskytovatel č. 3 dále jen „</w:t>
      </w:r>
      <w:r w:rsidRPr="00AF7C5C">
        <w:rPr>
          <w:rFonts w:ascii="Arial" w:hAnsi="Arial" w:cs="Arial"/>
          <w:b/>
          <w:bCs/>
          <w:sz w:val="20"/>
          <w:szCs w:val="20"/>
        </w:rPr>
        <w:t>Poskytovatel</w:t>
      </w:r>
      <w:r>
        <w:rPr>
          <w:rFonts w:ascii="Arial" w:hAnsi="Arial" w:cs="Arial"/>
          <w:sz w:val="20"/>
          <w:szCs w:val="20"/>
        </w:rPr>
        <w:t xml:space="preserve">“ </w:t>
      </w:r>
      <w:r w:rsidRPr="00AF7C5C">
        <w:rPr>
          <w:rFonts w:ascii="Arial" w:hAnsi="Arial" w:cs="Arial"/>
          <w:sz w:val="20"/>
          <w:szCs w:val="20"/>
        </w:rPr>
        <w:t xml:space="preserve">tam, kde je obecně platné pro kteréhokoliv </w:t>
      </w:r>
      <w:r>
        <w:rPr>
          <w:rFonts w:ascii="Arial" w:hAnsi="Arial" w:cs="Arial"/>
          <w:sz w:val="20"/>
          <w:szCs w:val="20"/>
        </w:rPr>
        <w:t xml:space="preserve">Poskytovatele </w:t>
      </w:r>
      <w:r w:rsidRPr="00AF7C5C">
        <w:rPr>
          <w:rFonts w:ascii="Arial" w:hAnsi="Arial" w:cs="Arial"/>
          <w:sz w:val="20"/>
          <w:szCs w:val="20"/>
        </w:rPr>
        <w:t xml:space="preserve">či pro všechny </w:t>
      </w:r>
      <w:r>
        <w:rPr>
          <w:rFonts w:ascii="Arial" w:hAnsi="Arial" w:cs="Arial"/>
          <w:sz w:val="20"/>
          <w:szCs w:val="20"/>
        </w:rPr>
        <w:t>Poskytovatele</w:t>
      </w:r>
      <w:r w:rsidRPr="00AF7C5C">
        <w:rPr>
          <w:rFonts w:ascii="Arial" w:hAnsi="Arial" w:cs="Arial"/>
          <w:sz w:val="20"/>
          <w:szCs w:val="20"/>
        </w:rPr>
        <w:t xml:space="preserve"> výše uvedené)</w:t>
      </w:r>
    </w:p>
    <w:p w14:paraId="726E9B23" w14:textId="77777777" w:rsidR="00AF7C5C" w:rsidRDefault="00AF7C5C" w:rsidP="00FC7B47">
      <w:pPr>
        <w:widowControl w:val="0"/>
        <w:spacing w:after="0" w:line="280" w:lineRule="atLeast"/>
        <w:jc w:val="both"/>
        <w:rPr>
          <w:rFonts w:ascii="Arial" w:hAnsi="Arial" w:cs="Arial"/>
          <w:sz w:val="20"/>
          <w:szCs w:val="20"/>
        </w:rPr>
      </w:pPr>
    </w:p>
    <w:p w14:paraId="1AE2E82C" w14:textId="51406132" w:rsidR="001E73EF" w:rsidRDefault="001E73EF" w:rsidP="00FC7B47">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00AF7C5C">
        <w:rPr>
          <w:rFonts w:ascii="Arial" w:hAnsi="Arial" w:cs="Arial"/>
          <w:sz w:val="20"/>
          <w:szCs w:val="20"/>
        </w:rPr>
        <w:t xml:space="preserve"> </w:t>
      </w:r>
      <w:r w:rsidRPr="00DA665B">
        <w:rPr>
          <w:rFonts w:ascii="Arial" w:hAnsi="Arial" w:cs="Arial"/>
          <w:sz w:val="20"/>
          <w:szCs w:val="20"/>
        </w:rPr>
        <w:t xml:space="preserve">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0DF1AD8A" w14:textId="77777777" w:rsidR="001E73EF" w:rsidRPr="00DA665B" w:rsidRDefault="001E73EF" w:rsidP="00FC7B47">
      <w:pPr>
        <w:widowControl w:val="0"/>
        <w:spacing w:after="0" w:line="280" w:lineRule="atLeast"/>
        <w:jc w:val="both"/>
        <w:rPr>
          <w:rFonts w:ascii="Arial" w:hAnsi="Arial" w:cs="Arial"/>
          <w:sz w:val="20"/>
          <w:szCs w:val="20"/>
        </w:rPr>
      </w:pPr>
    </w:p>
    <w:p w14:paraId="0B9B3A8A" w14:textId="66A1A9EC" w:rsidR="001E73EF" w:rsidRDefault="001E73EF" w:rsidP="00FC7B47">
      <w:pPr>
        <w:spacing w:after="0" w:line="280" w:lineRule="atLeast"/>
        <w:rPr>
          <w:rFonts w:ascii="Arial" w:hAnsi="Arial" w:cs="Arial"/>
          <w:b/>
          <w:sz w:val="20"/>
          <w:szCs w:val="20"/>
          <w:lang w:eastAsia="en-US"/>
        </w:rPr>
      </w:pP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t>ÚVODNÍ USTANOVENÍ</w:t>
      </w:r>
    </w:p>
    <w:p w14:paraId="65185377" w14:textId="77777777" w:rsidR="001D0CB5" w:rsidRPr="00DA665B"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DA665B">
        <w:rPr>
          <w:rFonts w:ascii="Arial" w:hAnsi="Arial" w:cs="Arial"/>
          <w:sz w:val="20"/>
          <w:szCs w:val="22"/>
        </w:rPr>
        <w:t>Smluvní strany konstatují, že rozsah a obsah vzájemných práv a povinností vyplývajících z této Dohody se řídí platnými a účinnými právními předpisy, zejména občanským zákoníkem.</w:t>
      </w:r>
    </w:p>
    <w:p w14:paraId="54E77A9B" w14:textId="6B407914" w:rsidR="00BA56C3" w:rsidRPr="00E840FD" w:rsidRDefault="001D0CB5" w:rsidP="00E840FD">
      <w:pPr>
        <w:pStyle w:val="RLTextlnkuslovan"/>
        <w:tabs>
          <w:tab w:val="clear" w:pos="2297"/>
          <w:tab w:val="num" w:pos="567"/>
        </w:tabs>
        <w:spacing w:before="120" w:after="0" w:line="280" w:lineRule="atLeast"/>
        <w:ind w:left="567" w:hanging="567"/>
        <w:rPr>
          <w:rFonts w:ascii="Arial" w:hAnsi="Arial" w:cs="Arial"/>
          <w:sz w:val="20"/>
          <w:szCs w:val="22"/>
        </w:rPr>
      </w:pPr>
      <w:r w:rsidRPr="00E840FD">
        <w:rPr>
          <w:rFonts w:ascii="Arial" w:hAnsi="Arial" w:cs="Arial"/>
          <w:sz w:val="20"/>
          <w:szCs w:val="22"/>
        </w:rPr>
        <w:t xml:space="preserve">Poskytovatel bere na vědomí, že Objednatel považuje účast Poskytovatele ve veřejné zakázce za potvrzení skutečnosti, že Poskytovatel je ve smyslu § 5 odst. 1 občanského zákoníku schopen při plnění této Dohody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w:t>
      </w:r>
      <w:r w:rsidR="00BA56C3" w:rsidRPr="00E840FD">
        <w:rPr>
          <w:rFonts w:ascii="Arial" w:hAnsi="Arial" w:cs="Arial"/>
          <w:sz w:val="20"/>
          <w:szCs w:val="22"/>
        </w:rPr>
        <w:t>S</w:t>
      </w:r>
      <w:r w:rsidRPr="00E840FD">
        <w:rPr>
          <w:rFonts w:ascii="Arial" w:hAnsi="Arial" w:cs="Arial"/>
          <w:sz w:val="20"/>
          <w:szCs w:val="22"/>
        </w:rPr>
        <w:t>mluvních stran.</w:t>
      </w:r>
      <w:r w:rsidR="00BA56C3" w:rsidRPr="00E840FD">
        <w:rPr>
          <w:rFonts w:ascii="Arial" w:hAnsi="Arial" w:cs="Arial"/>
          <w:sz w:val="20"/>
          <w:szCs w:val="22"/>
        </w:rPr>
        <w:t xml:space="preserve"> Poskytovatel výslovně prohlašuje je oprávněn poskytovat právní služby na území České republiky</w:t>
      </w:r>
      <w:r w:rsidR="00E840FD" w:rsidRPr="00E840FD">
        <w:rPr>
          <w:rFonts w:ascii="Arial" w:hAnsi="Arial" w:cs="Arial"/>
          <w:sz w:val="20"/>
          <w:szCs w:val="22"/>
        </w:rPr>
        <w:t xml:space="preserve"> </w:t>
      </w:r>
      <w:r w:rsidR="00BA56C3" w:rsidRPr="00E840FD">
        <w:rPr>
          <w:rFonts w:ascii="Arial" w:hAnsi="Arial" w:cs="Arial"/>
          <w:sz w:val="20"/>
          <w:szCs w:val="22"/>
        </w:rPr>
        <w:t xml:space="preserve">a pro tyto účely splňuje veškeré relevantní </w:t>
      </w:r>
      <w:r w:rsidR="00BA56C3" w:rsidRPr="00156EB1">
        <w:rPr>
          <w:rFonts w:ascii="Arial" w:hAnsi="Arial" w:cs="Arial"/>
          <w:sz w:val="20"/>
          <w:szCs w:val="22"/>
        </w:rPr>
        <w:t>podmínky zákona</w:t>
      </w:r>
      <w:r w:rsidR="00E840FD" w:rsidRPr="00156EB1">
        <w:rPr>
          <w:rFonts w:ascii="Arial" w:hAnsi="Arial" w:cs="Arial"/>
          <w:sz w:val="20"/>
          <w:szCs w:val="22"/>
        </w:rPr>
        <w:t xml:space="preserve"> </w:t>
      </w:r>
      <w:r w:rsidR="00BA56C3" w:rsidRPr="00156EB1">
        <w:rPr>
          <w:rFonts w:ascii="Arial" w:hAnsi="Arial" w:cs="Arial"/>
          <w:sz w:val="20"/>
          <w:szCs w:val="22"/>
        </w:rPr>
        <w:t>č. 85/1996 Sb., o advokacii, ve znění pozdějších předpisů</w:t>
      </w:r>
      <w:r w:rsidR="00E840FD" w:rsidRPr="00156EB1">
        <w:rPr>
          <w:rFonts w:ascii="Arial" w:hAnsi="Arial" w:cs="Arial"/>
          <w:sz w:val="20"/>
          <w:szCs w:val="22"/>
        </w:rPr>
        <w:t xml:space="preserve"> </w:t>
      </w:r>
      <w:r w:rsidR="00BA56C3" w:rsidRPr="00156EB1">
        <w:rPr>
          <w:rFonts w:ascii="Arial" w:hAnsi="Arial" w:cs="Arial"/>
          <w:sz w:val="20"/>
          <w:szCs w:val="22"/>
        </w:rPr>
        <w:t>(dále jen „</w:t>
      </w:r>
      <w:r w:rsidR="00BA56C3" w:rsidRPr="00156EB1">
        <w:rPr>
          <w:rFonts w:ascii="Arial" w:hAnsi="Arial" w:cs="Arial"/>
          <w:b/>
          <w:bCs/>
          <w:sz w:val="20"/>
          <w:szCs w:val="22"/>
        </w:rPr>
        <w:t>zákon o advokacii</w:t>
      </w:r>
      <w:r w:rsidR="00BA56C3" w:rsidRPr="00156EB1">
        <w:rPr>
          <w:rFonts w:ascii="Arial" w:hAnsi="Arial" w:cs="Arial"/>
          <w:sz w:val="20"/>
          <w:szCs w:val="22"/>
        </w:rPr>
        <w:t>“), přičemž disponuje veškerými potvrzeními osvědčujícími výše uvedenou skutečnost</w:t>
      </w:r>
      <w:r w:rsidR="00E840FD" w:rsidRPr="00156EB1">
        <w:rPr>
          <w:rFonts w:ascii="Arial" w:hAnsi="Arial" w:cs="Arial"/>
          <w:sz w:val="20"/>
          <w:szCs w:val="22"/>
        </w:rPr>
        <w:t>.</w:t>
      </w:r>
      <w:r w:rsidR="0031393A" w:rsidRPr="0031393A">
        <w:rPr>
          <w:rFonts w:ascii="Arial" w:hAnsi="Arial" w:cs="Arial"/>
          <w:sz w:val="20"/>
          <w:szCs w:val="20"/>
        </w:rPr>
        <w:t xml:space="preserve"> </w:t>
      </w:r>
      <w:r w:rsidR="0031393A">
        <w:rPr>
          <w:rFonts w:ascii="Arial" w:hAnsi="Arial" w:cs="Arial"/>
          <w:sz w:val="20"/>
          <w:szCs w:val="20"/>
        </w:rPr>
        <w:t>Poskytovatel</w:t>
      </w:r>
      <w:r w:rsidR="0031393A" w:rsidRPr="0045720B">
        <w:rPr>
          <w:rFonts w:ascii="Arial" w:hAnsi="Arial" w:cs="Arial"/>
          <w:sz w:val="20"/>
          <w:szCs w:val="20"/>
        </w:rPr>
        <w:t xml:space="preserve"> tímto prohlašuje, že mu byly ze strany Objednatele sděleny veškeré skutkové a právní okolnosti související s uzavřením této Dohody a že </w:t>
      </w:r>
      <w:r w:rsidR="0031393A">
        <w:rPr>
          <w:rFonts w:ascii="Arial" w:hAnsi="Arial" w:cs="Arial"/>
          <w:sz w:val="20"/>
          <w:szCs w:val="20"/>
        </w:rPr>
        <w:t>Poskytovatel</w:t>
      </w:r>
      <w:r w:rsidR="0031393A" w:rsidRPr="0045720B">
        <w:rPr>
          <w:rFonts w:ascii="Arial" w:hAnsi="Arial" w:cs="Arial"/>
          <w:sz w:val="20"/>
          <w:szCs w:val="20"/>
        </w:rPr>
        <w:t xml:space="preserve"> je v tomto ohledu přesvědčen o </w:t>
      </w:r>
      <w:r w:rsidR="0031393A">
        <w:rPr>
          <w:rFonts w:ascii="Arial" w:hAnsi="Arial" w:cs="Arial"/>
          <w:sz w:val="20"/>
          <w:szCs w:val="20"/>
        </w:rPr>
        <w:t>své</w:t>
      </w:r>
      <w:r w:rsidR="0031393A" w:rsidRPr="0045720B">
        <w:rPr>
          <w:rFonts w:ascii="Arial" w:hAnsi="Arial" w:cs="Arial"/>
          <w:sz w:val="20"/>
          <w:szCs w:val="20"/>
        </w:rPr>
        <w:t xml:space="preserve"> schopnosti uzavřít a plnit tuto Dohodu, má zájem tuto Dohodu uzavřít a je schopen plnit veškeré povinnosti z této Dohody plynoucí.</w:t>
      </w:r>
    </w:p>
    <w:p w14:paraId="498314B0" w14:textId="2B896CF2" w:rsidR="001D0CB5" w:rsidRPr="00E02AD1" w:rsidRDefault="001D0CB5" w:rsidP="00E02AD1">
      <w:pPr>
        <w:pStyle w:val="RLTextlnkuslovan"/>
        <w:tabs>
          <w:tab w:val="clear" w:pos="2297"/>
          <w:tab w:val="num" w:pos="567"/>
        </w:tabs>
        <w:spacing w:before="120" w:after="0" w:line="280" w:lineRule="atLeast"/>
        <w:ind w:left="567" w:hanging="567"/>
        <w:rPr>
          <w:rFonts w:ascii="Arial" w:hAnsi="Arial" w:cs="Arial"/>
          <w:sz w:val="20"/>
          <w:szCs w:val="22"/>
        </w:rPr>
      </w:pPr>
      <w:r w:rsidRPr="00E02AD1">
        <w:rPr>
          <w:rFonts w:ascii="Arial" w:hAnsi="Arial" w:cs="Arial"/>
          <w:snapToGrid w:val="0"/>
          <w:sz w:val="20"/>
          <w:szCs w:val="22"/>
        </w:rPr>
        <w:t>Na základě zadávacího řízení na veřejnou zakázku zadávanou v</w:t>
      </w:r>
      <w:r w:rsidR="0053460C">
        <w:rPr>
          <w:rFonts w:ascii="Arial" w:hAnsi="Arial" w:cs="Arial"/>
          <w:snapToGrid w:val="0"/>
          <w:sz w:val="20"/>
          <w:szCs w:val="22"/>
        </w:rPr>
        <w:t>e zjednodušeném</w:t>
      </w:r>
      <w:r w:rsidRPr="00E02AD1">
        <w:rPr>
          <w:rFonts w:ascii="Arial" w:hAnsi="Arial" w:cs="Arial"/>
          <w:snapToGrid w:val="0"/>
          <w:sz w:val="20"/>
          <w:szCs w:val="22"/>
        </w:rPr>
        <w:t xml:space="preserve"> režimu pod názvem „</w:t>
      </w:r>
      <w:bookmarkStart w:id="4" w:name="_Hlk45116559"/>
      <w:r w:rsidR="00E02AD1" w:rsidRPr="00E02AD1">
        <w:rPr>
          <w:rFonts w:ascii="Arial" w:hAnsi="Arial" w:cs="Arial"/>
          <w:i/>
          <w:iCs/>
          <w:snapToGrid w:val="0"/>
          <w:sz w:val="20"/>
          <w:szCs w:val="22"/>
        </w:rPr>
        <w:t>Poskytování právních služeb v oblasti informačních a komunikačních technologií</w:t>
      </w:r>
      <w:bookmarkEnd w:id="4"/>
      <w:r w:rsidRPr="00E02AD1">
        <w:rPr>
          <w:rFonts w:ascii="Arial" w:hAnsi="Arial" w:cs="Arial"/>
          <w:i/>
          <w:iCs/>
          <w:snapToGrid w:val="0"/>
          <w:sz w:val="20"/>
          <w:szCs w:val="22"/>
        </w:rPr>
        <w:t>“</w:t>
      </w:r>
      <w:r w:rsidR="00E902D8">
        <w:rPr>
          <w:rFonts w:ascii="Arial" w:hAnsi="Arial" w:cs="Arial"/>
          <w:snapToGrid w:val="0"/>
          <w:sz w:val="20"/>
          <w:szCs w:val="22"/>
        </w:rPr>
        <w:t>, evidenční číslo ve Věstníku veřejných zakázek</w:t>
      </w:r>
      <w:r w:rsidR="00EF2C5E">
        <w:rPr>
          <w:rFonts w:ascii="Arial" w:hAnsi="Arial" w:cs="Arial"/>
          <w:snapToGrid w:val="0"/>
          <w:sz w:val="20"/>
          <w:szCs w:val="22"/>
        </w:rPr>
        <w:t xml:space="preserve"> </w:t>
      </w:r>
      <w:r w:rsidR="00EF2C5E" w:rsidRPr="00EF2C5E">
        <w:rPr>
          <w:rFonts w:ascii="Arial" w:hAnsi="Arial" w:cs="Arial"/>
          <w:snapToGrid w:val="0"/>
          <w:sz w:val="20"/>
          <w:szCs w:val="22"/>
        </w:rPr>
        <w:t>Z2022-043269</w:t>
      </w:r>
      <w:r w:rsidR="004335B9" w:rsidRPr="00E02AD1">
        <w:rPr>
          <w:rFonts w:ascii="Arial" w:hAnsi="Arial" w:cs="Arial"/>
          <w:snapToGrid w:val="0"/>
          <w:sz w:val="20"/>
          <w:szCs w:val="22"/>
        </w:rPr>
        <w:t xml:space="preserve"> </w:t>
      </w:r>
      <w:r w:rsidRPr="00E02AD1">
        <w:rPr>
          <w:rFonts w:ascii="Arial" w:hAnsi="Arial" w:cs="Arial"/>
          <w:snapToGrid w:val="0"/>
          <w:sz w:val="20"/>
          <w:szCs w:val="22"/>
        </w:rPr>
        <w:t>(dále jen „</w:t>
      </w:r>
      <w:r w:rsidRPr="00E02AD1">
        <w:rPr>
          <w:rFonts w:ascii="Arial" w:hAnsi="Arial" w:cs="Arial"/>
          <w:b/>
          <w:bCs/>
          <w:snapToGrid w:val="0"/>
          <w:sz w:val="20"/>
          <w:szCs w:val="22"/>
        </w:rPr>
        <w:t>Veřejná zakázka</w:t>
      </w:r>
      <w:r w:rsidRPr="00E02AD1">
        <w:rPr>
          <w:rFonts w:ascii="Arial" w:hAnsi="Arial" w:cs="Arial"/>
          <w:snapToGrid w:val="0"/>
          <w:sz w:val="20"/>
          <w:szCs w:val="22"/>
        </w:rPr>
        <w:t>“) Poskytovatel předložil nabídku</w:t>
      </w:r>
      <w:r w:rsidRPr="00E02AD1">
        <w:rPr>
          <w:rFonts w:ascii="Arial" w:hAnsi="Arial" w:cs="Arial"/>
          <w:i/>
          <w:snapToGrid w:val="0"/>
          <w:sz w:val="20"/>
          <w:szCs w:val="22"/>
        </w:rPr>
        <w:t xml:space="preserve"> </w:t>
      </w:r>
      <w:r w:rsidRPr="00E02AD1">
        <w:rPr>
          <w:rFonts w:ascii="Arial" w:hAnsi="Arial" w:cs="Arial"/>
          <w:snapToGrid w:val="0"/>
          <w:sz w:val="20"/>
          <w:szCs w:val="22"/>
        </w:rPr>
        <w:t xml:space="preserve">v souladu se zadávacími podmínkami veřejné zakázky a tato byla pro plnění veřejné zakázky vybrána </w:t>
      </w:r>
      <w:r w:rsidR="0053460C">
        <w:rPr>
          <w:rFonts w:ascii="Arial" w:hAnsi="Arial" w:cs="Arial"/>
          <w:snapToGrid w:val="0"/>
          <w:sz w:val="20"/>
          <w:szCs w:val="22"/>
        </w:rPr>
        <w:t>mezi třemi</w:t>
      </w:r>
      <w:r w:rsidRPr="00E02AD1">
        <w:rPr>
          <w:rFonts w:ascii="Arial" w:hAnsi="Arial" w:cs="Arial"/>
          <w:snapToGrid w:val="0"/>
          <w:sz w:val="20"/>
          <w:szCs w:val="22"/>
        </w:rPr>
        <w:t xml:space="preserve"> nejvhodnější</w:t>
      </w:r>
      <w:r w:rsidR="0053460C">
        <w:rPr>
          <w:rFonts w:ascii="Arial" w:hAnsi="Arial" w:cs="Arial"/>
          <w:snapToGrid w:val="0"/>
          <w:sz w:val="20"/>
          <w:szCs w:val="22"/>
        </w:rPr>
        <w:t>mi</w:t>
      </w:r>
      <w:r w:rsidRPr="00E02AD1">
        <w:rPr>
          <w:rFonts w:ascii="Arial" w:hAnsi="Arial" w:cs="Arial"/>
          <w:snapToGrid w:val="0"/>
          <w:sz w:val="20"/>
          <w:szCs w:val="22"/>
        </w:rPr>
        <w:t>. V</w:t>
      </w:r>
      <w:r w:rsidR="0053460C">
        <w:rPr>
          <w:rFonts w:ascii="Arial" w:hAnsi="Arial" w:cs="Arial"/>
          <w:snapToGrid w:val="0"/>
          <w:sz w:val="20"/>
          <w:szCs w:val="22"/>
        </w:rPr>
        <w:t> </w:t>
      </w:r>
      <w:r w:rsidRPr="00E02AD1">
        <w:rPr>
          <w:rFonts w:ascii="Arial" w:hAnsi="Arial" w:cs="Arial"/>
          <w:snapToGrid w:val="0"/>
          <w:sz w:val="20"/>
          <w:szCs w:val="22"/>
        </w:rPr>
        <w:t xml:space="preserve">návaznosti na tuto skutečnost </w:t>
      </w:r>
      <w:r w:rsidRPr="00E02AD1">
        <w:rPr>
          <w:rFonts w:ascii="Arial" w:hAnsi="Arial" w:cs="Arial"/>
          <w:snapToGrid w:val="0"/>
          <w:sz w:val="20"/>
          <w:szCs w:val="22"/>
        </w:rPr>
        <w:lastRenderedPageBreak/>
        <w:t>Smluvní strany uzavřely tuto Dohodu, jejíž návrh byl součástí zadávacích podmínek veřejné zakázky.</w:t>
      </w:r>
    </w:p>
    <w:p w14:paraId="44BD84AC" w14:textId="77777777" w:rsidR="001D0CB5" w:rsidRPr="00DA665B" w:rsidRDefault="001D0CB5" w:rsidP="00FC7B47">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DA665B">
        <w:rPr>
          <w:rFonts w:ascii="Arial" w:hAnsi="Arial" w:cs="Arial"/>
          <w:snapToGrid w:val="0"/>
          <w:sz w:val="20"/>
          <w:szCs w:val="22"/>
        </w:rPr>
        <w:t>Při výkladu obsahu této Dohody budou Smluvní strany přihlížet k zadávacím podmínkám vztahujícím se k zadávacímu řízení dle předchozího odstavce této Dohody, k účelu tohoto zadávacího řízení a dalším úkonům Smluvních stran učiněným v průběhu zadávacího řízení, jako k relevantnímu jednání Smluvních stran o obsahu této Dohody před jejím uzavřením. Ustanovení platných a účinných právních předpisů o výkladu právních jednání tím nejsou nijak dotčena.</w:t>
      </w:r>
    </w:p>
    <w:p w14:paraId="103F4710" w14:textId="77777777" w:rsidR="00742E0B" w:rsidRPr="00DA665B"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DA665B">
        <w:rPr>
          <w:rFonts w:ascii="Arial" w:hAnsi="Arial" w:cs="Arial"/>
          <w:sz w:val="20"/>
          <w:szCs w:val="20"/>
        </w:rPr>
        <w:t xml:space="preserve">ÚČEL </w:t>
      </w:r>
      <w:r>
        <w:rPr>
          <w:rFonts w:ascii="Arial" w:hAnsi="Arial" w:cs="Arial"/>
          <w:sz w:val="20"/>
          <w:szCs w:val="20"/>
        </w:rPr>
        <w:t>DOHODY</w:t>
      </w:r>
    </w:p>
    <w:p w14:paraId="3DE41EFC" w14:textId="06F5DC8D" w:rsidR="00E840FD" w:rsidRPr="00E840FD" w:rsidRDefault="00742E0B" w:rsidP="00DD15CB">
      <w:pPr>
        <w:pStyle w:val="RLTextlnkuslovan"/>
        <w:tabs>
          <w:tab w:val="clear" w:pos="2297"/>
          <w:tab w:val="num" w:pos="567"/>
        </w:tabs>
        <w:spacing w:before="120" w:after="0" w:line="280" w:lineRule="atLeast"/>
        <w:ind w:left="567" w:hanging="567"/>
        <w:rPr>
          <w:rFonts w:ascii="Arial" w:hAnsi="Arial" w:cs="Arial"/>
          <w:sz w:val="20"/>
          <w:szCs w:val="22"/>
        </w:rPr>
      </w:pPr>
      <w:r w:rsidRPr="00E840FD">
        <w:rPr>
          <w:rFonts w:ascii="Arial" w:hAnsi="Arial" w:cs="Arial"/>
          <w:sz w:val="20"/>
          <w:szCs w:val="22"/>
        </w:rPr>
        <w:t xml:space="preserve">Účelem této Dohody je </w:t>
      </w:r>
      <w:bookmarkStart w:id="5" w:name="_Hlk98698367"/>
      <w:r w:rsidRPr="00E840FD">
        <w:rPr>
          <w:rFonts w:ascii="Arial" w:hAnsi="Arial" w:cs="Arial"/>
          <w:sz w:val="20"/>
          <w:szCs w:val="22"/>
        </w:rPr>
        <w:t xml:space="preserve">zajištění realizace předmětu Veřejné zakázky dle zadávací dokumentace Veřejné zakázky a zajištění </w:t>
      </w:r>
      <w:r w:rsidR="00E840FD" w:rsidRPr="00E840FD">
        <w:rPr>
          <w:rFonts w:ascii="Arial" w:hAnsi="Arial" w:cs="Arial"/>
          <w:sz w:val="20"/>
          <w:szCs w:val="22"/>
        </w:rPr>
        <w:t xml:space="preserve">poskytování právních služeb ve vztahu k projektům </w:t>
      </w:r>
      <w:r w:rsidR="00E840FD">
        <w:rPr>
          <w:rFonts w:ascii="Arial" w:hAnsi="Arial" w:cs="Arial"/>
          <w:sz w:val="20"/>
          <w:szCs w:val="22"/>
        </w:rPr>
        <w:br/>
      </w:r>
      <w:r w:rsidR="00E840FD" w:rsidRPr="00E840FD">
        <w:rPr>
          <w:rFonts w:ascii="Arial" w:hAnsi="Arial" w:cs="Arial"/>
          <w:sz w:val="20"/>
          <w:szCs w:val="22"/>
        </w:rPr>
        <w:t>a veřejným zakázkám realizovaným Objednatelem</w:t>
      </w:r>
      <w:bookmarkEnd w:id="5"/>
      <w:r w:rsidR="00551D3D">
        <w:rPr>
          <w:rFonts w:ascii="Arial" w:hAnsi="Arial" w:cs="Arial"/>
          <w:sz w:val="20"/>
          <w:szCs w:val="22"/>
        </w:rPr>
        <w:t>.</w:t>
      </w:r>
      <w:r w:rsidR="00E840FD">
        <w:rPr>
          <w:rFonts w:ascii="Arial" w:hAnsi="Arial" w:cs="Arial"/>
          <w:sz w:val="20"/>
          <w:szCs w:val="22"/>
        </w:rPr>
        <w:t xml:space="preserve"> </w:t>
      </w:r>
    </w:p>
    <w:p w14:paraId="720B4F62" w14:textId="774B1484" w:rsidR="00E840FD" w:rsidRPr="00E840FD" w:rsidRDefault="00E840FD" w:rsidP="00E840FD">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2"/>
        </w:rPr>
        <w:t>Poskytovatel</w:t>
      </w:r>
      <w:r w:rsidRPr="00E840FD">
        <w:rPr>
          <w:rFonts w:ascii="Arial" w:hAnsi="Arial" w:cs="Arial"/>
          <w:sz w:val="20"/>
          <w:szCs w:val="22"/>
        </w:rPr>
        <w:t xml:space="preserve"> </w:t>
      </w:r>
      <w:r>
        <w:rPr>
          <w:rFonts w:ascii="Arial" w:hAnsi="Arial" w:cs="Arial"/>
          <w:sz w:val="20"/>
          <w:szCs w:val="22"/>
        </w:rPr>
        <w:t>uzavřením této Dohody</w:t>
      </w:r>
      <w:r w:rsidRPr="00E840FD">
        <w:rPr>
          <w:rFonts w:ascii="Arial" w:hAnsi="Arial" w:cs="Arial"/>
          <w:sz w:val="20"/>
          <w:szCs w:val="22"/>
        </w:rPr>
        <w:t xml:space="preserve"> garantuje </w:t>
      </w:r>
      <w:r>
        <w:rPr>
          <w:rFonts w:ascii="Arial" w:hAnsi="Arial" w:cs="Arial"/>
          <w:sz w:val="20"/>
          <w:szCs w:val="22"/>
        </w:rPr>
        <w:t>Objednateli</w:t>
      </w:r>
      <w:r w:rsidRPr="00E840FD">
        <w:rPr>
          <w:rFonts w:ascii="Arial" w:hAnsi="Arial" w:cs="Arial"/>
          <w:sz w:val="20"/>
          <w:szCs w:val="22"/>
        </w:rPr>
        <w:t xml:space="preserve"> splnění dílčích plnění dle této </w:t>
      </w:r>
      <w:r>
        <w:rPr>
          <w:rFonts w:ascii="Arial" w:hAnsi="Arial" w:cs="Arial"/>
          <w:sz w:val="20"/>
          <w:szCs w:val="22"/>
        </w:rPr>
        <w:t>Dohody</w:t>
      </w:r>
      <w:r w:rsidR="0082181C">
        <w:rPr>
          <w:rFonts w:ascii="Arial" w:hAnsi="Arial" w:cs="Arial"/>
          <w:sz w:val="20"/>
          <w:szCs w:val="22"/>
        </w:rPr>
        <w:t xml:space="preserve"> </w:t>
      </w:r>
      <w:r w:rsidRPr="00E840FD">
        <w:rPr>
          <w:rFonts w:ascii="Arial" w:hAnsi="Arial" w:cs="Arial"/>
          <w:sz w:val="20"/>
          <w:szCs w:val="22"/>
        </w:rPr>
        <w:t xml:space="preserve">v souladu se všemi zadávacími podmínkami vyplývajícími ze </w:t>
      </w:r>
      <w:r w:rsidR="00156EB1">
        <w:rPr>
          <w:rFonts w:ascii="Arial" w:hAnsi="Arial" w:cs="Arial"/>
          <w:sz w:val="20"/>
          <w:szCs w:val="22"/>
        </w:rPr>
        <w:t>z</w:t>
      </w:r>
      <w:r w:rsidRPr="00E840FD">
        <w:rPr>
          <w:rFonts w:ascii="Arial" w:hAnsi="Arial" w:cs="Arial"/>
          <w:sz w:val="20"/>
          <w:szCs w:val="22"/>
        </w:rPr>
        <w:t xml:space="preserve">adávací dokumentace Veřejné zakázky. </w:t>
      </w:r>
      <w:r w:rsidR="00156EB1">
        <w:rPr>
          <w:rFonts w:ascii="Arial" w:hAnsi="Arial" w:cs="Arial"/>
          <w:sz w:val="20"/>
          <w:szCs w:val="22"/>
        </w:rPr>
        <w:t>G</w:t>
      </w:r>
      <w:r w:rsidRPr="00E840FD">
        <w:rPr>
          <w:rFonts w:ascii="Arial" w:hAnsi="Arial" w:cs="Arial"/>
          <w:sz w:val="20"/>
          <w:szCs w:val="22"/>
        </w:rPr>
        <w:t>arance</w:t>
      </w:r>
      <w:r w:rsidR="00156EB1">
        <w:rPr>
          <w:rFonts w:ascii="Arial" w:hAnsi="Arial" w:cs="Arial"/>
          <w:sz w:val="20"/>
          <w:szCs w:val="22"/>
        </w:rPr>
        <w:t xml:space="preserve"> dle předchozí věty</w:t>
      </w:r>
      <w:r w:rsidRPr="00E840FD">
        <w:rPr>
          <w:rFonts w:ascii="Arial" w:hAnsi="Arial" w:cs="Arial"/>
          <w:sz w:val="20"/>
          <w:szCs w:val="22"/>
        </w:rPr>
        <w:t xml:space="preserve"> je</w:t>
      </w:r>
      <w:r w:rsidR="00156EB1">
        <w:rPr>
          <w:rFonts w:ascii="Arial" w:hAnsi="Arial" w:cs="Arial"/>
          <w:sz w:val="20"/>
          <w:szCs w:val="22"/>
        </w:rPr>
        <w:t xml:space="preserve"> aplikačně</w:t>
      </w:r>
      <w:r w:rsidRPr="00E840FD">
        <w:rPr>
          <w:rFonts w:ascii="Arial" w:hAnsi="Arial" w:cs="Arial"/>
          <w:sz w:val="20"/>
          <w:szCs w:val="22"/>
        </w:rPr>
        <w:t xml:space="preserve"> nadřazena ostatním podmínkám a garancím uvedeným v této </w:t>
      </w:r>
      <w:r>
        <w:rPr>
          <w:rFonts w:ascii="Arial" w:hAnsi="Arial" w:cs="Arial"/>
          <w:sz w:val="20"/>
          <w:szCs w:val="22"/>
        </w:rPr>
        <w:t>Dohodě</w:t>
      </w:r>
      <w:r w:rsidR="00156EB1">
        <w:rPr>
          <w:rFonts w:ascii="Arial" w:hAnsi="Arial" w:cs="Arial"/>
          <w:sz w:val="20"/>
          <w:szCs w:val="22"/>
        </w:rPr>
        <w:t>; tzn.:</w:t>
      </w:r>
    </w:p>
    <w:p w14:paraId="36F16175" w14:textId="43E8B348"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sidRPr="00E840FD">
        <w:rPr>
          <w:rFonts w:ascii="Arial" w:hAnsi="Arial" w:cs="Arial"/>
          <w:sz w:val="20"/>
          <w:szCs w:val="20"/>
        </w:rPr>
        <w:t xml:space="preserve">v případě jakékoliv nejistoty ohledně výkladu ustanovení této </w:t>
      </w:r>
      <w:r>
        <w:rPr>
          <w:rFonts w:ascii="Arial" w:hAnsi="Arial" w:cs="Arial"/>
          <w:sz w:val="20"/>
          <w:szCs w:val="20"/>
        </w:rPr>
        <w:t>Dohody</w:t>
      </w:r>
      <w:r w:rsidRPr="00E840FD">
        <w:rPr>
          <w:rFonts w:ascii="Arial" w:hAnsi="Arial" w:cs="Arial"/>
          <w:sz w:val="20"/>
          <w:szCs w:val="20"/>
        </w:rPr>
        <w:t xml:space="preserve"> budou tato ustanovení vykládána tak, aby v co nejširší míře zohledňovala účel Veřejné zakázky vyjádřený </w:t>
      </w:r>
      <w:r w:rsidR="00156EB1">
        <w:rPr>
          <w:rFonts w:ascii="Arial" w:hAnsi="Arial" w:cs="Arial"/>
          <w:sz w:val="20"/>
          <w:szCs w:val="20"/>
        </w:rPr>
        <w:t>z</w:t>
      </w:r>
      <w:r w:rsidRPr="00E840FD">
        <w:rPr>
          <w:rFonts w:ascii="Arial" w:hAnsi="Arial" w:cs="Arial"/>
          <w:sz w:val="20"/>
          <w:szCs w:val="20"/>
        </w:rPr>
        <w:t>adávací dokumentací;</w:t>
      </w:r>
    </w:p>
    <w:p w14:paraId="65348CE9" w14:textId="0F081E28"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sidRPr="00E840FD">
        <w:rPr>
          <w:rFonts w:ascii="Arial" w:hAnsi="Arial" w:cs="Arial"/>
          <w:sz w:val="20"/>
          <w:szCs w:val="20"/>
        </w:rPr>
        <w:t xml:space="preserve">v případě chybějících ustanovení této </w:t>
      </w:r>
      <w:r>
        <w:rPr>
          <w:rFonts w:ascii="Arial" w:hAnsi="Arial" w:cs="Arial"/>
          <w:sz w:val="20"/>
          <w:szCs w:val="20"/>
        </w:rPr>
        <w:t>Dohody</w:t>
      </w:r>
      <w:r w:rsidRPr="00E840FD">
        <w:rPr>
          <w:rFonts w:ascii="Arial" w:hAnsi="Arial" w:cs="Arial"/>
          <w:sz w:val="20"/>
          <w:szCs w:val="20"/>
        </w:rPr>
        <w:t xml:space="preserve"> budou použita dostatečně konkrétní ustanovení </w:t>
      </w:r>
      <w:r w:rsidR="00156EB1">
        <w:rPr>
          <w:rFonts w:ascii="Arial" w:hAnsi="Arial" w:cs="Arial"/>
          <w:sz w:val="20"/>
          <w:szCs w:val="20"/>
        </w:rPr>
        <w:t>z</w:t>
      </w:r>
      <w:r w:rsidRPr="00E840FD">
        <w:rPr>
          <w:rFonts w:ascii="Arial" w:hAnsi="Arial" w:cs="Arial"/>
          <w:sz w:val="20"/>
          <w:szCs w:val="20"/>
        </w:rPr>
        <w:t>adávací dokumentace;</w:t>
      </w:r>
    </w:p>
    <w:p w14:paraId="2C0EA475" w14:textId="4248D13A"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Pr="00E840FD">
        <w:rPr>
          <w:rFonts w:ascii="Arial" w:hAnsi="Arial" w:cs="Arial"/>
          <w:sz w:val="20"/>
          <w:szCs w:val="20"/>
        </w:rPr>
        <w:t xml:space="preserve">je vázán svou nabídkou předloženou </w:t>
      </w:r>
      <w:r>
        <w:rPr>
          <w:rFonts w:ascii="Arial" w:hAnsi="Arial" w:cs="Arial"/>
          <w:sz w:val="20"/>
          <w:szCs w:val="20"/>
        </w:rPr>
        <w:t>Objednateli</w:t>
      </w:r>
      <w:r w:rsidRPr="00E840FD">
        <w:rPr>
          <w:rFonts w:ascii="Arial" w:hAnsi="Arial" w:cs="Arial"/>
          <w:sz w:val="20"/>
          <w:szCs w:val="20"/>
        </w:rPr>
        <w:t xml:space="preserve"> v rámci zadávacího řízení Veřejné zakázky, která se pro úpravu vzájemných vztahů vyplývajících z této </w:t>
      </w:r>
      <w:r>
        <w:rPr>
          <w:rFonts w:ascii="Arial" w:hAnsi="Arial" w:cs="Arial"/>
          <w:sz w:val="20"/>
          <w:szCs w:val="20"/>
        </w:rPr>
        <w:t>Dohody</w:t>
      </w:r>
      <w:r w:rsidRPr="00E840FD">
        <w:rPr>
          <w:rFonts w:ascii="Arial" w:hAnsi="Arial" w:cs="Arial"/>
          <w:sz w:val="20"/>
          <w:szCs w:val="20"/>
        </w:rPr>
        <w:t>, případně dílčích smluv uzavřených na jejím základě, použije subsidiárně.</w:t>
      </w:r>
    </w:p>
    <w:p w14:paraId="48C7DFDD" w14:textId="79F714F1" w:rsidR="00E840FD" w:rsidRPr="00E840FD" w:rsidRDefault="00E840FD" w:rsidP="00E840FD">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t>PŘEDMĚT DOHODY</w:t>
      </w:r>
    </w:p>
    <w:p w14:paraId="36E40670" w14:textId="220CE04F" w:rsidR="00E840FD" w:rsidRPr="00551D3D" w:rsidRDefault="00E840FD" w:rsidP="00551D3D">
      <w:pPr>
        <w:pStyle w:val="RLTextlnkuslovan"/>
        <w:tabs>
          <w:tab w:val="clear" w:pos="2297"/>
          <w:tab w:val="num" w:pos="567"/>
        </w:tabs>
        <w:spacing w:before="120" w:after="0" w:line="280" w:lineRule="atLeast"/>
        <w:ind w:left="567" w:hanging="567"/>
        <w:rPr>
          <w:rFonts w:ascii="Arial" w:hAnsi="Arial" w:cs="Arial"/>
          <w:sz w:val="20"/>
          <w:szCs w:val="22"/>
        </w:rPr>
      </w:pPr>
      <w:bookmarkStart w:id="6" w:name="_Ref457326945"/>
      <w:bookmarkStart w:id="7" w:name="_Ref288137088"/>
      <w:bookmarkStart w:id="8" w:name="_Ref298270760"/>
      <w:r w:rsidRPr="00551D3D">
        <w:rPr>
          <w:rFonts w:ascii="Arial" w:hAnsi="Arial" w:cs="Arial"/>
          <w:sz w:val="20"/>
          <w:szCs w:val="22"/>
        </w:rPr>
        <w:t>Předmětem této</w:t>
      </w:r>
      <w:r w:rsidR="00551D3D">
        <w:rPr>
          <w:rFonts w:ascii="Arial" w:hAnsi="Arial" w:cs="Arial"/>
          <w:sz w:val="20"/>
          <w:szCs w:val="22"/>
        </w:rPr>
        <w:t xml:space="preserve"> Dohody</w:t>
      </w:r>
      <w:r w:rsidRPr="00551D3D">
        <w:rPr>
          <w:rFonts w:ascii="Arial" w:hAnsi="Arial" w:cs="Arial"/>
          <w:sz w:val="20"/>
          <w:szCs w:val="22"/>
        </w:rPr>
        <w:t xml:space="preserve"> je poskytování právních služeb ve vztahu k projektům a veřejným zakázkám realizovaným </w:t>
      </w:r>
      <w:r w:rsidR="00551D3D">
        <w:rPr>
          <w:rFonts w:ascii="Arial" w:hAnsi="Arial" w:cs="Arial"/>
          <w:sz w:val="20"/>
          <w:szCs w:val="22"/>
        </w:rPr>
        <w:t>Objednatelem</w:t>
      </w:r>
      <w:r w:rsidRPr="00551D3D">
        <w:rPr>
          <w:rFonts w:ascii="Arial" w:hAnsi="Arial" w:cs="Arial"/>
          <w:sz w:val="20"/>
          <w:szCs w:val="22"/>
        </w:rPr>
        <w:t>, přičemž tyto služby budou spočívat zejména v poskytování právních služeb v oblasti práva ICT,</w:t>
      </w:r>
      <w:r w:rsidR="00551D3D">
        <w:rPr>
          <w:rFonts w:ascii="Arial" w:hAnsi="Arial" w:cs="Arial"/>
          <w:sz w:val="20"/>
          <w:szCs w:val="22"/>
        </w:rPr>
        <w:t xml:space="preserve"> </w:t>
      </w:r>
      <w:r w:rsidRPr="00551D3D">
        <w:rPr>
          <w:rFonts w:ascii="Arial" w:hAnsi="Arial" w:cs="Arial"/>
          <w:sz w:val="20"/>
          <w:szCs w:val="22"/>
        </w:rPr>
        <w:t xml:space="preserve">jakož i v oblasti práva zadávání veřejných zakázek. </w:t>
      </w:r>
      <w:r w:rsidR="00156EB1">
        <w:rPr>
          <w:rFonts w:ascii="Arial" w:hAnsi="Arial" w:cs="Arial"/>
          <w:sz w:val="20"/>
          <w:szCs w:val="22"/>
        </w:rPr>
        <w:t>P</w:t>
      </w:r>
      <w:r w:rsidRPr="00551D3D">
        <w:rPr>
          <w:rFonts w:ascii="Arial" w:hAnsi="Arial" w:cs="Arial"/>
          <w:sz w:val="20"/>
          <w:szCs w:val="22"/>
        </w:rPr>
        <w:t>rávní služby</w:t>
      </w:r>
      <w:r w:rsidR="00551D3D">
        <w:rPr>
          <w:rFonts w:ascii="Arial" w:hAnsi="Arial" w:cs="Arial"/>
          <w:sz w:val="20"/>
          <w:szCs w:val="22"/>
        </w:rPr>
        <w:t xml:space="preserve"> </w:t>
      </w:r>
      <w:r w:rsidR="00156EB1">
        <w:rPr>
          <w:rFonts w:ascii="Arial" w:hAnsi="Arial" w:cs="Arial"/>
          <w:sz w:val="20"/>
          <w:szCs w:val="22"/>
        </w:rPr>
        <w:t xml:space="preserve">dle této Dohody budou </w:t>
      </w:r>
      <w:r w:rsidRPr="00551D3D">
        <w:rPr>
          <w:rFonts w:ascii="Arial" w:hAnsi="Arial" w:cs="Arial"/>
          <w:sz w:val="20"/>
          <w:szCs w:val="22"/>
        </w:rPr>
        <w:t>poskytovány zejména formou:</w:t>
      </w:r>
      <w:bookmarkEnd w:id="6"/>
    </w:p>
    <w:p w14:paraId="64D7D8C4" w14:textId="7394BB3B" w:rsidR="00E840FD" w:rsidRPr="00551D3D" w:rsidRDefault="00156EB1" w:rsidP="00810554">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 xml:space="preserve">provádění </w:t>
      </w:r>
      <w:r w:rsidR="00E840FD" w:rsidRPr="00551D3D">
        <w:rPr>
          <w:rFonts w:ascii="Arial" w:hAnsi="Arial" w:cs="Arial"/>
          <w:sz w:val="20"/>
          <w:szCs w:val="20"/>
        </w:rPr>
        <w:t>kontroly a zpracovávání smluv</w:t>
      </w:r>
      <w:r>
        <w:rPr>
          <w:rFonts w:ascii="Arial" w:hAnsi="Arial" w:cs="Arial"/>
          <w:sz w:val="20"/>
          <w:szCs w:val="20"/>
        </w:rPr>
        <w:t>ních dokumentů</w:t>
      </w:r>
      <w:r w:rsidR="00E840FD" w:rsidRPr="00551D3D">
        <w:rPr>
          <w:rFonts w:ascii="Arial" w:hAnsi="Arial" w:cs="Arial"/>
          <w:sz w:val="20"/>
          <w:szCs w:val="20"/>
        </w:rPr>
        <w:t xml:space="preserve"> a dalších listin, </w:t>
      </w:r>
    </w:p>
    <w:p w14:paraId="47A3CE7D" w14:textId="77777777" w:rsidR="00E840FD" w:rsidRPr="00551D3D" w:rsidRDefault="00E840FD" w:rsidP="00810554">
      <w:pPr>
        <w:pStyle w:val="Zklad3"/>
        <w:numPr>
          <w:ilvl w:val="2"/>
          <w:numId w:val="1"/>
        </w:numPr>
        <w:tabs>
          <w:tab w:val="clear" w:pos="2211"/>
        </w:tabs>
        <w:spacing w:before="120" w:after="0" w:line="280" w:lineRule="atLeast"/>
        <w:ind w:left="1418" w:hanging="709"/>
        <w:rPr>
          <w:rFonts w:ascii="Arial" w:hAnsi="Arial" w:cs="Arial"/>
          <w:sz w:val="20"/>
          <w:szCs w:val="20"/>
        </w:rPr>
      </w:pPr>
      <w:r w:rsidRPr="00551D3D">
        <w:rPr>
          <w:rFonts w:ascii="Arial" w:hAnsi="Arial" w:cs="Arial"/>
          <w:sz w:val="20"/>
          <w:szCs w:val="20"/>
        </w:rPr>
        <w:t xml:space="preserve">zpracovávání analýz, právních rozborů a stanovisek, </w:t>
      </w:r>
    </w:p>
    <w:p w14:paraId="723571D7" w14:textId="77777777" w:rsidR="00E840FD" w:rsidRPr="00551D3D" w:rsidRDefault="00E840FD" w:rsidP="00810554">
      <w:pPr>
        <w:pStyle w:val="Zklad3"/>
        <w:numPr>
          <w:ilvl w:val="2"/>
          <w:numId w:val="1"/>
        </w:numPr>
        <w:tabs>
          <w:tab w:val="clear" w:pos="2211"/>
        </w:tabs>
        <w:spacing w:before="120" w:after="0" w:line="280" w:lineRule="atLeast"/>
        <w:ind w:left="1418" w:hanging="709"/>
        <w:rPr>
          <w:rFonts w:ascii="Arial" w:hAnsi="Arial" w:cs="Arial"/>
          <w:sz w:val="20"/>
          <w:szCs w:val="20"/>
        </w:rPr>
      </w:pPr>
      <w:r w:rsidRPr="00551D3D">
        <w:rPr>
          <w:rFonts w:ascii="Arial" w:hAnsi="Arial" w:cs="Arial"/>
          <w:sz w:val="20"/>
          <w:szCs w:val="20"/>
        </w:rPr>
        <w:t>poskytování právních porad a konzultací,</w:t>
      </w:r>
    </w:p>
    <w:p w14:paraId="075D3C8C" w14:textId="7E46A1B4" w:rsidR="00E840FD" w:rsidRPr="00551D3D" w:rsidRDefault="00156EB1" w:rsidP="00810554">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 xml:space="preserve">poskytování </w:t>
      </w:r>
      <w:r w:rsidR="00E840FD" w:rsidRPr="00551D3D">
        <w:rPr>
          <w:rFonts w:ascii="Arial" w:hAnsi="Arial" w:cs="Arial"/>
          <w:sz w:val="20"/>
          <w:szCs w:val="20"/>
        </w:rPr>
        <w:t xml:space="preserve">komplexního právního poradenství </w:t>
      </w:r>
      <w:r w:rsidR="00985731">
        <w:rPr>
          <w:rFonts w:ascii="Arial" w:hAnsi="Arial" w:cs="Arial"/>
          <w:sz w:val="20"/>
          <w:szCs w:val="20"/>
        </w:rPr>
        <w:t>Objednateli</w:t>
      </w:r>
      <w:r w:rsidR="00E840FD" w:rsidRPr="00551D3D">
        <w:rPr>
          <w:rFonts w:ascii="Arial" w:hAnsi="Arial" w:cs="Arial"/>
          <w:sz w:val="20"/>
          <w:szCs w:val="20"/>
        </w:rPr>
        <w:t xml:space="preserve"> při zadávání veřejných zakázek či v souvislosti se zadávanými veřejnými zakázkami, </w:t>
      </w:r>
    </w:p>
    <w:p w14:paraId="1EE868A8" w14:textId="645B39DE" w:rsidR="00E840FD" w:rsidRDefault="00156EB1" w:rsidP="00810554">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 xml:space="preserve">osobní </w:t>
      </w:r>
      <w:r w:rsidR="00E840FD" w:rsidRPr="00551D3D">
        <w:rPr>
          <w:rFonts w:ascii="Arial" w:hAnsi="Arial" w:cs="Arial"/>
          <w:sz w:val="20"/>
          <w:szCs w:val="20"/>
        </w:rPr>
        <w:t xml:space="preserve">zastupování </w:t>
      </w:r>
      <w:r w:rsidR="00551D3D">
        <w:rPr>
          <w:rFonts w:ascii="Arial" w:hAnsi="Arial" w:cs="Arial"/>
          <w:sz w:val="20"/>
          <w:szCs w:val="20"/>
        </w:rPr>
        <w:t>Objednatele</w:t>
      </w:r>
      <w:r w:rsidR="00E840FD" w:rsidRPr="00551D3D">
        <w:rPr>
          <w:rFonts w:ascii="Arial" w:hAnsi="Arial" w:cs="Arial"/>
          <w:sz w:val="20"/>
          <w:szCs w:val="20"/>
        </w:rPr>
        <w:t xml:space="preserve"> při jednáních, a to včetně jednání před soudy</w:t>
      </w:r>
      <w:r w:rsidR="00E840FD" w:rsidRPr="00551D3D">
        <w:rPr>
          <w:rFonts w:ascii="Arial" w:hAnsi="Arial" w:cs="Arial"/>
          <w:sz w:val="20"/>
          <w:szCs w:val="20"/>
        </w:rPr>
        <w:br/>
        <w:t>či správními orgány</w:t>
      </w:r>
      <w:r w:rsidR="0053460C">
        <w:rPr>
          <w:rFonts w:ascii="Arial" w:hAnsi="Arial" w:cs="Arial"/>
          <w:sz w:val="20"/>
          <w:szCs w:val="20"/>
        </w:rPr>
        <w:t>,</w:t>
      </w:r>
    </w:p>
    <w:p w14:paraId="5503A56F" w14:textId="0AF887BC" w:rsidR="00E840FD" w:rsidRPr="00551D3D" w:rsidRDefault="00551D3D" w:rsidP="00551D3D">
      <w:pPr>
        <w:pStyle w:val="Zklad2"/>
        <w:tabs>
          <w:tab w:val="clear" w:pos="360"/>
          <w:tab w:val="clear" w:pos="709"/>
          <w:tab w:val="left" w:pos="1134"/>
        </w:tabs>
        <w:spacing w:before="120" w:after="0" w:line="280" w:lineRule="atLeast"/>
        <w:rPr>
          <w:rFonts w:ascii="Arial" w:hAnsi="Arial" w:cs="Arial"/>
          <w:sz w:val="20"/>
          <w:szCs w:val="20"/>
        </w:rPr>
      </w:pPr>
      <w:r w:rsidRPr="00551D3D">
        <w:rPr>
          <w:rFonts w:ascii="Arial" w:hAnsi="Arial" w:cs="Arial"/>
          <w:sz w:val="20"/>
          <w:szCs w:val="20"/>
        </w:rPr>
        <w:t xml:space="preserve">     </w:t>
      </w:r>
      <w:r>
        <w:rPr>
          <w:rFonts w:ascii="Arial" w:hAnsi="Arial" w:cs="Arial"/>
          <w:sz w:val="20"/>
          <w:szCs w:val="20"/>
        </w:rPr>
        <w:t xml:space="preserve">    </w:t>
      </w:r>
      <w:r w:rsidRPr="00551D3D">
        <w:rPr>
          <w:rFonts w:ascii="Arial" w:hAnsi="Arial" w:cs="Arial"/>
          <w:sz w:val="20"/>
          <w:szCs w:val="20"/>
        </w:rPr>
        <w:t xml:space="preserve"> </w:t>
      </w:r>
      <w:r w:rsidR="00E840FD" w:rsidRPr="00551D3D">
        <w:rPr>
          <w:rFonts w:ascii="Arial" w:hAnsi="Arial" w:cs="Arial"/>
          <w:sz w:val="20"/>
          <w:szCs w:val="20"/>
        </w:rPr>
        <w:t>(dále jen „</w:t>
      </w:r>
      <w:r w:rsidR="00E840FD" w:rsidRPr="00551D3D">
        <w:rPr>
          <w:rFonts w:ascii="Arial" w:hAnsi="Arial" w:cs="Arial"/>
          <w:b/>
          <w:sz w:val="20"/>
          <w:szCs w:val="20"/>
        </w:rPr>
        <w:t>Služby</w:t>
      </w:r>
      <w:r w:rsidR="00E840FD" w:rsidRPr="00551D3D">
        <w:rPr>
          <w:rFonts w:ascii="Arial" w:hAnsi="Arial" w:cs="Arial"/>
          <w:sz w:val="20"/>
          <w:szCs w:val="20"/>
        </w:rPr>
        <w:t>“).</w:t>
      </w:r>
    </w:p>
    <w:bookmarkEnd w:id="7"/>
    <w:bookmarkEnd w:id="8"/>
    <w:p w14:paraId="07EE7A34" w14:textId="6CDDFF30" w:rsidR="00E840FD" w:rsidRPr="00551D3D" w:rsidRDefault="00E840FD" w:rsidP="00551D3D">
      <w:pPr>
        <w:pStyle w:val="RLTextlnkuslovan"/>
        <w:tabs>
          <w:tab w:val="clear" w:pos="2297"/>
          <w:tab w:val="num" w:pos="567"/>
        </w:tabs>
        <w:spacing w:before="120" w:after="0" w:line="280" w:lineRule="atLeast"/>
        <w:ind w:left="567" w:hanging="567"/>
        <w:rPr>
          <w:rFonts w:ascii="Arial" w:hAnsi="Arial" w:cs="Arial"/>
          <w:sz w:val="20"/>
          <w:szCs w:val="22"/>
        </w:rPr>
      </w:pPr>
      <w:r w:rsidRPr="00551D3D">
        <w:rPr>
          <w:rFonts w:ascii="Arial" w:hAnsi="Arial" w:cs="Arial"/>
          <w:sz w:val="20"/>
          <w:szCs w:val="22"/>
        </w:rPr>
        <w:t xml:space="preserve">Konkrétní specifikace požadovaných Služeb bude </w:t>
      </w:r>
      <w:r w:rsidR="00551D3D">
        <w:rPr>
          <w:rFonts w:ascii="Arial" w:hAnsi="Arial" w:cs="Arial"/>
          <w:sz w:val="20"/>
          <w:szCs w:val="22"/>
        </w:rPr>
        <w:t xml:space="preserve">Objednatelem </w:t>
      </w:r>
      <w:r w:rsidRPr="00551D3D">
        <w:rPr>
          <w:rFonts w:ascii="Arial" w:hAnsi="Arial" w:cs="Arial"/>
          <w:sz w:val="20"/>
          <w:szCs w:val="22"/>
        </w:rPr>
        <w:t>upřesněna</w:t>
      </w:r>
      <w:r w:rsidRPr="00551D3D">
        <w:rPr>
          <w:rFonts w:ascii="Arial" w:hAnsi="Arial" w:cs="Arial"/>
          <w:sz w:val="20"/>
          <w:szCs w:val="22"/>
        </w:rPr>
        <w:br/>
        <w:t xml:space="preserve">při uzavírání </w:t>
      </w:r>
      <w:r w:rsidR="0031393A">
        <w:rPr>
          <w:rFonts w:ascii="Arial" w:hAnsi="Arial" w:cs="Arial"/>
          <w:sz w:val="20"/>
          <w:szCs w:val="22"/>
        </w:rPr>
        <w:t>d</w:t>
      </w:r>
      <w:r w:rsidRPr="00551D3D">
        <w:rPr>
          <w:rFonts w:ascii="Arial" w:hAnsi="Arial" w:cs="Arial"/>
          <w:sz w:val="20"/>
          <w:szCs w:val="22"/>
        </w:rPr>
        <w:t xml:space="preserve">ílčí smlouvy dle čl. </w:t>
      </w:r>
      <w:r w:rsidR="0031393A">
        <w:rPr>
          <w:rFonts w:ascii="Arial" w:hAnsi="Arial" w:cs="Arial"/>
          <w:sz w:val="20"/>
          <w:szCs w:val="22"/>
        </w:rPr>
        <w:t>4</w:t>
      </w:r>
      <w:r w:rsidR="00A70A70">
        <w:rPr>
          <w:rFonts w:ascii="Arial" w:hAnsi="Arial" w:cs="Arial"/>
          <w:sz w:val="20"/>
          <w:szCs w:val="22"/>
        </w:rPr>
        <w:t xml:space="preserve"> </w:t>
      </w:r>
      <w:r w:rsidR="00DE53D1">
        <w:rPr>
          <w:rFonts w:ascii="Arial" w:hAnsi="Arial" w:cs="Arial"/>
          <w:sz w:val="20"/>
          <w:szCs w:val="22"/>
        </w:rPr>
        <w:t>této Dohody</w:t>
      </w:r>
      <w:r w:rsidR="00B41681">
        <w:rPr>
          <w:rFonts w:ascii="Arial" w:hAnsi="Arial" w:cs="Arial"/>
          <w:sz w:val="20"/>
          <w:szCs w:val="22"/>
        </w:rPr>
        <w:t xml:space="preserve"> </w:t>
      </w:r>
      <w:r w:rsidR="00B41681" w:rsidRPr="008E749E">
        <w:rPr>
          <w:rFonts w:ascii="Arial" w:hAnsi="Arial" w:cs="Arial"/>
          <w:sz w:val="20"/>
          <w:szCs w:val="20"/>
        </w:rPr>
        <w:t>(dále jen „</w:t>
      </w:r>
      <w:r w:rsidR="00B41681" w:rsidRPr="008E749E">
        <w:rPr>
          <w:rFonts w:ascii="Arial" w:hAnsi="Arial" w:cs="Arial"/>
          <w:b/>
          <w:bCs/>
          <w:sz w:val="20"/>
          <w:szCs w:val="20"/>
        </w:rPr>
        <w:t>Dílčí smlouva</w:t>
      </w:r>
      <w:r w:rsidR="00B41681" w:rsidRPr="008E749E">
        <w:rPr>
          <w:rFonts w:ascii="Arial" w:hAnsi="Arial" w:cs="Arial"/>
          <w:sz w:val="20"/>
          <w:szCs w:val="20"/>
        </w:rPr>
        <w:t>“)</w:t>
      </w:r>
      <w:r w:rsidRPr="00551D3D">
        <w:rPr>
          <w:rFonts w:ascii="Arial" w:hAnsi="Arial" w:cs="Arial"/>
          <w:sz w:val="20"/>
          <w:szCs w:val="22"/>
        </w:rPr>
        <w:t>.</w:t>
      </w:r>
    </w:p>
    <w:p w14:paraId="77A380BD" w14:textId="7E1E54A6" w:rsidR="008715C9" w:rsidRPr="00FC7B47" w:rsidRDefault="008715C9" w:rsidP="00FC7B47">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Služby </w:t>
      </w:r>
      <w:r w:rsidR="00B27F50">
        <w:rPr>
          <w:rFonts w:ascii="Arial" w:hAnsi="Arial" w:cs="Arial"/>
          <w:sz w:val="20"/>
          <w:szCs w:val="20"/>
        </w:rPr>
        <w:t>se</w:t>
      </w:r>
      <w:r w:rsidR="00156EB1">
        <w:rPr>
          <w:rFonts w:ascii="Arial" w:hAnsi="Arial" w:cs="Arial"/>
          <w:sz w:val="20"/>
          <w:szCs w:val="20"/>
        </w:rPr>
        <w:t xml:space="preserve"> Poskytovatel </w:t>
      </w:r>
      <w:r w:rsidR="00B27F50">
        <w:rPr>
          <w:rFonts w:ascii="Arial" w:hAnsi="Arial" w:cs="Arial"/>
          <w:sz w:val="20"/>
          <w:szCs w:val="20"/>
        </w:rPr>
        <w:t>zavazuje</w:t>
      </w:r>
      <w:r w:rsidR="00156EB1">
        <w:rPr>
          <w:rFonts w:ascii="Arial" w:hAnsi="Arial" w:cs="Arial"/>
          <w:sz w:val="20"/>
          <w:szCs w:val="20"/>
        </w:rPr>
        <w:t xml:space="preserve"> </w:t>
      </w:r>
      <w:proofErr w:type="gramStart"/>
      <w:r w:rsidR="00156EB1">
        <w:rPr>
          <w:rFonts w:ascii="Arial" w:hAnsi="Arial" w:cs="Arial"/>
          <w:sz w:val="20"/>
          <w:szCs w:val="20"/>
        </w:rPr>
        <w:t xml:space="preserve">poskytovat </w:t>
      </w:r>
      <w:r w:rsidRPr="00FC7B47">
        <w:rPr>
          <w:rFonts w:ascii="Arial" w:hAnsi="Arial" w:cs="Arial"/>
          <w:sz w:val="20"/>
          <w:szCs w:val="20"/>
        </w:rPr>
        <w:t>:</w:t>
      </w:r>
      <w:proofErr w:type="gramEnd"/>
    </w:p>
    <w:p w14:paraId="568EBCFB" w14:textId="56B8A2FE" w:rsidR="008715C9" w:rsidRPr="00FC7B47" w:rsidRDefault="008715C9" w:rsidP="00B20858">
      <w:pPr>
        <w:pStyle w:val="Zklad3"/>
        <w:numPr>
          <w:ilvl w:val="2"/>
          <w:numId w:val="1"/>
        </w:numPr>
        <w:tabs>
          <w:tab w:val="clear" w:pos="2211"/>
        </w:tabs>
        <w:spacing w:before="120" w:after="0" w:line="280" w:lineRule="atLeast"/>
        <w:ind w:left="1418" w:hanging="709"/>
        <w:rPr>
          <w:rFonts w:ascii="Arial" w:hAnsi="Arial" w:cs="Arial"/>
          <w:sz w:val="20"/>
          <w:szCs w:val="20"/>
        </w:rPr>
      </w:pPr>
      <w:bookmarkStart w:id="9" w:name="_Ref427016349"/>
      <w:r w:rsidRPr="00C51BFC">
        <w:rPr>
          <w:rFonts w:ascii="Arial" w:hAnsi="Arial" w:cs="Arial"/>
          <w:sz w:val="20"/>
          <w:szCs w:val="20"/>
        </w:rPr>
        <w:lastRenderedPageBreak/>
        <w:t xml:space="preserve">pod vedením a dle pokynů Objednatele, přičemž v takovém případě odpovídá Poskytovatel za řádné provedení činností požadovaných Objednatelem v příslušné </w:t>
      </w:r>
      <w:r w:rsidR="005F3B5F" w:rsidRPr="00C51BFC">
        <w:rPr>
          <w:rFonts w:ascii="Arial" w:hAnsi="Arial" w:cs="Arial"/>
          <w:sz w:val="20"/>
          <w:szCs w:val="20"/>
        </w:rPr>
        <w:t>Dílčí</w:t>
      </w:r>
      <w:r w:rsidR="00455917" w:rsidRPr="00C51BFC">
        <w:rPr>
          <w:rFonts w:ascii="Arial" w:hAnsi="Arial" w:cs="Arial"/>
          <w:sz w:val="20"/>
          <w:szCs w:val="20"/>
        </w:rPr>
        <w:t xml:space="preserve"> smlouvě</w:t>
      </w:r>
      <w:r w:rsidR="00455917" w:rsidRPr="00C51BFC" w:rsidDel="00455917">
        <w:rPr>
          <w:rFonts w:ascii="Arial" w:hAnsi="Arial" w:cs="Arial"/>
          <w:sz w:val="20"/>
          <w:szCs w:val="20"/>
        </w:rPr>
        <w:t xml:space="preserve"> </w:t>
      </w:r>
      <w:r w:rsidRPr="00C51BFC">
        <w:rPr>
          <w:rFonts w:ascii="Arial" w:hAnsi="Arial" w:cs="Arial"/>
          <w:sz w:val="20"/>
          <w:szCs w:val="20"/>
        </w:rPr>
        <w:t>ve smyslu odst.</w:t>
      </w:r>
      <w:r w:rsidR="005F3B5F" w:rsidRPr="00C51BFC">
        <w:rPr>
          <w:rFonts w:ascii="Arial" w:hAnsi="Arial" w:cs="Arial"/>
          <w:sz w:val="20"/>
          <w:szCs w:val="20"/>
        </w:rPr>
        <w:t xml:space="preserve"> 4.1 </w:t>
      </w:r>
      <w:r w:rsidRPr="00C51BFC">
        <w:rPr>
          <w:rFonts w:ascii="Arial" w:hAnsi="Arial" w:cs="Arial"/>
          <w:sz w:val="20"/>
          <w:szCs w:val="20"/>
        </w:rPr>
        <w:t>této</w:t>
      </w:r>
      <w:r w:rsidRPr="00FC7B47">
        <w:rPr>
          <w:rFonts w:ascii="Arial" w:hAnsi="Arial" w:cs="Arial"/>
          <w:sz w:val="20"/>
          <w:szCs w:val="20"/>
        </w:rPr>
        <w:t xml:space="preserve"> </w:t>
      </w:r>
      <w:r w:rsidR="005F3B5F">
        <w:rPr>
          <w:rFonts w:ascii="Arial" w:hAnsi="Arial" w:cs="Arial"/>
          <w:sz w:val="20"/>
          <w:szCs w:val="20"/>
        </w:rPr>
        <w:t>Dohody,</w:t>
      </w:r>
      <w:r w:rsidRPr="00FC7B47">
        <w:rPr>
          <w:rFonts w:ascii="Arial" w:hAnsi="Arial" w:cs="Arial"/>
          <w:sz w:val="20"/>
          <w:szCs w:val="20"/>
        </w:rPr>
        <w:t xml:space="preserve"> nebo</w:t>
      </w:r>
      <w:bookmarkEnd w:id="9"/>
      <w:r w:rsidRPr="00FC7B47">
        <w:rPr>
          <w:rFonts w:ascii="Arial" w:hAnsi="Arial" w:cs="Arial"/>
          <w:sz w:val="20"/>
          <w:szCs w:val="20"/>
        </w:rPr>
        <w:t xml:space="preserve"> </w:t>
      </w:r>
    </w:p>
    <w:p w14:paraId="3CF4DFCC" w14:textId="6EFF0973" w:rsidR="008715C9" w:rsidRPr="00FC7B47" w:rsidRDefault="008715C9" w:rsidP="00B20858">
      <w:pPr>
        <w:pStyle w:val="Zklad3"/>
        <w:numPr>
          <w:ilvl w:val="2"/>
          <w:numId w:val="1"/>
        </w:numPr>
        <w:tabs>
          <w:tab w:val="clear" w:pos="2211"/>
        </w:tabs>
        <w:spacing w:before="120" w:after="0" w:line="280" w:lineRule="atLeast"/>
        <w:ind w:left="1418" w:hanging="709"/>
        <w:rPr>
          <w:rFonts w:ascii="Arial" w:hAnsi="Arial" w:cs="Arial"/>
          <w:sz w:val="20"/>
          <w:szCs w:val="20"/>
        </w:rPr>
      </w:pPr>
      <w:bookmarkStart w:id="10" w:name="_Ref427016379"/>
      <w:r w:rsidRPr="00FC7B47">
        <w:rPr>
          <w:rFonts w:ascii="Arial" w:hAnsi="Arial" w:cs="Arial"/>
          <w:sz w:val="20"/>
          <w:szCs w:val="20"/>
        </w:rPr>
        <w:t>pod vedením Poskytovatele, přičemž v takovém případě odpovídá Poskytovatel za</w:t>
      </w:r>
      <w:r w:rsidR="005F3B5F">
        <w:rPr>
          <w:rFonts w:ascii="Arial" w:hAnsi="Arial" w:cs="Arial"/>
          <w:sz w:val="20"/>
          <w:szCs w:val="20"/>
        </w:rPr>
        <w:t> </w:t>
      </w:r>
      <w:r w:rsidRPr="00FC7B47">
        <w:rPr>
          <w:rFonts w:ascii="Arial" w:hAnsi="Arial" w:cs="Arial"/>
          <w:sz w:val="20"/>
          <w:szCs w:val="20"/>
        </w:rPr>
        <w:t xml:space="preserve">dosažení výsledku požadovaného Objednatelem v </w:t>
      </w:r>
      <w:r w:rsidRPr="00596A2C">
        <w:rPr>
          <w:rFonts w:ascii="Arial" w:hAnsi="Arial" w:cs="Arial"/>
          <w:sz w:val="20"/>
          <w:szCs w:val="20"/>
        </w:rPr>
        <w:t xml:space="preserve">příslušné </w:t>
      </w:r>
      <w:r w:rsidR="005F3B5F" w:rsidRPr="00596A2C">
        <w:rPr>
          <w:rFonts w:ascii="Arial" w:hAnsi="Arial" w:cs="Arial"/>
          <w:sz w:val="20"/>
          <w:szCs w:val="20"/>
        </w:rPr>
        <w:t>Dílčí</w:t>
      </w:r>
      <w:r w:rsidR="00455917" w:rsidRPr="00596A2C">
        <w:rPr>
          <w:rFonts w:ascii="Arial" w:hAnsi="Arial" w:cs="Arial"/>
          <w:sz w:val="20"/>
          <w:szCs w:val="20"/>
        </w:rPr>
        <w:t xml:space="preserve"> smlouvě</w:t>
      </w:r>
      <w:r w:rsidR="00455917" w:rsidRPr="00FC7B47" w:rsidDel="00455917">
        <w:rPr>
          <w:rFonts w:ascii="Arial" w:hAnsi="Arial" w:cs="Arial"/>
          <w:sz w:val="20"/>
          <w:szCs w:val="20"/>
        </w:rPr>
        <w:t xml:space="preserve"> </w:t>
      </w:r>
      <w:r w:rsidRPr="00FC7B47">
        <w:rPr>
          <w:rFonts w:ascii="Arial" w:hAnsi="Arial" w:cs="Arial"/>
          <w:sz w:val="20"/>
          <w:szCs w:val="20"/>
        </w:rPr>
        <w:t>ve</w:t>
      </w:r>
      <w:r w:rsidR="005F3B5F">
        <w:rPr>
          <w:rFonts w:ascii="Arial" w:hAnsi="Arial" w:cs="Arial"/>
          <w:sz w:val="20"/>
          <w:szCs w:val="20"/>
        </w:rPr>
        <w:t> </w:t>
      </w:r>
      <w:r w:rsidRPr="00C51BFC">
        <w:rPr>
          <w:rFonts w:ascii="Arial" w:hAnsi="Arial" w:cs="Arial"/>
          <w:sz w:val="20"/>
          <w:szCs w:val="20"/>
        </w:rPr>
        <w:t>smyslu odst.</w:t>
      </w:r>
      <w:r w:rsidR="005F3B5F" w:rsidRPr="00C51BFC">
        <w:rPr>
          <w:rFonts w:ascii="Arial" w:hAnsi="Arial" w:cs="Arial"/>
          <w:sz w:val="20"/>
          <w:szCs w:val="20"/>
        </w:rPr>
        <w:t xml:space="preserve"> 4.1</w:t>
      </w:r>
      <w:r w:rsidR="00455917" w:rsidRPr="00C51BFC">
        <w:rPr>
          <w:rFonts w:ascii="Arial" w:hAnsi="Arial" w:cs="Arial"/>
          <w:sz w:val="20"/>
          <w:szCs w:val="20"/>
        </w:rPr>
        <w:t xml:space="preserve"> </w:t>
      </w:r>
      <w:r w:rsidRPr="00C51BFC">
        <w:rPr>
          <w:rFonts w:ascii="Arial" w:hAnsi="Arial" w:cs="Arial"/>
          <w:sz w:val="20"/>
          <w:szCs w:val="20"/>
        </w:rPr>
        <w:t>této</w:t>
      </w:r>
      <w:r w:rsidRPr="00FC7B47">
        <w:rPr>
          <w:rFonts w:ascii="Arial" w:hAnsi="Arial" w:cs="Arial"/>
          <w:sz w:val="20"/>
          <w:szCs w:val="20"/>
        </w:rPr>
        <w:t xml:space="preserve"> </w:t>
      </w:r>
      <w:r w:rsidR="005F3B5F">
        <w:rPr>
          <w:rFonts w:ascii="Arial" w:hAnsi="Arial" w:cs="Arial"/>
          <w:sz w:val="20"/>
          <w:szCs w:val="20"/>
        </w:rPr>
        <w:t>Dohody</w:t>
      </w:r>
      <w:r w:rsidRPr="00FC7B47">
        <w:rPr>
          <w:rFonts w:ascii="Arial" w:hAnsi="Arial" w:cs="Arial"/>
          <w:sz w:val="20"/>
          <w:szCs w:val="20"/>
        </w:rPr>
        <w:t>.</w:t>
      </w:r>
      <w:bookmarkEnd w:id="10"/>
      <w:r w:rsidRPr="00FC7B47">
        <w:rPr>
          <w:rFonts w:ascii="Arial" w:hAnsi="Arial" w:cs="Arial"/>
          <w:sz w:val="20"/>
          <w:szCs w:val="20"/>
        </w:rPr>
        <w:t xml:space="preserve"> </w:t>
      </w:r>
    </w:p>
    <w:p w14:paraId="193A5D31" w14:textId="122368C9" w:rsidR="00E94879" w:rsidRPr="00FC7B47" w:rsidRDefault="00E94879"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se touto </w:t>
      </w:r>
      <w:r w:rsidR="005F3B5F">
        <w:rPr>
          <w:rFonts w:ascii="Arial" w:hAnsi="Arial" w:cs="Arial"/>
          <w:sz w:val="20"/>
          <w:szCs w:val="20"/>
        </w:rPr>
        <w:t>Dohodo</w:t>
      </w:r>
      <w:r w:rsidRPr="00FC7B47">
        <w:rPr>
          <w:rFonts w:ascii="Arial" w:hAnsi="Arial" w:cs="Arial"/>
          <w:sz w:val="20"/>
          <w:szCs w:val="20"/>
        </w:rPr>
        <w:t xml:space="preserve">u zavazuje poskytnout Poskytovateli nezbytnou součinnost </w:t>
      </w:r>
      <w:r w:rsidR="00DE53D1">
        <w:rPr>
          <w:rFonts w:ascii="Arial" w:hAnsi="Arial" w:cs="Arial"/>
          <w:sz w:val="20"/>
          <w:szCs w:val="20"/>
        </w:rPr>
        <w:br/>
      </w:r>
      <w:r w:rsidRPr="00FC7B47">
        <w:rPr>
          <w:rFonts w:ascii="Arial" w:hAnsi="Arial" w:cs="Arial"/>
          <w:sz w:val="20"/>
          <w:szCs w:val="20"/>
        </w:rPr>
        <w:t>při poskytování Služeb v</w:t>
      </w:r>
      <w:r w:rsidR="007F76CC" w:rsidRPr="00FC7B47">
        <w:rPr>
          <w:rFonts w:ascii="Arial" w:hAnsi="Arial" w:cs="Arial"/>
          <w:sz w:val="20"/>
          <w:szCs w:val="20"/>
        </w:rPr>
        <w:t> </w:t>
      </w:r>
      <w:r w:rsidRPr="00FC7B47">
        <w:rPr>
          <w:rFonts w:ascii="Arial" w:hAnsi="Arial" w:cs="Arial"/>
          <w:sz w:val="20"/>
          <w:szCs w:val="20"/>
        </w:rPr>
        <w:t>rozsahu</w:t>
      </w:r>
      <w:r w:rsidR="007F76CC" w:rsidRPr="00FC7B47">
        <w:rPr>
          <w:rFonts w:ascii="Arial" w:hAnsi="Arial" w:cs="Arial"/>
          <w:sz w:val="20"/>
          <w:szCs w:val="20"/>
        </w:rPr>
        <w:t xml:space="preserve"> stanoveném touto </w:t>
      </w:r>
      <w:r w:rsidR="005F3B5F">
        <w:rPr>
          <w:rFonts w:ascii="Arial" w:hAnsi="Arial" w:cs="Arial"/>
          <w:sz w:val="20"/>
          <w:szCs w:val="20"/>
        </w:rPr>
        <w:t>Dohodou</w:t>
      </w:r>
      <w:r w:rsidRPr="00FC7B47">
        <w:rPr>
          <w:rFonts w:ascii="Arial" w:hAnsi="Arial" w:cs="Arial"/>
          <w:sz w:val="20"/>
          <w:szCs w:val="20"/>
        </w:rPr>
        <w:t>.</w:t>
      </w:r>
    </w:p>
    <w:p w14:paraId="6F15F099" w14:textId="796180D4" w:rsidR="00CF1F73" w:rsidRPr="00EF6A94" w:rsidRDefault="00CF1F73"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EF6A94">
        <w:rPr>
          <w:rFonts w:ascii="Arial" w:hAnsi="Arial" w:cs="Arial"/>
          <w:sz w:val="20"/>
          <w:szCs w:val="20"/>
        </w:rPr>
        <w:t xml:space="preserve">Objednatel se zavazuje zaplatit Poskytovateli dohodnutou </w:t>
      </w:r>
      <w:r w:rsidR="0031393A">
        <w:rPr>
          <w:rFonts w:ascii="Arial" w:hAnsi="Arial" w:cs="Arial"/>
          <w:sz w:val="20"/>
          <w:szCs w:val="20"/>
        </w:rPr>
        <w:t>odměnu</w:t>
      </w:r>
      <w:r w:rsidRPr="00EF6A94">
        <w:rPr>
          <w:rFonts w:ascii="Arial" w:hAnsi="Arial" w:cs="Arial"/>
          <w:sz w:val="20"/>
          <w:szCs w:val="20"/>
        </w:rPr>
        <w:t xml:space="preserve"> za řádně a včas poskytnuté Služby, a to za podmínek touto </w:t>
      </w:r>
      <w:r w:rsidR="000E773A" w:rsidRPr="00EF6A94">
        <w:rPr>
          <w:rFonts w:ascii="Arial" w:hAnsi="Arial" w:cs="Arial"/>
          <w:sz w:val="20"/>
          <w:szCs w:val="20"/>
        </w:rPr>
        <w:t>Dohodou</w:t>
      </w:r>
      <w:r w:rsidRPr="00EF6A94">
        <w:rPr>
          <w:rFonts w:ascii="Arial" w:hAnsi="Arial" w:cs="Arial"/>
          <w:sz w:val="20"/>
          <w:szCs w:val="20"/>
        </w:rPr>
        <w:t xml:space="preserve"> dále stanovených.</w:t>
      </w:r>
    </w:p>
    <w:p w14:paraId="37BC0895" w14:textId="1C2F84C2" w:rsidR="00FD66C6" w:rsidRPr="00FC7B47" w:rsidRDefault="00FD66C6"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EF6A94">
        <w:rPr>
          <w:rFonts w:ascii="Arial" w:hAnsi="Arial" w:cs="Arial"/>
          <w:sz w:val="20"/>
          <w:szCs w:val="20"/>
        </w:rPr>
        <w:t xml:space="preserve">Tato </w:t>
      </w:r>
      <w:r w:rsidR="000E773A" w:rsidRPr="00EF6A94">
        <w:rPr>
          <w:rFonts w:ascii="Arial" w:hAnsi="Arial" w:cs="Arial"/>
          <w:sz w:val="20"/>
          <w:szCs w:val="20"/>
        </w:rPr>
        <w:t>Dohoda</w:t>
      </w:r>
      <w:r w:rsidRPr="00EF6A94">
        <w:rPr>
          <w:rFonts w:ascii="Arial" w:hAnsi="Arial" w:cs="Arial"/>
          <w:sz w:val="20"/>
          <w:szCs w:val="20"/>
        </w:rPr>
        <w:t xml:space="preserve"> </w:t>
      </w:r>
      <w:proofErr w:type="gramStart"/>
      <w:r w:rsidRPr="00EF6A94">
        <w:rPr>
          <w:rFonts w:ascii="Arial" w:hAnsi="Arial" w:cs="Arial"/>
          <w:sz w:val="20"/>
          <w:szCs w:val="20"/>
        </w:rPr>
        <w:t>nevytváří</w:t>
      </w:r>
      <w:proofErr w:type="gramEnd"/>
      <w:r w:rsidRPr="00EF6A94">
        <w:rPr>
          <w:rFonts w:ascii="Arial" w:hAnsi="Arial" w:cs="Arial"/>
          <w:sz w:val="20"/>
          <w:szCs w:val="20"/>
        </w:rPr>
        <w:t xml:space="preserve"> kontraktační povinnost Objednatele. Povinnost Poskytovatele provádět</w:t>
      </w:r>
      <w:r w:rsidRPr="00FC7B47">
        <w:rPr>
          <w:rFonts w:ascii="Arial" w:hAnsi="Arial" w:cs="Arial"/>
          <w:sz w:val="20"/>
          <w:szCs w:val="20"/>
        </w:rPr>
        <w:t xml:space="preserve"> veškeré činnosti a služby týkající se Služeb řádně a včas a s odbornou péčí, je upravena jednotlivými </w:t>
      </w:r>
      <w:r w:rsidR="00596A2C">
        <w:rPr>
          <w:rFonts w:ascii="Arial" w:hAnsi="Arial" w:cs="Arial"/>
          <w:sz w:val="20"/>
          <w:szCs w:val="20"/>
        </w:rPr>
        <w:t>Dílčími</w:t>
      </w:r>
      <w:r w:rsidRPr="00FC7B47">
        <w:rPr>
          <w:rFonts w:ascii="Arial" w:hAnsi="Arial" w:cs="Arial"/>
          <w:sz w:val="20"/>
          <w:szCs w:val="20"/>
        </w:rPr>
        <w:t xml:space="preserve"> smlouvami. Povinnost Poskytovatele realizovat jednotlivé </w:t>
      </w:r>
      <w:r w:rsidR="00DE53D1">
        <w:rPr>
          <w:rFonts w:ascii="Arial" w:hAnsi="Arial" w:cs="Arial"/>
          <w:sz w:val="20"/>
          <w:szCs w:val="20"/>
        </w:rPr>
        <w:t>Služby</w:t>
      </w:r>
      <w:r w:rsidRPr="00FC7B47">
        <w:rPr>
          <w:rFonts w:ascii="Arial" w:hAnsi="Arial" w:cs="Arial"/>
          <w:sz w:val="20"/>
          <w:szCs w:val="20"/>
        </w:rPr>
        <w:t xml:space="preserve"> vzniká </w:t>
      </w:r>
      <w:r w:rsidR="00DE53D1">
        <w:rPr>
          <w:rFonts w:ascii="Arial" w:hAnsi="Arial" w:cs="Arial"/>
          <w:sz w:val="20"/>
          <w:szCs w:val="20"/>
        </w:rPr>
        <w:br/>
      </w:r>
      <w:r w:rsidRPr="00FC7B47">
        <w:rPr>
          <w:rFonts w:ascii="Arial" w:hAnsi="Arial" w:cs="Arial"/>
          <w:sz w:val="20"/>
          <w:szCs w:val="20"/>
        </w:rPr>
        <w:t xml:space="preserve">až </w:t>
      </w:r>
      <w:r w:rsidR="00B41681">
        <w:rPr>
          <w:rFonts w:ascii="Arial" w:hAnsi="Arial" w:cs="Arial"/>
          <w:sz w:val="20"/>
          <w:szCs w:val="20"/>
        </w:rPr>
        <w:t xml:space="preserve">nabytím účinnosti </w:t>
      </w:r>
      <w:r w:rsidRPr="00FC7B47">
        <w:rPr>
          <w:rFonts w:ascii="Arial" w:hAnsi="Arial" w:cs="Arial"/>
          <w:sz w:val="20"/>
          <w:szCs w:val="20"/>
        </w:rPr>
        <w:t xml:space="preserve">příslušné </w:t>
      </w:r>
      <w:r w:rsidR="00596A2C">
        <w:rPr>
          <w:rFonts w:ascii="Arial" w:hAnsi="Arial" w:cs="Arial"/>
          <w:sz w:val="20"/>
          <w:szCs w:val="20"/>
        </w:rPr>
        <w:t>Dílčí</w:t>
      </w:r>
      <w:r w:rsidRPr="00FC7B47">
        <w:rPr>
          <w:rFonts w:ascii="Arial" w:hAnsi="Arial" w:cs="Arial"/>
          <w:sz w:val="20"/>
          <w:szCs w:val="20"/>
        </w:rPr>
        <w:t xml:space="preserve"> smlouvy.</w:t>
      </w:r>
    </w:p>
    <w:p w14:paraId="43A1FE4A" w14:textId="086282C7" w:rsidR="00A611E6" w:rsidRPr="00C1705F" w:rsidRDefault="002151FD" w:rsidP="005F3B5F">
      <w:pPr>
        <w:pStyle w:val="RLTextlnkuslovan"/>
        <w:tabs>
          <w:tab w:val="clear" w:pos="2297"/>
          <w:tab w:val="num" w:pos="567"/>
        </w:tabs>
        <w:spacing w:before="120" w:after="0" w:line="280" w:lineRule="atLeast"/>
        <w:ind w:left="567" w:hanging="567"/>
        <w:rPr>
          <w:rFonts w:ascii="Arial" w:hAnsi="Arial" w:cs="Arial"/>
          <w:sz w:val="20"/>
          <w:szCs w:val="20"/>
        </w:rPr>
      </w:pPr>
      <w:bookmarkStart w:id="11" w:name="_Ref372629542"/>
      <w:r w:rsidRPr="00FC7B47">
        <w:rPr>
          <w:rFonts w:ascii="Arial" w:hAnsi="Arial" w:cs="Arial"/>
          <w:sz w:val="20"/>
          <w:szCs w:val="20"/>
        </w:rPr>
        <w:t xml:space="preserve">Poskytovatel se zavazuje alokovat na poskytování Služeb dle této </w:t>
      </w:r>
      <w:r w:rsidR="00596A2C">
        <w:rPr>
          <w:rFonts w:ascii="Arial" w:hAnsi="Arial" w:cs="Arial"/>
          <w:sz w:val="20"/>
          <w:szCs w:val="20"/>
        </w:rPr>
        <w:t>Dohody</w:t>
      </w:r>
      <w:r w:rsidRPr="00FC7B47">
        <w:rPr>
          <w:rFonts w:ascii="Arial" w:hAnsi="Arial" w:cs="Arial"/>
          <w:sz w:val="20"/>
          <w:szCs w:val="20"/>
        </w:rPr>
        <w:t xml:space="preserve"> kapacity členů realizačního týmu Poskytovatele a poskytovat </w:t>
      </w:r>
      <w:r w:rsidR="00D24230">
        <w:rPr>
          <w:rFonts w:ascii="Arial" w:hAnsi="Arial" w:cs="Arial"/>
          <w:sz w:val="20"/>
          <w:szCs w:val="20"/>
        </w:rPr>
        <w:t xml:space="preserve">Služby </w:t>
      </w:r>
      <w:r w:rsidRPr="00FC7B47">
        <w:rPr>
          <w:rFonts w:ascii="Arial" w:hAnsi="Arial" w:cs="Arial"/>
          <w:sz w:val="20"/>
          <w:szCs w:val="20"/>
        </w:rPr>
        <w:t xml:space="preserve">dle této </w:t>
      </w:r>
      <w:r w:rsidR="00596A2C">
        <w:rPr>
          <w:rFonts w:ascii="Arial" w:hAnsi="Arial" w:cs="Arial"/>
          <w:sz w:val="20"/>
          <w:szCs w:val="20"/>
        </w:rPr>
        <w:t>Dohody</w:t>
      </w:r>
      <w:r w:rsidR="00D24230">
        <w:rPr>
          <w:rFonts w:ascii="Arial" w:hAnsi="Arial" w:cs="Arial"/>
          <w:sz w:val="20"/>
          <w:szCs w:val="20"/>
        </w:rPr>
        <w:t>, resp. Dílčí smlouvy,</w:t>
      </w:r>
      <w:r w:rsidRPr="00FC7B47">
        <w:rPr>
          <w:rFonts w:ascii="Arial" w:hAnsi="Arial" w:cs="Arial"/>
          <w:sz w:val="20"/>
          <w:szCs w:val="20"/>
        </w:rPr>
        <w:t xml:space="preserve"> za </w:t>
      </w:r>
      <w:r w:rsidR="001E0EFD" w:rsidRPr="00FC7B47">
        <w:rPr>
          <w:rFonts w:ascii="Arial" w:hAnsi="Arial" w:cs="Arial"/>
          <w:sz w:val="20"/>
          <w:szCs w:val="20"/>
        </w:rPr>
        <w:t xml:space="preserve">aktivní </w:t>
      </w:r>
      <w:r w:rsidRPr="00FC7B47">
        <w:rPr>
          <w:rFonts w:ascii="Arial" w:hAnsi="Arial" w:cs="Arial"/>
          <w:sz w:val="20"/>
          <w:szCs w:val="20"/>
        </w:rPr>
        <w:t xml:space="preserve">účasti členů realizačního týmu </w:t>
      </w:r>
      <w:r w:rsidRPr="00C1705F">
        <w:rPr>
          <w:rFonts w:ascii="Arial" w:hAnsi="Arial" w:cs="Arial"/>
          <w:sz w:val="20"/>
          <w:szCs w:val="20"/>
        </w:rPr>
        <w:t xml:space="preserve">uvedeného v </w:t>
      </w:r>
      <w:r w:rsidR="00A611E6" w:rsidRPr="00C1705F">
        <w:rPr>
          <w:rFonts w:ascii="Arial" w:hAnsi="Arial" w:cs="Arial"/>
          <w:sz w:val="20"/>
          <w:szCs w:val="20"/>
        </w:rPr>
        <w:t xml:space="preserve">Příloze č. </w:t>
      </w:r>
      <w:r w:rsidR="00F6348A">
        <w:rPr>
          <w:rFonts w:ascii="Arial" w:hAnsi="Arial" w:cs="Arial"/>
          <w:sz w:val="20"/>
          <w:szCs w:val="20"/>
        </w:rPr>
        <w:t>1</w:t>
      </w:r>
      <w:r w:rsidR="00A611E6" w:rsidRPr="00C1705F">
        <w:rPr>
          <w:rFonts w:ascii="Arial" w:hAnsi="Arial" w:cs="Arial"/>
          <w:sz w:val="20"/>
          <w:szCs w:val="20"/>
        </w:rPr>
        <w:t xml:space="preserve"> této </w:t>
      </w:r>
      <w:r w:rsidR="00596A2C" w:rsidRPr="00C1705F">
        <w:rPr>
          <w:rFonts w:ascii="Arial" w:hAnsi="Arial" w:cs="Arial"/>
          <w:sz w:val="20"/>
          <w:szCs w:val="20"/>
        </w:rPr>
        <w:t>Dohody</w:t>
      </w:r>
      <w:r w:rsidR="00BA2C72" w:rsidRPr="00C1705F">
        <w:rPr>
          <w:rFonts w:ascii="Arial" w:hAnsi="Arial" w:cs="Arial"/>
          <w:sz w:val="20"/>
          <w:szCs w:val="20"/>
        </w:rPr>
        <w:t>,</w:t>
      </w:r>
      <w:r w:rsidR="00A611E6" w:rsidRPr="00C1705F">
        <w:rPr>
          <w:rFonts w:ascii="Arial" w:hAnsi="Arial" w:cs="Arial"/>
          <w:sz w:val="20"/>
          <w:szCs w:val="20"/>
        </w:rPr>
        <w:t xml:space="preserve"> </w:t>
      </w:r>
      <w:r w:rsidRPr="00C1705F">
        <w:rPr>
          <w:rFonts w:ascii="Arial" w:hAnsi="Arial" w:cs="Arial"/>
          <w:sz w:val="20"/>
          <w:szCs w:val="20"/>
        </w:rPr>
        <w:t xml:space="preserve">jimiž Poskytovatel prokázal svou kvalifikaci v zadávacím řízení Veřejné zakázky. Alokací kapacity se rozumí dostupnost kteréhokoliv člena realizačního týmu nebo jeho odpovídajícího náhradníka, </w:t>
      </w:r>
      <w:proofErr w:type="gramStart"/>
      <w:r w:rsidRPr="00C1705F">
        <w:rPr>
          <w:rFonts w:ascii="Arial" w:hAnsi="Arial" w:cs="Arial"/>
          <w:sz w:val="20"/>
          <w:szCs w:val="20"/>
        </w:rPr>
        <w:t>jež</w:t>
      </w:r>
      <w:proofErr w:type="gramEnd"/>
      <w:r w:rsidRPr="00C1705F">
        <w:rPr>
          <w:rFonts w:ascii="Arial" w:hAnsi="Arial" w:cs="Arial"/>
          <w:sz w:val="20"/>
          <w:szCs w:val="20"/>
        </w:rPr>
        <w:t xml:space="preserve"> má minimálně stejnou kvalifikaci jako nahrazovaný člen</w:t>
      </w:r>
      <w:r w:rsidR="00D24230">
        <w:rPr>
          <w:rFonts w:ascii="Arial" w:hAnsi="Arial" w:cs="Arial"/>
          <w:sz w:val="20"/>
          <w:szCs w:val="20"/>
        </w:rPr>
        <w:t xml:space="preserve"> realizačního týmu</w:t>
      </w:r>
      <w:r w:rsidRPr="00C1705F">
        <w:rPr>
          <w:rFonts w:ascii="Arial" w:hAnsi="Arial" w:cs="Arial"/>
          <w:sz w:val="20"/>
          <w:szCs w:val="20"/>
        </w:rPr>
        <w:t xml:space="preserve">. Jakákoliv dodatečná změna členů realizačního týmu musí být předem projednána a písemně schválena Objednatelem, přičemž toto bude Objednatelem schváleno v závažných a odůvodněných případech. Poskytovatel se v takovém případě zavazuje nahradit osobu realizačního týmu takovou osobou, která disponuje požadovanými minimálními znalostmi a odbornou kvalifikací dle požadavků Objednatele uvedených v </w:t>
      </w:r>
      <w:r w:rsidR="0091173D" w:rsidRPr="00C1705F">
        <w:rPr>
          <w:rFonts w:ascii="Arial" w:hAnsi="Arial" w:cs="Arial"/>
          <w:sz w:val="20"/>
          <w:szCs w:val="20"/>
        </w:rPr>
        <w:t>z</w:t>
      </w:r>
      <w:r w:rsidRPr="00C1705F">
        <w:rPr>
          <w:rFonts w:ascii="Arial" w:hAnsi="Arial" w:cs="Arial"/>
          <w:sz w:val="20"/>
          <w:szCs w:val="20"/>
        </w:rPr>
        <w:t>adávací dokumentaci</w:t>
      </w:r>
      <w:bookmarkEnd w:id="11"/>
      <w:r w:rsidR="00DE53D1">
        <w:rPr>
          <w:rFonts w:ascii="Arial" w:hAnsi="Arial" w:cs="Arial"/>
          <w:sz w:val="20"/>
          <w:szCs w:val="20"/>
        </w:rPr>
        <w:t xml:space="preserve"> Veřejné zakázky</w:t>
      </w:r>
      <w:r w:rsidR="00B20858">
        <w:rPr>
          <w:rFonts w:ascii="Arial" w:hAnsi="Arial" w:cs="Arial"/>
          <w:sz w:val="20"/>
          <w:szCs w:val="20"/>
        </w:rPr>
        <w:t xml:space="preserve"> </w:t>
      </w:r>
      <w:r w:rsidR="00B20858" w:rsidRPr="00B20858">
        <w:rPr>
          <w:rFonts w:ascii="Arial" w:hAnsi="Arial" w:cs="Arial"/>
          <w:sz w:val="20"/>
          <w:szCs w:val="20"/>
        </w:rPr>
        <w:t xml:space="preserve">a minimálně stejnými zkušenostmi a praxí, které byly předmětem hodnocení dle </w:t>
      </w:r>
      <w:r w:rsidR="00B20858">
        <w:rPr>
          <w:rFonts w:ascii="Arial" w:hAnsi="Arial" w:cs="Arial"/>
          <w:sz w:val="20"/>
          <w:szCs w:val="20"/>
        </w:rPr>
        <w:t>z</w:t>
      </w:r>
      <w:r w:rsidR="00B20858" w:rsidRPr="00B20858">
        <w:rPr>
          <w:rFonts w:ascii="Arial" w:hAnsi="Arial" w:cs="Arial"/>
          <w:sz w:val="20"/>
          <w:szCs w:val="20"/>
        </w:rPr>
        <w:t>adávací dokumentace, tj. Poskytovatel musí doložit, že nový člen realizačního týmu by získal alespoň stejný počet bodů (v rámci hodnocení nabídek) jako člen realizačního týmu, kterého nahrazuje.</w:t>
      </w:r>
      <w:r w:rsidR="002C24BA" w:rsidRPr="002C24BA">
        <w:rPr>
          <w:rFonts w:ascii="Arial" w:hAnsi="Arial" w:cs="Arial"/>
          <w:bCs/>
          <w:iCs/>
          <w:sz w:val="20"/>
          <w:szCs w:val="20"/>
        </w:rPr>
        <w:t xml:space="preserve"> </w:t>
      </w:r>
      <w:r w:rsidR="009B2054">
        <w:rPr>
          <w:rFonts w:ascii="Arial" w:hAnsi="Arial" w:cs="Arial"/>
          <w:sz w:val="20"/>
          <w:szCs w:val="20"/>
        </w:rPr>
        <w:t>Smluvní strany tímto ujednaly, že v případě dodatečné změny členů realizačního týmu není nutné uzavírat dodatek, jímž dojde ke změně Přílohy č. 1 této Smlouvy.</w:t>
      </w:r>
    </w:p>
    <w:p w14:paraId="38A545A2" w14:textId="0988499B" w:rsidR="00A611E6" w:rsidRPr="00FC7B47" w:rsidRDefault="00A611E6" w:rsidP="005F3B5F">
      <w:pPr>
        <w:pStyle w:val="RLTextlnkuslovan"/>
        <w:tabs>
          <w:tab w:val="clear" w:pos="2297"/>
          <w:tab w:val="num" w:pos="567"/>
        </w:tabs>
        <w:spacing w:before="120" w:after="0" w:line="280" w:lineRule="atLeast"/>
        <w:ind w:left="567" w:hanging="567"/>
        <w:rPr>
          <w:rFonts w:ascii="Arial" w:hAnsi="Arial" w:cs="Arial"/>
          <w:sz w:val="20"/>
          <w:szCs w:val="20"/>
        </w:rPr>
      </w:pPr>
      <w:bookmarkStart w:id="12" w:name="_Ref372629544"/>
      <w:r w:rsidRPr="00C1705F">
        <w:rPr>
          <w:rFonts w:ascii="Arial" w:hAnsi="Arial" w:cs="Arial"/>
          <w:sz w:val="20"/>
          <w:szCs w:val="20"/>
        </w:rPr>
        <w:t xml:space="preserve">Poskytovatel se zavazuje poskytovat Služby sám, nebo s využitím </w:t>
      </w:r>
      <w:r w:rsidR="0091173D" w:rsidRPr="00C1705F">
        <w:rPr>
          <w:rFonts w:ascii="Arial" w:hAnsi="Arial" w:cs="Arial"/>
          <w:sz w:val="20"/>
          <w:szCs w:val="20"/>
        </w:rPr>
        <w:t>pod</w:t>
      </w:r>
      <w:r w:rsidRPr="00C1705F">
        <w:rPr>
          <w:rFonts w:ascii="Arial" w:hAnsi="Arial" w:cs="Arial"/>
          <w:sz w:val="20"/>
          <w:szCs w:val="20"/>
        </w:rPr>
        <w:t xml:space="preserve">dodavatelů uvedených </w:t>
      </w:r>
      <w:r w:rsidRPr="00F6348A">
        <w:rPr>
          <w:rFonts w:ascii="Arial" w:hAnsi="Arial" w:cs="Arial"/>
          <w:sz w:val="20"/>
          <w:szCs w:val="20"/>
          <w:shd w:val="clear" w:color="auto" w:fill="FFFFFF" w:themeFill="background1"/>
        </w:rPr>
        <w:t>v</w:t>
      </w:r>
      <w:r w:rsidR="0091173D" w:rsidRPr="00F6348A">
        <w:rPr>
          <w:rFonts w:ascii="Arial" w:hAnsi="Arial" w:cs="Arial"/>
          <w:sz w:val="20"/>
          <w:szCs w:val="20"/>
          <w:shd w:val="clear" w:color="auto" w:fill="FFFFFF" w:themeFill="background1"/>
        </w:rPr>
        <w:t> </w:t>
      </w:r>
      <w:r w:rsidRPr="00F6348A">
        <w:rPr>
          <w:rFonts w:ascii="Arial" w:hAnsi="Arial" w:cs="Arial"/>
          <w:sz w:val="20"/>
          <w:szCs w:val="20"/>
          <w:shd w:val="clear" w:color="auto" w:fill="FFFFFF" w:themeFill="background1"/>
        </w:rPr>
        <w:t xml:space="preserve">Příloze </w:t>
      </w:r>
      <w:bookmarkStart w:id="13" w:name="_Hlt313894357"/>
      <w:r w:rsidRPr="00F6348A">
        <w:rPr>
          <w:rFonts w:ascii="Arial" w:hAnsi="Arial" w:cs="Arial"/>
          <w:sz w:val="20"/>
          <w:szCs w:val="20"/>
          <w:shd w:val="clear" w:color="auto" w:fill="FFFFFF" w:themeFill="background1"/>
        </w:rPr>
        <w:t>č</w:t>
      </w:r>
      <w:bookmarkEnd w:id="13"/>
      <w:r w:rsidRPr="00F6348A">
        <w:rPr>
          <w:rFonts w:ascii="Arial" w:hAnsi="Arial" w:cs="Arial"/>
          <w:sz w:val="20"/>
          <w:szCs w:val="20"/>
          <w:shd w:val="clear" w:color="auto" w:fill="FFFFFF" w:themeFill="background1"/>
        </w:rPr>
        <w:t xml:space="preserve">. </w:t>
      </w:r>
      <w:r w:rsidR="00F6348A" w:rsidRPr="00F6348A">
        <w:rPr>
          <w:rFonts w:ascii="Arial" w:hAnsi="Arial" w:cs="Arial"/>
          <w:sz w:val="20"/>
          <w:szCs w:val="20"/>
          <w:shd w:val="clear" w:color="auto" w:fill="FFFFFF" w:themeFill="background1"/>
        </w:rPr>
        <w:t>3</w:t>
      </w:r>
      <w:r w:rsidRPr="00F6348A">
        <w:rPr>
          <w:rFonts w:ascii="Arial" w:hAnsi="Arial" w:cs="Arial"/>
          <w:sz w:val="20"/>
          <w:szCs w:val="20"/>
          <w:shd w:val="clear" w:color="auto" w:fill="FFFFFF" w:themeFill="background1"/>
        </w:rPr>
        <w:t xml:space="preserve"> této</w:t>
      </w:r>
      <w:r w:rsidRPr="00C1705F">
        <w:rPr>
          <w:rFonts w:ascii="Arial" w:hAnsi="Arial" w:cs="Arial"/>
          <w:sz w:val="20"/>
          <w:szCs w:val="20"/>
        </w:rPr>
        <w:t xml:space="preserve"> </w:t>
      </w:r>
      <w:r w:rsidR="00C52E38" w:rsidRPr="00C1705F">
        <w:rPr>
          <w:rFonts w:ascii="Arial" w:hAnsi="Arial" w:cs="Arial"/>
          <w:sz w:val="20"/>
          <w:szCs w:val="20"/>
        </w:rPr>
        <w:t>Dohody</w:t>
      </w:r>
      <w:r w:rsidRPr="00C1705F">
        <w:rPr>
          <w:rFonts w:ascii="Arial" w:hAnsi="Arial" w:cs="Arial"/>
          <w:sz w:val="20"/>
          <w:szCs w:val="20"/>
        </w:rPr>
        <w:t>. Jak</w:t>
      </w:r>
      <w:r w:rsidRPr="00FC7B47">
        <w:rPr>
          <w:rFonts w:ascii="Arial" w:hAnsi="Arial" w:cs="Arial"/>
          <w:sz w:val="20"/>
          <w:szCs w:val="20"/>
        </w:rPr>
        <w:t xml:space="preserve">ákoliv dodatečná změna osoby </w:t>
      </w:r>
      <w:r w:rsidR="00C52E38">
        <w:rPr>
          <w:rFonts w:ascii="Arial" w:hAnsi="Arial" w:cs="Arial"/>
          <w:sz w:val="20"/>
          <w:szCs w:val="20"/>
        </w:rPr>
        <w:t>pod</w:t>
      </w:r>
      <w:r w:rsidRPr="00FC7B47">
        <w:rPr>
          <w:rFonts w:ascii="Arial" w:hAnsi="Arial" w:cs="Arial"/>
          <w:sz w:val="20"/>
          <w:szCs w:val="20"/>
        </w:rPr>
        <w:t xml:space="preserve">dodavatele nebo rozsahu plnění svěřeného </w:t>
      </w:r>
      <w:r w:rsidR="00CC1567">
        <w:rPr>
          <w:rFonts w:ascii="Arial" w:hAnsi="Arial" w:cs="Arial"/>
          <w:sz w:val="20"/>
          <w:szCs w:val="20"/>
        </w:rPr>
        <w:t>pod</w:t>
      </w:r>
      <w:r w:rsidRPr="00FC7B47">
        <w:rPr>
          <w:rFonts w:ascii="Arial" w:hAnsi="Arial" w:cs="Arial"/>
          <w:sz w:val="20"/>
          <w:szCs w:val="20"/>
        </w:rPr>
        <w:t xml:space="preserve">dodavateli musí být předem písemně schválena Objednatelem, ledaže by plnění původně svěřené </w:t>
      </w:r>
      <w:r w:rsidR="00CC1567">
        <w:rPr>
          <w:rFonts w:ascii="Arial" w:hAnsi="Arial" w:cs="Arial"/>
          <w:sz w:val="20"/>
          <w:szCs w:val="20"/>
        </w:rPr>
        <w:t>pod</w:t>
      </w:r>
      <w:r w:rsidRPr="00FC7B47">
        <w:rPr>
          <w:rFonts w:ascii="Arial" w:hAnsi="Arial" w:cs="Arial"/>
          <w:sz w:val="20"/>
          <w:szCs w:val="20"/>
        </w:rPr>
        <w:t xml:space="preserve">dodavateli realizoval Poskytovatel sám. </w:t>
      </w:r>
      <w:r w:rsidR="009B2054">
        <w:rPr>
          <w:rFonts w:ascii="Arial" w:hAnsi="Arial" w:cs="Arial"/>
          <w:sz w:val="20"/>
          <w:szCs w:val="20"/>
        </w:rPr>
        <w:t>Smluvní strany tímto ujednaly, že v případě dodatečné změny poddodavatele není nutné uzavírat dodatek, jímž dojde ke změně Přílohy č. 3 této Dohody</w:t>
      </w:r>
      <w:r w:rsidR="009126C1">
        <w:rPr>
          <w:rFonts w:ascii="Arial" w:hAnsi="Arial" w:cs="Arial"/>
          <w:bCs/>
          <w:iCs/>
          <w:sz w:val="20"/>
          <w:szCs w:val="20"/>
        </w:rPr>
        <w:t xml:space="preserve">. </w:t>
      </w:r>
      <w:r w:rsidRPr="00FC7B47">
        <w:rPr>
          <w:rFonts w:ascii="Arial" w:hAnsi="Arial" w:cs="Arial"/>
          <w:sz w:val="20"/>
          <w:szCs w:val="20"/>
        </w:rPr>
        <w:t>Smluvní strany výslovně uvádějí, že při poskytování Služeb prostřednictvím jakékoliv třetí osoby dle tohoto odstavce má Poskytovatel odpovědnost, jako by Služby poskytoval sám</w:t>
      </w:r>
      <w:r w:rsidRPr="005F3B5F">
        <w:rPr>
          <w:rFonts w:ascii="Arial" w:hAnsi="Arial" w:cs="Arial"/>
          <w:sz w:val="20"/>
          <w:szCs w:val="20"/>
        </w:rPr>
        <w:t>.</w:t>
      </w:r>
      <w:bookmarkEnd w:id="12"/>
    </w:p>
    <w:p w14:paraId="376D2F25" w14:textId="0AB3F07D" w:rsidR="00E94879" w:rsidRPr="00FC7B47"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4" w:name="_Ref420590657"/>
      <w:r>
        <w:rPr>
          <w:rFonts w:ascii="Arial" w:hAnsi="Arial" w:cs="Arial"/>
          <w:sz w:val="20"/>
          <w:szCs w:val="20"/>
        </w:rPr>
        <w:t xml:space="preserve">ZPŮSOB UZAVÍRÁNÍ DÍLČÍCH </w:t>
      </w:r>
      <w:r w:rsidRPr="00C52E38">
        <w:rPr>
          <w:rFonts w:ascii="Arial" w:hAnsi="Arial" w:cs="Arial"/>
          <w:sz w:val="20"/>
          <w:szCs w:val="20"/>
        </w:rPr>
        <w:t xml:space="preserve">SMLUV </w:t>
      </w:r>
      <w:r w:rsidR="009126C1">
        <w:rPr>
          <w:rFonts w:ascii="Arial" w:hAnsi="Arial" w:cs="Arial"/>
          <w:sz w:val="20"/>
          <w:szCs w:val="20"/>
        </w:rPr>
        <w:t>A</w:t>
      </w:r>
      <w:r>
        <w:rPr>
          <w:rFonts w:ascii="Arial" w:hAnsi="Arial" w:cs="Arial"/>
          <w:sz w:val="20"/>
          <w:szCs w:val="20"/>
        </w:rPr>
        <w:t xml:space="preserve"> </w:t>
      </w:r>
      <w:r w:rsidR="00E94879" w:rsidRPr="00FC7B47">
        <w:rPr>
          <w:rFonts w:ascii="Arial" w:hAnsi="Arial" w:cs="Arial"/>
          <w:sz w:val="20"/>
          <w:szCs w:val="20"/>
        </w:rPr>
        <w:t>POSKYTOVÁNÍ SLUŽEB</w:t>
      </w:r>
      <w:bookmarkEnd w:id="14"/>
    </w:p>
    <w:p w14:paraId="6DB7CD87" w14:textId="0550D185" w:rsidR="009936BD" w:rsidRDefault="009936BD" w:rsidP="009936BD">
      <w:pPr>
        <w:pStyle w:val="RLTextlnkuslovan"/>
        <w:tabs>
          <w:tab w:val="clear" w:pos="2297"/>
          <w:tab w:val="num" w:pos="567"/>
        </w:tabs>
        <w:spacing w:before="120" w:after="0" w:line="280" w:lineRule="atLeast"/>
        <w:ind w:left="567" w:hanging="567"/>
        <w:rPr>
          <w:rFonts w:ascii="Arial" w:hAnsi="Arial" w:cs="Arial"/>
          <w:sz w:val="20"/>
          <w:szCs w:val="20"/>
        </w:rPr>
      </w:pPr>
      <w:bookmarkStart w:id="15" w:name="_Ref278929011"/>
      <w:bookmarkStart w:id="16" w:name="_Ref369488289"/>
      <w:bookmarkStart w:id="17" w:name="_Ref245445456"/>
      <w:bookmarkEnd w:id="15"/>
      <w:r w:rsidRPr="009936BD">
        <w:rPr>
          <w:rFonts w:ascii="Arial" w:hAnsi="Arial" w:cs="Arial"/>
          <w:sz w:val="20"/>
          <w:szCs w:val="20"/>
        </w:rPr>
        <w:t xml:space="preserve">Objednatel bude na základě </w:t>
      </w:r>
      <w:r>
        <w:rPr>
          <w:rFonts w:ascii="Arial" w:hAnsi="Arial" w:cs="Arial"/>
          <w:sz w:val="20"/>
          <w:szCs w:val="20"/>
        </w:rPr>
        <w:t>této Dohody</w:t>
      </w:r>
      <w:r w:rsidRPr="009936BD">
        <w:rPr>
          <w:rFonts w:ascii="Arial" w:hAnsi="Arial" w:cs="Arial"/>
          <w:sz w:val="20"/>
          <w:szCs w:val="20"/>
        </w:rPr>
        <w:t xml:space="preserve">, způsobem dále uvedeným, objednávat </w:t>
      </w:r>
      <w:r w:rsidR="009126C1">
        <w:rPr>
          <w:rFonts w:ascii="Arial" w:hAnsi="Arial" w:cs="Arial"/>
          <w:sz w:val="20"/>
          <w:szCs w:val="20"/>
        </w:rPr>
        <w:t>Služby</w:t>
      </w:r>
      <w:r w:rsidRPr="009936BD">
        <w:rPr>
          <w:rFonts w:ascii="Arial" w:hAnsi="Arial" w:cs="Arial"/>
          <w:sz w:val="20"/>
          <w:szCs w:val="20"/>
        </w:rPr>
        <w:t xml:space="preserve"> vždy v čase a v rozsahu dle své aktuální potřeby. </w:t>
      </w:r>
    </w:p>
    <w:p w14:paraId="0855C3BC" w14:textId="3A78555E" w:rsidR="008E749E" w:rsidRPr="00523024" w:rsidRDefault="009936BD" w:rsidP="008E749E">
      <w:pPr>
        <w:pStyle w:val="RLTextlnkuslovan"/>
        <w:tabs>
          <w:tab w:val="clear" w:pos="2297"/>
          <w:tab w:val="num" w:pos="567"/>
        </w:tabs>
        <w:spacing w:before="120" w:after="0" w:line="280" w:lineRule="atLeast"/>
        <w:ind w:left="567" w:hanging="567"/>
        <w:rPr>
          <w:rFonts w:ascii="Arial" w:hAnsi="Arial" w:cs="Arial"/>
          <w:sz w:val="20"/>
          <w:szCs w:val="20"/>
        </w:rPr>
      </w:pPr>
      <w:r w:rsidRPr="00523024">
        <w:rPr>
          <w:rFonts w:ascii="Arial" w:hAnsi="Arial" w:cs="Arial"/>
          <w:sz w:val="20"/>
          <w:szCs w:val="20"/>
        </w:rPr>
        <w:t xml:space="preserve">Výběr konkrétního Poskytovatele bude prováděn formou </w:t>
      </w:r>
      <w:r w:rsidR="009C2A88" w:rsidRPr="00523024">
        <w:rPr>
          <w:rFonts w:ascii="Arial" w:hAnsi="Arial" w:cs="Arial"/>
          <w:sz w:val="20"/>
          <w:szCs w:val="20"/>
        </w:rPr>
        <w:t xml:space="preserve">tzv. </w:t>
      </w:r>
      <w:r w:rsidR="005C56F6" w:rsidRPr="00523024">
        <w:rPr>
          <w:rFonts w:ascii="Arial" w:hAnsi="Arial" w:cs="Arial"/>
          <w:sz w:val="20"/>
          <w:szCs w:val="20"/>
        </w:rPr>
        <w:t>Rotace</w:t>
      </w:r>
      <w:r w:rsidRPr="00523024">
        <w:rPr>
          <w:rFonts w:ascii="Arial" w:hAnsi="Arial" w:cs="Arial"/>
          <w:sz w:val="20"/>
          <w:szCs w:val="20"/>
        </w:rPr>
        <w:t xml:space="preserve"> nebo</w:t>
      </w:r>
      <w:r w:rsidR="009C2A88" w:rsidRPr="00523024">
        <w:rPr>
          <w:rFonts w:ascii="Arial" w:hAnsi="Arial" w:cs="Arial"/>
          <w:sz w:val="20"/>
          <w:szCs w:val="20"/>
        </w:rPr>
        <w:t xml:space="preserve"> tzv.</w:t>
      </w:r>
      <w:r w:rsidRPr="00523024">
        <w:rPr>
          <w:rFonts w:ascii="Arial" w:hAnsi="Arial" w:cs="Arial"/>
          <w:sz w:val="20"/>
          <w:szCs w:val="20"/>
        </w:rPr>
        <w:t xml:space="preserve"> </w:t>
      </w:r>
      <w:proofErr w:type="spellStart"/>
      <w:r w:rsidRPr="00523024">
        <w:rPr>
          <w:rFonts w:ascii="Arial" w:hAnsi="Arial" w:cs="Arial"/>
          <w:sz w:val="20"/>
          <w:szCs w:val="20"/>
        </w:rPr>
        <w:t>Minitendru</w:t>
      </w:r>
      <w:proofErr w:type="spellEnd"/>
      <w:r w:rsidR="009C2A88" w:rsidRPr="00523024">
        <w:rPr>
          <w:rFonts w:ascii="Arial" w:hAnsi="Arial" w:cs="Arial"/>
          <w:sz w:val="20"/>
          <w:szCs w:val="20"/>
        </w:rPr>
        <w:t xml:space="preserve"> dle způsobu popsaného níže. </w:t>
      </w:r>
      <w:r w:rsidR="009126C1" w:rsidRPr="00523024">
        <w:rPr>
          <w:rFonts w:ascii="Arial" w:hAnsi="Arial" w:cs="Arial"/>
          <w:sz w:val="20"/>
          <w:szCs w:val="20"/>
        </w:rPr>
        <w:t xml:space="preserve">Služby </w:t>
      </w:r>
      <w:r w:rsidR="009C2A88" w:rsidRPr="00523024">
        <w:rPr>
          <w:rFonts w:ascii="Arial" w:hAnsi="Arial" w:cs="Arial"/>
          <w:sz w:val="20"/>
          <w:szCs w:val="20"/>
        </w:rPr>
        <w:t xml:space="preserve">v objemu do </w:t>
      </w:r>
      <w:r w:rsidR="005C56F6" w:rsidRPr="00523024">
        <w:rPr>
          <w:rFonts w:ascii="Arial" w:hAnsi="Arial" w:cs="Arial"/>
          <w:sz w:val="20"/>
          <w:szCs w:val="20"/>
        </w:rPr>
        <w:t>5</w:t>
      </w:r>
      <w:r w:rsidR="009C2A88" w:rsidRPr="00523024">
        <w:rPr>
          <w:rFonts w:ascii="Arial" w:hAnsi="Arial" w:cs="Arial"/>
          <w:sz w:val="20"/>
          <w:szCs w:val="20"/>
        </w:rPr>
        <w:t>00.000 Kč bez DPH mohou být Objednatelem zadáván</w:t>
      </w:r>
      <w:r w:rsidR="009126C1" w:rsidRPr="00523024">
        <w:rPr>
          <w:rFonts w:ascii="Arial" w:hAnsi="Arial" w:cs="Arial"/>
          <w:sz w:val="20"/>
          <w:szCs w:val="20"/>
        </w:rPr>
        <w:t>y</w:t>
      </w:r>
      <w:r w:rsidR="009C2A88" w:rsidRPr="00523024">
        <w:rPr>
          <w:rFonts w:ascii="Arial" w:hAnsi="Arial" w:cs="Arial"/>
          <w:sz w:val="20"/>
          <w:szCs w:val="20"/>
        </w:rPr>
        <w:t xml:space="preserve"> formou </w:t>
      </w:r>
      <w:r w:rsidR="005C56F6" w:rsidRPr="00523024">
        <w:rPr>
          <w:rFonts w:ascii="Arial" w:hAnsi="Arial" w:cs="Arial"/>
          <w:sz w:val="20"/>
          <w:szCs w:val="20"/>
        </w:rPr>
        <w:t>Rotace</w:t>
      </w:r>
      <w:r w:rsidR="009C2A88" w:rsidRPr="00523024">
        <w:rPr>
          <w:rFonts w:ascii="Arial" w:hAnsi="Arial" w:cs="Arial"/>
          <w:sz w:val="20"/>
          <w:szCs w:val="20"/>
        </w:rPr>
        <w:t xml:space="preserve"> nebo soutěžen</w:t>
      </w:r>
      <w:r w:rsidR="009126C1" w:rsidRPr="00523024">
        <w:rPr>
          <w:rFonts w:ascii="Arial" w:hAnsi="Arial" w:cs="Arial"/>
          <w:sz w:val="20"/>
          <w:szCs w:val="20"/>
        </w:rPr>
        <w:t>y</w:t>
      </w:r>
      <w:r w:rsidR="009C2A88" w:rsidRPr="00523024">
        <w:rPr>
          <w:rFonts w:ascii="Arial" w:hAnsi="Arial" w:cs="Arial"/>
          <w:sz w:val="20"/>
          <w:szCs w:val="20"/>
        </w:rPr>
        <w:t xml:space="preserve"> formou </w:t>
      </w:r>
      <w:proofErr w:type="spellStart"/>
      <w:r w:rsidR="009C2A88" w:rsidRPr="00523024">
        <w:rPr>
          <w:rFonts w:ascii="Arial" w:hAnsi="Arial" w:cs="Arial"/>
          <w:sz w:val="20"/>
          <w:szCs w:val="20"/>
        </w:rPr>
        <w:t>Minitendru</w:t>
      </w:r>
      <w:proofErr w:type="spellEnd"/>
      <w:r w:rsidR="009C2A88" w:rsidRPr="00523024">
        <w:rPr>
          <w:rFonts w:ascii="Arial" w:hAnsi="Arial" w:cs="Arial"/>
          <w:sz w:val="20"/>
          <w:szCs w:val="20"/>
        </w:rPr>
        <w:t xml:space="preserve">. </w:t>
      </w:r>
      <w:r w:rsidR="005C56F6" w:rsidRPr="00523024">
        <w:rPr>
          <w:rFonts w:ascii="Arial" w:hAnsi="Arial" w:cs="Arial"/>
          <w:sz w:val="20"/>
          <w:szCs w:val="20"/>
        </w:rPr>
        <w:t>Rotaci lze přeskočit v</w:t>
      </w:r>
      <w:r w:rsidR="0002027D" w:rsidRPr="00523024">
        <w:rPr>
          <w:rFonts w:ascii="Arial" w:hAnsi="Arial" w:cs="Arial"/>
          <w:sz w:val="20"/>
          <w:szCs w:val="20"/>
        </w:rPr>
        <w:t> </w:t>
      </w:r>
      <w:r w:rsidR="005C56F6" w:rsidRPr="00523024">
        <w:rPr>
          <w:rFonts w:ascii="Arial" w:hAnsi="Arial" w:cs="Arial"/>
          <w:sz w:val="20"/>
          <w:szCs w:val="20"/>
        </w:rPr>
        <w:t>případě</w:t>
      </w:r>
      <w:r w:rsidR="0002027D" w:rsidRPr="00523024">
        <w:rPr>
          <w:rFonts w:ascii="Arial" w:hAnsi="Arial" w:cs="Arial"/>
          <w:sz w:val="20"/>
          <w:szCs w:val="20"/>
        </w:rPr>
        <w:t xml:space="preserve">, že </w:t>
      </w:r>
      <w:r w:rsidR="0002027D" w:rsidRPr="00523024">
        <w:rPr>
          <w:rFonts w:ascii="Arial" w:hAnsi="Arial" w:cs="Arial"/>
          <w:sz w:val="20"/>
          <w:szCs w:val="20"/>
        </w:rPr>
        <w:lastRenderedPageBreak/>
        <w:t xml:space="preserve">objednávané Služby svým předmětem úzce navazují na předchozí Služby poskytnuté jedním z Poskytovatelů a pro </w:t>
      </w:r>
      <w:proofErr w:type="spellStart"/>
      <w:r w:rsidR="0002027D" w:rsidRPr="00523024">
        <w:rPr>
          <w:rFonts w:ascii="Arial" w:hAnsi="Arial" w:cs="Arial"/>
          <w:sz w:val="20"/>
          <w:szCs w:val="20"/>
        </w:rPr>
        <w:t>Obejdnatele</w:t>
      </w:r>
      <w:proofErr w:type="spellEnd"/>
      <w:r w:rsidR="0002027D" w:rsidRPr="00523024">
        <w:rPr>
          <w:rFonts w:ascii="Arial" w:hAnsi="Arial" w:cs="Arial"/>
          <w:sz w:val="20"/>
          <w:szCs w:val="20"/>
        </w:rPr>
        <w:t xml:space="preserve"> by bylo neúčelné, aby je realizoval Poskytovatel odlišný.  </w:t>
      </w:r>
      <w:r w:rsidR="005C56F6" w:rsidRPr="00523024">
        <w:rPr>
          <w:rFonts w:ascii="Arial" w:hAnsi="Arial" w:cs="Arial"/>
          <w:sz w:val="20"/>
          <w:szCs w:val="20"/>
        </w:rPr>
        <w:t xml:space="preserve"> </w:t>
      </w:r>
      <w:r w:rsidR="0002027D" w:rsidRPr="00523024">
        <w:rPr>
          <w:rFonts w:ascii="Arial" w:hAnsi="Arial" w:cs="Arial"/>
          <w:sz w:val="20"/>
          <w:szCs w:val="20"/>
        </w:rPr>
        <w:t>Služby</w:t>
      </w:r>
      <w:r w:rsidR="009C2A88" w:rsidRPr="00523024">
        <w:rPr>
          <w:rFonts w:ascii="Arial" w:hAnsi="Arial" w:cs="Arial"/>
          <w:sz w:val="20"/>
          <w:szCs w:val="20"/>
        </w:rPr>
        <w:t xml:space="preserve"> v objemu nad </w:t>
      </w:r>
      <w:r w:rsidR="005C56F6" w:rsidRPr="00523024">
        <w:rPr>
          <w:rFonts w:ascii="Arial" w:hAnsi="Arial" w:cs="Arial"/>
          <w:sz w:val="20"/>
          <w:szCs w:val="20"/>
        </w:rPr>
        <w:t>5</w:t>
      </w:r>
      <w:r w:rsidR="009C2A88" w:rsidRPr="00523024">
        <w:rPr>
          <w:rFonts w:ascii="Arial" w:hAnsi="Arial" w:cs="Arial"/>
          <w:sz w:val="20"/>
          <w:szCs w:val="20"/>
        </w:rPr>
        <w:t xml:space="preserve">00.000 Kč bez DPH musí být Objednatelem soutěžena formou </w:t>
      </w:r>
      <w:proofErr w:type="spellStart"/>
      <w:r w:rsidR="009C2A88" w:rsidRPr="00523024">
        <w:rPr>
          <w:rFonts w:ascii="Arial" w:hAnsi="Arial" w:cs="Arial"/>
          <w:sz w:val="20"/>
          <w:szCs w:val="20"/>
        </w:rPr>
        <w:t>Minitendru</w:t>
      </w:r>
      <w:proofErr w:type="spellEnd"/>
      <w:r w:rsidR="009C2A88" w:rsidRPr="00523024">
        <w:rPr>
          <w:rFonts w:ascii="Arial" w:hAnsi="Arial" w:cs="Arial"/>
          <w:sz w:val="20"/>
          <w:szCs w:val="20"/>
        </w:rPr>
        <w:t>.</w:t>
      </w:r>
      <w:r w:rsidR="008E749E" w:rsidRPr="00523024">
        <w:rPr>
          <w:rFonts w:ascii="Arial" w:hAnsi="Arial" w:cs="Arial"/>
          <w:sz w:val="20"/>
          <w:szCs w:val="20"/>
        </w:rPr>
        <w:t xml:space="preserve"> </w:t>
      </w:r>
    </w:p>
    <w:p w14:paraId="6061EEBF" w14:textId="32ECBD46" w:rsidR="008E749E" w:rsidRPr="008E749E" w:rsidRDefault="008E749E" w:rsidP="008E749E">
      <w:pPr>
        <w:pStyle w:val="RLTextlnkuslovan"/>
        <w:tabs>
          <w:tab w:val="clear" w:pos="2297"/>
          <w:tab w:val="num" w:pos="567"/>
        </w:tabs>
        <w:spacing w:before="120" w:after="0" w:line="280" w:lineRule="atLeast"/>
        <w:ind w:left="567" w:hanging="567"/>
        <w:rPr>
          <w:rFonts w:ascii="Arial" w:hAnsi="Arial" w:cs="Arial"/>
          <w:color w:val="FF0000"/>
          <w:sz w:val="20"/>
          <w:szCs w:val="20"/>
        </w:rPr>
      </w:pPr>
      <w:r w:rsidRPr="00523024">
        <w:rPr>
          <w:rFonts w:ascii="Arial" w:hAnsi="Arial" w:cs="Arial"/>
          <w:sz w:val="20"/>
          <w:szCs w:val="20"/>
        </w:rPr>
        <w:t>Jednotlivé dílčí veřejné zakázky budou na základě této Dohody realizovány prostřednictvím</w:t>
      </w:r>
      <w:r w:rsidRPr="008E749E">
        <w:rPr>
          <w:rFonts w:ascii="Arial" w:hAnsi="Arial" w:cs="Arial"/>
          <w:sz w:val="20"/>
          <w:szCs w:val="20"/>
        </w:rPr>
        <w:t xml:space="preserve"> </w:t>
      </w:r>
      <w:r>
        <w:rPr>
          <w:rFonts w:ascii="Arial" w:hAnsi="Arial" w:cs="Arial"/>
          <w:sz w:val="20"/>
          <w:szCs w:val="20"/>
        </w:rPr>
        <w:t>D</w:t>
      </w:r>
      <w:r w:rsidRPr="008E749E">
        <w:rPr>
          <w:rFonts w:ascii="Arial" w:hAnsi="Arial" w:cs="Arial"/>
          <w:sz w:val="20"/>
          <w:szCs w:val="20"/>
        </w:rPr>
        <w:t>ílčích smluv uzav</w:t>
      </w:r>
      <w:r>
        <w:rPr>
          <w:rFonts w:ascii="Arial" w:hAnsi="Arial" w:cs="Arial"/>
          <w:sz w:val="20"/>
          <w:szCs w:val="20"/>
        </w:rPr>
        <w:t xml:space="preserve">íraných postupem dle tohoto článku Dohody </w:t>
      </w:r>
      <w:r w:rsidRPr="008E749E">
        <w:rPr>
          <w:rFonts w:ascii="Arial" w:hAnsi="Arial" w:cs="Arial"/>
          <w:sz w:val="20"/>
          <w:szCs w:val="20"/>
        </w:rPr>
        <w:t>a v souladu s podmínkami této Dohody (dále jen „</w:t>
      </w:r>
      <w:r w:rsidRPr="008E749E">
        <w:rPr>
          <w:rFonts w:ascii="Arial" w:hAnsi="Arial" w:cs="Arial"/>
          <w:b/>
          <w:bCs/>
          <w:sz w:val="20"/>
          <w:szCs w:val="20"/>
        </w:rPr>
        <w:t>Dílčí smlouva</w:t>
      </w:r>
      <w:r w:rsidRPr="008E749E">
        <w:rPr>
          <w:rFonts w:ascii="Arial" w:hAnsi="Arial" w:cs="Arial"/>
          <w:sz w:val="20"/>
          <w:szCs w:val="20"/>
        </w:rPr>
        <w:t xml:space="preserve">“). </w:t>
      </w:r>
      <w:r w:rsidRPr="00A22ABD">
        <w:rPr>
          <w:rFonts w:ascii="Arial" w:hAnsi="Arial" w:cs="Arial"/>
          <w:sz w:val="20"/>
          <w:szCs w:val="20"/>
        </w:rPr>
        <w:t xml:space="preserve">Vzor Dílčí smlouvy </w:t>
      </w:r>
      <w:proofErr w:type="gramStart"/>
      <w:r w:rsidRPr="00A22ABD">
        <w:rPr>
          <w:rFonts w:ascii="Arial" w:hAnsi="Arial" w:cs="Arial"/>
          <w:sz w:val="20"/>
          <w:szCs w:val="20"/>
        </w:rPr>
        <w:t>tvoří</w:t>
      </w:r>
      <w:proofErr w:type="gramEnd"/>
      <w:r w:rsidRPr="00A22ABD">
        <w:rPr>
          <w:rFonts w:ascii="Arial" w:hAnsi="Arial" w:cs="Arial"/>
          <w:sz w:val="20"/>
          <w:szCs w:val="20"/>
        </w:rPr>
        <w:t xml:space="preserve"> Přílohu č. 5 této Dohody (dále jen „</w:t>
      </w:r>
      <w:r w:rsidRPr="0076429E">
        <w:rPr>
          <w:rFonts w:ascii="Arial" w:hAnsi="Arial" w:cs="Arial"/>
          <w:b/>
          <w:bCs/>
          <w:sz w:val="20"/>
          <w:szCs w:val="20"/>
        </w:rPr>
        <w:t>Vzor Dílčí smlouvy</w:t>
      </w:r>
      <w:r w:rsidRPr="00A22ABD">
        <w:rPr>
          <w:rFonts w:ascii="Arial" w:hAnsi="Arial" w:cs="Arial"/>
          <w:sz w:val="20"/>
          <w:szCs w:val="20"/>
        </w:rPr>
        <w:t xml:space="preserve">“). </w:t>
      </w:r>
    </w:p>
    <w:p w14:paraId="06F96D93" w14:textId="01CB68F2" w:rsidR="009C2A88" w:rsidRPr="008E749E" w:rsidRDefault="004145FB" w:rsidP="008E749E">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Komunikace</w:t>
      </w:r>
      <w:r w:rsidR="008E749E">
        <w:rPr>
          <w:rFonts w:ascii="Arial" w:hAnsi="Arial" w:cs="Arial"/>
          <w:sz w:val="20"/>
          <w:szCs w:val="20"/>
        </w:rPr>
        <w:t xml:space="preserve"> ve věci uzavírání Dílčích smluv bude probíhat</w:t>
      </w:r>
      <w:r w:rsidR="008E749E" w:rsidRPr="008E749E">
        <w:rPr>
          <w:rFonts w:ascii="Arial" w:hAnsi="Arial" w:cs="Arial"/>
          <w:sz w:val="20"/>
          <w:szCs w:val="20"/>
        </w:rPr>
        <w:t xml:space="preserve"> výhradně </w:t>
      </w:r>
      <w:r w:rsidR="008E749E">
        <w:rPr>
          <w:rFonts w:ascii="Arial" w:hAnsi="Arial" w:cs="Arial"/>
          <w:sz w:val="20"/>
          <w:szCs w:val="20"/>
        </w:rPr>
        <w:t xml:space="preserve">mezi </w:t>
      </w:r>
      <w:r w:rsidR="0076429E">
        <w:rPr>
          <w:rFonts w:ascii="Arial" w:hAnsi="Arial" w:cs="Arial"/>
          <w:sz w:val="20"/>
          <w:szCs w:val="20"/>
        </w:rPr>
        <w:t>Poskytovatelem a</w:t>
      </w:r>
      <w:r w:rsidR="00523024">
        <w:rPr>
          <w:rFonts w:ascii="Arial" w:hAnsi="Arial" w:cs="Arial"/>
          <w:sz w:val="20"/>
          <w:szCs w:val="20"/>
        </w:rPr>
        <w:t> </w:t>
      </w:r>
      <w:r w:rsidR="008E749E" w:rsidRPr="008E749E">
        <w:rPr>
          <w:rFonts w:ascii="Arial" w:hAnsi="Arial" w:cs="Arial"/>
          <w:sz w:val="20"/>
          <w:szCs w:val="20"/>
        </w:rPr>
        <w:t xml:space="preserve">pověřenými osobami Objednatele </w:t>
      </w:r>
      <w:r w:rsidR="0076429E">
        <w:rPr>
          <w:rFonts w:ascii="Arial" w:hAnsi="Arial" w:cs="Arial"/>
          <w:sz w:val="20"/>
          <w:szCs w:val="20"/>
        </w:rPr>
        <w:t>uvedenými v </w:t>
      </w:r>
      <w:r w:rsidR="008E749E" w:rsidRPr="008E749E">
        <w:rPr>
          <w:rFonts w:ascii="Arial" w:hAnsi="Arial" w:cs="Arial"/>
          <w:sz w:val="20"/>
          <w:szCs w:val="20"/>
        </w:rPr>
        <w:t>Přílo</w:t>
      </w:r>
      <w:r w:rsidR="0076429E">
        <w:rPr>
          <w:rFonts w:ascii="Arial" w:hAnsi="Arial" w:cs="Arial"/>
          <w:sz w:val="20"/>
          <w:szCs w:val="20"/>
        </w:rPr>
        <w:t xml:space="preserve">ze </w:t>
      </w:r>
      <w:r w:rsidR="008E749E" w:rsidRPr="008E749E">
        <w:rPr>
          <w:rFonts w:ascii="Arial" w:hAnsi="Arial" w:cs="Arial"/>
          <w:sz w:val="20"/>
          <w:szCs w:val="20"/>
        </w:rPr>
        <w:t xml:space="preserve">č. </w:t>
      </w:r>
      <w:r w:rsidR="008E749E">
        <w:rPr>
          <w:rFonts w:ascii="Arial" w:hAnsi="Arial" w:cs="Arial"/>
          <w:sz w:val="20"/>
          <w:szCs w:val="20"/>
        </w:rPr>
        <w:t>4</w:t>
      </w:r>
      <w:r w:rsidR="008E749E" w:rsidRPr="008E749E">
        <w:rPr>
          <w:rFonts w:ascii="Arial" w:hAnsi="Arial" w:cs="Arial"/>
          <w:sz w:val="20"/>
          <w:szCs w:val="20"/>
        </w:rPr>
        <w:t xml:space="preserve"> této Dohody. </w:t>
      </w:r>
      <w:r w:rsidR="008E749E">
        <w:rPr>
          <w:rFonts w:ascii="Arial" w:hAnsi="Arial" w:cs="Arial"/>
          <w:sz w:val="20"/>
          <w:szCs w:val="20"/>
        </w:rPr>
        <w:t xml:space="preserve">Veškeré </w:t>
      </w:r>
      <w:r>
        <w:rPr>
          <w:rFonts w:ascii="Arial" w:hAnsi="Arial" w:cs="Arial"/>
          <w:sz w:val="20"/>
          <w:szCs w:val="20"/>
        </w:rPr>
        <w:t>písemnosti</w:t>
      </w:r>
      <w:r w:rsidR="008E749E">
        <w:rPr>
          <w:rFonts w:ascii="Arial" w:hAnsi="Arial" w:cs="Arial"/>
          <w:sz w:val="20"/>
          <w:szCs w:val="20"/>
        </w:rPr>
        <w:t xml:space="preserve"> </w:t>
      </w:r>
      <w:r w:rsidR="008E749E" w:rsidRPr="008E749E">
        <w:rPr>
          <w:rFonts w:ascii="Arial" w:hAnsi="Arial" w:cs="Arial"/>
          <w:sz w:val="20"/>
          <w:szCs w:val="20"/>
        </w:rPr>
        <w:t xml:space="preserve">budou </w:t>
      </w:r>
      <w:r w:rsidR="008E749E">
        <w:rPr>
          <w:rFonts w:ascii="Arial" w:hAnsi="Arial" w:cs="Arial"/>
          <w:sz w:val="20"/>
          <w:szCs w:val="20"/>
        </w:rPr>
        <w:t xml:space="preserve">Objednatelem </w:t>
      </w:r>
      <w:r w:rsidR="008E749E" w:rsidRPr="008E749E">
        <w:rPr>
          <w:rFonts w:ascii="Arial" w:hAnsi="Arial" w:cs="Arial"/>
          <w:sz w:val="20"/>
          <w:szCs w:val="20"/>
        </w:rPr>
        <w:t>zasílány v elektronické formě do datové schránky Poskytovatele nebo e-mailem opatřeným kvalifikovaným elektronickým podpisem k jejich potvrzení.</w:t>
      </w:r>
    </w:p>
    <w:p w14:paraId="72B6695E" w14:textId="5E1B0C76" w:rsidR="006706B7" w:rsidRPr="00FC7B47" w:rsidRDefault="003C2241" w:rsidP="00C52E38">
      <w:pPr>
        <w:pStyle w:val="RLTextlnkuslovan"/>
        <w:numPr>
          <w:ilvl w:val="0"/>
          <w:numId w:val="0"/>
        </w:numPr>
        <w:spacing w:before="120" w:after="0" w:line="280" w:lineRule="atLeast"/>
        <w:rPr>
          <w:rFonts w:ascii="Arial" w:hAnsi="Arial" w:cs="Arial"/>
          <w:b/>
          <w:i/>
          <w:sz w:val="20"/>
          <w:szCs w:val="20"/>
        </w:rPr>
      </w:pPr>
      <w:r>
        <w:rPr>
          <w:rFonts w:ascii="Arial" w:hAnsi="Arial" w:cs="Arial"/>
          <w:b/>
          <w:i/>
          <w:sz w:val="20"/>
          <w:szCs w:val="20"/>
        </w:rPr>
        <w:t>Rotace</w:t>
      </w:r>
    </w:p>
    <w:p w14:paraId="438A6895" w14:textId="50F71154"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bookmarkStart w:id="18" w:name="_Ref427060262"/>
      <w:bookmarkStart w:id="19" w:name="_Ref357062019"/>
      <w:bookmarkStart w:id="20" w:name="_Ref373919091"/>
      <w:r w:rsidRPr="009C2A88">
        <w:rPr>
          <w:rFonts w:ascii="Arial" w:hAnsi="Arial" w:cs="Arial"/>
          <w:sz w:val="20"/>
          <w:szCs w:val="20"/>
        </w:rPr>
        <w:t xml:space="preserve">Jedná se o postup bez obnovení soutěže mezi </w:t>
      </w:r>
      <w:r>
        <w:rPr>
          <w:rFonts w:ascii="Arial" w:hAnsi="Arial" w:cs="Arial"/>
          <w:sz w:val="20"/>
          <w:szCs w:val="20"/>
        </w:rPr>
        <w:t>Sm</w:t>
      </w:r>
      <w:r w:rsidR="001C1E44">
        <w:rPr>
          <w:rFonts w:ascii="Arial" w:hAnsi="Arial" w:cs="Arial"/>
          <w:sz w:val="20"/>
          <w:szCs w:val="20"/>
        </w:rPr>
        <w:t>l</w:t>
      </w:r>
      <w:r>
        <w:rPr>
          <w:rFonts w:ascii="Arial" w:hAnsi="Arial" w:cs="Arial"/>
          <w:sz w:val="20"/>
          <w:szCs w:val="20"/>
        </w:rPr>
        <w:t>uvními st</w:t>
      </w:r>
      <w:r w:rsidRPr="009C2A88">
        <w:rPr>
          <w:rFonts w:ascii="Arial" w:hAnsi="Arial" w:cs="Arial"/>
          <w:sz w:val="20"/>
          <w:szCs w:val="20"/>
        </w:rPr>
        <w:t xml:space="preserve">ranami </w:t>
      </w:r>
      <w:r>
        <w:rPr>
          <w:rFonts w:ascii="Arial" w:hAnsi="Arial" w:cs="Arial"/>
          <w:sz w:val="20"/>
          <w:szCs w:val="20"/>
        </w:rPr>
        <w:t>této Dohody</w:t>
      </w:r>
      <w:r w:rsidRPr="009C2A88">
        <w:rPr>
          <w:rFonts w:ascii="Arial" w:hAnsi="Arial" w:cs="Arial"/>
          <w:sz w:val="20"/>
          <w:szCs w:val="20"/>
        </w:rPr>
        <w:t>.</w:t>
      </w:r>
      <w:r w:rsidR="00F369AB">
        <w:rPr>
          <w:rFonts w:ascii="Arial" w:hAnsi="Arial" w:cs="Arial"/>
          <w:sz w:val="20"/>
          <w:szCs w:val="20"/>
        </w:rPr>
        <w:t xml:space="preserve"> </w:t>
      </w:r>
    </w:p>
    <w:p w14:paraId="476AD6BF" w14:textId="3892680A" w:rsidR="008E749E" w:rsidRDefault="009C2A88" w:rsidP="008E749E">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Pořadí poskytovatelů (dále jen „</w:t>
      </w:r>
      <w:r w:rsidRPr="009C2A88">
        <w:rPr>
          <w:rFonts w:ascii="Arial" w:hAnsi="Arial" w:cs="Arial"/>
          <w:b/>
          <w:bCs/>
          <w:sz w:val="20"/>
          <w:szCs w:val="20"/>
        </w:rPr>
        <w:t>Pořadí</w:t>
      </w:r>
      <w:r w:rsidRPr="009C2A88">
        <w:rPr>
          <w:rFonts w:ascii="Arial" w:hAnsi="Arial" w:cs="Arial"/>
          <w:sz w:val="20"/>
          <w:szCs w:val="20"/>
        </w:rPr>
        <w:t xml:space="preserve">“) </w:t>
      </w:r>
      <w:r w:rsidR="001C1E44">
        <w:rPr>
          <w:rFonts w:ascii="Arial" w:hAnsi="Arial" w:cs="Arial"/>
          <w:sz w:val="20"/>
          <w:szCs w:val="20"/>
        </w:rPr>
        <w:t xml:space="preserve">je </w:t>
      </w:r>
      <w:r w:rsidRPr="009C2A88">
        <w:rPr>
          <w:rFonts w:ascii="Arial" w:hAnsi="Arial" w:cs="Arial"/>
          <w:sz w:val="20"/>
          <w:szCs w:val="20"/>
        </w:rPr>
        <w:t xml:space="preserve">dáno výsledkem hodnocení nabídek v rámci </w:t>
      </w:r>
      <w:r w:rsidR="001C1E44">
        <w:rPr>
          <w:rFonts w:ascii="Arial" w:hAnsi="Arial" w:cs="Arial"/>
          <w:sz w:val="20"/>
          <w:szCs w:val="20"/>
        </w:rPr>
        <w:t xml:space="preserve">zadávacího řízení </w:t>
      </w:r>
      <w:r>
        <w:rPr>
          <w:rFonts w:ascii="Arial" w:hAnsi="Arial" w:cs="Arial"/>
          <w:sz w:val="20"/>
          <w:szCs w:val="20"/>
        </w:rPr>
        <w:t>V</w:t>
      </w:r>
      <w:r w:rsidRPr="009C2A88">
        <w:rPr>
          <w:rFonts w:ascii="Arial" w:hAnsi="Arial" w:cs="Arial"/>
          <w:sz w:val="20"/>
          <w:szCs w:val="20"/>
        </w:rPr>
        <w:t>eřejné zakázky a promítnuto do vymezení</w:t>
      </w:r>
      <w:r>
        <w:rPr>
          <w:rFonts w:ascii="Arial" w:hAnsi="Arial" w:cs="Arial"/>
          <w:sz w:val="20"/>
          <w:szCs w:val="20"/>
        </w:rPr>
        <w:t xml:space="preserve"> P</w:t>
      </w:r>
      <w:r w:rsidRPr="009C2A88">
        <w:rPr>
          <w:rFonts w:ascii="Arial" w:hAnsi="Arial" w:cs="Arial"/>
          <w:sz w:val="20"/>
          <w:szCs w:val="20"/>
        </w:rPr>
        <w:t>oskytovatelů v</w:t>
      </w:r>
      <w:r>
        <w:rPr>
          <w:rFonts w:ascii="Arial" w:hAnsi="Arial" w:cs="Arial"/>
          <w:sz w:val="20"/>
          <w:szCs w:val="20"/>
        </w:rPr>
        <w:t> záhlaví této Dohody</w:t>
      </w:r>
      <w:r w:rsidRPr="009C2A88">
        <w:rPr>
          <w:rFonts w:ascii="Arial" w:hAnsi="Arial" w:cs="Arial"/>
          <w:sz w:val="20"/>
          <w:szCs w:val="20"/>
        </w:rPr>
        <w:t xml:space="preserve">, tj. </w:t>
      </w:r>
      <w:r>
        <w:rPr>
          <w:rFonts w:ascii="Arial" w:hAnsi="Arial" w:cs="Arial"/>
          <w:sz w:val="20"/>
          <w:szCs w:val="20"/>
        </w:rPr>
        <w:t>P</w:t>
      </w:r>
      <w:r w:rsidRPr="009C2A88">
        <w:rPr>
          <w:rFonts w:ascii="Arial" w:hAnsi="Arial" w:cs="Arial"/>
          <w:sz w:val="20"/>
          <w:szCs w:val="20"/>
        </w:rPr>
        <w:t>oskytovatelé jsou v</w:t>
      </w:r>
      <w:r>
        <w:rPr>
          <w:rFonts w:ascii="Arial" w:hAnsi="Arial" w:cs="Arial"/>
          <w:sz w:val="20"/>
          <w:szCs w:val="20"/>
        </w:rPr>
        <w:t> </w:t>
      </w:r>
      <w:r w:rsidR="004145FB">
        <w:rPr>
          <w:rFonts w:ascii="Arial" w:hAnsi="Arial" w:cs="Arial"/>
          <w:sz w:val="20"/>
          <w:szCs w:val="20"/>
        </w:rPr>
        <w:t>záhlaví</w:t>
      </w:r>
      <w:r>
        <w:rPr>
          <w:rFonts w:ascii="Arial" w:hAnsi="Arial" w:cs="Arial"/>
          <w:sz w:val="20"/>
          <w:szCs w:val="20"/>
        </w:rPr>
        <w:t xml:space="preserve"> této Dohody</w:t>
      </w:r>
      <w:r w:rsidRPr="009C2A88">
        <w:rPr>
          <w:rFonts w:ascii="Arial" w:hAnsi="Arial" w:cs="Arial"/>
          <w:sz w:val="20"/>
          <w:szCs w:val="20"/>
        </w:rPr>
        <w:t xml:space="preserve"> uvedeni v Pořadí dle výsledku hodnocení</w:t>
      </w:r>
      <w:r>
        <w:rPr>
          <w:rFonts w:ascii="Arial" w:hAnsi="Arial" w:cs="Arial"/>
          <w:sz w:val="20"/>
          <w:szCs w:val="20"/>
        </w:rPr>
        <w:t xml:space="preserve"> nabídek</w:t>
      </w:r>
      <w:r w:rsidRPr="009C2A88">
        <w:rPr>
          <w:rFonts w:ascii="Arial" w:hAnsi="Arial" w:cs="Arial"/>
          <w:sz w:val="20"/>
          <w:szCs w:val="20"/>
        </w:rPr>
        <w:t>.</w:t>
      </w:r>
    </w:p>
    <w:p w14:paraId="63AE0B37" w14:textId="312FD1B1" w:rsidR="00F369AB" w:rsidRPr="008E749E" w:rsidRDefault="00F369AB" w:rsidP="008E749E">
      <w:pPr>
        <w:pStyle w:val="RLTextlnkuslovan"/>
        <w:tabs>
          <w:tab w:val="clear" w:pos="2297"/>
          <w:tab w:val="num" w:pos="567"/>
        </w:tabs>
        <w:spacing w:before="120" w:after="0" w:line="280" w:lineRule="atLeast"/>
        <w:ind w:left="567" w:hanging="567"/>
        <w:rPr>
          <w:rFonts w:ascii="Arial" w:hAnsi="Arial" w:cs="Arial"/>
          <w:sz w:val="20"/>
          <w:szCs w:val="20"/>
        </w:rPr>
      </w:pPr>
      <w:r w:rsidRPr="00F369AB">
        <w:rPr>
          <w:rFonts w:ascii="Arial" w:hAnsi="Arial" w:cs="Arial"/>
          <w:sz w:val="20"/>
          <w:szCs w:val="20"/>
        </w:rPr>
        <w:t>Dílčí smlouvy začne Objednatel uzavírat postupně s jednotlivými Poskytovateli podle Pořadí, tedy první Dílčí smlouvu dle principu Rotace Objednatel uzavře s Poskytovatelem umístěném na 1. místě, druhou Dílčí smlouvu uzavře Objednatel s Poskytovatelem umístěném na 2. místě atd. a v okamžiku, kdy takto postupně uzavře Dílčí smlouvu se všemi třemi Poskytovateli, se</w:t>
      </w:r>
      <w:r>
        <w:rPr>
          <w:rFonts w:ascii="Arial" w:hAnsi="Arial" w:cs="Arial"/>
          <w:sz w:val="20"/>
          <w:szCs w:val="20"/>
        </w:rPr>
        <w:t> </w:t>
      </w:r>
      <w:r w:rsidRPr="00F369AB">
        <w:rPr>
          <w:rFonts w:ascii="Arial" w:hAnsi="Arial" w:cs="Arial"/>
          <w:sz w:val="20"/>
          <w:szCs w:val="20"/>
        </w:rPr>
        <w:t xml:space="preserve">kterými byla uzavřena </w:t>
      </w:r>
      <w:r>
        <w:rPr>
          <w:rFonts w:ascii="Arial" w:hAnsi="Arial" w:cs="Arial"/>
          <w:sz w:val="20"/>
          <w:szCs w:val="20"/>
        </w:rPr>
        <w:t>tato</w:t>
      </w:r>
      <w:r w:rsidRPr="00F369AB">
        <w:rPr>
          <w:rFonts w:ascii="Arial" w:hAnsi="Arial" w:cs="Arial"/>
          <w:sz w:val="20"/>
          <w:szCs w:val="20"/>
        </w:rPr>
        <w:t xml:space="preserve"> </w:t>
      </w:r>
      <w:r>
        <w:rPr>
          <w:rFonts w:ascii="Arial" w:hAnsi="Arial" w:cs="Arial"/>
          <w:sz w:val="20"/>
          <w:szCs w:val="20"/>
        </w:rPr>
        <w:t>D</w:t>
      </w:r>
      <w:r w:rsidRPr="00F369AB">
        <w:rPr>
          <w:rFonts w:ascii="Arial" w:hAnsi="Arial" w:cs="Arial"/>
          <w:sz w:val="20"/>
          <w:szCs w:val="20"/>
        </w:rPr>
        <w:t>ohod</w:t>
      </w:r>
      <w:r>
        <w:rPr>
          <w:rFonts w:ascii="Arial" w:hAnsi="Arial" w:cs="Arial"/>
          <w:sz w:val="20"/>
          <w:szCs w:val="20"/>
        </w:rPr>
        <w:t>a</w:t>
      </w:r>
      <w:r w:rsidRPr="00F369AB">
        <w:rPr>
          <w:rFonts w:ascii="Arial" w:hAnsi="Arial" w:cs="Arial"/>
          <w:sz w:val="20"/>
          <w:szCs w:val="20"/>
        </w:rPr>
        <w:t xml:space="preserve">, začíná </w:t>
      </w:r>
      <w:r>
        <w:rPr>
          <w:rFonts w:ascii="Arial" w:hAnsi="Arial" w:cs="Arial"/>
          <w:sz w:val="20"/>
          <w:szCs w:val="20"/>
        </w:rPr>
        <w:t>uzavírat Dílčí smlouvy</w:t>
      </w:r>
      <w:r w:rsidRPr="00F369AB">
        <w:rPr>
          <w:rFonts w:ascii="Arial" w:hAnsi="Arial" w:cs="Arial"/>
          <w:sz w:val="20"/>
          <w:szCs w:val="20"/>
        </w:rPr>
        <w:t xml:space="preserve"> opět od 1. místa</w:t>
      </w:r>
      <w:r>
        <w:rPr>
          <w:rFonts w:ascii="Arial" w:hAnsi="Arial" w:cs="Arial"/>
          <w:sz w:val="20"/>
          <w:szCs w:val="20"/>
        </w:rPr>
        <w:t xml:space="preserve"> v Pořadí.</w:t>
      </w:r>
    </w:p>
    <w:p w14:paraId="7DB3816B" w14:textId="5EE36E0A"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Objednatel písemně odešle</w:t>
      </w:r>
      <w:r>
        <w:rPr>
          <w:rFonts w:ascii="Arial" w:hAnsi="Arial" w:cs="Arial"/>
          <w:sz w:val="20"/>
          <w:szCs w:val="20"/>
        </w:rPr>
        <w:t xml:space="preserve"> oprávněné osobě Poskyt</w:t>
      </w:r>
      <w:r w:rsidR="004145FB">
        <w:rPr>
          <w:rFonts w:ascii="Arial" w:hAnsi="Arial" w:cs="Arial"/>
          <w:sz w:val="20"/>
          <w:szCs w:val="20"/>
        </w:rPr>
        <w:t>o</w:t>
      </w:r>
      <w:r>
        <w:rPr>
          <w:rFonts w:ascii="Arial" w:hAnsi="Arial" w:cs="Arial"/>
          <w:sz w:val="20"/>
          <w:szCs w:val="20"/>
        </w:rPr>
        <w:t>vate</w:t>
      </w:r>
      <w:r w:rsidR="004145FB">
        <w:rPr>
          <w:rFonts w:ascii="Arial" w:hAnsi="Arial" w:cs="Arial"/>
          <w:sz w:val="20"/>
          <w:szCs w:val="20"/>
        </w:rPr>
        <w:t>le</w:t>
      </w:r>
      <w:r>
        <w:rPr>
          <w:rFonts w:ascii="Arial" w:hAnsi="Arial" w:cs="Arial"/>
          <w:sz w:val="20"/>
          <w:szCs w:val="20"/>
        </w:rPr>
        <w:t xml:space="preserve"> dle odst</w:t>
      </w:r>
      <w:r w:rsidRPr="00A4675D">
        <w:rPr>
          <w:rFonts w:ascii="Arial" w:hAnsi="Arial" w:cs="Arial"/>
          <w:sz w:val="20"/>
          <w:szCs w:val="20"/>
        </w:rPr>
        <w:t>. 10.1.1 této Dohody</w:t>
      </w:r>
      <w:r w:rsidRPr="009C2A88">
        <w:rPr>
          <w:rFonts w:ascii="Arial" w:hAnsi="Arial" w:cs="Arial"/>
          <w:sz w:val="20"/>
          <w:szCs w:val="20"/>
        </w:rPr>
        <w:t xml:space="preserve"> výzvu k podání nabídky </w:t>
      </w:r>
      <w:r w:rsidR="00F369AB">
        <w:rPr>
          <w:rFonts w:ascii="Arial" w:hAnsi="Arial" w:cs="Arial"/>
          <w:sz w:val="20"/>
          <w:szCs w:val="20"/>
        </w:rPr>
        <w:t>Poskytovateli v pořadí dle výše uvedeného postupu</w:t>
      </w:r>
      <w:r w:rsidRPr="009C2A88">
        <w:rPr>
          <w:rFonts w:ascii="Arial" w:hAnsi="Arial" w:cs="Arial"/>
          <w:sz w:val="20"/>
          <w:szCs w:val="20"/>
        </w:rPr>
        <w:t xml:space="preserve">. </w:t>
      </w:r>
    </w:p>
    <w:p w14:paraId="6A78E087" w14:textId="77777777"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Výzva k podání nabídky bude vždy obsahovat:</w:t>
      </w:r>
    </w:p>
    <w:p w14:paraId="6DB8D3DA" w14:textId="77777777" w:rsidR="00CA2B0D" w:rsidRDefault="008E749E" w:rsidP="008E78CF">
      <w:pPr>
        <w:pStyle w:val="Zklad3"/>
        <w:numPr>
          <w:ilvl w:val="2"/>
          <w:numId w:val="1"/>
        </w:numPr>
        <w:tabs>
          <w:tab w:val="clear" w:pos="2211"/>
        </w:tabs>
        <w:spacing w:before="120" w:after="0" w:line="280" w:lineRule="atLeast"/>
        <w:ind w:left="1418" w:hanging="709"/>
        <w:rPr>
          <w:rFonts w:ascii="Arial" w:hAnsi="Arial" w:cs="Arial"/>
          <w:sz w:val="20"/>
          <w:szCs w:val="20"/>
        </w:rPr>
      </w:pPr>
      <w:bookmarkStart w:id="21" w:name="_Hlk98694720"/>
      <w:r w:rsidRPr="008E749E">
        <w:rPr>
          <w:rFonts w:ascii="Arial" w:hAnsi="Arial" w:cs="Arial"/>
          <w:sz w:val="20"/>
          <w:szCs w:val="20"/>
        </w:rPr>
        <w:t>označení této Dohody a Smluvních stran</w:t>
      </w:r>
      <w:r>
        <w:rPr>
          <w:rFonts w:ascii="Arial" w:hAnsi="Arial" w:cs="Arial"/>
          <w:sz w:val="20"/>
          <w:szCs w:val="20"/>
        </w:rPr>
        <w:t>;</w:t>
      </w:r>
    </w:p>
    <w:p w14:paraId="503DECD9" w14:textId="41A3ACFB"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detailní specifikaci </w:t>
      </w:r>
      <w:r w:rsidRPr="00A4675D">
        <w:rPr>
          <w:rFonts w:ascii="Arial" w:hAnsi="Arial" w:cs="Arial"/>
          <w:sz w:val="20"/>
          <w:szCs w:val="20"/>
        </w:rPr>
        <w:t>požadovaných Služeb včetně akceptačních kritérií (</w:t>
      </w:r>
      <w:r w:rsidRPr="009C2A88">
        <w:rPr>
          <w:rFonts w:ascii="Arial" w:hAnsi="Arial" w:cs="Arial"/>
          <w:sz w:val="20"/>
          <w:szCs w:val="20"/>
        </w:rPr>
        <w:t>v případě, že budou pro dané plnění požadována);</w:t>
      </w:r>
    </w:p>
    <w:p w14:paraId="2910E0B8" w14:textId="2AC5CD5E"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předpokládaný rozsah Služeb v hodinách;</w:t>
      </w:r>
    </w:p>
    <w:p w14:paraId="27975BF4" w14:textId="77777777"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požadovaný termín poskytnutí Služeb;</w:t>
      </w:r>
    </w:p>
    <w:p w14:paraId="550B0E41" w14:textId="77777777"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požadavky na způsob zpracování nabídkové ceny;</w:t>
      </w:r>
    </w:p>
    <w:p w14:paraId="1762D219" w14:textId="4352A830"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lhůtu pro podání nabídk</w:t>
      </w:r>
      <w:r>
        <w:rPr>
          <w:rFonts w:ascii="Arial" w:hAnsi="Arial" w:cs="Arial"/>
          <w:sz w:val="20"/>
          <w:szCs w:val="20"/>
        </w:rPr>
        <w:t>y</w:t>
      </w:r>
      <w:r w:rsidRPr="00CA2B0D">
        <w:rPr>
          <w:rFonts w:ascii="Arial" w:hAnsi="Arial" w:cs="Arial"/>
          <w:sz w:val="20"/>
          <w:szCs w:val="20"/>
        </w:rPr>
        <w:t xml:space="preserve"> na uzavření Dílčí smlouvy;</w:t>
      </w:r>
    </w:p>
    <w:p w14:paraId="26BD4C6C" w14:textId="00960C4F"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kontaktní osobu pro účely Dílčí smlouvy;</w:t>
      </w:r>
    </w:p>
    <w:p w14:paraId="472994BD" w14:textId="095C173F"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případnou konkretizaci zadávacích podmínek Veřejné zakázky ve smyslu § 135 odst. 1 písm. a) ZZVZ, věta za středníkem;</w:t>
      </w:r>
    </w:p>
    <w:p w14:paraId="2CF48C7A" w14:textId="45364709"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podpis osoby oprávněné zastupovat </w:t>
      </w:r>
      <w:r>
        <w:rPr>
          <w:rFonts w:ascii="Arial" w:hAnsi="Arial" w:cs="Arial"/>
          <w:sz w:val="20"/>
          <w:szCs w:val="20"/>
        </w:rPr>
        <w:t>Objednatele</w:t>
      </w:r>
      <w:r w:rsidRPr="00CA2B0D">
        <w:rPr>
          <w:rFonts w:ascii="Arial" w:hAnsi="Arial" w:cs="Arial"/>
          <w:sz w:val="20"/>
          <w:szCs w:val="20"/>
        </w:rPr>
        <w:t>, datum a místo podpisu</w:t>
      </w:r>
      <w:r>
        <w:rPr>
          <w:rFonts w:ascii="Arial" w:hAnsi="Arial" w:cs="Arial"/>
          <w:sz w:val="20"/>
          <w:szCs w:val="20"/>
        </w:rPr>
        <w:t>.</w:t>
      </w:r>
    </w:p>
    <w:bookmarkEnd w:id="21"/>
    <w:p w14:paraId="2CD6A794" w14:textId="211704BA"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Objednatel je </w:t>
      </w:r>
      <w:r w:rsidR="004145FB">
        <w:rPr>
          <w:rFonts w:ascii="Arial" w:hAnsi="Arial" w:cs="Arial"/>
          <w:sz w:val="20"/>
          <w:szCs w:val="20"/>
        </w:rPr>
        <w:t>oprávněn</w:t>
      </w:r>
      <w:r>
        <w:rPr>
          <w:rFonts w:ascii="Arial" w:hAnsi="Arial" w:cs="Arial"/>
          <w:sz w:val="20"/>
          <w:szCs w:val="20"/>
        </w:rPr>
        <w:t xml:space="preserve"> v rámci </w:t>
      </w:r>
      <w:r w:rsidRPr="009C2A88">
        <w:rPr>
          <w:rFonts w:ascii="Arial" w:hAnsi="Arial" w:cs="Arial"/>
          <w:sz w:val="20"/>
          <w:szCs w:val="20"/>
        </w:rPr>
        <w:t>Výzv</w:t>
      </w:r>
      <w:r>
        <w:rPr>
          <w:rFonts w:ascii="Arial" w:hAnsi="Arial" w:cs="Arial"/>
          <w:sz w:val="20"/>
          <w:szCs w:val="20"/>
        </w:rPr>
        <w:t>y</w:t>
      </w:r>
      <w:r w:rsidRPr="009C2A88">
        <w:rPr>
          <w:rFonts w:ascii="Arial" w:hAnsi="Arial" w:cs="Arial"/>
          <w:sz w:val="20"/>
          <w:szCs w:val="20"/>
        </w:rPr>
        <w:t xml:space="preserve"> k podání nabídky stanovit</w:t>
      </w:r>
      <w:r>
        <w:rPr>
          <w:rFonts w:ascii="Arial" w:hAnsi="Arial" w:cs="Arial"/>
          <w:sz w:val="20"/>
          <w:szCs w:val="20"/>
        </w:rPr>
        <w:t xml:space="preserve"> </w:t>
      </w:r>
      <w:r w:rsidRPr="009C2A88">
        <w:rPr>
          <w:rFonts w:ascii="Arial" w:hAnsi="Arial" w:cs="Arial"/>
          <w:sz w:val="20"/>
          <w:szCs w:val="20"/>
        </w:rPr>
        <w:t xml:space="preserve">maximální přípustnou nabídkovou </w:t>
      </w:r>
      <w:r w:rsidR="001D1059">
        <w:rPr>
          <w:rFonts w:ascii="Arial" w:hAnsi="Arial" w:cs="Arial"/>
          <w:sz w:val="20"/>
          <w:szCs w:val="20"/>
        </w:rPr>
        <w:t>cenu (</w:t>
      </w:r>
      <w:r w:rsidR="0031393A">
        <w:rPr>
          <w:rFonts w:ascii="Arial" w:hAnsi="Arial" w:cs="Arial"/>
          <w:sz w:val="20"/>
          <w:szCs w:val="20"/>
        </w:rPr>
        <w:t>odměnu</w:t>
      </w:r>
      <w:r w:rsidR="001D1059">
        <w:rPr>
          <w:rFonts w:ascii="Arial" w:hAnsi="Arial" w:cs="Arial"/>
          <w:sz w:val="20"/>
          <w:szCs w:val="20"/>
        </w:rPr>
        <w:t>)</w:t>
      </w:r>
      <w:r w:rsidRPr="009C2A88">
        <w:rPr>
          <w:rFonts w:ascii="Arial" w:hAnsi="Arial" w:cs="Arial"/>
          <w:sz w:val="20"/>
          <w:szCs w:val="20"/>
        </w:rPr>
        <w:t>.</w:t>
      </w:r>
    </w:p>
    <w:p w14:paraId="41E7ADCF" w14:textId="0B51974E"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M</w:t>
      </w:r>
      <w:r w:rsidRPr="009C2A88">
        <w:rPr>
          <w:rFonts w:ascii="Arial" w:hAnsi="Arial" w:cs="Arial"/>
          <w:sz w:val="20"/>
          <w:szCs w:val="20"/>
        </w:rPr>
        <w:t>inimální délka lhůty pro podání nabídky je stanovena na 5 pracovních dn</w:t>
      </w:r>
      <w:r>
        <w:rPr>
          <w:rFonts w:ascii="Arial" w:hAnsi="Arial" w:cs="Arial"/>
          <w:sz w:val="20"/>
          <w:szCs w:val="20"/>
        </w:rPr>
        <w:t xml:space="preserve">ů </w:t>
      </w:r>
      <w:r w:rsidRPr="009C2A88">
        <w:rPr>
          <w:rFonts w:ascii="Arial" w:hAnsi="Arial" w:cs="Arial"/>
          <w:sz w:val="20"/>
          <w:szCs w:val="20"/>
        </w:rPr>
        <w:t xml:space="preserve">ode dne </w:t>
      </w:r>
      <w:r w:rsidR="00DF3C78">
        <w:rPr>
          <w:rFonts w:ascii="Arial" w:hAnsi="Arial" w:cs="Arial"/>
          <w:sz w:val="20"/>
          <w:szCs w:val="20"/>
        </w:rPr>
        <w:t xml:space="preserve">doručení </w:t>
      </w:r>
      <w:r w:rsidRPr="009C2A88">
        <w:rPr>
          <w:rFonts w:ascii="Arial" w:hAnsi="Arial" w:cs="Arial"/>
          <w:sz w:val="20"/>
          <w:szCs w:val="20"/>
        </w:rPr>
        <w:t>výzvy k podání nabídky.</w:t>
      </w:r>
    </w:p>
    <w:p w14:paraId="7003BE41" w14:textId="0DB8EFD8"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lastRenderedPageBreak/>
        <w:t xml:space="preserve">V případě, že oslovený </w:t>
      </w:r>
      <w:r w:rsidR="00607D8F">
        <w:rPr>
          <w:rFonts w:ascii="Arial" w:hAnsi="Arial" w:cs="Arial"/>
          <w:sz w:val="20"/>
          <w:szCs w:val="20"/>
        </w:rPr>
        <w:t>P</w:t>
      </w:r>
      <w:r w:rsidRPr="009C2A88">
        <w:rPr>
          <w:rFonts w:ascii="Arial" w:hAnsi="Arial" w:cs="Arial"/>
          <w:sz w:val="20"/>
          <w:szCs w:val="20"/>
        </w:rPr>
        <w:t>oskytovatel a) výzvu k podání nabídky odmítne, a to ve lhůtě pro podání nabídky, nebo b) nabídku nepodá ve stanovené lhůtě, nebo c) podá nabídku, která nesplňuje podmínky výzvy</w:t>
      </w:r>
      <w:r>
        <w:rPr>
          <w:rFonts w:ascii="Arial" w:hAnsi="Arial" w:cs="Arial"/>
          <w:sz w:val="20"/>
          <w:szCs w:val="20"/>
        </w:rPr>
        <w:t xml:space="preserve"> k </w:t>
      </w:r>
      <w:r w:rsidR="004145FB">
        <w:rPr>
          <w:rFonts w:ascii="Arial" w:hAnsi="Arial" w:cs="Arial"/>
          <w:sz w:val="20"/>
          <w:szCs w:val="20"/>
        </w:rPr>
        <w:t>podání</w:t>
      </w:r>
      <w:r>
        <w:rPr>
          <w:rFonts w:ascii="Arial" w:hAnsi="Arial" w:cs="Arial"/>
          <w:sz w:val="20"/>
          <w:szCs w:val="20"/>
        </w:rPr>
        <w:t xml:space="preserve"> nabídky</w:t>
      </w:r>
      <w:r w:rsidRPr="009C2A88">
        <w:rPr>
          <w:rFonts w:ascii="Arial" w:hAnsi="Arial" w:cs="Arial"/>
          <w:sz w:val="20"/>
          <w:szCs w:val="20"/>
        </w:rPr>
        <w:t>,</w:t>
      </w:r>
      <w:r>
        <w:rPr>
          <w:rFonts w:ascii="Arial" w:hAnsi="Arial" w:cs="Arial"/>
          <w:sz w:val="20"/>
          <w:szCs w:val="20"/>
        </w:rPr>
        <w:t xml:space="preserve"> je</w:t>
      </w:r>
      <w:r w:rsidRPr="009C2A88">
        <w:rPr>
          <w:rFonts w:ascii="Arial" w:hAnsi="Arial" w:cs="Arial"/>
          <w:sz w:val="20"/>
          <w:szCs w:val="20"/>
        </w:rPr>
        <w:t xml:space="preserve"> </w:t>
      </w:r>
      <w:r>
        <w:rPr>
          <w:rFonts w:ascii="Arial" w:hAnsi="Arial" w:cs="Arial"/>
          <w:sz w:val="20"/>
          <w:szCs w:val="20"/>
        </w:rPr>
        <w:t>O</w:t>
      </w:r>
      <w:r w:rsidRPr="009C2A88">
        <w:rPr>
          <w:rFonts w:ascii="Arial" w:hAnsi="Arial" w:cs="Arial"/>
          <w:sz w:val="20"/>
          <w:szCs w:val="20"/>
        </w:rPr>
        <w:t xml:space="preserve">bjednatel </w:t>
      </w:r>
      <w:r>
        <w:rPr>
          <w:rFonts w:ascii="Arial" w:hAnsi="Arial" w:cs="Arial"/>
          <w:sz w:val="20"/>
          <w:szCs w:val="20"/>
        </w:rPr>
        <w:t xml:space="preserve">oprávněn </w:t>
      </w:r>
      <w:r w:rsidRPr="009C2A88">
        <w:rPr>
          <w:rFonts w:ascii="Arial" w:hAnsi="Arial" w:cs="Arial"/>
          <w:sz w:val="20"/>
          <w:szCs w:val="20"/>
        </w:rPr>
        <w:t xml:space="preserve">odeslat výzvu k podání nabídky dalšímu </w:t>
      </w:r>
      <w:r w:rsidR="001C1E44">
        <w:rPr>
          <w:rFonts w:ascii="Arial" w:hAnsi="Arial" w:cs="Arial"/>
          <w:sz w:val="20"/>
          <w:szCs w:val="20"/>
        </w:rPr>
        <w:t>P</w:t>
      </w:r>
      <w:r w:rsidRPr="009C2A88">
        <w:rPr>
          <w:rFonts w:ascii="Arial" w:hAnsi="Arial" w:cs="Arial"/>
          <w:sz w:val="20"/>
          <w:szCs w:val="20"/>
        </w:rPr>
        <w:t>oskytovateli v</w:t>
      </w:r>
      <w:r w:rsidR="00097B3E">
        <w:rPr>
          <w:rFonts w:ascii="Arial" w:hAnsi="Arial" w:cs="Arial"/>
          <w:sz w:val="20"/>
          <w:szCs w:val="20"/>
        </w:rPr>
        <w:t> p</w:t>
      </w:r>
      <w:r w:rsidRPr="009C2A88">
        <w:rPr>
          <w:rFonts w:ascii="Arial" w:hAnsi="Arial" w:cs="Arial"/>
          <w:sz w:val="20"/>
          <w:szCs w:val="20"/>
        </w:rPr>
        <w:t>ořadí</w:t>
      </w:r>
      <w:r w:rsidR="00097B3E">
        <w:rPr>
          <w:rFonts w:ascii="Arial" w:hAnsi="Arial" w:cs="Arial"/>
          <w:sz w:val="20"/>
          <w:szCs w:val="20"/>
        </w:rPr>
        <w:t xml:space="preserve"> dle postupu Rotace (čl. 4.7 této Dohody)</w:t>
      </w:r>
      <w:r w:rsidRPr="009C2A88">
        <w:rPr>
          <w:rFonts w:ascii="Arial" w:hAnsi="Arial" w:cs="Arial"/>
          <w:sz w:val="20"/>
          <w:szCs w:val="20"/>
        </w:rPr>
        <w:t>.</w:t>
      </w:r>
    </w:p>
    <w:p w14:paraId="49E9C3BA" w14:textId="06605C28" w:rsidR="009C2A88" w:rsidRPr="009C2A88" w:rsidRDefault="009C2A88" w:rsidP="00523024">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 xml:space="preserve">Na nabídku se pohlíží, jako by nebyla podána, pokud </w:t>
      </w:r>
      <w:r w:rsidR="001C1E44">
        <w:rPr>
          <w:rFonts w:ascii="Arial" w:hAnsi="Arial" w:cs="Arial"/>
          <w:sz w:val="20"/>
          <w:szCs w:val="20"/>
        </w:rPr>
        <w:t>P</w:t>
      </w:r>
      <w:r w:rsidRPr="009C2A88">
        <w:rPr>
          <w:rFonts w:ascii="Arial" w:hAnsi="Arial" w:cs="Arial"/>
          <w:sz w:val="20"/>
          <w:szCs w:val="20"/>
        </w:rPr>
        <w:t>oskytovatel v nabídce nabíd</w:t>
      </w:r>
      <w:r w:rsidR="00CA2B0D">
        <w:rPr>
          <w:rFonts w:ascii="Arial" w:hAnsi="Arial" w:cs="Arial"/>
          <w:sz w:val="20"/>
          <w:szCs w:val="20"/>
        </w:rPr>
        <w:t>ne</w:t>
      </w:r>
      <w:r w:rsidRPr="009C2A88">
        <w:rPr>
          <w:rFonts w:ascii="Arial" w:hAnsi="Arial" w:cs="Arial"/>
          <w:sz w:val="20"/>
          <w:szCs w:val="20"/>
        </w:rPr>
        <w:t xml:space="preserve"> méně výhodné podmínky, než jsou uvedené v</w:t>
      </w:r>
      <w:r w:rsidR="001C1E44">
        <w:rPr>
          <w:rFonts w:ascii="Arial" w:hAnsi="Arial" w:cs="Arial"/>
          <w:sz w:val="20"/>
          <w:szCs w:val="20"/>
        </w:rPr>
        <w:t> této Dohodě</w:t>
      </w:r>
      <w:r w:rsidRPr="009C2A88">
        <w:rPr>
          <w:rFonts w:ascii="Arial" w:hAnsi="Arial" w:cs="Arial"/>
          <w:sz w:val="20"/>
          <w:szCs w:val="20"/>
        </w:rPr>
        <w:t xml:space="preserve">, </w:t>
      </w:r>
      <w:r w:rsidR="002B3966" w:rsidRPr="002B3966">
        <w:rPr>
          <w:rFonts w:ascii="Arial" w:hAnsi="Arial" w:cs="Arial"/>
          <w:sz w:val="20"/>
          <w:szCs w:val="20"/>
        </w:rPr>
        <w:t>zejména nabídne vyšší odměnu za</w:t>
      </w:r>
      <w:r w:rsidR="00523024">
        <w:rPr>
          <w:rFonts w:ascii="Arial" w:hAnsi="Arial" w:cs="Arial"/>
          <w:sz w:val="20"/>
          <w:szCs w:val="20"/>
        </w:rPr>
        <w:t> </w:t>
      </w:r>
      <w:r w:rsidR="002B3966" w:rsidRPr="002B3966">
        <w:rPr>
          <w:rFonts w:ascii="Arial" w:hAnsi="Arial" w:cs="Arial"/>
          <w:sz w:val="20"/>
          <w:szCs w:val="20"/>
        </w:rPr>
        <w:t>1</w:t>
      </w:r>
      <w:r w:rsidR="00523024">
        <w:rPr>
          <w:rFonts w:ascii="Arial" w:hAnsi="Arial" w:cs="Arial"/>
          <w:sz w:val="20"/>
          <w:szCs w:val="20"/>
        </w:rPr>
        <w:t> </w:t>
      </w:r>
      <w:r w:rsidR="002B3966" w:rsidRPr="002B3966">
        <w:rPr>
          <w:rFonts w:ascii="Arial" w:hAnsi="Arial" w:cs="Arial"/>
          <w:sz w:val="20"/>
          <w:szCs w:val="20"/>
        </w:rPr>
        <w:t>hodinu (60 minut) poskytování Služeb v Kč bez DPH, než jaká je pro příslušného Poskytovatele uvedena v Příloze č. 2 této Dohod</w:t>
      </w:r>
      <w:r w:rsidR="002B3966">
        <w:rPr>
          <w:rFonts w:ascii="Arial" w:hAnsi="Arial" w:cs="Arial"/>
          <w:sz w:val="20"/>
          <w:szCs w:val="20"/>
        </w:rPr>
        <w:t>y. V</w:t>
      </w:r>
      <w:r w:rsidRPr="009C2A88">
        <w:rPr>
          <w:rFonts w:ascii="Arial" w:hAnsi="Arial" w:cs="Arial"/>
          <w:sz w:val="20"/>
          <w:szCs w:val="20"/>
        </w:rPr>
        <w:t xml:space="preserve"> takovém případě se uplatní odst</w:t>
      </w:r>
      <w:r w:rsidR="00CA2B0D">
        <w:rPr>
          <w:rFonts w:ascii="Arial" w:hAnsi="Arial" w:cs="Arial"/>
          <w:sz w:val="20"/>
          <w:szCs w:val="20"/>
        </w:rPr>
        <w:t>.</w:t>
      </w:r>
      <w:r w:rsidRPr="009C2A88">
        <w:rPr>
          <w:rFonts w:ascii="Arial" w:hAnsi="Arial" w:cs="Arial"/>
          <w:sz w:val="20"/>
          <w:szCs w:val="20"/>
        </w:rPr>
        <w:t xml:space="preserve"> </w:t>
      </w:r>
      <w:r w:rsidR="001C1E44">
        <w:rPr>
          <w:rFonts w:ascii="Arial" w:hAnsi="Arial" w:cs="Arial"/>
          <w:sz w:val="20"/>
          <w:szCs w:val="20"/>
        </w:rPr>
        <w:t>4.1</w:t>
      </w:r>
      <w:r w:rsidR="00CA2B0D">
        <w:rPr>
          <w:rFonts w:ascii="Arial" w:hAnsi="Arial" w:cs="Arial"/>
          <w:sz w:val="20"/>
          <w:szCs w:val="20"/>
        </w:rPr>
        <w:t>2</w:t>
      </w:r>
      <w:r w:rsidR="001C1E44">
        <w:rPr>
          <w:rFonts w:ascii="Arial" w:hAnsi="Arial" w:cs="Arial"/>
          <w:sz w:val="20"/>
          <w:szCs w:val="20"/>
        </w:rPr>
        <w:t xml:space="preserve"> tohoto článku Dohody.</w:t>
      </w:r>
    </w:p>
    <w:p w14:paraId="2806847F" w14:textId="4032163A"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 xml:space="preserve">Objednatel je oprávněn požádat </w:t>
      </w:r>
      <w:r w:rsidR="001C1E44">
        <w:rPr>
          <w:rFonts w:ascii="Arial" w:hAnsi="Arial" w:cs="Arial"/>
          <w:sz w:val="20"/>
          <w:szCs w:val="20"/>
        </w:rPr>
        <w:t>P</w:t>
      </w:r>
      <w:r w:rsidRPr="009C2A88">
        <w:rPr>
          <w:rFonts w:ascii="Arial" w:hAnsi="Arial" w:cs="Arial"/>
          <w:sz w:val="20"/>
          <w:szCs w:val="20"/>
        </w:rPr>
        <w:t>oskytovatele o doplnění nebo úpravu nabídky, je-li to nezbytné pro vyjasnění nebo úpravu nabídky. Objednatel si vyhrazuje právo o nabídce jednat.</w:t>
      </w:r>
    </w:p>
    <w:p w14:paraId="1D15D262" w14:textId="78B82AD3"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 xml:space="preserve">Objednatel nabídku vyhodnotí a oznámí </w:t>
      </w:r>
      <w:r w:rsidR="001C1E44">
        <w:rPr>
          <w:rFonts w:ascii="Arial" w:hAnsi="Arial" w:cs="Arial"/>
          <w:sz w:val="20"/>
          <w:szCs w:val="20"/>
        </w:rPr>
        <w:t>P</w:t>
      </w:r>
      <w:r w:rsidRPr="009C2A88">
        <w:rPr>
          <w:rFonts w:ascii="Arial" w:hAnsi="Arial" w:cs="Arial"/>
          <w:sz w:val="20"/>
          <w:szCs w:val="20"/>
        </w:rPr>
        <w:t xml:space="preserve">oskytovateli, zda nabídka splňuje podmínky výzvy </w:t>
      </w:r>
      <w:r w:rsidR="00CA2B0D">
        <w:rPr>
          <w:rFonts w:ascii="Arial" w:hAnsi="Arial" w:cs="Arial"/>
          <w:sz w:val="20"/>
          <w:szCs w:val="20"/>
        </w:rPr>
        <w:br/>
      </w:r>
      <w:r w:rsidRPr="009C2A88">
        <w:rPr>
          <w:rFonts w:ascii="Arial" w:hAnsi="Arial" w:cs="Arial"/>
          <w:sz w:val="20"/>
          <w:szCs w:val="20"/>
        </w:rPr>
        <w:t xml:space="preserve">k podání nabídky a </w:t>
      </w:r>
      <w:r w:rsidR="001C1E44">
        <w:rPr>
          <w:rFonts w:ascii="Arial" w:hAnsi="Arial" w:cs="Arial"/>
          <w:sz w:val="20"/>
          <w:szCs w:val="20"/>
        </w:rPr>
        <w:t>této Dohody</w:t>
      </w:r>
      <w:r w:rsidRPr="009C2A88">
        <w:rPr>
          <w:rFonts w:ascii="Arial" w:hAnsi="Arial" w:cs="Arial"/>
          <w:sz w:val="20"/>
          <w:szCs w:val="20"/>
        </w:rPr>
        <w:t xml:space="preserve"> a zda nabídku akceptuje.</w:t>
      </w:r>
    </w:p>
    <w:p w14:paraId="6934AFB3" w14:textId="216161CA"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 xml:space="preserve">Pro uzavření </w:t>
      </w:r>
      <w:r w:rsidR="001C1E44">
        <w:rPr>
          <w:rFonts w:ascii="Arial" w:hAnsi="Arial" w:cs="Arial"/>
          <w:sz w:val="20"/>
          <w:szCs w:val="20"/>
        </w:rPr>
        <w:t>D</w:t>
      </w:r>
      <w:r w:rsidRPr="009C2A88">
        <w:rPr>
          <w:rFonts w:ascii="Arial" w:hAnsi="Arial" w:cs="Arial"/>
          <w:sz w:val="20"/>
          <w:szCs w:val="20"/>
        </w:rPr>
        <w:t xml:space="preserve">ílčí smlouvy po akceptaci nabídky nejsou definovány žádné lhůty, </w:t>
      </w:r>
      <w:r w:rsidR="001C1E44">
        <w:rPr>
          <w:rFonts w:ascii="Arial" w:hAnsi="Arial" w:cs="Arial"/>
          <w:sz w:val="20"/>
          <w:szCs w:val="20"/>
        </w:rPr>
        <w:t>D</w:t>
      </w:r>
      <w:r w:rsidRPr="009C2A88">
        <w:rPr>
          <w:rFonts w:ascii="Arial" w:hAnsi="Arial" w:cs="Arial"/>
          <w:sz w:val="20"/>
          <w:szCs w:val="20"/>
        </w:rPr>
        <w:t xml:space="preserve">ílčí smlouvu lze uzavřít ihned po rozhodnutí, že podaná nabídka splňuje podmínky výzvy k podání nabídky </w:t>
      </w:r>
      <w:r w:rsidR="001C1E44">
        <w:rPr>
          <w:rFonts w:ascii="Arial" w:hAnsi="Arial" w:cs="Arial"/>
          <w:sz w:val="20"/>
          <w:szCs w:val="20"/>
        </w:rPr>
        <w:br/>
      </w:r>
      <w:r w:rsidRPr="009C2A88">
        <w:rPr>
          <w:rFonts w:ascii="Arial" w:hAnsi="Arial" w:cs="Arial"/>
          <w:sz w:val="20"/>
          <w:szCs w:val="20"/>
        </w:rPr>
        <w:t xml:space="preserve">a </w:t>
      </w:r>
      <w:r w:rsidR="001C1E44">
        <w:rPr>
          <w:rFonts w:ascii="Arial" w:hAnsi="Arial" w:cs="Arial"/>
          <w:sz w:val="20"/>
          <w:szCs w:val="20"/>
        </w:rPr>
        <w:t>této Dohody.</w:t>
      </w:r>
      <w:r w:rsidRPr="009C2A88">
        <w:rPr>
          <w:rFonts w:ascii="Arial" w:hAnsi="Arial" w:cs="Arial"/>
          <w:sz w:val="20"/>
          <w:szCs w:val="20"/>
        </w:rPr>
        <w:t xml:space="preserve"> </w:t>
      </w:r>
    </w:p>
    <w:p w14:paraId="2545456A" w14:textId="5631C485" w:rsidR="009C2A88" w:rsidRPr="001D1059" w:rsidRDefault="009C2A88" w:rsidP="001D1059">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 xml:space="preserve">Objednatel si vyhrazuje právo </w:t>
      </w:r>
      <w:r w:rsidR="00335041" w:rsidRPr="009C2A88">
        <w:rPr>
          <w:rFonts w:ascii="Arial" w:hAnsi="Arial" w:cs="Arial"/>
          <w:sz w:val="20"/>
          <w:szCs w:val="20"/>
        </w:rPr>
        <w:t>zrušit</w:t>
      </w:r>
      <w:r w:rsidR="00335041">
        <w:rPr>
          <w:rFonts w:ascii="Arial" w:hAnsi="Arial" w:cs="Arial"/>
          <w:sz w:val="20"/>
          <w:szCs w:val="20"/>
        </w:rPr>
        <w:t xml:space="preserve"> </w:t>
      </w:r>
      <w:r w:rsidR="001D1059">
        <w:rPr>
          <w:rFonts w:ascii="Arial" w:hAnsi="Arial" w:cs="Arial"/>
          <w:sz w:val="20"/>
          <w:szCs w:val="20"/>
        </w:rPr>
        <w:t>i bez uvedení důvodu</w:t>
      </w:r>
      <w:r w:rsidRPr="009C2A88">
        <w:rPr>
          <w:rFonts w:ascii="Arial" w:hAnsi="Arial" w:cs="Arial"/>
          <w:sz w:val="20"/>
          <w:szCs w:val="20"/>
        </w:rPr>
        <w:t xml:space="preserve"> </w:t>
      </w:r>
      <w:r w:rsidR="001D1059">
        <w:rPr>
          <w:rFonts w:ascii="Arial" w:hAnsi="Arial" w:cs="Arial"/>
          <w:sz w:val="20"/>
          <w:szCs w:val="20"/>
        </w:rPr>
        <w:t xml:space="preserve">zadávací </w:t>
      </w:r>
      <w:r w:rsidR="001D1059" w:rsidRPr="001D1059">
        <w:rPr>
          <w:rFonts w:ascii="Arial" w:hAnsi="Arial" w:cs="Arial"/>
          <w:sz w:val="20"/>
          <w:szCs w:val="20"/>
        </w:rPr>
        <w:t>postup bez</w:t>
      </w:r>
      <w:r w:rsidR="001D1059">
        <w:rPr>
          <w:rFonts w:ascii="Arial" w:hAnsi="Arial" w:cs="Arial"/>
          <w:sz w:val="20"/>
          <w:szCs w:val="20"/>
        </w:rPr>
        <w:t> </w:t>
      </w:r>
      <w:r w:rsidR="001D1059" w:rsidRPr="001D1059">
        <w:rPr>
          <w:rFonts w:ascii="Arial" w:hAnsi="Arial" w:cs="Arial"/>
          <w:sz w:val="20"/>
          <w:szCs w:val="20"/>
        </w:rPr>
        <w:t>obnovení soutěže</w:t>
      </w:r>
      <w:r w:rsidR="001D1059">
        <w:rPr>
          <w:rFonts w:ascii="Arial" w:hAnsi="Arial" w:cs="Arial"/>
          <w:sz w:val="20"/>
          <w:szCs w:val="20"/>
        </w:rPr>
        <w:t xml:space="preserve">, a to až do uzavření </w:t>
      </w:r>
      <w:r w:rsidR="001C1E44" w:rsidRPr="001D1059">
        <w:rPr>
          <w:rFonts w:ascii="Arial" w:hAnsi="Arial" w:cs="Arial"/>
          <w:sz w:val="20"/>
          <w:szCs w:val="20"/>
        </w:rPr>
        <w:t>D</w:t>
      </w:r>
      <w:r w:rsidRPr="001D1059">
        <w:rPr>
          <w:rFonts w:ascii="Arial" w:hAnsi="Arial" w:cs="Arial"/>
          <w:sz w:val="20"/>
          <w:szCs w:val="20"/>
        </w:rPr>
        <w:t>ílčí smlouvy.</w:t>
      </w:r>
    </w:p>
    <w:p w14:paraId="35D1B933" w14:textId="68692B38" w:rsidR="009C2A88" w:rsidRPr="001C1E44" w:rsidRDefault="004335B9" w:rsidP="001C1E44">
      <w:pPr>
        <w:pStyle w:val="RLTextlnkuslovan"/>
        <w:numPr>
          <w:ilvl w:val="0"/>
          <w:numId w:val="0"/>
        </w:numPr>
        <w:spacing w:before="120" w:after="0" w:line="280" w:lineRule="atLeast"/>
        <w:rPr>
          <w:rFonts w:ascii="Arial" w:hAnsi="Arial" w:cs="Arial"/>
          <w:b/>
          <w:bCs/>
          <w:i/>
          <w:iCs/>
          <w:sz w:val="20"/>
          <w:szCs w:val="20"/>
        </w:rPr>
      </w:pPr>
      <w:r>
        <w:rPr>
          <w:rFonts w:ascii="Arial" w:hAnsi="Arial" w:cs="Arial"/>
          <w:b/>
          <w:bCs/>
          <w:i/>
          <w:iCs/>
          <w:sz w:val="20"/>
          <w:szCs w:val="20"/>
        </w:rPr>
        <w:br/>
      </w:r>
      <w:proofErr w:type="spellStart"/>
      <w:r w:rsidR="004145FB" w:rsidRPr="001C1E44">
        <w:rPr>
          <w:rFonts w:ascii="Arial" w:hAnsi="Arial" w:cs="Arial"/>
          <w:b/>
          <w:bCs/>
          <w:i/>
          <w:iCs/>
          <w:sz w:val="20"/>
          <w:szCs w:val="20"/>
        </w:rPr>
        <w:t>Minitend</w:t>
      </w:r>
      <w:r w:rsidR="004145FB">
        <w:rPr>
          <w:rFonts w:ascii="Arial" w:hAnsi="Arial" w:cs="Arial"/>
          <w:b/>
          <w:bCs/>
          <w:i/>
          <w:iCs/>
          <w:sz w:val="20"/>
          <w:szCs w:val="20"/>
        </w:rPr>
        <w:t>r</w:t>
      </w:r>
      <w:proofErr w:type="spellEnd"/>
    </w:p>
    <w:p w14:paraId="53251E12" w14:textId="6041B7C6" w:rsidR="001C1E44" w:rsidRPr="001C1E44" w:rsidRDefault="001C1E44" w:rsidP="001C1E44">
      <w:pPr>
        <w:pStyle w:val="RLTextlnkuslovan"/>
        <w:tabs>
          <w:tab w:val="clear" w:pos="2297"/>
          <w:tab w:val="num" w:pos="567"/>
        </w:tabs>
        <w:spacing w:before="120" w:after="0" w:line="280" w:lineRule="atLeast"/>
        <w:ind w:left="567" w:hanging="567"/>
        <w:rPr>
          <w:rFonts w:ascii="Arial" w:hAnsi="Arial" w:cs="Arial"/>
          <w:sz w:val="20"/>
          <w:szCs w:val="20"/>
        </w:rPr>
      </w:pPr>
      <w:r w:rsidRPr="001C1E44">
        <w:rPr>
          <w:rFonts w:ascii="Arial" w:hAnsi="Arial" w:cs="Arial"/>
          <w:sz w:val="20"/>
          <w:szCs w:val="20"/>
        </w:rPr>
        <w:t xml:space="preserve">Jedná se o postup s obnovením soutěže mezi </w:t>
      </w:r>
      <w:r>
        <w:rPr>
          <w:rFonts w:ascii="Arial" w:hAnsi="Arial" w:cs="Arial"/>
          <w:sz w:val="20"/>
          <w:szCs w:val="20"/>
        </w:rPr>
        <w:t>Smluvní s</w:t>
      </w:r>
      <w:r w:rsidRPr="001C1E44">
        <w:rPr>
          <w:rFonts w:ascii="Arial" w:hAnsi="Arial" w:cs="Arial"/>
          <w:sz w:val="20"/>
          <w:szCs w:val="20"/>
        </w:rPr>
        <w:t xml:space="preserve">tranami </w:t>
      </w:r>
      <w:r>
        <w:rPr>
          <w:rFonts w:ascii="Arial" w:hAnsi="Arial" w:cs="Arial"/>
          <w:sz w:val="20"/>
          <w:szCs w:val="20"/>
        </w:rPr>
        <w:t>této Dohody</w:t>
      </w:r>
      <w:r w:rsidRPr="001C1E44">
        <w:rPr>
          <w:rFonts w:ascii="Arial" w:hAnsi="Arial" w:cs="Arial"/>
          <w:sz w:val="20"/>
          <w:szCs w:val="20"/>
        </w:rPr>
        <w:t>.</w:t>
      </w:r>
    </w:p>
    <w:p w14:paraId="1D49DEA0" w14:textId="309D57E0" w:rsidR="00213A67" w:rsidRDefault="00BF120F" w:rsidP="00213A67">
      <w:pPr>
        <w:pStyle w:val="RLTextlnkuslovan"/>
        <w:tabs>
          <w:tab w:val="clear" w:pos="2297"/>
          <w:tab w:val="num" w:pos="567"/>
        </w:tabs>
        <w:spacing w:before="120" w:after="0" w:line="280" w:lineRule="atLeast"/>
        <w:ind w:left="567" w:hanging="567"/>
        <w:rPr>
          <w:rFonts w:ascii="Arial" w:hAnsi="Arial" w:cs="Arial"/>
          <w:sz w:val="20"/>
          <w:szCs w:val="20"/>
        </w:rPr>
      </w:pPr>
      <w:r w:rsidRPr="00F8280C">
        <w:rPr>
          <w:rFonts w:ascii="Arial" w:hAnsi="Arial" w:cs="Arial"/>
          <w:sz w:val="20"/>
          <w:szCs w:val="20"/>
        </w:rPr>
        <w:t>Objednatel písemně (</w:t>
      </w:r>
      <w:r>
        <w:rPr>
          <w:rFonts w:ascii="Arial" w:hAnsi="Arial" w:cs="Arial"/>
          <w:sz w:val="20"/>
          <w:szCs w:val="20"/>
        </w:rPr>
        <w:t>prostřednictvím Národního elektronického nástroje NEN</w:t>
      </w:r>
      <w:r w:rsidRPr="00F8280C">
        <w:rPr>
          <w:rFonts w:ascii="Arial" w:hAnsi="Arial" w:cs="Arial"/>
          <w:sz w:val="20"/>
          <w:szCs w:val="20"/>
        </w:rPr>
        <w:t xml:space="preserve">) </w:t>
      </w:r>
      <w:r>
        <w:rPr>
          <w:rFonts w:ascii="Arial" w:hAnsi="Arial" w:cs="Arial"/>
          <w:sz w:val="20"/>
          <w:szCs w:val="20"/>
        </w:rPr>
        <w:t>vyzve</w:t>
      </w:r>
      <w:r w:rsidRPr="00F8280C">
        <w:rPr>
          <w:rFonts w:ascii="Arial" w:hAnsi="Arial" w:cs="Arial"/>
          <w:sz w:val="20"/>
          <w:szCs w:val="20"/>
        </w:rPr>
        <w:t xml:space="preserve"> </w:t>
      </w:r>
      <w:r>
        <w:rPr>
          <w:rFonts w:ascii="Arial" w:hAnsi="Arial" w:cs="Arial"/>
          <w:sz w:val="20"/>
          <w:szCs w:val="20"/>
        </w:rPr>
        <w:t>P</w:t>
      </w:r>
      <w:r w:rsidRPr="00F8280C">
        <w:rPr>
          <w:rFonts w:ascii="Arial" w:hAnsi="Arial" w:cs="Arial"/>
          <w:sz w:val="20"/>
          <w:szCs w:val="20"/>
        </w:rPr>
        <w:t>oskytovatele k podání nabídk</w:t>
      </w:r>
      <w:r>
        <w:rPr>
          <w:rFonts w:ascii="Arial" w:hAnsi="Arial" w:cs="Arial"/>
          <w:sz w:val="20"/>
          <w:szCs w:val="20"/>
        </w:rPr>
        <w:t>y</w:t>
      </w:r>
      <w:r w:rsidR="001C1E44" w:rsidRPr="001C1E44">
        <w:rPr>
          <w:rFonts w:ascii="Arial" w:hAnsi="Arial" w:cs="Arial"/>
          <w:sz w:val="20"/>
          <w:szCs w:val="20"/>
        </w:rPr>
        <w:t xml:space="preserve">. </w:t>
      </w:r>
      <w:bookmarkStart w:id="22" w:name="_Ref371936798"/>
      <w:bookmarkEnd w:id="18"/>
      <w:bookmarkEnd w:id="19"/>
    </w:p>
    <w:p w14:paraId="57E715EB" w14:textId="17C9E928" w:rsidR="00213A67" w:rsidRPr="00213A67" w:rsidRDefault="00213A67" w:rsidP="00213A67">
      <w:pPr>
        <w:pStyle w:val="RLTextlnkuslovan"/>
        <w:tabs>
          <w:tab w:val="clear" w:pos="2297"/>
          <w:tab w:val="num" w:pos="567"/>
        </w:tabs>
        <w:spacing w:before="120" w:after="0" w:line="280" w:lineRule="atLeast"/>
        <w:ind w:left="567" w:hanging="567"/>
        <w:rPr>
          <w:rFonts w:ascii="Arial" w:hAnsi="Arial" w:cs="Arial"/>
          <w:sz w:val="20"/>
          <w:szCs w:val="20"/>
        </w:rPr>
      </w:pPr>
      <w:r w:rsidRPr="00213A67">
        <w:rPr>
          <w:rFonts w:ascii="Arial" w:hAnsi="Arial" w:cs="Arial"/>
          <w:sz w:val="20"/>
          <w:szCs w:val="20"/>
        </w:rPr>
        <w:t>Výzva k podání nabídky bude vždy obsahovat:</w:t>
      </w:r>
    </w:p>
    <w:p w14:paraId="47D7BEF4"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označení této Dohody a Smluvních stran;</w:t>
      </w:r>
    </w:p>
    <w:p w14:paraId="3AC56A7C"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 xml:space="preserve">detailní specifikaci požadovaných Služeb </w:t>
      </w:r>
      <w:r w:rsidRPr="00290585">
        <w:rPr>
          <w:rFonts w:ascii="Arial" w:hAnsi="Arial" w:cs="Arial"/>
          <w:sz w:val="20"/>
          <w:szCs w:val="20"/>
        </w:rPr>
        <w:t>včetně akceptačních kritérií (v</w:t>
      </w:r>
      <w:r w:rsidRPr="00CA2B0D">
        <w:rPr>
          <w:rFonts w:ascii="Arial" w:hAnsi="Arial" w:cs="Arial"/>
          <w:sz w:val="20"/>
          <w:szCs w:val="20"/>
        </w:rPr>
        <w:t xml:space="preserve"> případě, že budou pro dané plnění požadována);</w:t>
      </w:r>
    </w:p>
    <w:p w14:paraId="4292FAB4"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předpokládaný rozsah Služeb v hodinách;</w:t>
      </w:r>
    </w:p>
    <w:p w14:paraId="1BA89533"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požadovaný termín poskytnutí Služeb;</w:t>
      </w:r>
    </w:p>
    <w:p w14:paraId="2D7075C8" w14:textId="52212AAF"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požadavky na</w:t>
      </w:r>
      <w:r>
        <w:rPr>
          <w:rFonts w:ascii="Arial" w:hAnsi="Arial" w:cs="Arial"/>
          <w:sz w:val="20"/>
          <w:szCs w:val="20"/>
        </w:rPr>
        <w:t xml:space="preserve"> </w:t>
      </w:r>
      <w:r w:rsidRPr="00CA2B0D">
        <w:rPr>
          <w:rFonts w:ascii="Arial" w:hAnsi="Arial" w:cs="Arial"/>
          <w:sz w:val="20"/>
          <w:szCs w:val="20"/>
        </w:rPr>
        <w:t>způsob zpracování nabídkové ceny;</w:t>
      </w:r>
    </w:p>
    <w:p w14:paraId="14994466" w14:textId="77777777" w:rsidR="00CA2B0D" w:rsidRPr="00213A67"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213A67">
        <w:rPr>
          <w:rFonts w:ascii="Arial" w:hAnsi="Arial" w:cs="Arial"/>
          <w:sz w:val="20"/>
          <w:szCs w:val="20"/>
        </w:rPr>
        <w:t>způsob hodnocení nabídek;</w:t>
      </w:r>
    </w:p>
    <w:p w14:paraId="4E635298"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lhůtu pro podání nabídky na uzavření Dílčí smlouvy;</w:t>
      </w:r>
    </w:p>
    <w:p w14:paraId="51E9E7E6"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případnou konkretizaci zadávacích podmínek Veřejné zakázky ve smyslu § 135 odst. 1 písm. a) ZZVZ, věta za středníkem;</w:t>
      </w:r>
    </w:p>
    <w:p w14:paraId="3B71E952"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kontaktní osobu pro účely Dílčí smlouvy;</w:t>
      </w:r>
    </w:p>
    <w:p w14:paraId="157252A6" w14:textId="77777777" w:rsidR="00CA2B0D" w:rsidRPr="00CA2B0D" w:rsidRDefault="00CA2B0D" w:rsidP="00CA2B0D">
      <w:pPr>
        <w:pStyle w:val="Zklad3"/>
        <w:numPr>
          <w:ilvl w:val="2"/>
          <w:numId w:val="1"/>
        </w:numPr>
        <w:tabs>
          <w:tab w:val="clear" w:pos="2211"/>
        </w:tabs>
        <w:spacing w:before="120" w:after="0" w:line="280" w:lineRule="atLeast"/>
        <w:ind w:left="1418" w:hanging="851"/>
        <w:rPr>
          <w:rFonts w:ascii="Arial" w:hAnsi="Arial" w:cs="Arial"/>
          <w:sz w:val="20"/>
          <w:szCs w:val="20"/>
        </w:rPr>
      </w:pPr>
      <w:r w:rsidRPr="00CA2B0D">
        <w:rPr>
          <w:rFonts w:ascii="Arial" w:hAnsi="Arial" w:cs="Arial"/>
          <w:sz w:val="20"/>
          <w:szCs w:val="20"/>
        </w:rPr>
        <w:t>podpis osoby oprávněné zastupovat Objednatele, datum a místo podpisu.</w:t>
      </w:r>
    </w:p>
    <w:p w14:paraId="10E9DC9E" w14:textId="76F3C942" w:rsidR="00213A67" w:rsidRPr="00213A67" w:rsidRDefault="00213A67" w:rsidP="00213A67">
      <w:pPr>
        <w:pStyle w:val="RLTextlnkuslovan"/>
        <w:tabs>
          <w:tab w:val="clear" w:pos="2297"/>
          <w:tab w:val="num" w:pos="567"/>
        </w:tabs>
        <w:spacing w:before="120" w:after="0" w:line="280" w:lineRule="atLeast"/>
        <w:ind w:left="567" w:hanging="567"/>
        <w:rPr>
          <w:rFonts w:ascii="Arial" w:hAnsi="Arial" w:cs="Arial"/>
          <w:sz w:val="20"/>
          <w:szCs w:val="20"/>
        </w:rPr>
      </w:pPr>
      <w:r w:rsidRPr="00213A67">
        <w:rPr>
          <w:rFonts w:ascii="Arial" w:hAnsi="Arial" w:cs="Arial"/>
          <w:sz w:val="20"/>
          <w:szCs w:val="20"/>
        </w:rPr>
        <w:t xml:space="preserve">Minimální délka lhůty pro podání nabídek je stanovena na </w:t>
      </w:r>
      <w:r w:rsidR="00BF120F">
        <w:rPr>
          <w:rFonts w:ascii="Arial" w:hAnsi="Arial" w:cs="Arial"/>
          <w:sz w:val="20"/>
          <w:szCs w:val="20"/>
        </w:rPr>
        <w:t>5</w:t>
      </w:r>
      <w:r w:rsidRPr="00213A67">
        <w:rPr>
          <w:rFonts w:ascii="Arial" w:hAnsi="Arial" w:cs="Arial"/>
          <w:sz w:val="20"/>
          <w:szCs w:val="20"/>
        </w:rPr>
        <w:t xml:space="preserve"> pracovních dn</w:t>
      </w:r>
      <w:r w:rsidR="00CA2B0D">
        <w:rPr>
          <w:rFonts w:ascii="Arial" w:hAnsi="Arial" w:cs="Arial"/>
          <w:sz w:val="20"/>
          <w:szCs w:val="20"/>
        </w:rPr>
        <w:t>ů</w:t>
      </w:r>
      <w:r w:rsidRPr="00213A67">
        <w:rPr>
          <w:rFonts w:ascii="Arial" w:hAnsi="Arial" w:cs="Arial"/>
          <w:sz w:val="20"/>
          <w:szCs w:val="20"/>
        </w:rPr>
        <w:t xml:space="preserve"> ode dne </w:t>
      </w:r>
      <w:r w:rsidR="00424194">
        <w:rPr>
          <w:rFonts w:ascii="Arial" w:hAnsi="Arial" w:cs="Arial"/>
          <w:sz w:val="20"/>
          <w:szCs w:val="20"/>
        </w:rPr>
        <w:t>doručení</w:t>
      </w:r>
      <w:r w:rsidRPr="00213A67">
        <w:rPr>
          <w:rFonts w:ascii="Arial" w:hAnsi="Arial" w:cs="Arial"/>
          <w:sz w:val="20"/>
          <w:szCs w:val="20"/>
        </w:rPr>
        <w:t xml:space="preserve"> výzvy k podání nabídky.</w:t>
      </w:r>
    </w:p>
    <w:p w14:paraId="60D95777" w14:textId="72F6D328" w:rsidR="00CA2B0D" w:rsidRPr="00CA2B0D" w:rsidRDefault="00CA2B0D" w:rsidP="00CA2B0D">
      <w:pPr>
        <w:pStyle w:val="RLTextlnkuslovan"/>
        <w:tabs>
          <w:tab w:val="clear" w:pos="2297"/>
          <w:tab w:val="num" w:pos="567"/>
        </w:tabs>
        <w:spacing w:before="120" w:after="0" w:line="280" w:lineRule="atLeast"/>
        <w:ind w:left="567" w:hanging="567"/>
        <w:rPr>
          <w:rFonts w:ascii="Arial" w:hAnsi="Arial" w:cs="Arial"/>
          <w:sz w:val="20"/>
          <w:szCs w:val="20"/>
        </w:rPr>
      </w:pPr>
      <w:bookmarkStart w:id="23" w:name="_Hlk119483536"/>
      <w:r w:rsidRPr="00CA2B0D">
        <w:rPr>
          <w:rFonts w:ascii="Arial" w:hAnsi="Arial" w:cs="Arial"/>
          <w:sz w:val="20"/>
          <w:szCs w:val="20"/>
        </w:rPr>
        <w:t xml:space="preserve">Poskytovatel v případě obdržení výzvy k podání nabídky ze strany </w:t>
      </w:r>
      <w:r>
        <w:rPr>
          <w:rFonts w:ascii="Arial" w:hAnsi="Arial" w:cs="Arial"/>
          <w:sz w:val="20"/>
          <w:szCs w:val="20"/>
        </w:rPr>
        <w:t>O</w:t>
      </w:r>
      <w:r w:rsidRPr="00CA2B0D">
        <w:rPr>
          <w:rFonts w:ascii="Arial" w:hAnsi="Arial" w:cs="Arial"/>
          <w:sz w:val="20"/>
          <w:szCs w:val="20"/>
        </w:rPr>
        <w:t xml:space="preserve">bjednatele </w:t>
      </w:r>
      <w:proofErr w:type="gramStart"/>
      <w:r w:rsidRPr="00CA2B0D">
        <w:rPr>
          <w:rFonts w:ascii="Arial" w:hAnsi="Arial" w:cs="Arial"/>
          <w:sz w:val="20"/>
          <w:szCs w:val="20"/>
        </w:rPr>
        <w:t>předlož</w:t>
      </w:r>
      <w:r w:rsidR="000E7117">
        <w:rPr>
          <w:rFonts w:ascii="Arial" w:hAnsi="Arial" w:cs="Arial"/>
          <w:sz w:val="20"/>
          <w:szCs w:val="20"/>
        </w:rPr>
        <w:t>í</w:t>
      </w:r>
      <w:proofErr w:type="gramEnd"/>
      <w:r w:rsidRPr="00CA2B0D">
        <w:rPr>
          <w:rFonts w:ascii="Arial" w:hAnsi="Arial" w:cs="Arial"/>
          <w:sz w:val="20"/>
          <w:szCs w:val="20"/>
        </w:rPr>
        <w:t xml:space="preserve"> nabídku na poskytnutí </w:t>
      </w:r>
      <w:r>
        <w:rPr>
          <w:rFonts w:ascii="Arial" w:hAnsi="Arial" w:cs="Arial"/>
          <w:sz w:val="20"/>
          <w:szCs w:val="20"/>
        </w:rPr>
        <w:t>S</w:t>
      </w:r>
      <w:r w:rsidRPr="00CA2B0D">
        <w:rPr>
          <w:rFonts w:ascii="Arial" w:hAnsi="Arial" w:cs="Arial"/>
          <w:sz w:val="20"/>
          <w:szCs w:val="20"/>
        </w:rPr>
        <w:t>lužeb</w:t>
      </w:r>
      <w:r w:rsidR="00817F69">
        <w:rPr>
          <w:rFonts w:ascii="Arial" w:hAnsi="Arial" w:cs="Arial"/>
          <w:sz w:val="20"/>
          <w:szCs w:val="20"/>
        </w:rPr>
        <w:t xml:space="preserve"> v souladu s podmínkami</w:t>
      </w:r>
      <w:r w:rsidRPr="00CA2B0D">
        <w:rPr>
          <w:rFonts w:ascii="Arial" w:hAnsi="Arial" w:cs="Arial"/>
          <w:sz w:val="20"/>
          <w:szCs w:val="20"/>
        </w:rPr>
        <w:t xml:space="preserve"> vycházející</w:t>
      </w:r>
      <w:r w:rsidR="00817F69">
        <w:rPr>
          <w:rFonts w:ascii="Arial" w:hAnsi="Arial" w:cs="Arial"/>
          <w:sz w:val="20"/>
          <w:szCs w:val="20"/>
        </w:rPr>
        <w:t>mi</w:t>
      </w:r>
      <w:r w:rsidRPr="00CA2B0D">
        <w:rPr>
          <w:rFonts w:ascii="Arial" w:hAnsi="Arial" w:cs="Arial"/>
          <w:sz w:val="20"/>
          <w:szCs w:val="20"/>
        </w:rPr>
        <w:t xml:space="preserve"> z</w:t>
      </w:r>
      <w:r w:rsidR="00817F69">
        <w:rPr>
          <w:rFonts w:ascii="Arial" w:hAnsi="Arial" w:cs="Arial"/>
          <w:sz w:val="20"/>
          <w:szCs w:val="20"/>
        </w:rPr>
        <w:t> </w:t>
      </w:r>
      <w:r w:rsidRPr="00CA2B0D">
        <w:rPr>
          <w:rFonts w:ascii="Arial" w:hAnsi="Arial" w:cs="Arial"/>
          <w:sz w:val="20"/>
          <w:szCs w:val="20"/>
        </w:rPr>
        <w:t xml:space="preserve">této </w:t>
      </w:r>
      <w:r>
        <w:rPr>
          <w:rFonts w:ascii="Arial" w:hAnsi="Arial" w:cs="Arial"/>
          <w:sz w:val="20"/>
          <w:szCs w:val="20"/>
        </w:rPr>
        <w:t>Dohody</w:t>
      </w:r>
      <w:r w:rsidRPr="00CA2B0D">
        <w:rPr>
          <w:rFonts w:ascii="Arial" w:hAnsi="Arial" w:cs="Arial"/>
          <w:sz w:val="20"/>
          <w:szCs w:val="20"/>
        </w:rPr>
        <w:t xml:space="preserve"> a</w:t>
      </w:r>
      <w:r w:rsidR="00523024">
        <w:rPr>
          <w:rFonts w:ascii="Arial" w:hAnsi="Arial" w:cs="Arial"/>
          <w:sz w:val="20"/>
          <w:szCs w:val="20"/>
        </w:rPr>
        <w:t> </w:t>
      </w:r>
      <w:r w:rsidR="004145FB">
        <w:rPr>
          <w:rFonts w:ascii="Arial" w:hAnsi="Arial" w:cs="Arial"/>
          <w:sz w:val="20"/>
          <w:szCs w:val="20"/>
        </w:rPr>
        <w:t>příslušné</w:t>
      </w:r>
      <w:r>
        <w:rPr>
          <w:rFonts w:ascii="Arial" w:hAnsi="Arial" w:cs="Arial"/>
          <w:sz w:val="20"/>
          <w:szCs w:val="20"/>
        </w:rPr>
        <w:t xml:space="preserve"> Výzvy k podání nabídky</w:t>
      </w:r>
      <w:r w:rsidRPr="00BF120F">
        <w:rPr>
          <w:rFonts w:ascii="Arial" w:hAnsi="Arial" w:cs="Arial"/>
          <w:sz w:val="20"/>
          <w:szCs w:val="20"/>
        </w:rPr>
        <w:t>.</w:t>
      </w:r>
      <w:bookmarkEnd w:id="23"/>
      <w:r w:rsidRPr="00BF120F">
        <w:rPr>
          <w:rFonts w:ascii="Arial" w:hAnsi="Arial" w:cs="Arial"/>
          <w:sz w:val="20"/>
          <w:szCs w:val="20"/>
        </w:rPr>
        <w:t xml:space="preserve"> </w:t>
      </w:r>
    </w:p>
    <w:p w14:paraId="0CFD4B7F" w14:textId="1B54F628" w:rsidR="00CA2B0D" w:rsidRPr="00CA2B0D" w:rsidRDefault="00CA2B0D" w:rsidP="00CA2B0D">
      <w:pPr>
        <w:pStyle w:val="RLTextlnkuslovan"/>
        <w:tabs>
          <w:tab w:val="clear" w:pos="2297"/>
          <w:tab w:val="num" w:pos="567"/>
        </w:tabs>
        <w:spacing w:before="120" w:after="0" w:line="280" w:lineRule="atLeast"/>
        <w:ind w:left="567" w:hanging="567"/>
        <w:rPr>
          <w:rFonts w:ascii="Arial" w:hAnsi="Arial" w:cs="Arial"/>
          <w:sz w:val="20"/>
          <w:szCs w:val="20"/>
        </w:rPr>
      </w:pPr>
      <w:r w:rsidRPr="00CA2B0D">
        <w:rPr>
          <w:rFonts w:ascii="Arial" w:hAnsi="Arial" w:cs="Arial"/>
          <w:sz w:val="20"/>
          <w:szCs w:val="20"/>
        </w:rPr>
        <w:lastRenderedPageBreak/>
        <w:t xml:space="preserve">Na nabídku se pohlíží, jako by nebyla podána, pokud </w:t>
      </w:r>
      <w:r>
        <w:rPr>
          <w:rFonts w:ascii="Arial" w:hAnsi="Arial" w:cs="Arial"/>
          <w:sz w:val="20"/>
          <w:szCs w:val="20"/>
        </w:rPr>
        <w:t>P</w:t>
      </w:r>
      <w:r w:rsidRPr="00CA2B0D">
        <w:rPr>
          <w:rFonts w:ascii="Arial" w:hAnsi="Arial" w:cs="Arial"/>
          <w:sz w:val="20"/>
          <w:szCs w:val="20"/>
        </w:rPr>
        <w:t>oskytovatel v nabídce nabíd</w:t>
      </w:r>
      <w:r>
        <w:rPr>
          <w:rFonts w:ascii="Arial" w:hAnsi="Arial" w:cs="Arial"/>
          <w:sz w:val="20"/>
          <w:szCs w:val="20"/>
        </w:rPr>
        <w:t>ne</w:t>
      </w:r>
      <w:r w:rsidRPr="00CA2B0D">
        <w:rPr>
          <w:rFonts w:ascii="Arial" w:hAnsi="Arial" w:cs="Arial"/>
          <w:sz w:val="20"/>
          <w:szCs w:val="20"/>
        </w:rPr>
        <w:t xml:space="preserve"> méně výhodné podmínky, než jsou uvedené v</w:t>
      </w:r>
      <w:r>
        <w:rPr>
          <w:rFonts w:ascii="Arial" w:hAnsi="Arial" w:cs="Arial"/>
          <w:sz w:val="20"/>
          <w:szCs w:val="20"/>
        </w:rPr>
        <w:t> této Dohodě</w:t>
      </w:r>
      <w:r w:rsidR="002B3966">
        <w:rPr>
          <w:rFonts w:ascii="Arial" w:hAnsi="Arial" w:cs="Arial"/>
          <w:sz w:val="20"/>
          <w:szCs w:val="20"/>
        </w:rPr>
        <w:t>, zejména nabídne</w:t>
      </w:r>
      <w:r w:rsidR="002B3966" w:rsidRPr="002B3966">
        <w:rPr>
          <w:rFonts w:ascii="Arial" w:hAnsi="Arial" w:cs="Arial"/>
          <w:sz w:val="20"/>
          <w:szCs w:val="20"/>
        </w:rPr>
        <w:t xml:space="preserve"> vyšší odměnu za</w:t>
      </w:r>
      <w:r w:rsidR="00523024">
        <w:rPr>
          <w:rFonts w:ascii="Arial" w:hAnsi="Arial" w:cs="Arial"/>
          <w:sz w:val="20"/>
          <w:szCs w:val="20"/>
        </w:rPr>
        <w:t> </w:t>
      </w:r>
      <w:r w:rsidR="002B3966" w:rsidRPr="002B3966">
        <w:rPr>
          <w:rFonts w:ascii="Arial" w:hAnsi="Arial" w:cs="Arial"/>
          <w:sz w:val="20"/>
          <w:szCs w:val="20"/>
        </w:rPr>
        <w:t>1</w:t>
      </w:r>
      <w:r w:rsidR="00523024">
        <w:rPr>
          <w:rFonts w:ascii="Arial" w:hAnsi="Arial" w:cs="Arial"/>
          <w:sz w:val="20"/>
          <w:szCs w:val="20"/>
        </w:rPr>
        <w:t> </w:t>
      </w:r>
      <w:r w:rsidR="002B3966" w:rsidRPr="002B3966">
        <w:rPr>
          <w:rFonts w:ascii="Arial" w:hAnsi="Arial" w:cs="Arial"/>
          <w:sz w:val="20"/>
          <w:szCs w:val="20"/>
        </w:rPr>
        <w:t>hodinu (60 minut) poskytování Služeb v Kč bez DPH, než jaká</w:t>
      </w:r>
      <w:r w:rsidR="002B3966">
        <w:rPr>
          <w:rFonts w:ascii="Arial" w:hAnsi="Arial" w:cs="Arial"/>
          <w:sz w:val="20"/>
          <w:szCs w:val="20"/>
        </w:rPr>
        <w:t xml:space="preserve"> </w:t>
      </w:r>
      <w:r w:rsidR="002B3966" w:rsidRPr="002B3966">
        <w:rPr>
          <w:rFonts w:ascii="Arial" w:hAnsi="Arial" w:cs="Arial"/>
          <w:sz w:val="20"/>
          <w:szCs w:val="20"/>
        </w:rPr>
        <w:t xml:space="preserve">je pro příslušného Poskytovatele uvedena v Příloze č. 2 této Dohody, </w:t>
      </w:r>
      <w:r w:rsidRPr="00CA2B0D">
        <w:rPr>
          <w:rFonts w:ascii="Arial" w:hAnsi="Arial" w:cs="Arial"/>
          <w:sz w:val="20"/>
          <w:szCs w:val="20"/>
        </w:rPr>
        <w:t xml:space="preserve">nebo </w:t>
      </w:r>
      <w:r>
        <w:rPr>
          <w:rFonts w:ascii="Arial" w:hAnsi="Arial" w:cs="Arial"/>
          <w:sz w:val="20"/>
          <w:szCs w:val="20"/>
        </w:rPr>
        <w:t>pokud více P</w:t>
      </w:r>
      <w:r w:rsidRPr="00CA2B0D">
        <w:rPr>
          <w:rFonts w:ascii="Arial" w:hAnsi="Arial" w:cs="Arial"/>
          <w:sz w:val="20"/>
          <w:szCs w:val="20"/>
        </w:rPr>
        <w:t>oskytovatel</w:t>
      </w:r>
      <w:r>
        <w:rPr>
          <w:rFonts w:ascii="Arial" w:hAnsi="Arial" w:cs="Arial"/>
          <w:sz w:val="20"/>
          <w:szCs w:val="20"/>
        </w:rPr>
        <w:t>ů podá</w:t>
      </w:r>
      <w:r w:rsidRPr="00CA2B0D">
        <w:rPr>
          <w:rFonts w:ascii="Arial" w:hAnsi="Arial" w:cs="Arial"/>
          <w:sz w:val="20"/>
          <w:szCs w:val="20"/>
        </w:rPr>
        <w:t xml:space="preserve"> společnou nabídku</w:t>
      </w:r>
      <w:r w:rsidR="002B3966">
        <w:rPr>
          <w:rFonts w:ascii="Arial" w:hAnsi="Arial" w:cs="Arial"/>
          <w:sz w:val="20"/>
          <w:szCs w:val="20"/>
        </w:rPr>
        <w:t>.</w:t>
      </w:r>
      <w:r>
        <w:rPr>
          <w:rFonts w:ascii="Arial" w:hAnsi="Arial" w:cs="Arial"/>
          <w:sz w:val="20"/>
          <w:szCs w:val="20"/>
        </w:rPr>
        <w:t xml:space="preserve"> </w:t>
      </w:r>
    </w:p>
    <w:p w14:paraId="6C4603C0" w14:textId="335C1546" w:rsidR="00CA2B0D" w:rsidRPr="00CA2B0D" w:rsidRDefault="00CA2B0D" w:rsidP="00CA2B0D">
      <w:pPr>
        <w:pStyle w:val="RLTextlnkuslovan"/>
        <w:tabs>
          <w:tab w:val="clear" w:pos="2297"/>
          <w:tab w:val="num" w:pos="567"/>
        </w:tabs>
        <w:spacing w:before="120" w:after="0" w:line="280" w:lineRule="atLeast"/>
        <w:ind w:left="567" w:hanging="567"/>
        <w:rPr>
          <w:rFonts w:ascii="Arial" w:hAnsi="Arial" w:cs="Arial"/>
          <w:sz w:val="20"/>
          <w:szCs w:val="20"/>
        </w:rPr>
      </w:pPr>
      <w:r w:rsidRPr="00CA2B0D">
        <w:rPr>
          <w:rFonts w:ascii="Arial" w:hAnsi="Arial" w:cs="Arial"/>
          <w:sz w:val="20"/>
          <w:szCs w:val="20"/>
        </w:rPr>
        <w:t xml:space="preserve">Hodnoceny budou pouze takové nabídky, které splní zadávací podmínky </w:t>
      </w:r>
      <w:proofErr w:type="spellStart"/>
      <w:r w:rsidRPr="00CA2B0D">
        <w:rPr>
          <w:rFonts w:ascii="Arial" w:hAnsi="Arial" w:cs="Arial"/>
          <w:sz w:val="20"/>
          <w:szCs w:val="20"/>
        </w:rPr>
        <w:t>Minitendru</w:t>
      </w:r>
      <w:proofErr w:type="spellEnd"/>
      <w:r w:rsidRPr="00CA2B0D">
        <w:rPr>
          <w:rFonts w:ascii="Arial" w:hAnsi="Arial" w:cs="Arial"/>
          <w:sz w:val="20"/>
          <w:szCs w:val="20"/>
        </w:rPr>
        <w:t xml:space="preserve"> a</w:t>
      </w:r>
      <w:r w:rsidR="00BF120F">
        <w:rPr>
          <w:rFonts w:ascii="Arial" w:hAnsi="Arial" w:cs="Arial"/>
          <w:sz w:val="20"/>
          <w:szCs w:val="20"/>
        </w:rPr>
        <w:t> </w:t>
      </w:r>
      <w:r w:rsidRPr="00CA2B0D">
        <w:rPr>
          <w:rFonts w:ascii="Arial" w:hAnsi="Arial" w:cs="Arial"/>
          <w:sz w:val="20"/>
          <w:szCs w:val="20"/>
        </w:rPr>
        <w:t xml:space="preserve">podmínky </w:t>
      </w:r>
      <w:r>
        <w:rPr>
          <w:rFonts w:ascii="Arial" w:hAnsi="Arial" w:cs="Arial"/>
          <w:sz w:val="20"/>
          <w:szCs w:val="20"/>
        </w:rPr>
        <w:t>této Dohody</w:t>
      </w:r>
      <w:r w:rsidRPr="00CA2B0D">
        <w:rPr>
          <w:rFonts w:ascii="Arial" w:hAnsi="Arial" w:cs="Arial"/>
          <w:sz w:val="20"/>
          <w:szCs w:val="20"/>
        </w:rPr>
        <w:t xml:space="preserve">. </w:t>
      </w:r>
    </w:p>
    <w:p w14:paraId="550ADAEE" w14:textId="3E24D064" w:rsidR="00CA2B0D" w:rsidRPr="00CA2B0D" w:rsidRDefault="00CA2B0D" w:rsidP="00CA2B0D">
      <w:pPr>
        <w:pStyle w:val="RLTextlnkuslovan"/>
        <w:tabs>
          <w:tab w:val="clear" w:pos="2297"/>
          <w:tab w:val="num" w:pos="567"/>
        </w:tabs>
        <w:spacing w:before="120" w:after="0" w:line="280" w:lineRule="atLeast"/>
        <w:ind w:left="567" w:hanging="567"/>
        <w:rPr>
          <w:rFonts w:ascii="Arial" w:hAnsi="Arial" w:cs="Arial"/>
          <w:sz w:val="20"/>
          <w:szCs w:val="20"/>
        </w:rPr>
      </w:pPr>
      <w:r w:rsidRPr="00CA2B0D">
        <w:rPr>
          <w:rFonts w:ascii="Arial" w:hAnsi="Arial" w:cs="Arial"/>
          <w:sz w:val="20"/>
          <w:szCs w:val="20"/>
        </w:rPr>
        <w:t xml:space="preserve">Objednatel je oprávněn požádat </w:t>
      </w:r>
      <w:r>
        <w:rPr>
          <w:rFonts w:ascii="Arial" w:hAnsi="Arial" w:cs="Arial"/>
          <w:sz w:val="20"/>
          <w:szCs w:val="20"/>
        </w:rPr>
        <w:t>Po</w:t>
      </w:r>
      <w:r w:rsidRPr="00CA2B0D">
        <w:rPr>
          <w:rFonts w:ascii="Arial" w:hAnsi="Arial" w:cs="Arial"/>
          <w:sz w:val="20"/>
          <w:szCs w:val="20"/>
        </w:rPr>
        <w:t>skytovatele o doplnění nebo úpravu nabídky, je-li to nezbytné pro vyjasnění nebo úpravu nabídky. Objednatel si vyhrazuje právo o nabídkách jednat.</w:t>
      </w:r>
      <w:r w:rsidR="001D1059">
        <w:rPr>
          <w:rFonts w:ascii="Arial" w:hAnsi="Arial" w:cs="Arial"/>
          <w:sz w:val="20"/>
          <w:szCs w:val="20"/>
        </w:rPr>
        <w:t xml:space="preserve"> </w:t>
      </w:r>
      <w:r w:rsidR="00DB7649">
        <w:rPr>
          <w:rFonts w:ascii="Arial" w:hAnsi="Arial" w:cs="Arial"/>
          <w:sz w:val="20"/>
          <w:szCs w:val="20"/>
        </w:rPr>
        <w:t>Takové jednání však nesmí vést ke změně nabídky, která by měla vliv na hodnocení nabídek v </w:t>
      </w:r>
      <w:proofErr w:type="spellStart"/>
      <w:r w:rsidR="00DB7649">
        <w:rPr>
          <w:rFonts w:ascii="Arial" w:hAnsi="Arial" w:cs="Arial"/>
          <w:sz w:val="20"/>
          <w:szCs w:val="20"/>
        </w:rPr>
        <w:t>Minitendru</w:t>
      </w:r>
      <w:proofErr w:type="spellEnd"/>
      <w:r w:rsidR="00DB7649">
        <w:rPr>
          <w:rFonts w:ascii="Arial" w:hAnsi="Arial" w:cs="Arial"/>
          <w:sz w:val="20"/>
          <w:szCs w:val="20"/>
        </w:rPr>
        <w:t>.</w:t>
      </w:r>
    </w:p>
    <w:p w14:paraId="1C7DB1CF" w14:textId="441B6D47" w:rsidR="00CA2B0D" w:rsidRDefault="00795C0D" w:rsidP="00CA2B0D">
      <w:pPr>
        <w:pStyle w:val="RLTextlnkuslovan"/>
        <w:tabs>
          <w:tab w:val="clear" w:pos="2297"/>
          <w:tab w:val="num" w:pos="567"/>
        </w:tabs>
        <w:spacing w:before="120" w:after="0" w:line="280" w:lineRule="atLeast"/>
        <w:ind w:left="567" w:hanging="567"/>
        <w:rPr>
          <w:rFonts w:ascii="Arial" w:hAnsi="Arial" w:cs="Arial"/>
          <w:sz w:val="20"/>
          <w:szCs w:val="20"/>
        </w:rPr>
      </w:pPr>
      <w:r w:rsidRPr="00F45D68">
        <w:rPr>
          <w:rFonts w:ascii="Arial" w:hAnsi="Arial" w:cs="Arial"/>
          <w:sz w:val="20"/>
          <w:szCs w:val="20"/>
        </w:rPr>
        <w:t>Objednatel bude hodnotit nabídky podle ekonomické výhodnosti s ohledem na</w:t>
      </w:r>
      <w:r>
        <w:rPr>
          <w:rFonts w:ascii="Arial" w:hAnsi="Arial" w:cs="Arial"/>
          <w:sz w:val="20"/>
          <w:szCs w:val="20"/>
        </w:rPr>
        <w:t> </w:t>
      </w:r>
      <w:r w:rsidRPr="00F45D68">
        <w:rPr>
          <w:rFonts w:ascii="Arial" w:hAnsi="Arial" w:cs="Arial"/>
          <w:sz w:val="20"/>
          <w:szCs w:val="20"/>
        </w:rPr>
        <w:t>konkrétní hodnotící kritéria stanovené ve Výzvě v závislosti na charakteru plnění.</w:t>
      </w:r>
    </w:p>
    <w:p w14:paraId="5404DA02" w14:textId="177D3409" w:rsidR="00976DC9" w:rsidRPr="00976DC9" w:rsidRDefault="00976DC9" w:rsidP="00976DC9">
      <w:pPr>
        <w:pStyle w:val="RLTextlnkuslovan"/>
        <w:tabs>
          <w:tab w:val="clear" w:pos="2297"/>
          <w:tab w:val="num" w:pos="567"/>
        </w:tabs>
        <w:spacing w:before="120" w:after="0" w:line="280" w:lineRule="atLeast"/>
        <w:ind w:left="567" w:hanging="567"/>
        <w:rPr>
          <w:rFonts w:ascii="Arial" w:hAnsi="Arial" w:cs="Arial"/>
          <w:sz w:val="20"/>
          <w:szCs w:val="20"/>
        </w:rPr>
      </w:pPr>
      <w:r w:rsidRPr="00976DC9">
        <w:rPr>
          <w:rFonts w:ascii="Arial" w:hAnsi="Arial" w:cs="Arial"/>
          <w:sz w:val="20"/>
          <w:szCs w:val="20"/>
        </w:rPr>
        <w:t xml:space="preserve">Objednatel oznámí výběr </w:t>
      </w:r>
      <w:r>
        <w:rPr>
          <w:rFonts w:ascii="Arial" w:hAnsi="Arial" w:cs="Arial"/>
          <w:sz w:val="20"/>
          <w:szCs w:val="20"/>
        </w:rPr>
        <w:t>P</w:t>
      </w:r>
      <w:r w:rsidRPr="00976DC9">
        <w:rPr>
          <w:rFonts w:ascii="Arial" w:hAnsi="Arial" w:cs="Arial"/>
          <w:sz w:val="20"/>
          <w:szCs w:val="20"/>
        </w:rPr>
        <w:t xml:space="preserve">oskytovatele všem </w:t>
      </w:r>
      <w:r>
        <w:rPr>
          <w:rFonts w:ascii="Arial" w:hAnsi="Arial" w:cs="Arial"/>
          <w:sz w:val="20"/>
          <w:szCs w:val="20"/>
        </w:rPr>
        <w:t>P</w:t>
      </w:r>
      <w:r w:rsidRPr="00976DC9">
        <w:rPr>
          <w:rFonts w:ascii="Arial" w:hAnsi="Arial" w:cs="Arial"/>
          <w:sz w:val="20"/>
          <w:szCs w:val="20"/>
        </w:rPr>
        <w:t xml:space="preserve">oskytovatelům </w:t>
      </w:r>
      <w:r>
        <w:rPr>
          <w:rFonts w:ascii="Arial" w:hAnsi="Arial" w:cs="Arial"/>
          <w:sz w:val="20"/>
          <w:szCs w:val="20"/>
        </w:rPr>
        <w:t>této Dohody</w:t>
      </w:r>
      <w:r w:rsidRPr="00976DC9">
        <w:rPr>
          <w:rFonts w:ascii="Arial" w:hAnsi="Arial" w:cs="Arial"/>
          <w:sz w:val="20"/>
          <w:szCs w:val="20"/>
        </w:rPr>
        <w:t>, kteří podali nabídku</w:t>
      </w:r>
      <w:r>
        <w:rPr>
          <w:rFonts w:ascii="Arial" w:hAnsi="Arial" w:cs="Arial"/>
          <w:sz w:val="20"/>
          <w:szCs w:val="20"/>
        </w:rPr>
        <w:t xml:space="preserve"> na plnění příslušného </w:t>
      </w:r>
      <w:proofErr w:type="spellStart"/>
      <w:r>
        <w:rPr>
          <w:rFonts w:ascii="Arial" w:hAnsi="Arial" w:cs="Arial"/>
          <w:sz w:val="20"/>
          <w:szCs w:val="20"/>
        </w:rPr>
        <w:t>Minitendru</w:t>
      </w:r>
      <w:proofErr w:type="spellEnd"/>
      <w:r w:rsidRPr="00976DC9">
        <w:rPr>
          <w:rFonts w:ascii="Arial" w:hAnsi="Arial" w:cs="Arial"/>
          <w:sz w:val="20"/>
          <w:szCs w:val="20"/>
        </w:rPr>
        <w:t>.</w:t>
      </w:r>
      <w:r w:rsidRPr="00976DC9">
        <w:t xml:space="preserve"> </w:t>
      </w:r>
      <w:r>
        <w:rPr>
          <w:rFonts w:ascii="Arial" w:hAnsi="Arial" w:cs="Arial"/>
          <w:sz w:val="20"/>
          <w:szCs w:val="20"/>
        </w:rPr>
        <w:t>Poskytovatele</w:t>
      </w:r>
      <w:r w:rsidRPr="00976DC9">
        <w:rPr>
          <w:rFonts w:ascii="Arial" w:hAnsi="Arial" w:cs="Arial"/>
          <w:sz w:val="20"/>
          <w:szCs w:val="20"/>
        </w:rPr>
        <w:t xml:space="preserve">, </w:t>
      </w:r>
      <w:r>
        <w:rPr>
          <w:rFonts w:ascii="Arial" w:hAnsi="Arial" w:cs="Arial"/>
          <w:sz w:val="20"/>
          <w:szCs w:val="20"/>
        </w:rPr>
        <w:t xml:space="preserve">jehož nabídka byla vyhodnocena jako nejvýhodnější pro plnění příslušného </w:t>
      </w:r>
      <w:proofErr w:type="spellStart"/>
      <w:r>
        <w:rPr>
          <w:rFonts w:ascii="Arial" w:hAnsi="Arial" w:cs="Arial"/>
          <w:sz w:val="20"/>
          <w:szCs w:val="20"/>
        </w:rPr>
        <w:t>Minitendru</w:t>
      </w:r>
      <w:proofErr w:type="spellEnd"/>
      <w:r>
        <w:rPr>
          <w:rFonts w:ascii="Arial" w:hAnsi="Arial" w:cs="Arial"/>
          <w:sz w:val="20"/>
          <w:szCs w:val="20"/>
        </w:rPr>
        <w:t>, Objednatel současně</w:t>
      </w:r>
      <w:r w:rsidRPr="00976DC9">
        <w:rPr>
          <w:rFonts w:ascii="Arial" w:hAnsi="Arial" w:cs="Arial"/>
          <w:sz w:val="20"/>
          <w:szCs w:val="20"/>
        </w:rPr>
        <w:t xml:space="preserve"> vyzve k uzavření Dílčí smlouvy.</w:t>
      </w:r>
    </w:p>
    <w:p w14:paraId="3C879564" w14:textId="2FD8D07D" w:rsidR="00976DC9" w:rsidRPr="00976DC9" w:rsidRDefault="00976DC9" w:rsidP="00976DC9">
      <w:pPr>
        <w:pStyle w:val="RLTextlnkuslovan"/>
        <w:tabs>
          <w:tab w:val="clear" w:pos="2297"/>
          <w:tab w:val="num" w:pos="567"/>
        </w:tabs>
        <w:spacing w:before="120" w:after="0" w:line="280" w:lineRule="atLeast"/>
        <w:ind w:left="567" w:hanging="567"/>
        <w:rPr>
          <w:rFonts w:ascii="Arial" w:hAnsi="Arial" w:cs="Arial"/>
          <w:sz w:val="20"/>
          <w:szCs w:val="20"/>
        </w:rPr>
      </w:pPr>
      <w:bookmarkStart w:id="24" w:name="_Hlk119484181"/>
      <w:r>
        <w:rPr>
          <w:rFonts w:ascii="Arial" w:hAnsi="Arial" w:cs="Arial"/>
          <w:sz w:val="20"/>
          <w:szCs w:val="20"/>
        </w:rPr>
        <w:t>Poskytovatel</w:t>
      </w:r>
      <w:r w:rsidRPr="00976DC9">
        <w:rPr>
          <w:rFonts w:ascii="Arial" w:hAnsi="Arial" w:cs="Arial"/>
          <w:sz w:val="20"/>
          <w:szCs w:val="20"/>
        </w:rPr>
        <w:t xml:space="preserve">, jehož nabídka byla vybrána jako nejvhodnější, je povinen poskytnout </w:t>
      </w:r>
      <w:r>
        <w:rPr>
          <w:rFonts w:ascii="Arial" w:hAnsi="Arial" w:cs="Arial"/>
          <w:sz w:val="20"/>
          <w:szCs w:val="20"/>
        </w:rPr>
        <w:t>Objednateli</w:t>
      </w:r>
      <w:r w:rsidRPr="00976DC9">
        <w:rPr>
          <w:rFonts w:ascii="Arial" w:hAnsi="Arial" w:cs="Arial"/>
          <w:sz w:val="20"/>
          <w:szCs w:val="20"/>
        </w:rPr>
        <w:t xml:space="preserve"> nezbytnou součinnost tak, aby byla Dílčí smlouva uzavřena do </w:t>
      </w:r>
      <w:r>
        <w:rPr>
          <w:rFonts w:ascii="Arial" w:hAnsi="Arial" w:cs="Arial"/>
          <w:sz w:val="20"/>
          <w:szCs w:val="20"/>
        </w:rPr>
        <w:t>5</w:t>
      </w:r>
      <w:r w:rsidRPr="00976DC9">
        <w:rPr>
          <w:rFonts w:ascii="Arial" w:hAnsi="Arial" w:cs="Arial"/>
          <w:sz w:val="20"/>
          <w:szCs w:val="20"/>
        </w:rPr>
        <w:t xml:space="preserve"> dnů od</w:t>
      </w:r>
      <w:r>
        <w:rPr>
          <w:rFonts w:ascii="Arial" w:hAnsi="Arial" w:cs="Arial"/>
          <w:sz w:val="20"/>
          <w:szCs w:val="20"/>
        </w:rPr>
        <w:t>e dne</w:t>
      </w:r>
      <w:r w:rsidRPr="00976DC9">
        <w:rPr>
          <w:rFonts w:ascii="Arial" w:hAnsi="Arial" w:cs="Arial"/>
          <w:sz w:val="20"/>
          <w:szCs w:val="20"/>
        </w:rPr>
        <w:t xml:space="preserve"> doručení výzvy k</w:t>
      </w:r>
      <w:r w:rsidR="00335041">
        <w:rPr>
          <w:rFonts w:ascii="Arial" w:hAnsi="Arial" w:cs="Arial"/>
          <w:sz w:val="20"/>
          <w:szCs w:val="20"/>
        </w:rPr>
        <w:t> </w:t>
      </w:r>
      <w:r w:rsidRPr="00976DC9">
        <w:rPr>
          <w:rFonts w:ascii="Arial" w:hAnsi="Arial" w:cs="Arial"/>
          <w:sz w:val="20"/>
          <w:szCs w:val="20"/>
        </w:rPr>
        <w:t xml:space="preserve">jejímu uzavření </w:t>
      </w:r>
      <w:r>
        <w:rPr>
          <w:rFonts w:ascii="Arial" w:hAnsi="Arial" w:cs="Arial"/>
          <w:sz w:val="20"/>
          <w:szCs w:val="20"/>
        </w:rPr>
        <w:t>Poskytovateli de odst. 4.2</w:t>
      </w:r>
      <w:r w:rsidR="00817F69">
        <w:rPr>
          <w:rFonts w:ascii="Arial" w:hAnsi="Arial" w:cs="Arial"/>
          <w:sz w:val="20"/>
          <w:szCs w:val="20"/>
        </w:rPr>
        <w:t>7</w:t>
      </w:r>
      <w:r>
        <w:rPr>
          <w:rFonts w:ascii="Arial" w:hAnsi="Arial" w:cs="Arial"/>
          <w:sz w:val="20"/>
          <w:szCs w:val="20"/>
        </w:rPr>
        <w:t xml:space="preserve"> tohoto článku Dohody</w:t>
      </w:r>
      <w:r w:rsidRPr="00976DC9">
        <w:rPr>
          <w:rFonts w:ascii="Arial" w:hAnsi="Arial" w:cs="Arial"/>
          <w:sz w:val="20"/>
          <w:szCs w:val="20"/>
        </w:rPr>
        <w:t>.</w:t>
      </w:r>
      <w:r w:rsidR="000E7117">
        <w:rPr>
          <w:rFonts w:ascii="Arial" w:hAnsi="Arial" w:cs="Arial"/>
          <w:sz w:val="20"/>
          <w:szCs w:val="20"/>
        </w:rPr>
        <w:t xml:space="preserve"> V případě neposkytnutí součinnosti vybraným Poskytovatelem</w:t>
      </w:r>
      <w:r w:rsidR="007543E5">
        <w:rPr>
          <w:rFonts w:ascii="Arial" w:hAnsi="Arial" w:cs="Arial"/>
          <w:sz w:val="20"/>
          <w:szCs w:val="20"/>
        </w:rPr>
        <w:t xml:space="preserve"> dle předchozí věty</w:t>
      </w:r>
      <w:r w:rsidR="000E7117">
        <w:rPr>
          <w:rFonts w:ascii="Arial" w:hAnsi="Arial" w:cs="Arial"/>
          <w:sz w:val="20"/>
          <w:szCs w:val="20"/>
        </w:rPr>
        <w:t xml:space="preserve"> </w:t>
      </w:r>
      <w:r w:rsidR="00522EBD">
        <w:rPr>
          <w:rFonts w:ascii="Arial" w:hAnsi="Arial" w:cs="Arial"/>
          <w:sz w:val="20"/>
          <w:szCs w:val="20"/>
        </w:rPr>
        <w:t xml:space="preserve">je Objednatel oprávněn </w:t>
      </w:r>
      <w:r w:rsidR="000E7117" w:rsidRPr="000E7117">
        <w:rPr>
          <w:rFonts w:ascii="Arial" w:hAnsi="Arial" w:cs="Arial"/>
          <w:sz w:val="20"/>
          <w:szCs w:val="20"/>
        </w:rPr>
        <w:t xml:space="preserve">vyzvat k uzavření </w:t>
      </w:r>
      <w:r w:rsidR="00522EBD">
        <w:rPr>
          <w:rFonts w:ascii="Arial" w:hAnsi="Arial" w:cs="Arial"/>
          <w:sz w:val="20"/>
          <w:szCs w:val="20"/>
        </w:rPr>
        <w:t xml:space="preserve">Dílčí smlouvy </w:t>
      </w:r>
      <w:r w:rsidR="000E7117" w:rsidRPr="000E7117">
        <w:rPr>
          <w:rFonts w:ascii="Arial" w:hAnsi="Arial" w:cs="Arial"/>
          <w:sz w:val="20"/>
          <w:szCs w:val="20"/>
        </w:rPr>
        <w:t xml:space="preserve">dalšího účastníka </w:t>
      </w:r>
      <w:proofErr w:type="spellStart"/>
      <w:r w:rsidR="00522EBD">
        <w:rPr>
          <w:rFonts w:ascii="Arial" w:hAnsi="Arial" w:cs="Arial"/>
          <w:sz w:val="20"/>
          <w:szCs w:val="20"/>
        </w:rPr>
        <w:t>Minitendru</w:t>
      </w:r>
      <w:proofErr w:type="spellEnd"/>
      <w:r w:rsidR="000E7117" w:rsidRPr="000E7117">
        <w:rPr>
          <w:rFonts w:ascii="Arial" w:hAnsi="Arial" w:cs="Arial"/>
          <w:sz w:val="20"/>
          <w:szCs w:val="20"/>
        </w:rPr>
        <w:t xml:space="preserve">, a to v pořadí, které vyplývá z výsledku původního hodnocení nabídek nebo z výsledku nového hodnocení. </w:t>
      </w:r>
      <w:r w:rsidR="000E7117">
        <w:rPr>
          <w:rFonts w:ascii="Arial" w:hAnsi="Arial" w:cs="Arial"/>
          <w:sz w:val="20"/>
          <w:szCs w:val="20"/>
        </w:rPr>
        <w:t xml:space="preserve"> </w:t>
      </w:r>
      <w:bookmarkEnd w:id="24"/>
    </w:p>
    <w:p w14:paraId="592C63BB" w14:textId="4D32B24D" w:rsidR="00976DC9" w:rsidRPr="00976DC9" w:rsidRDefault="00976DC9" w:rsidP="00976DC9">
      <w:pPr>
        <w:pStyle w:val="RLTextlnkuslovan"/>
        <w:tabs>
          <w:tab w:val="clear" w:pos="2297"/>
          <w:tab w:val="num" w:pos="567"/>
        </w:tabs>
        <w:spacing w:before="120" w:after="0" w:line="280" w:lineRule="atLeast"/>
        <w:ind w:left="567" w:hanging="567"/>
        <w:rPr>
          <w:rFonts w:ascii="Arial" w:hAnsi="Arial" w:cs="Arial"/>
          <w:sz w:val="20"/>
          <w:szCs w:val="20"/>
        </w:rPr>
      </w:pPr>
      <w:r w:rsidRPr="00976DC9">
        <w:rPr>
          <w:rFonts w:ascii="Arial" w:hAnsi="Arial" w:cs="Arial"/>
          <w:sz w:val="20"/>
          <w:szCs w:val="20"/>
        </w:rPr>
        <w:t xml:space="preserve">Objednatel </w:t>
      </w:r>
      <w:r>
        <w:rPr>
          <w:rFonts w:ascii="Arial" w:hAnsi="Arial" w:cs="Arial"/>
          <w:sz w:val="20"/>
          <w:szCs w:val="20"/>
        </w:rPr>
        <w:t xml:space="preserve">je oprávněn </w:t>
      </w:r>
      <w:r w:rsidRPr="00976DC9">
        <w:rPr>
          <w:rFonts w:ascii="Arial" w:hAnsi="Arial" w:cs="Arial"/>
          <w:sz w:val="20"/>
          <w:szCs w:val="20"/>
        </w:rPr>
        <w:t xml:space="preserve">uzavřít </w:t>
      </w:r>
      <w:r>
        <w:rPr>
          <w:rFonts w:ascii="Arial" w:hAnsi="Arial" w:cs="Arial"/>
          <w:sz w:val="20"/>
          <w:szCs w:val="20"/>
        </w:rPr>
        <w:t>D</w:t>
      </w:r>
      <w:r w:rsidRPr="00976DC9">
        <w:rPr>
          <w:rFonts w:ascii="Arial" w:hAnsi="Arial" w:cs="Arial"/>
          <w:sz w:val="20"/>
          <w:szCs w:val="20"/>
        </w:rPr>
        <w:t xml:space="preserve">ílčí smlouvu i před uplynutím lhůty pro podání námitek proti </w:t>
      </w:r>
      <w:r>
        <w:rPr>
          <w:rFonts w:ascii="Arial" w:hAnsi="Arial" w:cs="Arial"/>
          <w:sz w:val="20"/>
          <w:szCs w:val="20"/>
        </w:rPr>
        <w:t xml:space="preserve">rozhodnutí Objednatele o </w:t>
      </w:r>
      <w:r w:rsidRPr="00976DC9">
        <w:rPr>
          <w:rFonts w:ascii="Arial" w:hAnsi="Arial" w:cs="Arial"/>
          <w:sz w:val="20"/>
          <w:szCs w:val="20"/>
        </w:rPr>
        <w:t xml:space="preserve">výběru </w:t>
      </w:r>
      <w:r>
        <w:rPr>
          <w:rFonts w:ascii="Arial" w:hAnsi="Arial" w:cs="Arial"/>
          <w:sz w:val="20"/>
          <w:szCs w:val="20"/>
        </w:rPr>
        <w:t>P</w:t>
      </w:r>
      <w:r w:rsidRPr="00976DC9">
        <w:rPr>
          <w:rFonts w:ascii="Arial" w:hAnsi="Arial" w:cs="Arial"/>
          <w:sz w:val="20"/>
          <w:szCs w:val="20"/>
        </w:rPr>
        <w:t>oskytovatele.</w:t>
      </w:r>
    </w:p>
    <w:p w14:paraId="22085CC2" w14:textId="2EA43653" w:rsidR="00335041" w:rsidRPr="00335041" w:rsidRDefault="00976DC9" w:rsidP="00335041">
      <w:pPr>
        <w:pStyle w:val="RLTextlnkuslovan"/>
        <w:tabs>
          <w:tab w:val="clear" w:pos="2297"/>
          <w:tab w:val="num" w:pos="567"/>
        </w:tabs>
        <w:spacing w:before="120" w:after="0" w:line="280" w:lineRule="atLeast"/>
        <w:ind w:left="567" w:hanging="567"/>
        <w:rPr>
          <w:rFonts w:ascii="Arial" w:hAnsi="Arial" w:cs="Arial"/>
          <w:sz w:val="20"/>
          <w:szCs w:val="20"/>
        </w:rPr>
      </w:pPr>
      <w:r w:rsidRPr="00976DC9">
        <w:rPr>
          <w:rFonts w:ascii="Arial" w:hAnsi="Arial" w:cs="Arial"/>
          <w:sz w:val="20"/>
          <w:szCs w:val="20"/>
        </w:rPr>
        <w:t xml:space="preserve">Objednatel si vyhrazuje právo </w:t>
      </w:r>
      <w:r w:rsidR="00335041" w:rsidRPr="00976DC9">
        <w:rPr>
          <w:rFonts w:ascii="Arial" w:hAnsi="Arial" w:cs="Arial"/>
          <w:sz w:val="20"/>
          <w:szCs w:val="20"/>
        </w:rPr>
        <w:t>zrušit</w:t>
      </w:r>
      <w:r w:rsidR="00335041">
        <w:rPr>
          <w:rFonts w:ascii="Arial" w:hAnsi="Arial" w:cs="Arial"/>
          <w:sz w:val="20"/>
          <w:szCs w:val="20"/>
        </w:rPr>
        <w:t xml:space="preserve"> i bez uvedení důvodu </w:t>
      </w:r>
      <w:proofErr w:type="spellStart"/>
      <w:r w:rsidRPr="00976DC9">
        <w:rPr>
          <w:rFonts w:ascii="Arial" w:hAnsi="Arial" w:cs="Arial"/>
          <w:sz w:val="20"/>
          <w:szCs w:val="20"/>
        </w:rPr>
        <w:t>Minitendr</w:t>
      </w:r>
      <w:proofErr w:type="spellEnd"/>
      <w:r w:rsidR="00335041">
        <w:rPr>
          <w:rFonts w:ascii="Arial" w:hAnsi="Arial" w:cs="Arial"/>
          <w:sz w:val="20"/>
          <w:szCs w:val="20"/>
        </w:rPr>
        <w:t xml:space="preserve">, a to až do </w:t>
      </w:r>
      <w:r w:rsidRPr="00976DC9">
        <w:rPr>
          <w:rFonts w:ascii="Arial" w:hAnsi="Arial" w:cs="Arial"/>
          <w:sz w:val="20"/>
          <w:szCs w:val="20"/>
        </w:rPr>
        <w:t xml:space="preserve">uzavření </w:t>
      </w:r>
      <w:r>
        <w:rPr>
          <w:rFonts w:ascii="Arial" w:hAnsi="Arial" w:cs="Arial"/>
          <w:sz w:val="20"/>
          <w:szCs w:val="20"/>
        </w:rPr>
        <w:t>D</w:t>
      </w:r>
      <w:r w:rsidRPr="00976DC9">
        <w:rPr>
          <w:rFonts w:ascii="Arial" w:hAnsi="Arial" w:cs="Arial"/>
          <w:sz w:val="20"/>
          <w:szCs w:val="20"/>
        </w:rPr>
        <w:t>ílčí smlouvy.</w:t>
      </w:r>
    </w:p>
    <w:bookmarkEnd w:id="16"/>
    <w:bookmarkEnd w:id="20"/>
    <w:bookmarkEnd w:id="22"/>
    <w:p w14:paraId="7DAE1A4B" w14:textId="21172FD2" w:rsidR="006706B7" w:rsidRPr="00FC7B47" w:rsidRDefault="00FC72FD" w:rsidP="00821C3E">
      <w:pPr>
        <w:pStyle w:val="RLTextlnkuslovan"/>
        <w:numPr>
          <w:ilvl w:val="0"/>
          <w:numId w:val="0"/>
        </w:numPr>
        <w:tabs>
          <w:tab w:val="num" w:pos="1474"/>
        </w:tabs>
        <w:spacing w:before="120" w:after="0" w:line="280" w:lineRule="atLeast"/>
        <w:rPr>
          <w:rFonts w:ascii="Arial" w:hAnsi="Arial" w:cs="Arial"/>
          <w:b/>
          <w:i/>
          <w:sz w:val="20"/>
          <w:szCs w:val="20"/>
        </w:rPr>
      </w:pPr>
      <w:r>
        <w:rPr>
          <w:rFonts w:ascii="Arial" w:hAnsi="Arial" w:cs="Arial"/>
          <w:b/>
          <w:i/>
          <w:sz w:val="20"/>
          <w:szCs w:val="20"/>
        </w:rPr>
        <w:t xml:space="preserve">Další </w:t>
      </w:r>
      <w:r w:rsidR="000A6CF2" w:rsidRPr="00FC7B47">
        <w:rPr>
          <w:rFonts w:ascii="Arial" w:hAnsi="Arial" w:cs="Arial"/>
          <w:b/>
          <w:i/>
          <w:sz w:val="20"/>
          <w:szCs w:val="20"/>
        </w:rPr>
        <w:t>pravidla vztahující se k poskytování</w:t>
      </w:r>
      <w:r w:rsidR="0017582B" w:rsidRPr="00FC7B47">
        <w:rPr>
          <w:rFonts w:ascii="Arial" w:hAnsi="Arial" w:cs="Arial"/>
          <w:b/>
          <w:i/>
          <w:sz w:val="20"/>
          <w:szCs w:val="20"/>
        </w:rPr>
        <w:t xml:space="preserve"> Služeb</w:t>
      </w:r>
    </w:p>
    <w:p w14:paraId="1B33B0E0" w14:textId="020C89BD" w:rsidR="00E94879" w:rsidRPr="00FC7B47"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25" w:name="_Ref372114489"/>
      <w:bookmarkEnd w:id="17"/>
      <w:r w:rsidRPr="00FC7B47">
        <w:rPr>
          <w:rFonts w:ascii="Arial" w:hAnsi="Arial" w:cs="Arial"/>
          <w:sz w:val="20"/>
          <w:szCs w:val="20"/>
        </w:rPr>
        <w:t xml:space="preserve">Poskytovatel </w:t>
      </w:r>
      <w:r w:rsidR="0076429E">
        <w:rPr>
          <w:rFonts w:ascii="Arial" w:hAnsi="Arial" w:cs="Arial"/>
          <w:sz w:val="20"/>
          <w:szCs w:val="20"/>
        </w:rPr>
        <w:t>se zavazuje</w:t>
      </w:r>
      <w:r w:rsidRPr="00FC7B47">
        <w:rPr>
          <w:rFonts w:ascii="Arial" w:hAnsi="Arial" w:cs="Arial"/>
          <w:sz w:val="20"/>
          <w:szCs w:val="20"/>
        </w:rPr>
        <w:t xml:space="preserve"> předkládat Objednatel</w:t>
      </w:r>
      <w:r w:rsidR="00F04245" w:rsidRPr="00FC7B47">
        <w:rPr>
          <w:rFonts w:ascii="Arial" w:hAnsi="Arial" w:cs="Arial"/>
          <w:sz w:val="20"/>
          <w:szCs w:val="20"/>
        </w:rPr>
        <w:t>i</w:t>
      </w:r>
      <w:r w:rsidRPr="00FC7B47">
        <w:rPr>
          <w:rFonts w:ascii="Arial" w:hAnsi="Arial" w:cs="Arial"/>
          <w:sz w:val="20"/>
          <w:szCs w:val="20"/>
        </w:rPr>
        <w:t xml:space="preserve"> přehledné a kompletní výkazy prokazující, </w:t>
      </w:r>
      <w:r w:rsidR="0076429E">
        <w:rPr>
          <w:rFonts w:ascii="Arial" w:hAnsi="Arial" w:cs="Arial"/>
          <w:sz w:val="20"/>
          <w:szCs w:val="20"/>
        </w:rPr>
        <w:t>ž</w:t>
      </w:r>
      <w:r w:rsidRPr="00FC7B47">
        <w:rPr>
          <w:rFonts w:ascii="Arial" w:hAnsi="Arial" w:cs="Arial"/>
          <w:sz w:val="20"/>
          <w:szCs w:val="20"/>
        </w:rPr>
        <w:t xml:space="preserve">e </w:t>
      </w:r>
      <w:r w:rsidR="00CF7ADD" w:rsidRPr="00FC7B47">
        <w:rPr>
          <w:rFonts w:ascii="Arial" w:hAnsi="Arial" w:cs="Arial"/>
          <w:sz w:val="20"/>
          <w:szCs w:val="20"/>
        </w:rPr>
        <w:t>S</w:t>
      </w:r>
      <w:r w:rsidRPr="00FC7B47">
        <w:rPr>
          <w:rFonts w:ascii="Arial" w:hAnsi="Arial" w:cs="Arial"/>
          <w:sz w:val="20"/>
          <w:szCs w:val="20"/>
        </w:rPr>
        <w:t xml:space="preserve">lužby byly </w:t>
      </w:r>
      <w:r w:rsidR="002B525C" w:rsidRPr="00FC7B47">
        <w:rPr>
          <w:rFonts w:ascii="Arial" w:hAnsi="Arial" w:cs="Arial"/>
          <w:sz w:val="20"/>
          <w:szCs w:val="20"/>
        </w:rPr>
        <w:t xml:space="preserve">poskytovány </w:t>
      </w:r>
      <w:r w:rsidR="00BE7049" w:rsidRPr="00FC7B47">
        <w:rPr>
          <w:rFonts w:ascii="Arial" w:hAnsi="Arial" w:cs="Arial"/>
          <w:sz w:val="20"/>
          <w:szCs w:val="20"/>
        </w:rPr>
        <w:t xml:space="preserve">v souladu s touto </w:t>
      </w:r>
      <w:r w:rsidR="001C505F">
        <w:rPr>
          <w:rFonts w:ascii="Arial" w:hAnsi="Arial" w:cs="Arial"/>
          <w:sz w:val="20"/>
          <w:szCs w:val="20"/>
        </w:rPr>
        <w:t>Dohodou</w:t>
      </w:r>
      <w:r w:rsidR="003928F8">
        <w:rPr>
          <w:rFonts w:ascii="Arial" w:hAnsi="Arial" w:cs="Arial"/>
          <w:sz w:val="20"/>
          <w:szCs w:val="20"/>
        </w:rPr>
        <w:t xml:space="preserve"> a Dílčími smlouvami</w:t>
      </w:r>
      <w:r w:rsidR="00A33329" w:rsidRPr="00FC7B47">
        <w:rPr>
          <w:rFonts w:ascii="Arial" w:hAnsi="Arial" w:cs="Arial"/>
          <w:sz w:val="20"/>
          <w:szCs w:val="20"/>
        </w:rPr>
        <w:t xml:space="preserve"> (dále jen „</w:t>
      </w:r>
      <w:r w:rsidR="00A33329" w:rsidRPr="00FC7B47">
        <w:rPr>
          <w:rFonts w:ascii="Arial" w:hAnsi="Arial" w:cs="Arial"/>
          <w:b/>
          <w:sz w:val="20"/>
          <w:szCs w:val="20"/>
        </w:rPr>
        <w:t xml:space="preserve">Výkaz </w:t>
      </w:r>
      <w:r w:rsidR="00FC72FD">
        <w:rPr>
          <w:rFonts w:ascii="Arial" w:hAnsi="Arial" w:cs="Arial"/>
          <w:b/>
          <w:sz w:val="20"/>
          <w:szCs w:val="20"/>
        </w:rPr>
        <w:t>plnění</w:t>
      </w:r>
      <w:r w:rsidR="00A33329" w:rsidRPr="00FC7B47">
        <w:rPr>
          <w:rFonts w:ascii="Arial" w:hAnsi="Arial" w:cs="Arial"/>
          <w:sz w:val="20"/>
          <w:szCs w:val="20"/>
        </w:rPr>
        <w:t>“)</w:t>
      </w:r>
      <w:r w:rsidR="0012300F" w:rsidRPr="00FC7B47">
        <w:rPr>
          <w:rFonts w:ascii="Arial" w:hAnsi="Arial" w:cs="Arial"/>
          <w:sz w:val="20"/>
          <w:szCs w:val="20"/>
        </w:rPr>
        <w:t>.</w:t>
      </w:r>
      <w:r w:rsidR="005B7BAE" w:rsidRPr="00FC7B47">
        <w:rPr>
          <w:rFonts w:ascii="Arial" w:hAnsi="Arial" w:cs="Arial"/>
          <w:sz w:val="20"/>
          <w:szCs w:val="20"/>
        </w:rPr>
        <w:t xml:space="preserve"> </w:t>
      </w:r>
      <w:bookmarkEnd w:id="25"/>
      <w:r w:rsidR="003928F8">
        <w:rPr>
          <w:rFonts w:ascii="Arial" w:hAnsi="Arial" w:cs="Arial"/>
          <w:sz w:val="20"/>
          <w:szCs w:val="20"/>
        </w:rPr>
        <w:t xml:space="preserve">Bližší informace k Výkazu plnění jsou </w:t>
      </w:r>
      <w:proofErr w:type="spellStart"/>
      <w:r w:rsidR="003928F8">
        <w:rPr>
          <w:rFonts w:ascii="Arial" w:hAnsi="Arial" w:cs="Arial"/>
          <w:sz w:val="20"/>
          <w:szCs w:val="20"/>
        </w:rPr>
        <w:t>uevdeny</w:t>
      </w:r>
      <w:proofErr w:type="spellEnd"/>
      <w:r w:rsidR="003928F8">
        <w:rPr>
          <w:rFonts w:ascii="Arial" w:hAnsi="Arial" w:cs="Arial"/>
          <w:sz w:val="20"/>
          <w:szCs w:val="20"/>
        </w:rPr>
        <w:t xml:space="preserve"> v čl. 6 odst. 6.4.1 této Dohody.</w:t>
      </w:r>
    </w:p>
    <w:p w14:paraId="70728000" w14:textId="50EAF083" w:rsidR="00406812" w:rsidRPr="006E2C92" w:rsidRDefault="00406812"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26" w:name="_Ref420573917"/>
      <w:r w:rsidRPr="006E2C92">
        <w:rPr>
          <w:rFonts w:ascii="Arial" w:hAnsi="Arial" w:cs="Arial"/>
          <w:sz w:val="20"/>
          <w:szCs w:val="20"/>
        </w:rPr>
        <w:t>Poskytovate</w:t>
      </w:r>
      <w:r w:rsidR="006E2C92" w:rsidRPr="006E2C92">
        <w:rPr>
          <w:rFonts w:ascii="Arial" w:hAnsi="Arial" w:cs="Arial"/>
          <w:sz w:val="20"/>
          <w:szCs w:val="20"/>
        </w:rPr>
        <w:t>l</w:t>
      </w:r>
      <w:r w:rsidRPr="006E2C92">
        <w:rPr>
          <w:rFonts w:ascii="Arial" w:hAnsi="Arial" w:cs="Arial"/>
          <w:sz w:val="20"/>
          <w:szCs w:val="20"/>
        </w:rPr>
        <w:t xml:space="preserve"> jako osoba odborně způsobilá v oblastech, kterou </w:t>
      </w:r>
      <w:r w:rsidR="00985731">
        <w:rPr>
          <w:rFonts w:ascii="Arial" w:hAnsi="Arial" w:cs="Arial"/>
          <w:sz w:val="20"/>
          <w:szCs w:val="20"/>
        </w:rPr>
        <w:t>S</w:t>
      </w:r>
      <w:r w:rsidRPr="006E2C92">
        <w:rPr>
          <w:rFonts w:ascii="Arial" w:hAnsi="Arial" w:cs="Arial"/>
          <w:sz w:val="20"/>
          <w:szCs w:val="20"/>
        </w:rPr>
        <w:t>mluvní strany vymezily v čl. 3 této Dohody, odpovídá za veškeré vady plnění způsobené neúplnou či nesprávnou informací poskytnutou v rámci plnění této Dohody a je povinen nahradit Objednateli vzniklou škodu</w:t>
      </w:r>
      <w:r w:rsidR="00FC72FD">
        <w:rPr>
          <w:rFonts w:ascii="Arial" w:hAnsi="Arial" w:cs="Arial"/>
          <w:sz w:val="20"/>
          <w:szCs w:val="20"/>
        </w:rPr>
        <w:t xml:space="preserve"> či</w:t>
      </w:r>
      <w:r w:rsidR="00884621">
        <w:rPr>
          <w:rFonts w:ascii="Arial" w:hAnsi="Arial" w:cs="Arial"/>
          <w:sz w:val="20"/>
          <w:szCs w:val="20"/>
        </w:rPr>
        <w:t> </w:t>
      </w:r>
      <w:r w:rsidR="00FC72FD">
        <w:rPr>
          <w:rFonts w:ascii="Arial" w:hAnsi="Arial" w:cs="Arial"/>
          <w:sz w:val="20"/>
          <w:szCs w:val="20"/>
        </w:rPr>
        <w:t>jinou újmu</w:t>
      </w:r>
      <w:r w:rsidRPr="006E2C92">
        <w:rPr>
          <w:rFonts w:ascii="Arial" w:hAnsi="Arial" w:cs="Arial"/>
          <w:sz w:val="20"/>
          <w:szCs w:val="20"/>
        </w:rPr>
        <w:t>. Blíže k </w:t>
      </w:r>
      <w:r w:rsidRPr="00FC72FD">
        <w:rPr>
          <w:rFonts w:ascii="Arial" w:hAnsi="Arial" w:cs="Arial"/>
          <w:sz w:val="20"/>
          <w:szCs w:val="20"/>
          <w:shd w:val="clear" w:color="auto" w:fill="FFFFFF" w:themeFill="background1"/>
        </w:rPr>
        <w:t xml:space="preserve">náhradě </w:t>
      </w:r>
      <w:r w:rsidRPr="00A4675D">
        <w:rPr>
          <w:rFonts w:ascii="Arial" w:hAnsi="Arial" w:cs="Arial"/>
          <w:sz w:val="20"/>
          <w:szCs w:val="20"/>
          <w:shd w:val="clear" w:color="auto" w:fill="FFFFFF" w:themeFill="background1"/>
        </w:rPr>
        <w:t>škody čl. 1</w:t>
      </w:r>
      <w:r w:rsidR="00A4675D" w:rsidRPr="00A4675D">
        <w:rPr>
          <w:rFonts w:ascii="Arial" w:hAnsi="Arial" w:cs="Arial"/>
          <w:sz w:val="20"/>
          <w:szCs w:val="20"/>
          <w:shd w:val="clear" w:color="auto" w:fill="FFFFFF" w:themeFill="background1"/>
        </w:rPr>
        <w:t>3</w:t>
      </w:r>
      <w:r w:rsidRPr="00A4675D">
        <w:rPr>
          <w:rFonts w:ascii="Arial" w:hAnsi="Arial" w:cs="Arial"/>
          <w:sz w:val="20"/>
          <w:szCs w:val="20"/>
          <w:shd w:val="clear" w:color="auto" w:fill="FFFFFF" w:themeFill="background1"/>
        </w:rPr>
        <w:t xml:space="preserve"> této</w:t>
      </w:r>
      <w:r w:rsidRPr="00FC72FD">
        <w:rPr>
          <w:rFonts w:ascii="Arial" w:hAnsi="Arial" w:cs="Arial"/>
          <w:sz w:val="20"/>
          <w:szCs w:val="20"/>
          <w:shd w:val="clear" w:color="auto" w:fill="FFFFFF" w:themeFill="background1"/>
        </w:rPr>
        <w:t xml:space="preserve"> Dohody.</w:t>
      </w:r>
      <w:r w:rsidRPr="006E2C92">
        <w:rPr>
          <w:rFonts w:ascii="Arial" w:hAnsi="Arial" w:cs="Arial"/>
          <w:sz w:val="20"/>
          <w:szCs w:val="20"/>
        </w:rPr>
        <w:t xml:space="preserve"> </w:t>
      </w:r>
    </w:p>
    <w:p w14:paraId="29153E25" w14:textId="19603136" w:rsidR="00885E71" w:rsidRPr="00343A8C" w:rsidRDefault="002F7513"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343A8C">
        <w:rPr>
          <w:rFonts w:ascii="Arial" w:hAnsi="Arial" w:cs="Arial"/>
          <w:sz w:val="20"/>
          <w:szCs w:val="20"/>
        </w:rPr>
        <w:t xml:space="preserve">Poskytovatel přebírá závazek a odpovědnost za vady poskytovaného plnění, jež bude mít plnění (či jeho dílčí část) v době předání Objednateli a dále i za vady, které se </w:t>
      </w:r>
      <w:r w:rsidR="0024739C" w:rsidRPr="00343A8C">
        <w:rPr>
          <w:rFonts w:ascii="Arial" w:hAnsi="Arial" w:cs="Arial"/>
          <w:sz w:val="20"/>
          <w:szCs w:val="20"/>
        </w:rPr>
        <w:t xml:space="preserve">na plnění </w:t>
      </w:r>
      <w:r w:rsidRPr="00343A8C">
        <w:rPr>
          <w:rFonts w:ascii="Arial" w:hAnsi="Arial" w:cs="Arial"/>
          <w:sz w:val="20"/>
          <w:szCs w:val="20"/>
        </w:rPr>
        <w:t>vyskytnou v průběhu záruční doby</w:t>
      </w:r>
      <w:r w:rsidR="0024739C" w:rsidRPr="00343A8C">
        <w:rPr>
          <w:rFonts w:ascii="Arial" w:hAnsi="Arial" w:cs="Arial"/>
          <w:sz w:val="20"/>
          <w:szCs w:val="20"/>
        </w:rPr>
        <w:t>.</w:t>
      </w:r>
      <w:r w:rsidRPr="00343A8C">
        <w:rPr>
          <w:rFonts w:ascii="Arial" w:hAnsi="Arial" w:cs="Arial"/>
          <w:sz w:val="20"/>
          <w:szCs w:val="20"/>
        </w:rPr>
        <w:t xml:space="preserve"> </w:t>
      </w:r>
      <w:r w:rsidR="00885E71" w:rsidRPr="00343A8C">
        <w:rPr>
          <w:rFonts w:ascii="Arial" w:hAnsi="Arial" w:cs="Arial"/>
          <w:sz w:val="20"/>
          <w:szCs w:val="20"/>
        </w:rPr>
        <w:t xml:space="preserve">Poskytovatel poskytuje k výsledkům poskytovaného plnění, které podléhá akceptaci dle čl. </w:t>
      </w:r>
      <w:r w:rsidR="00C1705F" w:rsidRPr="00343A8C">
        <w:rPr>
          <w:rFonts w:ascii="Arial" w:hAnsi="Arial" w:cs="Arial"/>
          <w:sz w:val="20"/>
          <w:szCs w:val="20"/>
        </w:rPr>
        <w:t>9</w:t>
      </w:r>
      <w:r w:rsidR="001C505F" w:rsidRPr="00343A8C">
        <w:rPr>
          <w:rFonts w:ascii="Arial" w:hAnsi="Arial" w:cs="Arial"/>
          <w:sz w:val="20"/>
          <w:szCs w:val="20"/>
        </w:rPr>
        <w:t xml:space="preserve"> této Dohody</w:t>
      </w:r>
      <w:r w:rsidR="00885E71" w:rsidRPr="00343A8C">
        <w:rPr>
          <w:rFonts w:ascii="Arial" w:hAnsi="Arial" w:cs="Arial"/>
          <w:sz w:val="20"/>
          <w:szCs w:val="20"/>
        </w:rPr>
        <w:t>, záruku za jakost v</w:t>
      </w:r>
      <w:r w:rsidR="00661E76" w:rsidRPr="00343A8C">
        <w:rPr>
          <w:rFonts w:ascii="Arial" w:hAnsi="Arial" w:cs="Arial"/>
          <w:sz w:val="20"/>
          <w:szCs w:val="20"/>
        </w:rPr>
        <w:t xml:space="preserve"> délce </w:t>
      </w:r>
      <w:r w:rsidR="00885E71" w:rsidRPr="00343A8C">
        <w:rPr>
          <w:rFonts w:ascii="Arial" w:hAnsi="Arial" w:cs="Arial"/>
          <w:sz w:val="20"/>
          <w:szCs w:val="20"/>
        </w:rPr>
        <w:t>trvání 24 měsíců</w:t>
      </w:r>
      <w:r w:rsidRPr="00343A8C">
        <w:rPr>
          <w:rFonts w:ascii="Arial" w:hAnsi="Arial" w:cs="Arial"/>
          <w:sz w:val="20"/>
          <w:szCs w:val="20"/>
        </w:rPr>
        <w:t xml:space="preserve"> za to, že předané plnění (či jeho část) bude mít vlastnosti stanoven</w:t>
      </w:r>
      <w:r w:rsidR="006E2C92" w:rsidRPr="00343A8C">
        <w:rPr>
          <w:rFonts w:ascii="Arial" w:hAnsi="Arial" w:cs="Arial"/>
          <w:sz w:val="20"/>
          <w:szCs w:val="20"/>
        </w:rPr>
        <w:t>é</w:t>
      </w:r>
      <w:r w:rsidR="0024739C" w:rsidRPr="00343A8C">
        <w:rPr>
          <w:rFonts w:ascii="Arial" w:hAnsi="Arial" w:cs="Arial"/>
          <w:sz w:val="20"/>
          <w:szCs w:val="20"/>
        </w:rPr>
        <w:t xml:space="preserve"> </w:t>
      </w:r>
      <w:r w:rsidRPr="00343A8C">
        <w:rPr>
          <w:rFonts w:ascii="Arial" w:hAnsi="Arial" w:cs="Arial"/>
          <w:sz w:val="20"/>
          <w:szCs w:val="20"/>
        </w:rPr>
        <w:t>touto Dohodou a příslušnou Dílčí smlouvou. Záruka se vztahuje na všechny části plnění, pokrývá všechny jeho součásti včetně produk</w:t>
      </w:r>
      <w:r w:rsidR="0082181C" w:rsidRPr="00343A8C">
        <w:rPr>
          <w:rFonts w:ascii="Arial" w:hAnsi="Arial" w:cs="Arial"/>
          <w:sz w:val="20"/>
          <w:szCs w:val="20"/>
        </w:rPr>
        <w:t>t</w:t>
      </w:r>
      <w:r w:rsidRPr="00343A8C">
        <w:rPr>
          <w:rFonts w:ascii="Arial" w:hAnsi="Arial" w:cs="Arial"/>
          <w:sz w:val="20"/>
          <w:szCs w:val="20"/>
        </w:rPr>
        <w:t>ů tře</w:t>
      </w:r>
      <w:r w:rsidR="00661E76" w:rsidRPr="00343A8C">
        <w:rPr>
          <w:rFonts w:ascii="Arial" w:hAnsi="Arial" w:cs="Arial"/>
          <w:sz w:val="20"/>
          <w:szCs w:val="20"/>
        </w:rPr>
        <w:t>t</w:t>
      </w:r>
      <w:r w:rsidRPr="00343A8C">
        <w:rPr>
          <w:rFonts w:ascii="Arial" w:hAnsi="Arial" w:cs="Arial"/>
          <w:sz w:val="20"/>
          <w:szCs w:val="20"/>
        </w:rPr>
        <w:t xml:space="preserve">ích </w:t>
      </w:r>
      <w:r w:rsidR="00FC72FD" w:rsidRPr="00343A8C">
        <w:rPr>
          <w:rFonts w:ascii="Arial" w:hAnsi="Arial" w:cs="Arial"/>
          <w:sz w:val="20"/>
          <w:szCs w:val="20"/>
        </w:rPr>
        <w:t>osob</w:t>
      </w:r>
      <w:r w:rsidRPr="00343A8C">
        <w:rPr>
          <w:rFonts w:ascii="Arial" w:hAnsi="Arial" w:cs="Arial"/>
          <w:sz w:val="20"/>
          <w:szCs w:val="20"/>
        </w:rPr>
        <w:t>, které byly využity při realizaci takového plnění. Záruční doba počíná běžet</w:t>
      </w:r>
      <w:r w:rsidR="00885E71" w:rsidRPr="00343A8C">
        <w:rPr>
          <w:rFonts w:ascii="Arial" w:hAnsi="Arial" w:cs="Arial"/>
          <w:sz w:val="20"/>
          <w:szCs w:val="20"/>
        </w:rPr>
        <w:t xml:space="preserve"> ode dne </w:t>
      </w:r>
      <w:r w:rsidRPr="00343A8C">
        <w:rPr>
          <w:rFonts w:ascii="Arial" w:hAnsi="Arial" w:cs="Arial"/>
          <w:sz w:val="20"/>
          <w:szCs w:val="20"/>
        </w:rPr>
        <w:t xml:space="preserve">podpisu akceptačního protokolu, kterým Objednatel </w:t>
      </w:r>
      <w:r w:rsidR="00885E71" w:rsidRPr="00343A8C">
        <w:rPr>
          <w:rFonts w:ascii="Arial" w:hAnsi="Arial" w:cs="Arial"/>
          <w:sz w:val="20"/>
          <w:szCs w:val="20"/>
        </w:rPr>
        <w:t>ak</w:t>
      </w:r>
      <w:r w:rsidRPr="00343A8C">
        <w:rPr>
          <w:rFonts w:ascii="Arial" w:hAnsi="Arial" w:cs="Arial"/>
          <w:sz w:val="20"/>
          <w:szCs w:val="20"/>
        </w:rPr>
        <w:t xml:space="preserve">ceptuje výsledek </w:t>
      </w:r>
      <w:r w:rsidR="00885E71" w:rsidRPr="00343A8C">
        <w:rPr>
          <w:rFonts w:ascii="Arial" w:hAnsi="Arial" w:cs="Arial"/>
          <w:sz w:val="20"/>
          <w:szCs w:val="20"/>
        </w:rPr>
        <w:t>plnění</w:t>
      </w:r>
      <w:bookmarkEnd w:id="26"/>
      <w:r w:rsidRPr="00343A8C">
        <w:rPr>
          <w:rFonts w:ascii="Arial" w:hAnsi="Arial" w:cs="Arial"/>
          <w:sz w:val="20"/>
          <w:szCs w:val="20"/>
        </w:rPr>
        <w:t xml:space="preserve"> dle čl. 9 této Dohody. Záruční doba </w:t>
      </w:r>
      <w:proofErr w:type="gramStart"/>
      <w:r w:rsidRPr="00343A8C">
        <w:rPr>
          <w:rFonts w:ascii="Arial" w:hAnsi="Arial" w:cs="Arial"/>
          <w:sz w:val="20"/>
          <w:szCs w:val="20"/>
        </w:rPr>
        <w:t>neběží</w:t>
      </w:r>
      <w:proofErr w:type="gramEnd"/>
      <w:r w:rsidRPr="00343A8C">
        <w:rPr>
          <w:rFonts w:ascii="Arial" w:hAnsi="Arial" w:cs="Arial"/>
          <w:sz w:val="20"/>
          <w:szCs w:val="20"/>
        </w:rPr>
        <w:t xml:space="preserve"> po dobu, po kterou Objednatel nemůže užívat takové plnění pro vady, za které odpovídá Poskytovatel. </w:t>
      </w:r>
      <w:r w:rsidR="00406812" w:rsidRPr="00343A8C">
        <w:rPr>
          <w:rFonts w:ascii="Arial" w:hAnsi="Arial" w:cs="Arial"/>
          <w:sz w:val="20"/>
          <w:szCs w:val="20"/>
        </w:rPr>
        <w:t xml:space="preserve">Jakékoliv vady, které vzniknou v záruční době je </w:t>
      </w:r>
      <w:r w:rsidR="00406812" w:rsidRPr="00343A8C">
        <w:rPr>
          <w:rFonts w:ascii="Arial" w:hAnsi="Arial" w:cs="Arial"/>
          <w:sz w:val="20"/>
          <w:szCs w:val="20"/>
        </w:rPr>
        <w:lastRenderedPageBreak/>
        <w:t>Poskytovatel povinen odstranit na své náklady</w:t>
      </w:r>
      <w:r w:rsidR="00661E76" w:rsidRPr="00343A8C">
        <w:rPr>
          <w:rFonts w:ascii="Arial" w:hAnsi="Arial" w:cs="Arial"/>
          <w:sz w:val="20"/>
          <w:szCs w:val="20"/>
        </w:rPr>
        <w:t xml:space="preserve"> </w:t>
      </w:r>
      <w:r w:rsidR="00406812" w:rsidRPr="00343A8C">
        <w:rPr>
          <w:rFonts w:ascii="Arial" w:hAnsi="Arial" w:cs="Arial"/>
          <w:sz w:val="20"/>
          <w:szCs w:val="20"/>
        </w:rPr>
        <w:t>nejpozději do 10 dnů</w:t>
      </w:r>
      <w:r w:rsidR="00661E76" w:rsidRPr="00343A8C">
        <w:rPr>
          <w:rFonts w:ascii="Arial" w:hAnsi="Arial" w:cs="Arial"/>
          <w:sz w:val="20"/>
          <w:szCs w:val="20"/>
        </w:rPr>
        <w:t xml:space="preserve"> (nedohodnou-li strany písemně jinou lhůtu k jejich odstranění)</w:t>
      </w:r>
      <w:r w:rsidR="00406812" w:rsidRPr="00343A8C">
        <w:rPr>
          <w:rFonts w:ascii="Arial" w:hAnsi="Arial" w:cs="Arial"/>
          <w:sz w:val="20"/>
          <w:szCs w:val="20"/>
        </w:rPr>
        <w:t xml:space="preserve"> od doručení písemného (v</w:t>
      </w:r>
      <w:r w:rsidR="004936B0" w:rsidRPr="00343A8C">
        <w:rPr>
          <w:rFonts w:ascii="Arial" w:hAnsi="Arial" w:cs="Arial"/>
          <w:sz w:val="20"/>
          <w:szCs w:val="20"/>
        </w:rPr>
        <w:t> </w:t>
      </w:r>
      <w:r w:rsidR="00406812" w:rsidRPr="00343A8C">
        <w:rPr>
          <w:rFonts w:ascii="Arial" w:hAnsi="Arial" w:cs="Arial"/>
          <w:sz w:val="20"/>
          <w:szCs w:val="20"/>
        </w:rPr>
        <w:t xml:space="preserve">listinné či elektronické podobě) oznámení vady Objednatelem Poskytovateli. </w:t>
      </w:r>
    </w:p>
    <w:p w14:paraId="352564B0" w14:textId="77777777" w:rsidR="00E94879" w:rsidRPr="00FC7B47"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7" w:name="_Hlt372534909"/>
      <w:bookmarkEnd w:id="27"/>
      <w:r w:rsidRPr="00FC7B47">
        <w:rPr>
          <w:rFonts w:ascii="Arial" w:hAnsi="Arial" w:cs="Arial"/>
          <w:sz w:val="20"/>
          <w:szCs w:val="20"/>
        </w:rPr>
        <w:t>DOBA A MÍSTO PLNĚNÍ</w:t>
      </w:r>
    </w:p>
    <w:p w14:paraId="6934398F" w14:textId="0D6EF9B4" w:rsidR="00DE53D1" w:rsidRDefault="003224C6" w:rsidP="00DE53D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S</w:t>
      </w:r>
      <w:r w:rsidR="00E94879" w:rsidRPr="00FC7B47">
        <w:rPr>
          <w:rFonts w:ascii="Arial" w:hAnsi="Arial" w:cs="Arial"/>
          <w:sz w:val="20"/>
          <w:szCs w:val="20"/>
        </w:rPr>
        <w:t xml:space="preserve">lužby mohou být </w:t>
      </w:r>
      <w:r w:rsidR="003928F8">
        <w:rPr>
          <w:rFonts w:ascii="Arial" w:hAnsi="Arial" w:cs="Arial"/>
          <w:sz w:val="20"/>
          <w:szCs w:val="20"/>
        </w:rPr>
        <w:t xml:space="preserve">Objednatelem </w:t>
      </w:r>
      <w:r w:rsidR="00E94879" w:rsidRPr="00FC7B47">
        <w:rPr>
          <w:rFonts w:ascii="Arial" w:hAnsi="Arial" w:cs="Arial"/>
          <w:sz w:val="20"/>
          <w:szCs w:val="20"/>
        </w:rPr>
        <w:t xml:space="preserve">poptávány kdykoli po dobu účinnosti této </w:t>
      </w:r>
      <w:r w:rsidR="001C505F">
        <w:rPr>
          <w:rFonts w:ascii="Arial" w:hAnsi="Arial" w:cs="Arial"/>
          <w:sz w:val="20"/>
          <w:szCs w:val="20"/>
        </w:rPr>
        <w:t>Dohody</w:t>
      </w:r>
      <w:r w:rsidR="00431E54" w:rsidRPr="00FC7B47">
        <w:rPr>
          <w:rFonts w:ascii="Arial" w:hAnsi="Arial" w:cs="Arial"/>
          <w:sz w:val="20"/>
          <w:szCs w:val="20"/>
        </w:rPr>
        <w:t xml:space="preserve">, přičemž Objednatel není povinen </w:t>
      </w:r>
      <w:r w:rsidRPr="00FC7B47">
        <w:rPr>
          <w:rFonts w:ascii="Arial" w:hAnsi="Arial" w:cs="Arial"/>
          <w:sz w:val="20"/>
          <w:szCs w:val="20"/>
        </w:rPr>
        <w:t>S</w:t>
      </w:r>
      <w:r w:rsidR="00C21BFB" w:rsidRPr="00FC7B47">
        <w:rPr>
          <w:rFonts w:ascii="Arial" w:hAnsi="Arial" w:cs="Arial"/>
          <w:sz w:val="20"/>
          <w:szCs w:val="20"/>
        </w:rPr>
        <w:t>lužby objednat</w:t>
      </w:r>
      <w:r w:rsidR="00424194">
        <w:rPr>
          <w:rFonts w:ascii="Arial" w:hAnsi="Arial" w:cs="Arial"/>
          <w:sz w:val="20"/>
          <w:szCs w:val="20"/>
        </w:rPr>
        <w:t xml:space="preserve"> (uzavřít jedinou Dílčí smlouvu)</w:t>
      </w:r>
      <w:r w:rsidR="00C21BFB" w:rsidRPr="00FC7B47">
        <w:rPr>
          <w:rFonts w:ascii="Arial" w:hAnsi="Arial" w:cs="Arial"/>
          <w:sz w:val="20"/>
          <w:szCs w:val="20"/>
        </w:rPr>
        <w:t>.</w:t>
      </w:r>
    </w:p>
    <w:p w14:paraId="452FD75B" w14:textId="5D8F0637" w:rsidR="00DE53D1" w:rsidRPr="00DE53D1" w:rsidRDefault="00DE53D1" w:rsidP="00DE53D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Poskytovatel </w:t>
      </w:r>
      <w:r w:rsidRPr="00DE53D1">
        <w:rPr>
          <w:rFonts w:ascii="Arial" w:hAnsi="Arial" w:cs="Arial"/>
          <w:sz w:val="20"/>
          <w:szCs w:val="20"/>
        </w:rPr>
        <w:t xml:space="preserve">se zavazuje poskytovat Služby v termínech specifikovaných v jednotlivých Dílčích smlouvách uzavřených dle této </w:t>
      </w:r>
      <w:r>
        <w:rPr>
          <w:rFonts w:ascii="Arial" w:hAnsi="Arial" w:cs="Arial"/>
          <w:sz w:val="20"/>
          <w:szCs w:val="20"/>
        </w:rPr>
        <w:t>Dohody</w:t>
      </w:r>
      <w:r w:rsidRPr="00DE53D1">
        <w:rPr>
          <w:rFonts w:ascii="Arial" w:hAnsi="Arial" w:cs="Arial"/>
          <w:sz w:val="20"/>
          <w:szCs w:val="20"/>
        </w:rPr>
        <w:t xml:space="preserve"> a případně detailně upřesněných jednotlivými pokyny </w:t>
      </w:r>
      <w:r>
        <w:rPr>
          <w:rFonts w:ascii="Arial" w:hAnsi="Arial" w:cs="Arial"/>
          <w:sz w:val="20"/>
          <w:szCs w:val="20"/>
        </w:rPr>
        <w:br/>
      </w:r>
      <w:r w:rsidRPr="00DE53D1">
        <w:rPr>
          <w:rFonts w:ascii="Arial" w:hAnsi="Arial" w:cs="Arial"/>
          <w:sz w:val="20"/>
          <w:szCs w:val="20"/>
        </w:rPr>
        <w:t>a požadavky</w:t>
      </w:r>
      <w:r>
        <w:rPr>
          <w:rFonts w:ascii="Arial" w:hAnsi="Arial" w:cs="Arial"/>
          <w:sz w:val="20"/>
          <w:szCs w:val="20"/>
        </w:rPr>
        <w:t xml:space="preserve"> Objednatele</w:t>
      </w:r>
      <w:r w:rsidRPr="00DE53D1">
        <w:rPr>
          <w:rFonts w:ascii="Arial" w:hAnsi="Arial" w:cs="Arial"/>
          <w:sz w:val="20"/>
          <w:szCs w:val="20"/>
        </w:rPr>
        <w:t xml:space="preserve">. Dílčí smlouvy je možné uzavírat po celou dobu účinnosti této </w:t>
      </w:r>
      <w:r>
        <w:rPr>
          <w:rFonts w:ascii="Arial" w:hAnsi="Arial" w:cs="Arial"/>
          <w:sz w:val="20"/>
          <w:szCs w:val="20"/>
        </w:rPr>
        <w:t>Dohody.</w:t>
      </w:r>
      <w:r w:rsidRPr="00DE53D1">
        <w:rPr>
          <w:rFonts w:ascii="Arial" w:hAnsi="Arial" w:cs="Arial"/>
          <w:sz w:val="20"/>
          <w:szCs w:val="20"/>
        </w:rPr>
        <w:t xml:space="preserve"> Nejzazším dnem,</w:t>
      </w:r>
      <w:r>
        <w:rPr>
          <w:rFonts w:ascii="Arial" w:hAnsi="Arial" w:cs="Arial"/>
          <w:sz w:val="20"/>
          <w:szCs w:val="20"/>
        </w:rPr>
        <w:t xml:space="preserve"> </w:t>
      </w:r>
      <w:r w:rsidRPr="00DE53D1">
        <w:rPr>
          <w:rFonts w:ascii="Arial" w:hAnsi="Arial" w:cs="Arial"/>
          <w:sz w:val="20"/>
          <w:szCs w:val="20"/>
        </w:rPr>
        <w:t>kdy</w:t>
      </w:r>
      <w:r>
        <w:rPr>
          <w:rFonts w:ascii="Arial" w:hAnsi="Arial" w:cs="Arial"/>
          <w:sz w:val="20"/>
          <w:szCs w:val="20"/>
        </w:rPr>
        <w:t xml:space="preserve"> lze</w:t>
      </w:r>
      <w:r w:rsidRPr="00DE53D1">
        <w:rPr>
          <w:rFonts w:ascii="Arial" w:hAnsi="Arial" w:cs="Arial"/>
          <w:sz w:val="20"/>
          <w:szCs w:val="20"/>
        </w:rPr>
        <w:t xml:space="preserve"> na základě této </w:t>
      </w:r>
      <w:r>
        <w:rPr>
          <w:rFonts w:ascii="Arial" w:hAnsi="Arial" w:cs="Arial"/>
          <w:sz w:val="20"/>
          <w:szCs w:val="20"/>
        </w:rPr>
        <w:t>Dohody</w:t>
      </w:r>
      <w:r w:rsidRPr="00DE53D1">
        <w:rPr>
          <w:rFonts w:ascii="Arial" w:hAnsi="Arial" w:cs="Arial"/>
          <w:sz w:val="20"/>
          <w:szCs w:val="20"/>
        </w:rPr>
        <w:t> uzavř</w:t>
      </w:r>
      <w:r>
        <w:rPr>
          <w:rFonts w:ascii="Arial" w:hAnsi="Arial" w:cs="Arial"/>
          <w:sz w:val="20"/>
          <w:szCs w:val="20"/>
        </w:rPr>
        <w:t>ít</w:t>
      </w:r>
      <w:r w:rsidRPr="00DE53D1">
        <w:rPr>
          <w:rFonts w:ascii="Arial" w:hAnsi="Arial" w:cs="Arial"/>
          <w:sz w:val="20"/>
          <w:szCs w:val="20"/>
        </w:rPr>
        <w:t xml:space="preserve"> Dílčí smlouv</w:t>
      </w:r>
      <w:r>
        <w:rPr>
          <w:rFonts w:ascii="Arial" w:hAnsi="Arial" w:cs="Arial"/>
          <w:sz w:val="20"/>
          <w:szCs w:val="20"/>
        </w:rPr>
        <w:t>u</w:t>
      </w:r>
      <w:r w:rsidRPr="00DE53D1">
        <w:rPr>
          <w:rFonts w:ascii="Arial" w:hAnsi="Arial" w:cs="Arial"/>
          <w:sz w:val="20"/>
          <w:szCs w:val="20"/>
        </w:rPr>
        <w:t xml:space="preserve">, je poslední den účinnosti této </w:t>
      </w:r>
      <w:r>
        <w:rPr>
          <w:rFonts w:ascii="Arial" w:hAnsi="Arial" w:cs="Arial"/>
          <w:sz w:val="20"/>
          <w:szCs w:val="20"/>
        </w:rPr>
        <w:t>Dohody.</w:t>
      </w:r>
    </w:p>
    <w:p w14:paraId="3BC24075" w14:textId="0E497969"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Místem plnění jsou prostory v</w:t>
      </w:r>
      <w:r w:rsidR="00DE53D1">
        <w:rPr>
          <w:rFonts w:ascii="Arial" w:hAnsi="Arial" w:cs="Arial"/>
          <w:sz w:val="20"/>
          <w:szCs w:val="20"/>
        </w:rPr>
        <w:t xml:space="preserve"> </w:t>
      </w:r>
      <w:r w:rsidRPr="00FC7B47">
        <w:rPr>
          <w:rFonts w:ascii="Arial" w:hAnsi="Arial" w:cs="Arial"/>
          <w:sz w:val="20"/>
          <w:szCs w:val="20"/>
        </w:rPr>
        <w:t>sídle Objednatele</w:t>
      </w:r>
      <w:r w:rsidR="00DE53D1">
        <w:rPr>
          <w:rFonts w:ascii="Arial" w:hAnsi="Arial" w:cs="Arial"/>
          <w:sz w:val="20"/>
          <w:szCs w:val="20"/>
        </w:rPr>
        <w:t xml:space="preserve"> a v sídle Poskytovatele</w:t>
      </w:r>
      <w:r w:rsidRPr="00FC7B47">
        <w:rPr>
          <w:rFonts w:ascii="Arial" w:hAnsi="Arial" w:cs="Arial"/>
          <w:sz w:val="20"/>
          <w:szCs w:val="20"/>
        </w:rPr>
        <w:t xml:space="preserve">, </w:t>
      </w:r>
      <w:r w:rsidR="00DE53D1">
        <w:rPr>
          <w:rFonts w:ascii="Arial" w:hAnsi="Arial" w:cs="Arial"/>
          <w:sz w:val="20"/>
          <w:szCs w:val="20"/>
        </w:rPr>
        <w:t xml:space="preserve">případně jiná místa </w:t>
      </w:r>
      <w:r w:rsidR="00D941FB">
        <w:rPr>
          <w:rFonts w:ascii="Arial" w:hAnsi="Arial" w:cs="Arial"/>
          <w:sz w:val="20"/>
          <w:szCs w:val="20"/>
        </w:rPr>
        <w:br/>
      </w:r>
      <w:r w:rsidR="00DE53D1">
        <w:rPr>
          <w:rFonts w:ascii="Arial" w:hAnsi="Arial" w:cs="Arial"/>
          <w:sz w:val="20"/>
          <w:szCs w:val="20"/>
        </w:rPr>
        <w:t xml:space="preserve">na území České republiky určená Objednatelem nebo místa vyplývající z povahy příslušné Služby, zejména sídla soudů, správních orgánů a jiných institucí, jichž se poskytované Služby týkají. </w:t>
      </w:r>
    </w:p>
    <w:p w14:paraId="262F9E26" w14:textId="2A004F2F" w:rsidR="00E94879" w:rsidRPr="00FC7B47" w:rsidRDefault="004659D3"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Pokud to povaha plnění této </w:t>
      </w:r>
      <w:r w:rsidR="00824E39">
        <w:rPr>
          <w:rFonts w:ascii="Arial" w:hAnsi="Arial" w:cs="Arial"/>
          <w:sz w:val="20"/>
          <w:szCs w:val="20"/>
        </w:rPr>
        <w:t>Dohody</w:t>
      </w:r>
      <w:r w:rsidRPr="00FC7B47">
        <w:rPr>
          <w:rFonts w:ascii="Arial" w:hAnsi="Arial" w:cs="Arial"/>
          <w:sz w:val="20"/>
          <w:szCs w:val="20"/>
        </w:rPr>
        <w:t xml:space="preserve"> umožňuje</w:t>
      </w:r>
      <w:r w:rsidR="00DE53D1" w:rsidRPr="00DE53D1">
        <w:t xml:space="preserve"> </w:t>
      </w:r>
      <w:r w:rsidR="00DE53D1" w:rsidRPr="00DE53D1">
        <w:rPr>
          <w:rFonts w:ascii="Arial" w:hAnsi="Arial" w:cs="Arial"/>
          <w:sz w:val="20"/>
          <w:szCs w:val="20"/>
        </w:rPr>
        <w:t>a na straně</w:t>
      </w:r>
      <w:r w:rsidR="00DE53D1">
        <w:rPr>
          <w:rFonts w:ascii="Arial" w:hAnsi="Arial" w:cs="Arial"/>
          <w:sz w:val="20"/>
          <w:szCs w:val="20"/>
        </w:rPr>
        <w:t xml:space="preserve"> Objednatele</w:t>
      </w:r>
      <w:r w:rsidR="00DE53D1" w:rsidRPr="00DE53D1">
        <w:rPr>
          <w:rFonts w:ascii="Arial" w:hAnsi="Arial" w:cs="Arial"/>
          <w:sz w:val="20"/>
          <w:szCs w:val="20"/>
        </w:rPr>
        <w:t xml:space="preserve"> neexistuje závažný důvod k jinému postupu</w:t>
      </w:r>
      <w:r w:rsidRPr="00FC7B47">
        <w:rPr>
          <w:rFonts w:ascii="Arial" w:hAnsi="Arial" w:cs="Arial"/>
          <w:sz w:val="20"/>
          <w:szCs w:val="20"/>
        </w:rPr>
        <w:t xml:space="preserve">, je Poskytovatel oprávněn poskytovat Služby </w:t>
      </w:r>
      <w:r w:rsidR="00DE53D1">
        <w:rPr>
          <w:rFonts w:ascii="Arial" w:hAnsi="Arial" w:cs="Arial"/>
          <w:sz w:val="20"/>
          <w:szCs w:val="20"/>
        </w:rPr>
        <w:t>ze svého sídla, místa po</w:t>
      </w:r>
      <w:r w:rsidR="0082181C">
        <w:rPr>
          <w:rFonts w:ascii="Arial" w:hAnsi="Arial" w:cs="Arial"/>
          <w:sz w:val="20"/>
          <w:szCs w:val="20"/>
        </w:rPr>
        <w:t>d</w:t>
      </w:r>
      <w:r w:rsidR="00DE53D1">
        <w:rPr>
          <w:rFonts w:ascii="Arial" w:hAnsi="Arial" w:cs="Arial"/>
          <w:sz w:val="20"/>
          <w:szCs w:val="20"/>
        </w:rPr>
        <w:t>nikání či pobočky nebo pracoviště a výstupy těchto Služeb poskytovat Objednateli vzdáleně elektronickými prostředky.</w:t>
      </w:r>
    </w:p>
    <w:p w14:paraId="0BD2E2E3" w14:textId="390814D7" w:rsidR="00E94879" w:rsidRPr="00FC7B47" w:rsidRDefault="007C2216" w:rsidP="00824E39">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t>ODMĚNA</w:t>
      </w:r>
      <w:r w:rsidR="00C1705F">
        <w:rPr>
          <w:rFonts w:ascii="Arial" w:hAnsi="Arial" w:cs="Arial"/>
          <w:sz w:val="20"/>
          <w:szCs w:val="20"/>
        </w:rPr>
        <w:t xml:space="preserve"> A PLATEBNÍ PODMÍNKY</w:t>
      </w:r>
    </w:p>
    <w:p w14:paraId="3456D217" w14:textId="61A788C2" w:rsidR="00E85449" w:rsidRPr="00957820" w:rsidRDefault="00E85449" w:rsidP="00E85449">
      <w:pPr>
        <w:pStyle w:val="RLTextlnkuslovan"/>
        <w:tabs>
          <w:tab w:val="clear" w:pos="2297"/>
          <w:tab w:val="num" w:pos="567"/>
        </w:tabs>
        <w:spacing w:before="120" w:after="0" w:line="280" w:lineRule="atLeast"/>
        <w:ind w:left="567" w:hanging="567"/>
        <w:rPr>
          <w:rFonts w:ascii="Arial" w:hAnsi="Arial" w:cs="Arial"/>
          <w:sz w:val="20"/>
          <w:szCs w:val="20"/>
        </w:rPr>
      </w:pPr>
      <w:bookmarkStart w:id="28" w:name="_Ref372108698"/>
      <w:r w:rsidRPr="00E85449">
        <w:rPr>
          <w:rFonts w:ascii="Arial" w:hAnsi="Arial" w:cs="Arial"/>
          <w:sz w:val="20"/>
          <w:szCs w:val="20"/>
        </w:rPr>
        <w:t xml:space="preserve">Celková </w:t>
      </w:r>
      <w:r w:rsidR="00F6348A">
        <w:rPr>
          <w:rFonts w:ascii="Arial" w:hAnsi="Arial" w:cs="Arial"/>
          <w:sz w:val="20"/>
          <w:szCs w:val="20"/>
        </w:rPr>
        <w:t>odměna</w:t>
      </w:r>
      <w:r w:rsidRPr="00E85449">
        <w:rPr>
          <w:rFonts w:ascii="Arial" w:hAnsi="Arial" w:cs="Arial"/>
          <w:sz w:val="20"/>
          <w:szCs w:val="20"/>
        </w:rPr>
        <w:t xml:space="preserve"> za plnění předmětu Dohody je stanovena jako nejvýše přípustná a nesmí přesáhnout v souhrnu za všechny </w:t>
      </w:r>
      <w:r w:rsidR="003928F8">
        <w:rPr>
          <w:rFonts w:ascii="Arial" w:hAnsi="Arial" w:cs="Arial"/>
          <w:sz w:val="20"/>
          <w:szCs w:val="20"/>
        </w:rPr>
        <w:t xml:space="preserve">uzavření Dílčí smlouvy </w:t>
      </w:r>
      <w:r w:rsidRPr="00E85449">
        <w:rPr>
          <w:rFonts w:ascii="Arial" w:hAnsi="Arial" w:cs="Arial"/>
          <w:sz w:val="20"/>
          <w:szCs w:val="20"/>
        </w:rPr>
        <w:t xml:space="preserve">částku ve </w:t>
      </w:r>
      <w:r w:rsidRPr="00957820">
        <w:rPr>
          <w:rFonts w:ascii="Arial" w:hAnsi="Arial" w:cs="Arial"/>
          <w:sz w:val="20"/>
          <w:szCs w:val="20"/>
        </w:rPr>
        <w:t xml:space="preserve">výši </w:t>
      </w:r>
      <w:r w:rsidR="009B2054">
        <w:rPr>
          <w:rFonts w:ascii="Arial" w:hAnsi="Arial" w:cs="Arial"/>
          <w:sz w:val="20"/>
          <w:szCs w:val="20"/>
        </w:rPr>
        <w:t>8</w:t>
      </w:r>
      <w:r w:rsidRPr="00957820">
        <w:rPr>
          <w:rFonts w:ascii="Arial" w:hAnsi="Arial" w:cs="Arial"/>
          <w:sz w:val="20"/>
          <w:szCs w:val="20"/>
        </w:rPr>
        <w:t>0</w:t>
      </w:r>
      <w:r w:rsidR="00DD15CB" w:rsidRPr="00957820">
        <w:rPr>
          <w:rFonts w:ascii="Arial" w:hAnsi="Arial" w:cs="Arial"/>
          <w:sz w:val="20"/>
          <w:szCs w:val="20"/>
        </w:rPr>
        <w:t>.</w:t>
      </w:r>
      <w:r w:rsidRPr="00957820">
        <w:rPr>
          <w:rFonts w:ascii="Arial" w:hAnsi="Arial" w:cs="Arial"/>
          <w:sz w:val="20"/>
          <w:szCs w:val="20"/>
        </w:rPr>
        <w:t>000</w:t>
      </w:r>
      <w:r w:rsidR="00DD15CB" w:rsidRPr="00957820">
        <w:rPr>
          <w:rFonts w:ascii="Arial" w:hAnsi="Arial" w:cs="Arial"/>
          <w:sz w:val="20"/>
          <w:szCs w:val="20"/>
        </w:rPr>
        <w:t>.</w:t>
      </w:r>
      <w:r w:rsidRPr="00957820">
        <w:rPr>
          <w:rFonts w:ascii="Arial" w:hAnsi="Arial" w:cs="Arial"/>
          <w:sz w:val="20"/>
          <w:szCs w:val="20"/>
        </w:rPr>
        <w:t>000 Kč bez</w:t>
      </w:r>
      <w:r w:rsidR="00884621">
        <w:rPr>
          <w:rFonts w:ascii="Arial" w:hAnsi="Arial" w:cs="Arial"/>
          <w:sz w:val="20"/>
          <w:szCs w:val="20"/>
        </w:rPr>
        <w:t> </w:t>
      </w:r>
      <w:r w:rsidRPr="00957820">
        <w:rPr>
          <w:rFonts w:ascii="Arial" w:hAnsi="Arial" w:cs="Arial"/>
          <w:sz w:val="20"/>
          <w:szCs w:val="20"/>
        </w:rPr>
        <w:t>DPH.</w:t>
      </w:r>
    </w:p>
    <w:p w14:paraId="01C69BF8" w14:textId="0E755163" w:rsidR="00F3420C" w:rsidRPr="00FC7B47" w:rsidRDefault="000A6A2B" w:rsidP="00E85449">
      <w:pPr>
        <w:pStyle w:val="RLTextlnkuslovan"/>
        <w:numPr>
          <w:ilvl w:val="0"/>
          <w:numId w:val="0"/>
        </w:numPr>
        <w:spacing w:before="120" w:after="0" w:line="280" w:lineRule="atLeast"/>
        <w:rPr>
          <w:rFonts w:ascii="Arial" w:hAnsi="Arial" w:cs="Arial"/>
          <w:b/>
          <w:i/>
          <w:sz w:val="20"/>
          <w:szCs w:val="20"/>
        </w:rPr>
      </w:pPr>
      <w:r>
        <w:rPr>
          <w:rFonts w:ascii="Arial" w:hAnsi="Arial" w:cs="Arial"/>
          <w:b/>
          <w:i/>
          <w:sz w:val="20"/>
          <w:szCs w:val="20"/>
        </w:rPr>
        <w:t>Odměna</w:t>
      </w:r>
      <w:r w:rsidR="00F3420C" w:rsidRPr="00FC7B47">
        <w:rPr>
          <w:rFonts w:ascii="Arial" w:hAnsi="Arial" w:cs="Arial"/>
          <w:b/>
          <w:i/>
          <w:sz w:val="20"/>
          <w:szCs w:val="20"/>
        </w:rPr>
        <w:t xml:space="preserve"> a její hrazení</w:t>
      </w:r>
    </w:p>
    <w:p w14:paraId="047B8E97" w14:textId="5620453E" w:rsidR="007C2216" w:rsidRPr="007C2216"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 xml:space="preserve">Odměna za poskytování Služeb v Kč bez DPH bude určena na základě skutečného rozsahu poskytnutých Služeb a </w:t>
      </w:r>
      <w:r w:rsidR="003928F8">
        <w:rPr>
          <w:rFonts w:ascii="Arial" w:hAnsi="Arial" w:cs="Arial"/>
          <w:sz w:val="20"/>
          <w:szCs w:val="20"/>
        </w:rPr>
        <w:t>výše odměny</w:t>
      </w:r>
      <w:r w:rsidR="003928F8" w:rsidRPr="007C2216">
        <w:rPr>
          <w:rFonts w:ascii="Arial" w:hAnsi="Arial" w:cs="Arial"/>
          <w:sz w:val="20"/>
          <w:szCs w:val="20"/>
        </w:rPr>
        <w:t xml:space="preserve"> </w:t>
      </w:r>
      <w:r w:rsidRPr="007C2216">
        <w:rPr>
          <w:rFonts w:ascii="Arial" w:hAnsi="Arial" w:cs="Arial"/>
          <w:sz w:val="20"/>
          <w:szCs w:val="20"/>
        </w:rPr>
        <w:t xml:space="preserve">za </w:t>
      </w:r>
      <w:r w:rsidR="003928F8">
        <w:rPr>
          <w:rFonts w:ascii="Arial" w:hAnsi="Arial" w:cs="Arial"/>
          <w:sz w:val="20"/>
          <w:szCs w:val="20"/>
        </w:rPr>
        <w:t xml:space="preserve">1 </w:t>
      </w:r>
      <w:r w:rsidRPr="007C2216">
        <w:rPr>
          <w:rFonts w:ascii="Arial" w:hAnsi="Arial" w:cs="Arial"/>
          <w:sz w:val="20"/>
          <w:szCs w:val="20"/>
        </w:rPr>
        <w:t>hodinu</w:t>
      </w:r>
      <w:r>
        <w:rPr>
          <w:rFonts w:ascii="Arial" w:hAnsi="Arial" w:cs="Arial"/>
          <w:sz w:val="20"/>
          <w:szCs w:val="20"/>
        </w:rPr>
        <w:t xml:space="preserve"> (60 minut)</w:t>
      </w:r>
      <w:r w:rsidRPr="007C2216">
        <w:rPr>
          <w:rFonts w:ascii="Arial" w:hAnsi="Arial" w:cs="Arial"/>
          <w:sz w:val="20"/>
          <w:szCs w:val="20"/>
        </w:rPr>
        <w:t xml:space="preserve"> poskytování Služeb v Kč bez DPH ve výši uvedené v příslušné Dílčí smlouvě. K odměně za poskytování Služeb bude připočtena DPH v zákonné výši.</w:t>
      </w:r>
    </w:p>
    <w:p w14:paraId="1319E5B0" w14:textId="2182E0A5" w:rsidR="007C2216" w:rsidRPr="007C2216"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Nejmenší účtovatelnou jednotkou rozsahu Služeb je půlhodina (</w:t>
      </w:r>
      <w:r>
        <w:rPr>
          <w:rFonts w:ascii="Arial" w:hAnsi="Arial" w:cs="Arial"/>
          <w:sz w:val="20"/>
          <w:szCs w:val="20"/>
        </w:rPr>
        <w:t xml:space="preserve">30 minut) </w:t>
      </w:r>
      <w:r w:rsidRPr="007C2216">
        <w:rPr>
          <w:rFonts w:ascii="Arial" w:hAnsi="Arial" w:cs="Arial"/>
          <w:sz w:val="20"/>
          <w:szCs w:val="20"/>
        </w:rPr>
        <w:t xml:space="preserve">poskytování Služeb. </w:t>
      </w:r>
      <w:r>
        <w:rPr>
          <w:rFonts w:ascii="Arial" w:hAnsi="Arial" w:cs="Arial"/>
          <w:sz w:val="20"/>
          <w:szCs w:val="20"/>
        </w:rPr>
        <w:t xml:space="preserve">Poskytovatel </w:t>
      </w:r>
      <w:r w:rsidRPr="007C2216">
        <w:rPr>
          <w:rFonts w:ascii="Arial" w:hAnsi="Arial" w:cs="Arial"/>
          <w:sz w:val="20"/>
          <w:szCs w:val="20"/>
        </w:rPr>
        <w:t xml:space="preserve">je oprávněn </w:t>
      </w:r>
      <w:r>
        <w:rPr>
          <w:rFonts w:ascii="Arial" w:hAnsi="Arial" w:cs="Arial"/>
          <w:sz w:val="20"/>
          <w:szCs w:val="20"/>
        </w:rPr>
        <w:t>Objednateli</w:t>
      </w:r>
      <w:r w:rsidRPr="007C2216">
        <w:rPr>
          <w:rFonts w:ascii="Arial" w:hAnsi="Arial" w:cs="Arial"/>
          <w:sz w:val="20"/>
          <w:szCs w:val="20"/>
        </w:rPr>
        <w:t xml:space="preserve"> fakturovat za každou započatou půlhodinu poskytování Služeb.</w:t>
      </w:r>
    </w:p>
    <w:p w14:paraId="6C6C6092" w14:textId="2B717C61" w:rsidR="007C2216"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 xml:space="preserve">Odměna za </w:t>
      </w:r>
      <w:r w:rsidR="009B59E4">
        <w:rPr>
          <w:rFonts w:ascii="Arial" w:hAnsi="Arial" w:cs="Arial"/>
          <w:sz w:val="20"/>
          <w:szCs w:val="20"/>
        </w:rPr>
        <w:t xml:space="preserve">poskytnuté </w:t>
      </w:r>
      <w:r w:rsidRPr="007C2216">
        <w:rPr>
          <w:rFonts w:ascii="Arial" w:hAnsi="Arial" w:cs="Arial"/>
          <w:sz w:val="20"/>
          <w:szCs w:val="20"/>
        </w:rPr>
        <w:t xml:space="preserve">Služby bude </w:t>
      </w:r>
      <w:r w:rsidR="00F53FD3">
        <w:rPr>
          <w:rFonts w:ascii="Arial" w:hAnsi="Arial" w:cs="Arial"/>
          <w:sz w:val="20"/>
          <w:szCs w:val="20"/>
        </w:rPr>
        <w:t>zaplacena</w:t>
      </w:r>
      <w:r w:rsidRPr="007C2216">
        <w:rPr>
          <w:rFonts w:ascii="Arial" w:hAnsi="Arial" w:cs="Arial"/>
          <w:sz w:val="20"/>
          <w:szCs w:val="20"/>
        </w:rPr>
        <w:t xml:space="preserve"> vždy po skončení kalendářního měsíce, ve</w:t>
      </w:r>
      <w:r w:rsidR="009B59E4">
        <w:rPr>
          <w:rFonts w:ascii="Arial" w:hAnsi="Arial" w:cs="Arial"/>
          <w:sz w:val="20"/>
          <w:szCs w:val="20"/>
        </w:rPr>
        <w:t> </w:t>
      </w:r>
      <w:r w:rsidRPr="007C2216">
        <w:rPr>
          <w:rFonts w:ascii="Arial" w:hAnsi="Arial" w:cs="Arial"/>
          <w:sz w:val="20"/>
          <w:szCs w:val="20"/>
        </w:rPr>
        <w:t>kterém byly Služby poskytovány, a to na základě daňového dokladu (dále jen „</w:t>
      </w:r>
      <w:r w:rsidRPr="007C2216">
        <w:rPr>
          <w:rFonts w:ascii="Arial" w:hAnsi="Arial" w:cs="Arial"/>
          <w:b/>
          <w:bCs/>
          <w:sz w:val="20"/>
          <w:szCs w:val="20"/>
        </w:rPr>
        <w:t>faktura</w:t>
      </w:r>
      <w:r w:rsidRPr="007C2216">
        <w:rPr>
          <w:rFonts w:ascii="Arial" w:hAnsi="Arial" w:cs="Arial"/>
          <w:sz w:val="20"/>
          <w:szCs w:val="20"/>
        </w:rPr>
        <w:t xml:space="preserve">“) řádně vystaveného </w:t>
      </w:r>
      <w:r>
        <w:rPr>
          <w:rFonts w:ascii="Arial" w:hAnsi="Arial" w:cs="Arial"/>
          <w:sz w:val="20"/>
          <w:szCs w:val="20"/>
        </w:rPr>
        <w:t>Poskytovatelem</w:t>
      </w:r>
      <w:r w:rsidR="000A6A2B">
        <w:rPr>
          <w:rFonts w:ascii="Arial" w:hAnsi="Arial" w:cs="Arial"/>
          <w:sz w:val="20"/>
          <w:szCs w:val="20"/>
        </w:rPr>
        <w:t>, následovně:</w:t>
      </w:r>
    </w:p>
    <w:p w14:paraId="11BE2FF7" w14:textId="77777777" w:rsidR="000A6A2B" w:rsidRPr="000A6A2B" w:rsidRDefault="000A6A2B" w:rsidP="0074159F">
      <w:pPr>
        <w:pStyle w:val="Zklad3"/>
        <w:numPr>
          <w:ilvl w:val="2"/>
          <w:numId w:val="1"/>
        </w:numPr>
        <w:tabs>
          <w:tab w:val="clear" w:pos="2211"/>
        </w:tabs>
        <w:spacing w:before="120" w:after="0" w:line="280" w:lineRule="atLeast"/>
        <w:ind w:left="1418" w:hanging="709"/>
        <w:rPr>
          <w:rFonts w:ascii="Arial" w:hAnsi="Arial" w:cs="Arial"/>
          <w:sz w:val="20"/>
          <w:szCs w:val="20"/>
        </w:rPr>
      </w:pPr>
      <w:bookmarkStart w:id="29" w:name="_Ref372108431"/>
      <w:bookmarkStart w:id="30" w:name="_Ref297821475"/>
      <w:bookmarkStart w:id="31" w:name="_Ref193245386"/>
      <w:r w:rsidRPr="000A6A2B">
        <w:rPr>
          <w:rFonts w:ascii="Arial" w:hAnsi="Arial" w:cs="Arial"/>
          <w:sz w:val="20"/>
          <w:szCs w:val="20"/>
        </w:rPr>
        <w:t xml:space="preserve">Poskytovatel bezodkladně po konci každého kalendářního měsíce předloží Objednateli Výkaz </w:t>
      </w:r>
      <w:r w:rsidR="004E1D01">
        <w:rPr>
          <w:rFonts w:ascii="Arial" w:hAnsi="Arial" w:cs="Arial"/>
          <w:sz w:val="20"/>
          <w:szCs w:val="20"/>
        </w:rPr>
        <w:t xml:space="preserve">plnění </w:t>
      </w:r>
      <w:r w:rsidR="004E1D01" w:rsidRPr="00A4675D">
        <w:rPr>
          <w:rFonts w:ascii="Arial" w:hAnsi="Arial" w:cs="Arial"/>
          <w:sz w:val="20"/>
          <w:szCs w:val="20"/>
        </w:rPr>
        <w:t>dle odst. 4.3</w:t>
      </w:r>
      <w:r w:rsidR="00817F69">
        <w:rPr>
          <w:rFonts w:ascii="Arial" w:hAnsi="Arial" w:cs="Arial"/>
          <w:sz w:val="20"/>
          <w:szCs w:val="20"/>
        </w:rPr>
        <w:t>1</w:t>
      </w:r>
      <w:r w:rsidR="004E1D01" w:rsidRPr="00A4675D">
        <w:rPr>
          <w:rFonts w:ascii="Arial" w:hAnsi="Arial" w:cs="Arial"/>
          <w:sz w:val="20"/>
          <w:szCs w:val="20"/>
        </w:rPr>
        <w:t xml:space="preserve"> této Dohody</w:t>
      </w:r>
      <w:r w:rsidRPr="000A6A2B">
        <w:rPr>
          <w:rFonts w:ascii="Arial" w:hAnsi="Arial" w:cs="Arial"/>
          <w:sz w:val="20"/>
          <w:szCs w:val="20"/>
        </w:rPr>
        <w:t>, který bude obsahovat</w:t>
      </w:r>
      <w:bookmarkStart w:id="32" w:name="_Ref428514851"/>
      <w:bookmarkEnd w:id="29"/>
      <w:r w:rsidRPr="000A6A2B">
        <w:rPr>
          <w:rFonts w:ascii="Arial" w:hAnsi="Arial" w:cs="Arial"/>
          <w:sz w:val="20"/>
          <w:szCs w:val="20"/>
        </w:rPr>
        <w:t xml:space="preserve"> seznam Služeb poskytovaných v daném kalendářním měsíci v členění dle jednotlivých Dílčích smluv, na jejichž základě byly v daném kalendářním měsíci Služby poskytovány; ve</w:t>
      </w:r>
      <w:r w:rsidR="0074159F">
        <w:rPr>
          <w:rFonts w:ascii="Arial" w:hAnsi="Arial" w:cs="Arial"/>
          <w:sz w:val="20"/>
          <w:szCs w:val="20"/>
        </w:rPr>
        <w:t> </w:t>
      </w:r>
      <w:r w:rsidRPr="000A6A2B">
        <w:rPr>
          <w:rFonts w:ascii="Arial" w:hAnsi="Arial" w:cs="Arial"/>
          <w:sz w:val="20"/>
          <w:szCs w:val="20"/>
        </w:rPr>
        <w:t xml:space="preserve">vztahu ke každé Dílčí smlouvě bude ve Výkazu </w:t>
      </w:r>
      <w:r w:rsidR="004E1D01">
        <w:rPr>
          <w:rFonts w:ascii="Arial" w:hAnsi="Arial" w:cs="Arial"/>
          <w:sz w:val="20"/>
          <w:szCs w:val="20"/>
        </w:rPr>
        <w:t>plnění</w:t>
      </w:r>
      <w:r w:rsidRPr="000A6A2B">
        <w:rPr>
          <w:rFonts w:ascii="Arial" w:hAnsi="Arial" w:cs="Arial"/>
          <w:sz w:val="20"/>
          <w:szCs w:val="20"/>
        </w:rPr>
        <w:t xml:space="preserve"> uveden přehled osob, které se na straně Poskytovatele na poskytování Služeb podílely, počet hodin poskytování Služeb, připadajících jednotlivě na tyto osoby a věcné vymezení části Služeb, na</w:t>
      </w:r>
      <w:r w:rsidR="0074159F">
        <w:rPr>
          <w:rFonts w:ascii="Arial" w:hAnsi="Arial" w:cs="Arial"/>
          <w:sz w:val="20"/>
          <w:szCs w:val="20"/>
        </w:rPr>
        <w:t> </w:t>
      </w:r>
      <w:r w:rsidRPr="000A6A2B">
        <w:rPr>
          <w:rFonts w:ascii="Arial" w:hAnsi="Arial" w:cs="Arial"/>
          <w:sz w:val="20"/>
          <w:szCs w:val="20"/>
        </w:rPr>
        <w:t>nichž se dané osoby podílely.</w:t>
      </w:r>
    </w:p>
    <w:bookmarkEnd w:id="32"/>
    <w:p w14:paraId="47AC9A2B" w14:textId="196181C8" w:rsidR="000A6A2B" w:rsidRPr="00FC7B47" w:rsidRDefault="000A6A2B" w:rsidP="0074159F">
      <w:pPr>
        <w:pStyle w:val="Zklad3"/>
        <w:numPr>
          <w:ilvl w:val="2"/>
          <w:numId w:val="1"/>
        </w:numPr>
        <w:tabs>
          <w:tab w:val="clear" w:pos="2211"/>
        </w:tabs>
        <w:spacing w:before="120" w:after="0" w:line="280" w:lineRule="atLeast"/>
        <w:ind w:left="1418" w:hanging="709"/>
        <w:rPr>
          <w:rFonts w:ascii="Arial" w:hAnsi="Arial" w:cs="Arial"/>
          <w:sz w:val="20"/>
          <w:szCs w:val="20"/>
        </w:rPr>
      </w:pPr>
      <w:r w:rsidRPr="00FC7B47">
        <w:rPr>
          <w:rFonts w:ascii="Arial" w:hAnsi="Arial" w:cs="Arial"/>
          <w:sz w:val="20"/>
          <w:szCs w:val="20"/>
        </w:rPr>
        <w:lastRenderedPageBreak/>
        <w:t>Objednatel je povinen ve lhůtě 10</w:t>
      </w:r>
      <w:r>
        <w:rPr>
          <w:rFonts w:ascii="Arial" w:hAnsi="Arial" w:cs="Arial"/>
          <w:sz w:val="20"/>
          <w:szCs w:val="20"/>
        </w:rPr>
        <w:t xml:space="preserve"> </w:t>
      </w:r>
      <w:r w:rsidRPr="00FC7B47">
        <w:rPr>
          <w:rFonts w:ascii="Arial" w:hAnsi="Arial" w:cs="Arial"/>
          <w:sz w:val="20"/>
          <w:szCs w:val="20"/>
        </w:rPr>
        <w:t>dnů od doručení Výkaz</w:t>
      </w:r>
      <w:r>
        <w:rPr>
          <w:rFonts w:ascii="Arial" w:hAnsi="Arial" w:cs="Arial"/>
          <w:sz w:val="20"/>
          <w:szCs w:val="20"/>
        </w:rPr>
        <w:t xml:space="preserve"> pln</w:t>
      </w:r>
      <w:r w:rsidRPr="00FC7B47">
        <w:rPr>
          <w:rFonts w:ascii="Arial" w:hAnsi="Arial" w:cs="Arial"/>
          <w:sz w:val="20"/>
          <w:szCs w:val="20"/>
        </w:rPr>
        <w:t>ění akceptovat nebo uvést, ve které části neodpovídá skutečnosti. Uvede-li Objednatel ve</w:t>
      </w:r>
      <w:r>
        <w:rPr>
          <w:rFonts w:ascii="Arial" w:hAnsi="Arial" w:cs="Arial"/>
          <w:sz w:val="20"/>
          <w:szCs w:val="20"/>
        </w:rPr>
        <w:t> </w:t>
      </w:r>
      <w:r w:rsidRPr="00FC7B47">
        <w:rPr>
          <w:rFonts w:ascii="Arial" w:hAnsi="Arial" w:cs="Arial"/>
          <w:sz w:val="20"/>
          <w:szCs w:val="20"/>
        </w:rPr>
        <w:t>stanovené lhůtě připomínky k</w:t>
      </w:r>
      <w:r>
        <w:rPr>
          <w:rFonts w:ascii="Arial" w:hAnsi="Arial" w:cs="Arial"/>
          <w:sz w:val="20"/>
          <w:szCs w:val="20"/>
        </w:rPr>
        <w:t> </w:t>
      </w:r>
      <w:r w:rsidRPr="00FC7B47">
        <w:rPr>
          <w:rFonts w:ascii="Arial" w:hAnsi="Arial" w:cs="Arial"/>
          <w:sz w:val="20"/>
          <w:szCs w:val="20"/>
        </w:rPr>
        <w:t>Výkazu</w:t>
      </w:r>
      <w:r>
        <w:rPr>
          <w:rFonts w:ascii="Arial" w:hAnsi="Arial" w:cs="Arial"/>
          <w:sz w:val="20"/>
          <w:szCs w:val="20"/>
        </w:rPr>
        <w:t xml:space="preserve"> </w:t>
      </w:r>
      <w:r w:rsidR="004E1D01">
        <w:rPr>
          <w:rFonts w:ascii="Arial" w:hAnsi="Arial" w:cs="Arial"/>
          <w:sz w:val="20"/>
          <w:szCs w:val="20"/>
        </w:rPr>
        <w:t>plnění</w:t>
      </w:r>
      <w:r w:rsidRPr="00FC7B47">
        <w:rPr>
          <w:rFonts w:ascii="Arial" w:hAnsi="Arial" w:cs="Arial"/>
          <w:sz w:val="20"/>
          <w:szCs w:val="20"/>
        </w:rPr>
        <w:t>,</w:t>
      </w:r>
      <w:r>
        <w:rPr>
          <w:rFonts w:ascii="Arial" w:hAnsi="Arial" w:cs="Arial"/>
          <w:sz w:val="20"/>
          <w:szCs w:val="20"/>
        </w:rPr>
        <w:t xml:space="preserve"> </w:t>
      </w:r>
      <w:r w:rsidRPr="00FC7B47">
        <w:rPr>
          <w:rFonts w:ascii="Arial" w:hAnsi="Arial" w:cs="Arial"/>
          <w:sz w:val="20"/>
          <w:szCs w:val="20"/>
        </w:rPr>
        <w:t xml:space="preserve">zahájí </w:t>
      </w:r>
      <w:r>
        <w:rPr>
          <w:rFonts w:ascii="Arial" w:hAnsi="Arial" w:cs="Arial"/>
          <w:sz w:val="20"/>
          <w:szCs w:val="20"/>
        </w:rPr>
        <w:t>S</w:t>
      </w:r>
      <w:r w:rsidRPr="00FC7B47">
        <w:rPr>
          <w:rFonts w:ascii="Arial" w:hAnsi="Arial" w:cs="Arial"/>
          <w:sz w:val="20"/>
          <w:szCs w:val="20"/>
        </w:rPr>
        <w:t xml:space="preserve">mluvní strany jednání o jejich bezodkladném vyřešení. </w:t>
      </w:r>
    </w:p>
    <w:p w14:paraId="43A34BC6" w14:textId="1165232B" w:rsidR="000A6A2B" w:rsidRPr="008E0C28" w:rsidRDefault="00F76346" w:rsidP="0074159F">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Odměna za</w:t>
      </w:r>
      <w:r w:rsidRPr="008E0C28">
        <w:rPr>
          <w:rFonts w:ascii="Arial" w:hAnsi="Arial" w:cs="Arial"/>
          <w:sz w:val="20"/>
          <w:szCs w:val="20"/>
        </w:rPr>
        <w:t xml:space="preserve"> </w:t>
      </w:r>
      <w:r w:rsidR="000A6A2B" w:rsidRPr="008E0C28">
        <w:rPr>
          <w:rFonts w:ascii="Arial" w:hAnsi="Arial" w:cs="Arial"/>
          <w:sz w:val="20"/>
          <w:szCs w:val="20"/>
        </w:rPr>
        <w:t>poskytování Služeb dle této Dohody</w:t>
      </w:r>
      <w:r>
        <w:rPr>
          <w:rFonts w:ascii="Arial" w:hAnsi="Arial" w:cs="Arial"/>
          <w:sz w:val="20"/>
          <w:szCs w:val="20"/>
        </w:rPr>
        <w:t>, resp. Dílčích smluv,</w:t>
      </w:r>
      <w:r w:rsidR="000A6A2B" w:rsidRPr="008E0C28">
        <w:rPr>
          <w:rFonts w:ascii="Arial" w:hAnsi="Arial" w:cs="Arial"/>
          <w:sz w:val="20"/>
          <w:szCs w:val="20"/>
        </w:rPr>
        <w:t xml:space="preserve"> bude Objednatelem hrazena na základě faktury vystavené nejdříve ke dni akceptace Výkazu</w:t>
      </w:r>
      <w:r w:rsidR="000A6A2B">
        <w:rPr>
          <w:rFonts w:ascii="Arial" w:hAnsi="Arial" w:cs="Arial"/>
          <w:sz w:val="20"/>
          <w:szCs w:val="20"/>
        </w:rPr>
        <w:t xml:space="preserve"> </w:t>
      </w:r>
      <w:r w:rsidR="00DA41C9">
        <w:rPr>
          <w:rFonts w:ascii="Arial" w:hAnsi="Arial" w:cs="Arial"/>
          <w:sz w:val="20"/>
          <w:szCs w:val="20"/>
        </w:rPr>
        <w:t>plnění</w:t>
      </w:r>
      <w:r w:rsidR="000A6A2B" w:rsidRPr="008E0C28">
        <w:rPr>
          <w:rFonts w:ascii="Arial" w:hAnsi="Arial" w:cs="Arial"/>
          <w:sz w:val="20"/>
          <w:szCs w:val="20"/>
        </w:rPr>
        <w:t xml:space="preserve"> ze strany Objednatele, přičemž jejím podkladem bude Výkaz </w:t>
      </w:r>
      <w:r w:rsidR="00DA41C9">
        <w:rPr>
          <w:rFonts w:ascii="Arial" w:hAnsi="Arial" w:cs="Arial"/>
          <w:sz w:val="20"/>
          <w:szCs w:val="20"/>
        </w:rPr>
        <w:t>plnění</w:t>
      </w:r>
      <w:r w:rsidR="000A6A2B" w:rsidRPr="008E0C28">
        <w:rPr>
          <w:rFonts w:ascii="Arial" w:hAnsi="Arial" w:cs="Arial"/>
          <w:sz w:val="20"/>
          <w:szCs w:val="20"/>
        </w:rPr>
        <w:t xml:space="preserve"> akceptovaný Objednatelem. Uvedl-li Objednatel své připomínky k Výkazu </w:t>
      </w:r>
      <w:r w:rsidR="004E1D01">
        <w:rPr>
          <w:rFonts w:ascii="Arial" w:hAnsi="Arial" w:cs="Arial"/>
          <w:sz w:val="20"/>
          <w:szCs w:val="20"/>
        </w:rPr>
        <w:t>plnění</w:t>
      </w:r>
      <w:r w:rsidR="000A6A2B">
        <w:rPr>
          <w:rFonts w:ascii="Arial" w:hAnsi="Arial" w:cs="Arial"/>
          <w:sz w:val="20"/>
          <w:szCs w:val="20"/>
        </w:rPr>
        <w:t>,</w:t>
      </w:r>
      <w:r w:rsidR="000A6A2B" w:rsidRPr="008E0C28">
        <w:rPr>
          <w:rFonts w:ascii="Arial" w:hAnsi="Arial" w:cs="Arial"/>
          <w:sz w:val="20"/>
          <w:szCs w:val="20"/>
        </w:rPr>
        <w:t xml:space="preserve"> Poskytovatel není oprávněn do jejich vyřešení fakturovat </w:t>
      </w:r>
      <w:r>
        <w:rPr>
          <w:rFonts w:ascii="Arial" w:hAnsi="Arial" w:cs="Arial"/>
          <w:sz w:val="20"/>
          <w:szCs w:val="20"/>
        </w:rPr>
        <w:t>odměnu</w:t>
      </w:r>
      <w:r w:rsidRPr="008E0C28">
        <w:rPr>
          <w:rFonts w:ascii="Arial" w:hAnsi="Arial" w:cs="Arial"/>
          <w:sz w:val="20"/>
          <w:szCs w:val="20"/>
        </w:rPr>
        <w:t xml:space="preserve"> </w:t>
      </w:r>
      <w:r>
        <w:rPr>
          <w:rFonts w:ascii="Arial" w:hAnsi="Arial" w:cs="Arial"/>
          <w:sz w:val="20"/>
          <w:szCs w:val="20"/>
        </w:rPr>
        <w:t xml:space="preserve">za poskytnutí </w:t>
      </w:r>
      <w:r w:rsidR="000A6A2B" w:rsidRPr="008E0C28">
        <w:rPr>
          <w:rFonts w:ascii="Arial" w:hAnsi="Arial" w:cs="Arial"/>
          <w:sz w:val="20"/>
          <w:szCs w:val="20"/>
        </w:rPr>
        <w:t>rozporovaných Služeb dle této Dohody, je však oprávněn Výkaz</w:t>
      </w:r>
      <w:r w:rsidR="000A6A2B">
        <w:rPr>
          <w:rFonts w:ascii="Arial" w:hAnsi="Arial" w:cs="Arial"/>
          <w:sz w:val="20"/>
          <w:szCs w:val="20"/>
        </w:rPr>
        <w:t xml:space="preserve"> </w:t>
      </w:r>
      <w:r w:rsidR="00DA41C9">
        <w:rPr>
          <w:rFonts w:ascii="Arial" w:hAnsi="Arial" w:cs="Arial"/>
          <w:sz w:val="20"/>
          <w:szCs w:val="20"/>
        </w:rPr>
        <w:t>plnění</w:t>
      </w:r>
      <w:r w:rsidR="000A6A2B" w:rsidRPr="008E0C28">
        <w:rPr>
          <w:rFonts w:ascii="Arial" w:hAnsi="Arial" w:cs="Arial"/>
          <w:sz w:val="20"/>
          <w:szCs w:val="20"/>
        </w:rPr>
        <w:t xml:space="preserve"> použít jako podklad pro fakturaci v rozsahu, který nebyl Objednatelem zpochybněn. </w:t>
      </w:r>
      <w:r>
        <w:rPr>
          <w:rFonts w:ascii="Arial" w:hAnsi="Arial" w:cs="Arial"/>
          <w:sz w:val="20"/>
          <w:szCs w:val="20"/>
        </w:rPr>
        <w:t xml:space="preserve">Odměnu za poskytnutí </w:t>
      </w:r>
      <w:r w:rsidR="000A6A2B" w:rsidRPr="008E0C28">
        <w:rPr>
          <w:rFonts w:ascii="Arial" w:hAnsi="Arial" w:cs="Arial"/>
          <w:sz w:val="20"/>
          <w:szCs w:val="20"/>
        </w:rPr>
        <w:t xml:space="preserve">rozporovaných Služeb bude </w:t>
      </w:r>
      <w:r>
        <w:rPr>
          <w:rFonts w:ascii="Arial" w:hAnsi="Arial" w:cs="Arial"/>
          <w:sz w:val="20"/>
          <w:szCs w:val="20"/>
        </w:rPr>
        <w:t xml:space="preserve">Poskytovatel </w:t>
      </w:r>
      <w:r w:rsidR="000A6A2B" w:rsidRPr="008E0C28">
        <w:rPr>
          <w:rFonts w:ascii="Arial" w:hAnsi="Arial" w:cs="Arial"/>
          <w:sz w:val="20"/>
          <w:szCs w:val="20"/>
        </w:rPr>
        <w:t>oprávněn fakturovat až po</w:t>
      </w:r>
      <w:r w:rsidR="00523024">
        <w:rPr>
          <w:rFonts w:ascii="Arial" w:hAnsi="Arial" w:cs="Arial"/>
          <w:sz w:val="20"/>
          <w:szCs w:val="20"/>
        </w:rPr>
        <w:t> </w:t>
      </w:r>
      <w:r w:rsidR="000A6A2B" w:rsidRPr="008E0C28">
        <w:rPr>
          <w:rFonts w:ascii="Arial" w:hAnsi="Arial" w:cs="Arial"/>
          <w:sz w:val="20"/>
          <w:szCs w:val="20"/>
        </w:rPr>
        <w:t>vzájemném vyřešení rozporů v souladu s dohodou dosaženou v této věci s</w:t>
      </w:r>
      <w:r w:rsidR="00523024">
        <w:rPr>
          <w:rFonts w:ascii="Arial" w:hAnsi="Arial" w:cs="Arial"/>
          <w:sz w:val="20"/>
          <w:szCs w:val="20"/>
        </w:rPr>
        <w:t> </w:t>
      </w:r>
      <w:r w:rsidR="000A6A2B" w:rsidRPr="008E0C28">
        <w:rPr>
          <w:rFonts w:ascii="Arial" w:hAnsi="Arial" w:cs="Arial"/>
          <w:sz w:val="20"/>
          <w:szCs w:val="20"/>
        </w:rPr>
        <w:t>Objednatelem.</w:t>
      </w:r>
    </w:p>
    <w:p w14:paraId="661EC299" w14:textId="2019A0AF" w:rsidR="009B59E4" w:rsidRPr="009B59E4" w:rsidRDefault="000A6A2B" w:rsidP="009B59E4">
      <w:pPr>
        <w:pStyle w:val="Zklad3"/>
        <w:numPr>
          <w:ilvl w:val="2"/>
          <w:numId w:val="1"/>
        </w:numPr>
        <w:tabs>
          <w:tab w:val="clear" w:pos="2211"/>
        </w:tabs>
        <w:spacing w:before="120" w:after="0" w:line="280" w:lineRule="atLeast"/>
        <w:ind w:left="1418" w:hanging="709"/>
        <w:rPr>
          <w:rFonts w:ascii="Arial" w:hAnsi="Arial" w:cs="Arial"/>
          <w:sz w:val="20"/>
          <w:szCs w:val="20"/>
        </w:rPr>
      </w:pPr>
      <w:bookmarkStart w:id="33" w:name="_Ref450232241"/>
      <w:bookmarkEnd w:id="30"/>
      <w:bookmarkEnd w:id="31"/>
      <w:r w:rsidRPr="00A4675D">
        <w:rPr>
          <w:rFonts w:ascii="Arial" w:hAnsi="Arial" w:cs="Arial"/>
          <w:sz w:val="20"/>
          <w:szCs w:val="20"/>
        </w:rPr>
        <w:t>V</w:t>
      </w:r>
      <w:r w:rsidR="0015647F">
        <w:rPr>
          <w:rFonts w:ascii="Arial" w:hAnsi="Arial" w:cs="Arial"/>
          <w:sz w:val="20"/>
          <w:szCs w:val="20"/>
        </w:rPr>
        <w:t> </w:t>
      </w:r>
      <w:r w:rsidRPr="00A4675D">
        <w:rPr>
          <w:rFonts w:ascii="Arial" w:hAnsi="Arial" w:cs="Arial"/>
          <w:sz w:val="20"/>
          <w:szCs w:val="20"/>
        </w:rPr>
        <w:t>případě</w:t>
      </w:r>
      <w:r w:rsidR="0015647F">
        <w:rPr>
          <w:rFonts w:ascii="Arial" w:hAnsi="Arial" w:cs="Arial"/>
          <w:sz w:val="20"/>
          <w:szCs w:val="20"/>
        </w:rPr>
        <w:t xml:space="preserve">, že výsledek poskytnutých </w:t>
      </w:r>
      <w:r w:rsidRPr="00A4675D">
        <w:rPr>
          <w:rFonts w:ascii="Arial" w:hAnsi="Arial" w:cs="Arial"/>
          <w:sz w:val="20"/>
          <w:szCs w:val="20"/>
        </w:rPr>
        <w:t>Služeb podléh</w:t>
      </w:r>
      <w:r w:rsidR="0015647F">
        <w:rPr>
          <w:rFonts w:ascii="Arial" w:hAnsi="Arial" w:cs="Arial"/>
          <w:sz w:val="20"/>
          <w:szCs w:val="20"/>
        </w:rPr>
        <w:t>á</w:t>
      </w:r>
      <w:r w:rsidRPr="00A4675D">
        <w:rPr>
          <w:rFonts w:ascii="Arial" w:hAnsi="Arial" w:cs="Arial"/>
          <w:sz w:val="20"/>
          <w:szCs w:val="20"/>
        </w:rPr>
        <w:t xml:space="preserve"> akceptační proceduře</w:t>
      </w:r>
      <w:r w:rsidR="009B59E4">
        <w:rPr>
          <w:rFonts w:ascii="Arial" w:hAnsi="Arial" w:cs="Arial"/>
          <w:sz w:val="20"/>
          <w:szCs w:val="20"/>
        </w:rPr>
        <w:t xml:space="preserve"> </w:t>
      </w:r>
      <w:r w:rsidR="009B59E4" w:rsidRPr="009B59E4">
        <w:rPr>
          <w:rFonts w:ascii="Arial" w:hAnsi="Arial" w:cs="Arial"/>
          <w:sz w:val="20"/>
          <w:szCs w:val="20"/>
        </w:rPr>
        <w:t>dle čl. 9 této Dohody</w:t>
      </w:r>
      <w:r w:rsidR="009B59E4" w:rsidRPr="00A4675D">
        <w:rPr>
          <w:rFonts w:ascii="Arial" w:hAnsi="Arial" w:cs="Arial"/>
          <w:sz w:val="20"/>
          <w:szCs w:val="20"/>
        </w:rPr>
        <w:t xml:space="preserve">, je Poskytovatel oprávněn Objednateli fakturovat </w:t>
      </w:r>
      <w:r w:rsidR="009B59E4">
        <w:rPr>
          <w:rFonts w:ascii="Arial" w:hAnsi="Arial" w:cs="Arial"/>
          <w:sz w:val="20"/>
          <w:szCs w:val="20"/>
        </w:rPr>
        <w:t>odměnu za dané</w:t>
      </w:r>
      <w:r w:rsidR="009B59E4" w:rsidRPr="00A4675D">
        <w:rPr>
          <w:rFonts w:ascii="Arial" w:hAnsi="Arial" w:cs="Arial"/>
          <w:sz w:val="20"/>
          <w:szCs w:val="20"/>
        </w:rPr>
        <w:t xml:space="preserve"> Služb</w:t>
      </w:r>
      <w:r w:rsidR="009B59E4">
        <w:rPr>
          <w:rFonts w:ascii="Arial" w:hAnsi="Arial" w:cs="Arial"/>
          <w:sz w:val="20"/>
          <w:szCs w:val="20"/>
        </w:rPr>
        <w:t>y</w:t>
      </w:r>
      <w:r w:rsidR="009B59E4" w:rsidRPr="00A4675D">
        <w:rPr>
          <w:rFonts w:ascii="Arial" w:hAnsi="Arial" w:cs="Arial"/>
          <w:sz w:val="20"/>
          <w:szCs w:val="20"/>
        </w:rPr>
        <w:t xml:space="preserve"> až po řádné akceptaci Služeb dle čl. 9 této Dohody, přičemž akceptační protokol vztahující se k takovému výstupu Služeb bude vždy přílohou vystavené faktury. </w:t>
      </w:r>
      <w:r w:rsidR="009B59E4">
        <w:rPr>
          <w:rFonts w:ascii="Arial" w:hAnsi="Arial" w:cs="Arial"/>
          <w:sz w:val="20"/>
          <w:szCs w:val="20"/>
        </w:rPr>
        <w:t>Rozsah</w:t>
      </w:r>
      <w:r w:rsidR="009B59E4" w:rsidRPr="00A4675D">
        <w:rPr>
          <w:rFonts w:ascii="Arial" w:hAnsi="Arial" w:cs="Arial"/>
          <w:sz w:val="20"/>
          <w:szCs w:val="20"/>
        </w:rPr>
        <w:t xml:space="preserve"> a </w:t>
      </w:r>
      <w:r w:rsidR="009B59E4">
        <w:rPr>
          <w:rFonts w:ascii="Arial" w:hAnsi="Arial" w:cs="Arial"/>
          <w:sz w:val="20"/>
          <w:szCs w:val="20"/>
        </w:rPr>
        <w:t>odměna</w:t>
      </w:r>
      <w:r w:rsidR="009B59E4" w:rsidRPr="00A4675D">
        <w:rPr>
          <w:rFonts w:ascii="Arial" w:hAnsi="Arial" w:cs="Arial"/>
          <w:sz w:val="20"/>
          <w:szCs w:val="20"/>
        </w:rPr>
        <w:t xml:space="preserve"> Služeb, které Poskytovatel spotřebuje na výstup Služeb, nebudou zahrnuty do Výkazu plnění dle odst. 6.4.1 tohoto článku Dohody a budou Poskytovatelem fakturovány odděleně v souladu s první větou tohoto odst. 6.4.4 tohoto článku Dohody</w:t>
      </w:r>
      <w:r w:rsidR="009B59E4">
        <w:rPr>
          <w:rFonts w:ascii="Arial" w:hAnsi="Arial" w:cs="Arial"/>
          <w:sz w:val="20"/>
          <w:szCs w:val="20"/>
        </w:rPr>
        <w:t>.</w:t>
      </w:r>
    </w:p>
    <w:bookmarkEnd w:id="33"/>
    <w:p w14:paraId="038AFC55" w14:textId="33FED6D1" w:rsidR="007C2216" w:rsidRPr="00343A8C"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343A8C">
        <w:rPr>
          <w:rFonts w:ascii="Arial" w:hAnsi="Arial" w:cs="Arial"/>
          <w:sz w:val="20"/>
          <w:szCs w:val="20"/>
        </w:rPr>
        <w:t xml:space="preserve">Poskytovatel </w:t>
      </w:r>
      <w:r w:rsidR="0095538F">
        <w:rPr>
          <w:rFonts w:ascii="Arial" w:hAnsi="Arial" w:cs="Arial"/>
          <w:sz w:val="20"/>
          <w:szCs w:val="20"/>
        </w:rPr>
        <w:t xml:space="preserve">je </w:t>
      </w:r>
      <w:r w:rsidRPr="00343A8C">
        <w:rPr>
          <w:rFonts w:ascii="Arial" w:hAnsi="Arial" w:cs="Arial"/>
          <w:sz w:val="20"/>
          <w:szCs w:val="20"/>
        </w:rPr>
        <w:t xml:space="preserve">oprávněn fakturovat </w:t>
      </w:r>
      <w:r w:rsidR="0095538F">
        <w:rPr>
          <w:rFonts w:ascii="Arial" w:hAnsi="Arial" w:cs="Arial"/>
          <w:sz w:val="20"/>
          <w:szCs w:val="20"/>
        </w:rPr>
        <w:t xml:space="preserve">rovněž </w:t>
      </w:r>
      <w:r w:rsidRPr="00343A8C">
        <w:rPr>
          <w:rFonts w:ascii="Arial" w:hAnsi="Arial" w:cs="Arial"/>
          <w:sz w:val="20"/>
          <w:szCs w:val="20"/>
        </w:rPr>
        <w:t xml:space="preserve">náklady za odsouhlasená plnění dle odst. </w:t>
      </w:r>
      <w:r w:rsidR="00016730" w:rsidRPr="00343A8C">
        <w:rPr>
          <w:rFonts w:ascii="Arial" w:hAnsi="Arial" w:cs="Arial"/>
          <w:sz w:val="20"/>
          <w:szCs w:val="20"/>
        </w:rPr>
        <w:t>7.</w:t>
      </w:r>
      <w:r w:rsidR="006C44DD" w:rsidRPr="00343A8C">
        <w:rPr>
          <w:rFonts w:ascii="Arial" w:hAnsi="Arial" w:cs="Arial"/>
          <w:sz w:val="20"/>
          <w:szCs w:val="20"/>
        </w:rPr>
        <w:t>9</w:t>
      </w:r>
      <w:r w:rsidRPr="00343A8C">
        <w:rPr>
          <w:rFonts w:ascii="Arial" w:hAnsi="Arial" w:cs="Arial"/>
          <w:sz w:val="20"/>
          <w:szCs w:val="20"/>
        </w:rPr>
        <w:t xml:space="preserve"> této Dohody</w:t>
      </w:r>
      <w:r w:rsidR="0095538F">
        <w:rPr>
          <w:rFonts w:ascii="Arial" w:hAnsi="Arial" w:cs="Arial"/>
          <w:sz w:val="20"/>
          <w:szCs w:val="20"/>
        </w:rPr>
        <w:t xml:space="preserve">, jejichž vynaložení se </w:t>
      </w:r>
      <w:proofErr w:type="spellStart"/>
      <w:r w:rsidR="0095538F">
        <w:rPr>
          <w:rFonts w:ascii="Arial" w:hAnsi="Arial" w:cs="Arial"/>
          <w:sz w:val="20"/>
          <w:szCs w:val="20"/>
        </w:rPr>
        <w:t>zavuje</w:t>
      </w:r>
      <w:proofErr w:type="spellEnd"/>
      <w:r w:rsidR="0095538F">
        <w:rPr>
          <w:rFonts w:ascii="Arial" w:hAnsi="Arial" w:cs="Arial"/>
          <w:sz w:val="20"/>
          <w:szCs w:val="20"/>
        </w:rPr>
        <w:t xml:space="preserve"> prokázat předložením</w:t>
      </w:r>
      <w:r w:rsidR="000027B7">
        <w:rPr>
          <w:rFonts w:ascii="Arial" w:hAnsi="Arial" w:cs="Arial"/>
          <w:sz w:val="20"/>
          <w:szCs w:val="20"/>
        </w:rPr>
        <w:t xml:space="preserve"> </w:t>
      </w:r>
      <w:r w:rsidRPr="00343A8C">
        <w:rPr>
          <w:rFonts w:ascii="Arial" w:hAnsi="Arial" w:cs="Arial"/>
          <w:sz w:val="20"/>
          <w:szCs w:val="20"/>
        </w:rPr>
        <w:t>kopi</w:t>
      </w:r>
      <w:r w:rsidR="0095538F">
        <w:rPr>
          <w:rFonts w:ascii="Arial" w:hAnsi="Arial" w:cs="Arial"/>
          <w:sz w:val="20"/>
          <w:szCs w:val="20"/>
        </w:rPr>
        <w:t>í</w:t>
      </w:r>
      <w:r w:rsidRPr="00343A8C">
        <w:rPr>
          <w:rFonts w:ascii="Arial" w:hAnsi="Arial" w:cs="Arial"/>
          <w:sz w:val="20"/>
          <w:szCs w:val="20"/>
        </w:rPr>
        <w:t xml:space="preserve"> dokladů prokazujících jejich výši</w:t>
      </w:r>
      <w:r w:rsidR="0095538F">
        <w:rPr>
          <w:rFonts w:ascii="Arial" w:hAnsi="Arial" w:cs="Arial"/>
          <w:sz w:val="20"/>
          <w:szCs w:val="20"/>
        </w:rPr>
        <w:t xml:space="preserve"> a tyto budou přiloženy následně k příslušné</w:t>
      </w:r>
      <w:r w:rsidRPr="00343A8C">
        <w:rPr>
          <w:rFonts w:ascii="Arial" w:hAnsi="Arial" w:cs="Arial"/>
          <w:sz w:val="20"/>
          <w:szCs w:val="20"/>
        </w:rPr>
        <w:t xml:space="preserve"> faktuře.</w:t>
      </w:r>
    </w:p>
    <w:bookmarkEnd w:id="28"/>
    <w:p w14:paraId="51968036" w14:textId="77777777" w:rsidR="00F3420C" w:rsidRPr="00FC7B47" w:rsidRDefault="00F3420C" w:rsidP="005D62DB">
      <w:pPr>
        <w:pStyle w:val="RLTextlnkuslovan"/>
        <w:numPr>
          <w:ilvl w:val="0"/>
          <w:numId w:val="0"/>
        </w:numPr>
        <w:spacing w:before="120" w:after="0" w:line="280" w:lineRule="atLeast"/>
        <w:rPr>
          <w:rFonts w:ascii="Arial" w:hAnsi="Arial" w:cs="Arial"/>
          <w:b/>
          <w:i/>
          <w:sz w:val="20"/>
          <w:szCs w:val="20"/>
        </w:rPr>
      </w:pPr>
      <w:r w:rsidRPr="00FC7B47">
        <w:rPr>
          <w:rFonts w:ascii="Arial" w:hAnsi="Arial" w:cs="Arial"/>
          <w:b/>
          <w:i/>
          <w:sz w:val="20"/>
          <w:szCs w:val="20"/>
        </w:rPr>
        <w:t>Platební podmínky</w:t>
      </w:r>
    </w:p>
    <w:p w14:paraId="15C167F1" w14:textId="5F0DF155" w:rsidR="002E5A30" w:rsidRPr="005D62D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Splatnost faktury je sjednána na 30 dnů od data doručení faktury Objednateli. Dnem </w:t>
      </w:r>
      <w:r w:rsidR="00F53FD3">
        <w:rPr>
          <w:rFonts w:ascii="Arial" w:hAnsi="Arial" w:cs="Arial"/>
          <w:sz w:val="20"/>
          <w:szCs w:val="20"/>
        </w:rPr>
        <w:t>zaplacení</w:t>
      </w:r>
      <w:r w:rsidRPr="005D62DB">
        <w:rPr>
          <w:rFonts w:ascii="Arial" w:hAnsi="Arial" w:cs="Arial"/>
          <w:sz w:val="20"/>
          <w:szCs w:val="20"/>
        </w:rPr>
        <w:t xml:space="preserve"> se rozumí den, kterým je fakturovaná částka odepsaná z účtu Objednatele ve</w:t>
      </w:r>
      <w:r>
        <w:rPr>
          <w:rFonts w:ascii="Arial" w:hAnsi="Arial" w:cs="Arial"/>
          <w:sz w:val="20"/>
          <w:szCs w:val="20"/>
        </w:rPr>
        <w:t> </w:t>
      </w:r>
      <w:r w:rsidRPr="005D62DB">
        <w:rPr>
          <w:rFonts w:ascii="Arial" w:hAnsi="Arial" w:cs="Arial"/>
          <w:sz w:val="20"/>
          <w:szCs w:val="20"/>
        </w:rPr>
        <w:t xml:space="preserve">prospěch účtu </w:t>
      </w:r>
      <w:r>
        <w:rPr>
          <w:rFonts w:ascii="Arial" w:hAnsi="Arial" w:cs="Arial"/>
          <w:sz w:val="20"/>
          <w:szCs w:val="20"/>
        </w:rPr>
        <w:t>Poskytovatele</w:t>
      </w:r>
      <w:r w:rsidRPr="005D62DB">
        <w:rPr>
          <w:rFonts w:ascii="Arial" w:hAnsi="Arial" w:cs="Arial"/>
          <w:sz w:val="20"/>
          <w:szCs w:val="20"/>
        </w:rPr>
        <w:t xml:space="preserve">. Faktura je považována za </w:t>
      </w:r>
      <w:r w:rsidR="0095538F">
        <w:rPr>
          <w:rFonts w:ascii="Arial" w:hAnsi="Arial" w:cs="Arial"/>
          <w:sz w:val="20"/>
          <w:szCs w:val="20"/>
        </w:rPr>
        <w:t>za</w:t>
      </w:r>
      <w:r w:rsidRPr="005D62DB">
        <w:rPr>
          <w:rFonts w:ascii="Arial" w:hAnsi="Arial" w:cs="Arial"/>
          <w:sz w:val="20"/>
          <w:szCs w:val="20"/>
        </w:rPr>
        <w:t xml:space="preserve">placenou okamžikem připsání příslušné částky </w:t>
      </w:r>
      <w:r w:rsidR="000A6A2B">
        <w:rPr>
          <w:rFonts w:ascii="Arial" w:hAnsi="Arial" w:cs="Arial"/>
          <w:sz w:val="20"/>
          <w:szCs w:val="20"/>
        </w:rPr>
        <w:br/>
      </w:r>
      <w:r w:rsidRPr="005D62DB">
        <w:rPr>
          <w:rFonts w:ascii="Arial" w:hAnsi="Arial" w:cs="Arial"/>
          <w:sz w:val="20"/>
          <w:szCs w:val="20"/>
        </w:rPr>
        <w:t xml:space="preserve">na účet </w:t>
      </w:r>
      <w:r w:rsidR="000A6A2B">
        <w:rPr>
          <w:rFonts w:ascii="Arial" w:hAnsi="Arial" w:cs="Arial"/>
          <w:sz w:val="20"/>
          <w:szCs w:val="20"/>
        </w:rPr>
        <w:t>Poskytovatele</w:t>
      </w:r>
      <w:r w:rsidRPr="005D62DB">
        <w:rPr>
          <w:rFonts w:ascii="Arial" w:hAnsi="Arial" w:cs="Arial"/>
          <w:sz w:val="20"/>
          <w:szCs w:val="20"/>
        </w:rPr>
        <w:t>.</w:t>
      </w:r>
      <w:r>
        <w:rPr>
          <w:rFonts w:ascii="Arial" w:hAnsi="Arial" w:cs="Arial"/>
          <w:sz w:val="20"/>
          <w:szCs w:val="20"/>
        </w:rPr>
        <w:t xml:space="preserve"> </w:t>
      </w:r>
      <w:r w:rsidR="002E5A30" w:rsidRPr="005D62DB">
        <w:rPr>
          <w:rFonts w:ascii="Arial" w:hAnsi="Arial" w:cs="Arial"/>
          <w:sz w:val="20"/>
          <w:szCs w:val="20"/>
        </w:rPr>
        <w:t>Toto ustanovení se uplatní i v případě hrazení smluvních pokut</w:t>
      </w:r>
      <w:r w:rsidR="0095538F">
        <w:rPr>
          <w:rFonts w:ascii="Arial" w:hAnsi="Arial" w:cs="Arial"/>
          <w:sz w:val="20"/>
          <w:szCs w:val="20"/>
        </w:rPr>
        <w:t xml:space="preserve"> či </w:t>
      </w:r>
      <w:proofErr w:type="spellStart"/>
      <w:r w:rsidR="0095538F">
        <w:rPr>
          <w:rFonts w:ascii="Arial" w:hAnsi="Arial" w:cs="Arial"/>
          <w:sz w:val="20"/>
          <w:szCs w:val="20"/>
        </w:rPr>
        <w:t>náhardy</w:t>
      </w:r>
      <w:proofErr w:type="spellEnd"/>
      <w:r w:rsidR="0095538F">
        <w:rPr>
          <w:rFonts w:ascii="Arial" w:hAnsi="Arial" w:cs="Arial"/>
          <w:sz w:val="20"/>
          <w:szCs w:val="20"/>
        </w:rPr>
        <w:t xml:space="preserve"> škody nebo jiné újmy</w:t>
      </w:r>
      <w:r w:rsidR="002E5A30" w:rsidRPr="005D62DB">
        <w:rPr>
          <w:rFonts w:ascii="Arial" w:hAnsi="Arial" w:cs="Arial"/>
          <w:sz w:val="20"/>
          <w:szCs w:val="20"/>
        </w:rPr>
        <w:t xml:space="preserve">. </w:t>
      </w:r>
    </w:p>
    <w:p w14:paraId="37BD579A" w14:textId="09C787B6" w:rsidR="00417480" w:rsidRPr="008E0C28"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8E0C28">
        <w:rPr>
          <w:rFonts w:ascii="Arial" w:hAnsi="Arial" w:cs="Arial"/>
          <w:sz w:val="20"/>
          <w:szCs w:val="20"/>
        </w:rPr>
        <w:t xml:space="preserve">Faktura </w:t>
      </w:r>
      <w:r w:rsidR="0095538F">
        <w:rPr>
          <w:rFonts w:ascii="Arial" w:hAnsi="Arial" w:cs="Arial"/>
          <w:sz w:val="20"/>
          <w:szCs w:val="20"/>
        </w:rPr>
        <w:t>musí</w:t>
      </w:r>
      <w:r w:rsidR="0095538F" w:rsidRPr="008E0C28">
        <w:rPr>
          <w:rFonts w:ascii="Arial" w:hAnsi="Arial" w:cs="Arial"/>
          <w:sz w:val="20"/>
          <w:szCs w:val="20"/>
        </w:rPr>
        <w:t xml:space="preserve"> </w:t>
      </w:r>
      <w:r w:rsidRPr="008E0C28">
        <w:rPr>
          <w:rFonts w:ascii="Arial" w:hAnsi="Arial" w:cs="Arial"/>
          <w:sz w:val="20"/>
          <w:szCs w:val="20"/>
        </w:rPr>
        <w:t xml:space="preserve">obsahovat </w:t>
      </w:r>
      <w:r w:rsidR="009F1A44">
        <w:rPr>
          <w:rFonts w:ascii="Arial" w:hAnsi="Arial" w:cs="Arial"/>
          <w:sz w:val="20"/>
          <w:szCs w:val="20"/>
        </w:rPr>
        <w:t>označení</w:t>
      </w:r>
      <w:r w:rsidR="009F1A44" w:rsidRPr="008E0C28">
        <w:rPr>
          <w:rFonts w:ascii="Arial" w:hAnsi="Arial" w:cs="Arial"/>
          <w:sz w:val="20"/>
          <w:szCs w:val="20"/>
        </w:rPr>
        <w:t xml:space="preserve"> </w:t>
      </w:r>
      <w:r w:rsidRPr="008E0C28">
        <w:rPr>
          <w:rFonts w:ascii="Arial" w:hAnsi="Arial" w:cs="Arial"/>
          <w:sz w:val="20"/>
          <w:szCs w:val="20"/>
        </w:rPr>
        <w:t xml:space="preserve">Dohody, </w:t>
      </w:r>
      <w:r w:rsidR="009F1A44">
        <w:rPr>
          <w:rFonts w:ascii="Arial" w:hAnsi="Arial" w:cs="Arial"/>
          <w:sz w:val="20"/>
          <w:szCs w:val="20"/>
        </w:rPr>
        <w:t>označení</w:t>
      </w:r>
      <w:r w:rsidR="009F1A44" w:rsidRPr="008E0C28">
        <w:rPr>
          <w:rFonts w:ascii="Arial" w:hAnsi="Arial" w:cs="Arial"/>
          <w:sz w:val="20"/>
          <w:szCs w:val="20"/>
        </w:rPr>
        <w:t xml:space="preserve"> </w:t>
      </w:r>
      <w:r w:rsidRPr="008E0C28">
        <w:rPr>
          <w:rFonts w:ascii="Arial" w:hAnsi="Arial" w:cs="Arial"/>
          <w:sz w:val="20"/>
          <w:szCs w:val="20"/>
        </w:rPr>
        <w:t xml:space="preserve">Dílčí smlouvy Objednatele a všechny údaje </w:t>
      </w:r>
      <w:r w:rsidR="0095538F">
        <w:rPr>
          <w:rFonts w:ascii="Arial" w:hAnsi="Arial" w:cs="Arial"/>
          <w:sz w:val="20"/>
          <w:szCs w:val="20"/>
        </w:rPr>
        <w:t>dle</w:t>
      </w:r>
      <w:r w:rsidRPr="008E0C28">
        <w:rPr>
          <w:rFonts w:ascii="Arial" w:hAnsi="Arial" w:cs="Arial"/>
          <w:sz w:val="20"/>
          <w:szCs w:val="20"/>
        </w:rPr>
        <w:t xml:space="preserve"> § 29 zákona č. 235/2004 Sb., o dani z přidané hodnoty, ve znění pozdějších předpisů</w:t>
      </w:r>
      <w:r w:rsidR="00BD7D22">
        <w:rPr>
          <w:rFonts w:ascii="Arial" w:hAnsi="Arial" w:cs="Arial"/>
          <w:sz w:val="20"/>
          <w:szCs w:val="20"/>
        </w:rPr>
        <w:t xml:space="preserve"> (dále jen „</w:t>
      </w:r>
      <w:r w:rsidR="00BD7D22" w:rsidRPr="00BD7D22">
        <w:rPr>
          <w:rFonts w:ascii="Arial" w:hAnsi="Arial" w:cs="Arial"/>
          <w:b/>
          <w:bCs/>
          <w:sz w:val="20"/>
          <w:szCs w:val="20"/>
        </w:rPr>
        <w:t>zákon o DPH</w:t>
      </w:r>
      <w:r w:rsidR="00BD7D22">
        <w:rPr>
          <w:rFonts w:ascii="Arial" w:hAnsi="Arial" w:cs="Arial"/>
          <w:sz w:val="20"/>
          <w:szCs w:val="20"/>
        </w:rPr>
        <w:t>“)</w:t>
      </w:r>
      <w:r w:rsidRPr="008E0C28">
        <w:rPr>
          <w:rFonts w:ascii="Arial" w:hAnsi="Arial" w:cs="Arial"/>
          <w:sz w:val="20"/>
          <w:szCs w:val="20"/>
        </w:rPr>
        <w:t xml:space="preserve">, a dále údaje ve smyslu § 435 občanského zákoníku. Faktura bude zaslána elektronicky do datové schránky Objednatele (identifikátor datové schránky je uveden v záhlaví Dohody) nebo na e-mailovou adresu: </w:t>
      </w:r>
      <w:hyperlink r:id="rId11" w:history="1">
        <w:r w:rsidR="00523024" w:rsidRPr="00A20AAC">
          <w:rPr>
            <w:rStyle w:val="Hypertextovodkaz"/>
            <w:rFonts w:ascii="Arial" w:hAnsi="Arial" w:cs="Arial"/>
            <w:sz w:val="20"/>
            <w:szCs w:val="20"/>
          </w:rPr>
          <w:t>posta@mpsv.cz</w:t>
        </w:r>
      </w:hyperlink>
      <w:r w:rsidR="003A0152" w:rsidRPr="00523024">
        <w:rPr>
          <w:rFonts w:ascii="Arial" w:hAnsi="Arial" w:cs="Arial"/>
          <w:sz w:val="20"/>
          <w:szCs w:val="20"/>
        </w:rPr>
        <w:t>, nebude-li</w:t>
      </w:r>
      <w:r w:rsidR="003A0152" w:rsidRPr="00523024">
        <w:rPr>
          <w:rStyle w:val="Hypertextovodkaz"/>
          <w:rFonts w:ascii="Arial" w:hAnsi="Arial" w:cs="Arial"/>
          <w:color w:val="auto"/>
          <w:sz w:val="20"/>
          <w:szCs w:val="20"/>
          <w:u w:val="none"/>
        </w:rPr>
        <w:t xml:space="preserve"> v </w:t>
      </w:r>
      <w:proofErr w:type="spellStart"/>
      <w:r w:rsidR="003A0152" w:rsidRPr="00523024">
        <w:rPr>
          <w:rStyle w:val="Hypertextovodkaz"/>
          <w:rFonts w:ascii="Arial" w:hAnsi="Arial" w:cs="Arial"/>
          <w:color w:val="auto"/>
          <w:sz w:val="20"/>
          <w:szCs w:val="20"/>
          <w:u w:val="none"/>
        </w:rPr>
        <w:t>Dílči</w:t>
      </w:r>
      <w:proofErr w:type="spellEnd"/>
      <w:r w:rsidR="003A0152" w:rsidRPr="00523024">
        <w:rPr>
          <w:rStyle w:val="Hypertextovodkaz"/>
          <w:rFonts w:ascii="Arial" w:hAnsi="Arial" w:cs="Arial"/>
          <w:color w:val="auto"/>
          <w:sz w:val="20"/>
          <w:szCs w:val="20"/>
          <w:u w:val="none"/>
        </w:rPr>
        <w:t xml:space="preserve"> smlouvě </w:t>
      </w:r>
      <w:r w:rsidR="003A0152" w:rsidRPr="00523024">
        <w:rPr>
          <w:rFonts w:ascii="Arial" w:hAnsi="Arial" w:cs="Arial"/>
          <w:sz w:val="20"/>
          <w:szCs w:val="22"/>
        </w:rPr>
        <w:t>sjednáno jinak.</w:t>
      </w:r>
      <w:r w:rsidRPr="00523024">
        <w:rPr>
          <w:rFonts w:ascii="Arial" w:hAnsi="Arial" w:cs="Arial"/>
          <w:sz w:val="20"/>
          <w:szCs w:val="22"/>
        </w:rPr>
        <w:t xml:space="preserve"> </w:t>
      </w:r>
      <w:r w:rsidR="00684018" w:rsidRPr="008E0C28">
        <w:rPr>
          <w:rFonts w:ascii="Arial" w:hAnsi="Arial" w:cs="Arial"/>
          <w:sz w:val="20"/>
          <w:szCs w:val="20"/>
        </w:rPr>
        <w:t xml:space="preserve">Přílohou faktury </w:t>
      </w:r>
      <w:r w:rsidR="00854C68" w:rsidRPr="008E0C28">
        <w:rPr>
          <w:rFonts w:ascii="Arial" w:hAnsi="Arial" w:cs="Arial"/>
          <w:sz w:val="20"/>
          <w:szCs w:val="20"/>
        </w:rPr>
        <w:t>musí být</w:t>
      </w:r>
      <w:r w:rsidR="00417480" w:rsidRPr="008E0C28">
        <w:rPr>
          <w:rFonts w:ascii="Arial" w:hAnsi="Arial" w:cs="Arial"/>
          <w:sz w:val="20"/>
          <w:szCs w:val="20"/>
        </w:rPr>
        <w:t xml:space="preserve"> vždy Výkaz </w:t>
      </w:r>
      <w:r w:rsidR="00DA41C9">
        <w:rPr>
          <w:rFonts w:ascii="Arial" w:hAnsi="Arial" w:cs="Arial"/>
          <w:sz w:val="20"/>
          <w:szCs w:val="20"/>
        </w:rPr>
        <w:t>plnění</w:t>
      </w:r>
      <w:r w:rsidR="00417480" w:rsidRPr="008E0C28">
        <w:rPr>
          <w:rFonts w:ascii="Arial" w:hAnsi="Arial" w:cs="Arial"/>
          <w:sz w:val="20"/>
          <w:szCs w:val="20"/>
        </w:rPr>
        <w:t xml:space="preserve"> </w:t>
      </w:r>
      <w:r w:rsidR="003A0152">
        <w:rPr>
          <w:rFonts w:ascii="Arial" w:hAnsi="Arial" w:cs="Arial"/>
          <w:sz w:val="20"/>
          <w:szCs w:val="20"/>
        </w:rPr>
        <w:t>nebo</w:t>
      </w:r>
      <w:r w:rsidR="00416079" w:rsidRPr="008E0C28">
        <w:rPr>
          <w:rFonts w:ascii="Arial" w:hAnsi="Arial" w:cs="Arial"/>
          <w:sz w:val="20"/>
          <w:szCs w:val="20"/>
        </w:rPr>
        <w:t xml:space="preserve"> </w:t>
      </w:r>
      <w:r w:rsidR="002E5C76" w:rsidRPr="008E0C28">
        <w:rPr>
          <w:rFonts w:ascii="Arial" w:hAnsi="Arial" w:cs="Arial"/>
          <w:sz w:val="20"/>
          <w:szCs w:val="20"/>
        </w:rPr>
        <w:t xml:space="preserve">příslušné akceptační protokoly vztahující se k jednotlivým </w:t>
      </w:r>
      <w:r w:rsidR="003A0152">
        <w:rPr>
          <w:rFonts w:ascii="Arial" w:hAnsi="Arial" w:cs="Arial"/>
          <w:sz w:val="20"/>
          <w:szCs w:val="20"/>
        </w:rPr>
        <w:t>výstupům Služeb</w:t>
      </w:r>
      <w:r w:rsidR="0095538F">
        <w:rPr>
          <w:rFonts w:ascii="Arial" w:hAnsi="Arial" w:cs="Arial"/>
          <w:sz w:val="20"/>
          <w:szCs w:val="20"/>
        </w:rPr>
        <w:t>, příp. kopie dokladů prokazujících vynaložení nákladů dle odst. 7.9 této Dohody</w:t>
      </w:r>
      <w:r w:rsidR="002E5C76" w:rsidRPr="008E0C28">
        <w:rPr>
          <w:rFonts w:ascii="Arial" w:hAnsi="Arial" w:cs="Arial"/>
          <w:sz w:val="20"/>
          <w:szCs w:val="20"/>
        </w:rPr>
        <w:t>.</w:t>
      </w:r>
    </w:p>
    <w:p w14:paraId="75D67A9F" w14:textId="4621DB75" w:rsidR="005D62DB" w:rsidRPr="00EE0C54" w:rsidRDefault="005D62DB" w:rsidP="005D62DB">
      <w:pPr>
        <w:pStyle w:val="RLTextlnkuslovan"/>
        <w:tabs>
          <w:tab w:val="clear" w:pos="2297"/>
          <w:tab w:val="num" w:pos="567"/>
        </w:tabs>
        <w:spacing w:before="120" w:after="0" w:line="280" w:lineRule="atLeast"/>
        <w:ind w:left="567" w:hanging="567"/>
        <w:rPr>
          <w:rFonts w:ascii="Arial" w:hAnsi="Arial" w:cs="Arial"/>
          <w:sz w:val="18"/>
          <w:szCs w:val="18"/>
        </w:rPr>
      </w:pPr>
      <w:r w:rsidRPr="005D62DB">
        <w:rPr>
          <w:rFonts w:ascii="Arial" w:hAnsi="Arial" w:cs="Arial"/>
          <w:sz w:val="20"/>
          <w:szCs w:val="22"/>
        </w:rPr>
        <w:t xml:space="preserve">V případě, že faktura nebude obsahovat náležitosti uvedené v této Dohodě a/nebo stanovené </w:t>
      </w:r>
      <w:r w:rsidR="0095538F">
        <w:rPr>
          <w:rFonts w:ascii="Arial" w:hAnsi="Arial" w:cs="Arial"/>
          <w:sz w:val="20"/>
          <w:szCs w:val="22"/>
        </w:rPr>
        <w:t xml:space="preserve">relevantními </w:t>
      </w:r>
      <w:r w:rsidRPr="005D62DB">
        <w:rPr>
          <w:rFonts w:ascii="Arial" w:hAnsi="Arial" w:cs="Arial"/>
          <w:sz w:val="20"/>
          <w:szCs w:val="22"/>
        </w:rPr>
        <w:t xml:space="preserve">právními předpisy, bude-li obsahovat nesprávné údaje nebo nebudou-li k faktuře doloženy požadované přílohy nebo bude obsahovat jiné cenové údaje, je Objednatel oprávněn fakturu vrátit </w:t>
      </w:r>
      <w:r>
        <w:rPr>
          <w:rFonts w:ascii="Arial" w:hAnsi="Arial" w:cs="Arial"/>
          <w:sz w:val="20"/>
          <w:szCs w:val="22"/>
        </w:rPr>
        <w:t>Poskytovateli</w:t>
      </w:r>
      <w:r w:rsidRPr="005D62DB">
        <w:rPr>
          <w:rFonts w:ascii="Arial" w:hAnsi="Arial" w:cs="Arial"/>
          <w:sz w:val="20"/>
          <w:szCs w:val="22"/>
        </w:rPr>
        <w:t xml:space="preserve"> k opravě, či novému vystavení. V takovém případě lhůta splatnosti v</w:t>
      </w:r>
      <w:r w:rsidR="003A0152">
        <w:rPr>
          <w:rFonts w:ascii="Arial" w:hAnsi="Arial" w:cs="Arial"/>
          <w:sz w:val="20"/>
          <w:szCs w:val="22"/>
        </w:rPr>
        <w:t> </w:t>
      </w:r>
      <w:r w:rsidRPr="005D62DB">
        <w:rPr>
          <w:rFonts w:ascii="Arial" w:hAnsi="Arial" w:cs="Arial"/>
          <w:sz w:val="20"/>
          <w:szCs w:val="22"/>
        </w:rPr>
        <w:t>celé sjednané délce začne plynout až dnem doručení faktury obsahující správné údaje a</w:t>
      </w:r>
      <w:r w:rsidR="003A0152">
        <w:rPr>
          <w:rFonts w:ascii="Arial" w:hAnsi="Arial" w:cs="Arial"/>
          <w:sz w:val="20"/>
          <w:szCs w:val="22"/>
        </w:rPr>
        <w:t> </w:t>
      </w:r>
      <w:r w:rsidRPr="005D62DB">
        <w:rPr>
          <w:rFonts w:ascii="Arial" w:hAnsi="Arial" w:cs="Arial"/>
          <w:sz w:val="20"/>
          <w:szCs w:val="22"/>
        </w:rPr>
        <w:t>všechny náležitosti podle této Dohody Objednateli.</w:t>
      </w:r>
    </w:p>
    <w:p w14:paraId="402B1122" w14:textId="616CA069" w:rsidR="00EE0C54" w:rsidRPr="00EE0C54" w:rsidRDefault="00EE0C54"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EE0C54">
        <w:rPr>
          <w:rFonts w:ascii="Arial" w:hAnsi="Arial" w:cs="Arial"/>
          <w:sz w:val="20"/>
          <w:szCs w:val="20"/>
        </w:rPr>
        <w:t>V případě, že bude faktura, resp. opravný daňový doklad</w:t>
      </w:r>
      <w:r w:rsidR="003A0152">
        <w:rPr>
          <w:rFonts w:ascii="Arial" w:hAnsi="Arial" w:cs="Arial"/>
          <w:sz w:val="20"/>
          <w:szCs w:val="20"/>
        </w:rPr>
        <w:t>,</w:t>
      </w:r>
      <w:r w:rsidRPr="00EE0C54">
        <w:rPr>
          <w:rFonts w:ascii="Arial" w:hAnsi="Arial" w:cs="Arial"/>
          <w:sz w:val="20"/>
          <w:szCs w:val="20"/>
        </w:rPr>
        <w:t xml:space="preserve"> Objednateli doručen</w:t>
      </w:r>
      <w:r w:rsidR="003A0152">
        <w:rPr>
          <w:rFonts w:ascii="Arial" w:hAnsi="Arial" w:cs="Arial"/>
          <w:sz w:val="20"/>
          <w:szCs w:val="20"/>
        </w:rPr>
        <w:t>(</w:t>
      </w:r>
      <w:r w:rsidRPr="00EE0C54">
        <w:rPr>
          <w:rFonts w:ascii="Arial" w:hAnsi="Arial" w:cs="Arial"/>
          <w:sz w:val="20"/>
          <w:szCs w:val="20"/>
        </w:rPr>
        <w:t>a</w:t>
      </w:r>
      <w:r w:rsidR="003A0152">
        <w:rPr>
          <w:rFonts w:ascii="Arial" w:hAnsi="Arial" w:cs="Arial"/>
          <w:sz w:val="20"/>
          <w:szCs w:val="20"/>
        </w:rPr>
        <w:t>)</w:t>
      </w:r>
      <w:r w:rsidRPr="00EE0C54">
        <w:rPr>
          <w:rFonts w:ascii="Arial" w:hAnsi="Arial" w:cs="Arial"/>
          <w:sz w:val="20"/>
          <w:szCs w:val="20"/>
        </w:rPr>
        <w:t xml:space="preserve"> v období od 11. prosince příslušného kalendářního roku do 31. ledna roku následujícího, bude splatnost prodloužena na 60 dnů, a to v souvislosti s procesem schvalování státního rozpočtu. </w:t>
      </w:r>
    </w:p>
    <w:p w14:paraId="4F3D2A6E" w14:textId="77777777" w:rsidR="002E5A30" w:rsidRPr="00FC7B47" w:rsidRDefault="002E5A30"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lastRenderedPageBreak/>
        <w:t xml:space="preserve">Objednatel neposkytuje Poskytovateli na předmět plnění této </w:t>
      </w:r>
      <w:r w:rsidR="00EE0C54">
        <w:rPr>
          <w:rFonts w:ascii="Arial" w:hAnsi="Arial" w:cs="Arial"/>
          <w:sz w:val="20"/>
          <w:szCs w:val="20"/>
        </w:rPr>
        <w:t>Dohody</w:t>
      </w:r>
      <w:r w:rsidRPr="00FC7B47">
        <w:rPr>
          <w:rFonts w:ascii="Arial" w:hAnsi="Arial" w:cs="Arial"/>
          <w:sz w:val="20"/>
          <w:szCs w:val="20"/>
        </w:rPr>
        <w:t xml:space="preserve"> </w:t>
      </w:r>
      <w:r w:rsidR="00EE0C54">
        <w:rPr>
          <w:rFonts w:ascii="Arial" w:hAnsi="Arial" w:cs="Arial"/>
          <w:sz w:val="20"/>
          <w:szCs w:val="20"/>
        </w:rPr>
        <w:t xml:space="preserve">či Dílčí smlouvy </w:t>
      </w:r>
      <w:r w:rsidRPr="00FC7B47">
        <w:rPr>
          <w:rFonts w:ascii="Arial" w:hAnsi="Arial" w:cs="Arial"/>
          <w:sz w:val="20"/>
          <w:szCs w:val="20"/>
        </w:rPr>
        <w:t xml:space="preserve">jakékoliv zálohy. </w:t>
      </w:r>
    </w:p>
    <w:p w14:paraId="78919912" w14:textId="4773B89F"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w:t>
      </w:r>
      <w:r w:rsidR="00F53FD3">
        <w:rPr>
          <w:rFonts w:ascii="Arial" w:hAnsi="Arial" w:cs="Arial"/>
          <w:sz w:val="20"/>
          <w:szCs w:val="20"/>
        </w:rPr>
        <w:t xml:space="preserve">zaplatí </w:t>
      </w:r>
      <w:r w:rsidRPr="00FC7B47">
        <w:rPr>
          <w:rFonts w:ascii="Arial" w:hAnsi="Arial" w:cs="Arial"/>
          <w:sz w:val="20"/>
          <w:szCs w:val="20"/>
        </w:rPr>
        <w:t xml:space="preserve">Objednatel Poskytovateli pouze základ daně, přičemž DPH </w:t>
      </w:r>
      <w:r w:rsidR="00F53FD3">
        <w:rPr>
          <w:rFonts w:ascii="Arial" w:hAnsi="Arial" w:cs="Arial"/>
          <w:sz w:val="20"/>
          <w:szCs w:val="20"/>
        </w:rPr>
        <w:t>zaplatí</w:t>
      </w:r>
      <w:r w:rsidRPr="00FC7B47">
        <w:rPr>
          <w:rFonts w:ascii="Arial" w:hAnsi="Arial" w:cs="Arial"/>
          <w:sz w:val="20"/>
          <w:szCs w:val="20"/>
        </w:rPr>
        <w:t xml:space="preserve"> Poskytovateli </w:t>
      </w:r>
      <w:r w:rsidR="00BD7D22">
        <w:rPr>
          <w:rFonts w:ascii="Arial" w:hAnsi="Arial" w:cs="Arial"/>
          <w:sz w:val="20"/>
          <w:szCs w:val="20"/>
        </w:rPr>
        <w:br/>
      </w:r>
      <w:r w:rsidRPr="00FC7B47">
        <w:rPr>
          <w:rFonts w:ascii="Arial" w:hAnsi="Arial" w:cs="Arial"/>
          <w:sz w:val="20"/>
          <w:szCs w:val="20"/>
        </w:rPr>
        <w:t>až</w:t>
      </w:r>
      <w:r w:rsidR="00BD7D22">
        <w:rPr>
          <w:rFonts w:ascii="Arial" w:hAnsi="Arial" w:cs="Arial"/>
          <w:sz w:val="20"/>
          <w:szCs w:val="20"/>
        </w:rPr>
        <w:t xml:space="preserve"> </w:t>
      </w:r>
      <w:r w:rsidRPr="00FC7B47">
        <w:rPr>
          <w:rFonts w:ascii="Arial" w:hAnsi="Arial" w:cs="Arial"/>
          <w:sz w:val="20"/>
          <w:szCs w:val="20"/>
        </w:rPr>
        <w:t>po</w:t>
      </w:r>
      <w:r w:rsidR="00EE0C54">
        <w:rPr>
          <w:rFonts w:ascii="Arial" w:hAnsi="Arial" w:cs="Arial"/>
          <w:sz w:val="20"/>
          <w:szCs w:val="20"/>
        </w:rPr>
        <w:t> </w:t>
      </w:r>
      <w:r w:rsidRPr="00FC7B47">
        <w:rPr>
          <w:rFonts w:ascii="Arial" w:hAnsi="Arial" w:cs="Arial"/>
          <w:sz w:val="20"/>
          <w:szCs w:val="20"/>
        </w:rPr>
        <w:t xml:space="preserve">zveřejnění příslušného účtu Poskytovatele v registru plátců a identifikovaných osob Poskytovatelem. </w:t>
      </w:r>
    </w:p>
    <w:p w14:paraId="04AA42F3" w14:textId="141CD55D"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Poskytovatel prohlašuje, že správce daně před uzavřením této </w:t>
      </w:r>
      <w:r w:rsidR="00EE0C54">
        <w:rPr>
          <w:rFonts w:ascii="Arial" w:hAnsi="Arial" w:cs="Arial"/>
          <w:sz w:val="20"/>
          <w:szCs w:val="20"/>
        </w:rPr>
        <w:t>Dohody</w:t>
      </w:r>
      <w:r w:rsidRPr="00FC7B47">
        <w:rPr>
          <w:rFonts w:ascii="Arial" w:hAnsi="Arial" w:cs="Arial"/>
          <w:sz w:val="20"/>
          <w:szCs w:val="20"/>
        </w:rPr>
        <w:t xml:space="preserve"> nerozhodl, </w:t>
      </w:r>
      <w:r w:rsidR="00BD7D22">
        <w:rPr>
          <w:rFonts w:ascii="Arial" w:hAnsi="Arial" w:cs="Arial"/>
          <w:sz w:val="20"/>
          <w:szCs w:val="20"/>
        </w:rPr>
        <w:br/>
      </w:r>
      <w:r w:rsidRPr="00FC7B47">
        <w:rPr>
          <w:rFonts w:ascii="Arial" w:hAnsi="Arial" w:cs="Arial"/>
          <w:sz w:val="20"/>
          <w:szCs w:val="20"/>
        </w:rPr>
        <w:t>že Poskytovatel je nespolehlivým plátcem ve smyslu § 106a zákona o DPHV</w:t>
      </w:r>
      <w:r w:rsidR="00BD7D22">
        <w:rPr>
          <w:rFonts w:ascii="Arial" w:hAnsi="Arial" w:cs="Arial"/>
          <w:sz w:val="20"/>
          <w:szCs w:val="20"/>
        </w:rPr>
        <w:t>. V p</w:t>
      </w:r>
      <w:r w:rsidRPr="00FC7B47">
        <w:rPr>
          <w:rFonts w:ascii="Arial" w:hAnsi="Arial" w:cs="Arial"/>
          <w:sz w:val="20"/>
          <w:szCs w:val="20"/>
        </w:rPr>
        <w:t xml:space="preserve">řípadě, </w:t>
      </w:r>
      <w:r w:rsidR="00BD7D22">
        <w:rPr>
          <w:rFonts w:ascii="Arial" w:hAnsi="Arial" w:cs="Arial"/>
          <w:sz w:val="20"/>
          <w:szCs w:val="20"/>
        </w:rPr>
        <w:br/>
      </w:r>
      <w:r w:rsidRPr="00FC7B47">
        <w:rPr>
          <w:rFonts w:ascii="Arial" w:hAnsi="Arial" w:cs="Arial"/>
          <w:sz w:val="20"/>
          <w:szCs w:val="20"/>
        </w:rPr>
        <w:t>že správce daně rozhodne o tom, že Poskytovatel je nespolehlivým plátcem</w:t>
      </w:r>
      <w:r w:rsidR="00BD7D22">
        <w:rPr>
          <w:rFonts w:ascii="Arial" w:hAnsi="Arial" w:cs="Arial"/>
          <w:sz w:val="20"/>
          <w:szCs w:val="20"/>
        </w:rPr>
        <w:t xml:space="preserve"> ve smyslu výše</w:t>
      </w:r>
      <w:r w:rsidRPr="00FC7B47">
        <w:rPr>
          <w:rFonts w:ascii="Arial" w:hAnsi="Arial" w:cs="Arial"/>
          <w:sz w:val="20"/>
          <w:szCs w:val="20"/>
        </w:rPr>
        <w:t>, zavazuje se Poskytovatel o tomto informovat Objednatele do</w:t>
      </w:r>
      <w:r w:rsidR="00EE0C54">
        <w:rPr>
          <w:rFonts w:ascii="Arial" w:hAnsi="Arial" w:cs="Arial"/>
          <w:sz w:val="20"/>
          <w:szCs w:val="20"/>
        </w:rPr>
        <w:t> </w:t>
      </w:r>
      <w:proofErr w:type="gramStart"/>
      <w:r w:rsidRPr="00FC7B47">
        <w:rPr>
          <w:rFonts w:ascii="Arial" w:hAnsi="Arial" w:cs="Arial"/>
          <w:sz w:val="20"/>
          <w:szCs w:val="20"/>
        </w:rPr>
        <w:t>2</w:t>
      </w:r>
      <w:r w:rsidR="00EE0C54">
        <w:rPr>
          <w:rFonts w:ascii="Arial" w:hAnsi="Arial" w:cs="Arial"/>
          <w:sz w:val="20"/>
          <w:szCs w:val="20"/>
        </w:rPr>
        <w:t> </w:t>
      </w:r>
      <w:r w:rsidRPr="00FC7B47">
        <w:rPr>
          <w:rFonts w:ascii="Arial" w:hAnsi="Arial" w:cs="Arial"/>
          <w:sz w:val="20"/>
          <w:szCs w:val="20"/>
        </w:rPr>
        <w:t xml:space="preserve"> dn</w:t>
      </w:r>
      <w:r w:rsidR="00BD7D22">
        <w:rPr>
          <w:rFonts w:ascii="Arial" w:hAnsi="Arial" w:cs="Arial"/>
          <w:sz w:val="20"/>
          <w:szCs w:val="20"/>
        </w:rPr>
        <w:t>ů</w:t>
      </w:r>
      <w:proofErr w:type="gramEnd"/>
      <w:r w:rsidR="00BD7D22">
        <w:rPr>
          <w:rFonts w:ascii="Arial" w:hAnsi="Arial" w:cs="Arial"/>
          <w:sz w:val="20"/>
          <w:szCs w:val="20"/>
        </w:rPr>
        <w:t>.</w:t>
      </w:r>
      <w:r w:rsidRPr="00FC7B47">
        <w:rPr>
          <w:rFonts w:ascii="Arial" w:hAnsi="Arial" w:cs="Arial"/>
          <w:sz w:val="20"/>
          <w:szCs w:val="20"/>
        </w:rPr>
        <w:t xml:space="preserve"> Stane-li se Poskytovatel nespolehlivým plátcem, </w:t>
      </w:r>
      <w:r w:rsidR="00F53FD3">
        <w:rPr>
          <w:rFonts w:ascii="Arial" w:hAnsi="Arial" w:cs="Arial"/>
          <w:sz w:val="20"/>
          <w:szCs w:val="20"/>
        </w:rPr>
        <w:t>zaplatí</w:t>
      </w:r>
      <w:r w:rsidRPr="00FC7B47">
        <w:rPr>
          <w:rFonts w:ascii="Arial" w:hAnsi="Arial" w:cs="Arial"/>
          <w:sz w:val="20"/>
          <w:szCs w:val="20"/>
        </w:rPr>
        <w:t xml:space="preserve"> Objednatel Poskytovateli pouze základ daně, přičemž DPH bude Objednatelem </w:t>
      </w:r>
      <w:r w:rsidR="00F53FD3">
        <w:rPr>
          <w:rFonts w:ascii="Arial" w:hAnsi="Arial" w:cs="Arial"/>
          <w:sz w:val="20"/>
          <w:szCs w:val="20"/>
        </w:rPr>
        <w:t>zapla</w:t>
      </w:r>
      <w:r w:rsidR="003A0152">
        <w:rPr>
          <w:rFonts w:ascii="Arial" w:hAnsi="Arial" w:cs="Arial"/>
          <w:sz w:val="20"/>
          <w:szCs w:val="20"/>
        </w:rPr>
        <w:t>cena</w:t>
      </w:r>
      <w:r w:rsidRPr="00FC7B47">
        <w:rPr>
          <w:rFonts w:ascii="Arial" w:hAnsi="Arial" w:cs="Arial"/>
          <w:sz w:val="20"/>
          <w:szCs w:val="20"/>
        </w:rPr>
        <w:t xml:space="preserve"> Poskytovateli až po písemném doložení Poskytovatele o jeho </w:t>
      </w:r>
      <w:r w:rsidR="00F53FD3">
        <w:rPr>
          <w:rFonts w:ascii="Arial" w:hAnsi="Arial" w:cs="Arial"/>
          <w:sz w:val="20"/>
          <w:szCs w:val="20"/>
        </w:rPr>
        <w:t>zaplacení</w:t>
      </w:r>
      <w:r w:rsidRPr="00FC7B47">
        <w:rPr>
          <w:rFonts w:ascii="Arial" w:hAnsi="Arial" w:cs="Arial"/>
          <w:sz w:val="20"/>
          <w:szCs w:val="20"/>
        </w:rPr>
        <w:t xml:space="preserve"> této DPH příslušnému správci daně.</w:t>
      </w:r>
    </w:p>
    <w:p w14:paraId="12D71E0D" w14:textId="77777777" w:rsidR="00E94879" w:rsidRPr="00FC7B47"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PRÁVA A POVINNOSTI </w:t>
      </w:r>
      <w:r w:rsidR="009F11CB">
        <w:rPr>
          <w:rFonts w:ascii="Arial" w:hAnsi="Arial" w:cs="Arial"/>
          <w:sz w:val="20"/>
          <w:szCs w:val="20"/>
        </w:rPr>
        <w:t>SMLUVNÍCH STRAN</w:t>
      </w:r>
      <w:r w:rsidRPr="00FC7B47">
        <w:rPr>
          <w:rFonts w:ascii="Arial" w:hAnsi="Arial" w:cs="Arial"/>
          <w:sz w:val="20"/>
          <w:szCs w:val="20"/>
        </w:rPr>
        <w:t xml:space="preserve"> </w:t>
      </w:r>
    </w:p>
    <w:p w14:paraId="49C93907" w14:textId="7D010F9F" w:rsidR="00C354EB" w:rsidRPr="00C354EB" w:rsidRDefault="00C354EB" w:rsidP="00C354EB">
      <w:pPr>
        <w:pStyle w:val="RLTextlnkuslovan"/>
        <w:numPr>
          <w:ilvl w:val="0"/>
          <w:numId w:val="0"/>
        </w:numPr>
        <w:spacing w:before="120" w:after="0" w:line="280" w:lineRule="atLeast"/>
        <w:rPr>
          <w:rFonts w:ascii="Arial" w:hAnsi="Arial" w:cs="Arial"/>
          <w:b/>
          <w:i/>
          <w:sz w:val="20"/>
          <w:szCs w:val="20"/>
        </w:rPr>
      </w:pPr>
      <w:r w:rsidRPr="00C354EB">
        <w:rPr>
          <w:rFonts w:ascii="Arial" w:hAnsi="Arial" w:cs="Arial"/>
          <w:b/>
          <w:i/>
          <w:sz w:val="20"/>
          <w:szCs w:val="20"/>
        </w:rPr>
        <w:t>P</w:t>
      </w:r>
      <w:r w:rsidR="00016730">
        <w:rPr>
          <w:rFonts w:ascii="Arial" w:hAnsi="Arial" w:cs="Arial"/>
          <w:b/>
          <w:i/>
          <w:sz w:val="20"/>
          <w:szCs w:val="20"/>
        </w:rPr>
        <w:t>ráva a p</w:t>
      </w:r>
      <w:r w:rsidRPr="00C354EB">
        <w:rPr>
          <w:rFonts w:ascii="Arial" w:hAnsi="Arial" w:cs="Arial"/>
          <w:b/>
          <w:i/>
          <w:sz w:val="20"/>
          <w:szCs w:val="20"/>
        </w:rPr>
        <w:t>ovinnosti Poskytovatele</w:t>
      </w:r>
    </w:p>
    <w:p w14:paraId="1A596F3A" w14:textId="1101F62A"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406812">
        <w:rPr>
          <w:rFonts w:ascii="Arial" w:hAnsi="Arial" w:cs="Arial"/>
          <w:sz w:val="20"/>
          <w:szCs w:val="20"/>
          <w:lang w:eastAsia="en-US"/>
        </w:rPr>
        <w:t xml:space="preserve"> </w:t>
      </w:r>
      <w:r w:rsidRPr="00B668FF">
        <w:rPr>
          <w:rFonts w:ascii="Arial" w:hAnsi="Arial" w:cs="Arial"/>
          <w:sz w:val="20"/>
          <w:szCs w:val="20"/>
          <w:lang w:eastAsia="en-US"/>
        </w:rPr>
        <w:t xml:space="preserve">se zavazuje poskytovat plnění řádně a včas, s odbornou péčí </w:t>
      </w:r>
      <w:r w:rsidRPr="00FC7B47">
        <w:rPr>
          <w:rFonts w:ascii="Arial" w:hAnsi="Arial" w:cs="Arial"/>
          <w:sz w:val="20"/>
          <w:szCs w:val="20"/>
          <w:lang w:eastAsia="en-US"/>
        </w:rPr>
        <w:t xml:space="preserve">odpovídající podmínkám sjednaným v této </w:t>
      </w:r>
      <w:r>
        <w:rPr>
          <w:rFonts w:ascii="Arial" w:hAnsi="Arial" w:cs="Arial"/>
          <w:sz w:val="20"/>
          <w:szCs w:val="20"/>
          <w:lang w:eastAsia="en-US"/>
        </w:rPr>
        <w:t>Dohodě</w:t>
      </w:r>
      <w:r w:rsidRPr="00FC7B47">
        <w:rPr>
          <w:rFonts w:ascii="Arial" w:hAnsi="Arial" w:cs="Arial"/>
          <w:sz w:val="20"/>
          <w:szCs w:val="20"/>
          <w:lang w:eastAsia="en-US"/>
        </w:rPr>
        <w:t xml:space="preserve"> </w:t>
      </w:r>
      <w:r w:rsidR="0095538F">
        <w:rPr>
          <w:rFonts w:ascii="Arial" w:hAnsi="Arial" w:cs="Arial"/>
          <w:sz w:val="20"/>
          <w:szCs w:val="20"/>
          <w:lang w:eastAsia="en-US"/>
        </w:rPr>
        <w:t xml:space="preserve">a Dílčí smlouvě </w:t>
      </w:r>
      <w:r w:rsidRPr="00FC7B47">
        <w:rPr>
          <w:rFonts w:ascii="Arial" w:hAnsi="Arial" w:cs="Arial"/>
          <w:sz w:val="20"/>
          <w:szCs w:val="20"/>
          <w:lang w:eastAsia="en-US"/>
        </w:rPr>
        <w:t>a aplikovat procesy „</w:t>
      </w:r>
      <w:proofErr w:type="spellStart"/>
      <w:r w:rsidRPr="00FC7B47">
        <w:rPr>
          <w:rFonts w:ascii="Arial" w:hAnsi="Arial" w:cs="Arial"/>
          <w:i/>
          <w:sz w:val="20"/>
          <w:szCs w:val="20"/>
          <w:lang w:eastAsia="en-US"/>
        </w:rPr>
        <w:t>best</w:t>
      </w:r>
      <w:proofErr w:type="spellEnd"/>
      <w:r w:rsidRPr="00FC7B47">
        <w:rPr>
          <w:rFonts w:ascii="Arial" w:hAnsi="Arial" w:cs="Arial"/>
          <w:i/>
          <w:sz w:val="20"/>
          <w:szCs w:val="20"/>
          <w:lang w:eastAsia="en-US"/>
        </w:rPr>
        <w:t xml:space="preserve"> </w:t>
      </w:r>
      <w:proofErr w:type="spellStart"/>
      <w:r w:rsidRPr="00FC7B47">
        <w:rPr>
          <w:rFonts w:ascii="Arial" w:hAnsi="Arial" w:cs="Arial"/>
          <w:i/>
          <w:sz w:val="20"/>
          <w:szCs w:val="20"/>
          <w:lang w:eastAsia="en-US"/>
        </w:rPr>
        <w:t>practice</w:t>
      </w:r>
      <w:proofErr w:type="spellEnd"/>
      <w:r w:rsidRPr="00FC7B47">
        <w:rPr>
          <w:rFonts w:ascii="Arial" w:hAnsi="Arial" w:cs="Arial"/>
          <w:sz w:val="20"/>
          <w:szCs w:val="20"/>
          <w:lang w:eastAsia="en-US"/>
        </w:rPr>
        <w:t>“</w:t>
      </w:r>
      <w:r w:rsidRPr="00B668FF">
        <w:rPr>
          <w:rFonts w:ascii="Arial" w:hAnsi="Arial" w:cs="Arial"/>
          <w:sz w:val="20"/>
          <w:szCs w:val="20"/>
          <w:lang w:eastAsia="en-US"/>
        </w:rPr>
        <w:t xml:space="preserve"> tak</w:t>
      </w:r>
      <w:r>
        <w:rPr>
          <w:rFonts w:ascii="Arial" w:hAnsi="Arial" w:cs="Arial"/>
          <w:sz w:val="20"/>
          <w:szCs w:val="20"/>
          <w:lang w:eastAsia="en-US"/>
        </w:rPr>
        <w:t>,</w:t>
      </w:r>
      <w:r w:rsidRPr="00B668FF">
        <w:rPr>
          <w:rFonts w:ascii="Arial" w:hAnsi="Arial" w:cs="Arial"/>
          <w:sz w:val="20"/>
          <w:szCs w:val="20"/>
          <w:lang w:eastAsia="en-US"/>
        </w:rPr>
        <w:t xml:space="preserve"> aby při veškeré své činnosti dbal dobrého jména Objednatele</w:t>
      </w:r>
      <w:r>
        <w:rPr>
          <w:rFonts w:ascii="Arial" w:hAnsi="Arial" w:cs="Arial"/>
          <w:sz w:val="20"/>
          <w:szCs w:val="20"/>
          <w:lang w:eastAsia="en-US"/>
        </w:rPr>
        <w:t xml:space="preserve">; </w:t>
      </w:r>
      <w:r w:rsidRPr="00FC7B47">
        <w:rPr>
          <w:rFonts w:ascii="Arial" w:hAnsi="Arial" w:cs="Arial"/>
          <w:sz w:val="20"/>
          <w:szCs w:val="20"/>
          <w:lang w:eastAsia="en-US"/>
        </w:rPr>
        <w:t>dostane-li se Poskytovatel do</w:t>
      </w:r>
      <w:r>
        <w:rPr>
          <w:rFonts w:ascii="Arial" w:hAnsi="Arial" w:cs="Arial"/>
          <w:sz w:val="20"/>
          <w:szCs w:val="20"/>
          <w:lang w:eastAsia="en-US"/>
        </w:rPr>
        <w:t> </w:t>
      </w:r>
      <w:r w:rsidRPr="00FC7B47">
        <w:rPr>
          <w:rFonts w:ascii="Arial" w:hAnsi="Arial" w:cs="Arial"/>
          <w:sz w:val="20"/>
          <w:szCs w:val="20"/>
          <w:lang w:eastAsia="en-US"/>
        </w:rPr>
        <w:t xml:space="preserve">prodlení s </w:t>
      </w:r>
      <w:r w:rsidR="0060004C">
        <w:rPr>
          <w:rFonts w:ascii="Arial" w:hAnsi="Arial" w:cs="Arial"/>
          <w:sz w:val="20"/>
          <w:szCs w:val="20"/>
          <w:lang w:eastAsia="en-US"/>
        </w:rPr>
        <w:t>poskytováním Služeb</w:t>
      </w:r>
      <w:r w:rsidRPr="00FC7B47">
        <w:rPr>
          <w:rFonts w:ascii="Arial" w:hAnsi="Arial" w:cs="Arial"/>
          <w:sz w:val="20"/>
          <w:szCs w:val="20"/>
          <w:lang w:eastAsia="en-US"/>
        </w:rPr>
        <w:t xml:space="preserve"> </w:t>
      </w:r>
      <w:r w:rsidR="0060004C">
        <w:rPr>
          <w:rFonts w:ascii="Arial" w:hAnsi="Arial" w:cs="Arial"/>
          <w:sz w:val="20"/>
          <w:szCs w:val="20"/>
          <w:lang w:eastAsia="en-US"/>
        </w:rPr>
        <w:t>vyjma případů, kdy prodlení</w:t>
      </w:r>
      <w:r w:rsidR="0095538F">
        <w:rPr>
          <w:rFonts w:ascii="Arial" w:hAnsi="Arial" w:cs="Arial"/>
          <w:sz w:val="20"/>
          <w:szCs w:val="20"/>
          <w:lang w:eastAsia="en-US"/>
        </w:rPr>
        <w:t xml:space="preserve"> </w:t>
      </w:r>
      <w:r w:rsidRPr="00FC7B47">
        <w:rPr>
          <w:rFonts w:ascii="Arial" w:hAnsi="Arial" w:cs="Arial"/>
          <w:sz w:val="20"/>
          <w:szCs w:val="20"/>
          <w:lang w:eastAsia="en-US"/>
        </w:rPr>
        <w:t xml:space="preserve">způsobil Objednatel či </w:t>
      </w:r>
      <w:r w:rsidR="0060004C">
        <w:rPr>
          <w:rFonts w:ascii="Arial" w:hAnsi="Arial" w:cs="Arial"/>
          <w:sz w:val="20"/>
          <w:szCs w:val="20"/>
          <w:lang w:eastAsia="en-US"/>
        </w:rPr>
        <w:t xml:space="preserve">toto </w:t>
      </w:r>
      <w:r w:rsidR="0095538F">
        <w:rPr>
          <w:rFonts w:ascii="Arial" w:hAnsi="Arial" w:cs="Arial"/>
          <w:sz w:val="20"/>
          <w:szCs w:val="20"/>
          <w:lang w:eastAsia="en-US"/>
        </w:rPr>
        <w:t>nastalo z důvodu v</w:t>
      </w:r>
      <w:r w:rsidR="003A0152">
        <w:rPr>
          <w:rFonts w:ascii="Arial" w:hAnsi="Arial" w:cs="Arial"/>
          <w:sz w:val="20"/>
          <w:szCs w:val="20"/>
          <w:lang w:eastAsia="en-US"/>
        </w:rPr>
        <w:t>z</w:t>
      </w:r>
      <w:r w:rsidR="0095538F">
        <w:rPr>
          <w:rFonts w:ascii="Arial" w:hAnsi="Arial" w:cs="Arial"/>
          <w:sz w:val="20"/>
          <w:szCs w:val="20"/>
          <w:lang w:eastAsia="en-US"/>
        </w:rPr>
        <w:t xml:space="preserve">niku </w:t>
      </w:r>
      <w:r w:rsidRPr="00FC7B47">
        <w:rPr>
          <w:rFonts w:ascii="Arial" w:hAnsi="Arial" w:cs="Arial"/>
          <w:sz w:val="20"/>
          <w:szCs w:val="20"/>
        </w:rPr>
        <w:t xml:space="preserve">překážky </w:t>
      </w:r>
      <w:r w:rsidRPr="00FC7B47">
        <w:rPr>
          <w:rFonts w:ascii="Arial" w:hAnsi="Arial" w:cs="Arial"/>
          <w:sz w:val="20"/>
          <w:szCs w:val="20"/>
          <w:lang w:eastAsia="en-US"/>
        </w:rPr>
        <w:t>vylučující povinnost k náhradě škody po dobu delší než 30</w:t>
      </w:r>
      <w:r w:rsidR="00A924DE">
        <w:rPr>
          <w:rFonts w:ascii="Arial" w:hAnsi="Arial" w:cs="Arial"/>
          <w:sz w:val="20"/>
          <w:szCs w:val="20"/>
          <w:lang w:eastAsia="en-US"/>
        </w:rPr>
        <w:t xml:space="preserve"> </w:t>
      </w:r>
      <w:r w:rsidRPr="00FC7B47">
        <w:rPr>
          <w:rFonts w:ascii="Arial" w:hAnsi="Arial" w:cs="Arial"/>
          <w:sz w:val="20"/>
          <w:szCs w:val="20"/>
          <w:lang w:eastAsia="en-US"/>
        </w:rPr>
        <w:t xml:space="preserve">dnů, je Objednatel oprávněn zajistit náhradní </w:t>
      </w:r>
      <w:r w:rsidR="0060004C">
        <w:rPr>
          <w:rFonts w:ascii="Arial" w:hAnsi="Arial" w:cs="Arial"/>
          <w:sz w:val="20"/>
          <w:szCs w:val="20"/>
          <w:lang w:eastAsia="en-US"/>
        </w:rPr>
        <w:t>poskytnutí Služeb</w:t>
      </w:r>
      <w:r w:rsidR="0060004C" w:rsidRPr="00FC7B47">
        <w:rPr>
          <w:rFonts w:ascii="Arial" w:hAnsi="Arial" w:cs="Arial"/>
          <w:sz w:val="20"/>
          <w:szCs w:val="20"/>
          <w:lang w:eastAsia="en-US"/>
        </w:rPr>
        <w:t xml:space="preserve"> </w:t>
      </w:r>
      <w:r w:rsidRPr="00FC7B47">
        <w:rPr>
          <w:rFonts w:ascii="Arial" w:hAnsi="Arial" w:cs="Arial"/>
          <w:sz w:val="20"/>
          <w:szCs w:val="20"/>
          <w:lang w:eastAsia="en-US"/>
        </w:rPr>
        <w:t xml:space="preserve">po dobu prodlení Poskytovatele jinou osobou; v takovém případě se Poskytovatel zavazuje nahradit v plném rozsahu náklady spojené s náhradním </w:t>
      </w:r>
      <w:r w:rsidR="0060004C">
        <w:rPr>
          <w:rFonts w:ascii="Arial" w:hAnsi="Arial" w:cs="Arial"/>
          <w:sz w:val="20"/>
          <w:szCs w:val="20"/>
          <w:lang w:eastAsia="en-US"/>
        </w:rPr>
        <w:t>poskytnutím Služeb</w:t>
      </w:r>
      <w:r>
        <w:rPr>
          <w:rFonts w:ascii="Arial" w:hAnsi="Arial" w:cs="Arial"/>
          <w:sz w:val="20"/>
          <w:szCs w:val="20"/>
          <w:lang w:eastAsia="en-US"/>
        </w:rPr>
        <w:t>.</w:t>
      </w:r>
    </w:p>
    <w:p w14:paraId="740CCB66" w14:textId="3DD89F7B"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t>Poskytovatel</w:t>
      </w:r>
      <w:r w:rsidRPr="00B668FF">
        <w:rPr>
          <w:rFonts w:ascii="Arial" w:hAnsi="Arial" w:cs="Arial"/>
          <w:sz w:val="20"/>
          <w:szCs w:val="22"/>
        </w:rPr>
        <w:t xml:space="preserve"> je povinen zabezpečit, že plnění dle této Dohody a na základě </w:t>
      </w:r>
      <w:r>
        <w:rPr>
          <w:rFonts w:ascii="Arial" w:hAnsi="Arial" w:cs="Arial"/>
          <w:sz w:val="20"/>
          <w:szCs w:val="22"/>
        </w:rPr>
        <w:t>Dílčích smluv</w:t>
      </w:r>
      <w:r w:rsidRPr="00B668FF">
        <w:rPr>
          <w:rFonts w:ascii="Arial" w:hAnsi="Arial" w:cs="Arial"/>
          <w:sz w:val="20"/>
          <w:szCs w:val="22"/>
        </w:rPr>
        <w:t xml:space="preserve"> bude poskytováno v souladu s touto Dohodou</w:t>
      </w:r>
      <w:r w:rsidR="00FE2F7A">
        <w:rPr>
          <w:rFonts w:ascii="Arial" w:hAnsi="Arial" w:cs="Arial"/>
          <w:sz w:val="20"/>
          <w:szCs w:val="22"/>
        </w:rPr>
        <w:t xml:space="preserve"> a Dílčí smlouvou</w:t>
      </w:r>
      <w:r w:rsidRPr="00B668FF">
        <w:rPr>
          <w:rFonts w:ascii="Arial" w:hAnsi="Arial" w:cs="Arial"/>
          <w:sz w:val="20"/>
          <w:szCs w:val="22"/>
        </w:rPr>
        <w:t xml:space="preserve">, nebude zatíženo jakýmikoli právy třetích osob, zejména takovými, ze kterých by pro Objednatele plynuly jakékoliv další finanční nebo jiné nároky ve prospěch třetích osob. V opačném případě </w:t>
      </w:r>
      <w:r w:rsidR="00FE2F7A">
        <w:rPr>
          <w:rFonts w:ascii="Arial" w:hAnsi="Arial" w:cs="Arial"/>
          <w:sz w:val="20"/>
          <w:szCs w:val="22"/>
        </w:rPr>
        <w:t>Poskytovatel</w:t>
      </w:r>
      <w:r w:rsidR="00FE2F7A" w:rsidRPr="00B668FF">
        <w:rPr>
          <w:rFonts w:ascii="Arial" w:hAnsi="Arial" w:cs="Arial"/>
          <w:sz w:val="20"/>
          <w:szCs w:val="22"/>
        </w:rPr>
        <w:t xml:space="preserve"> </w:t>
      </w:r>
      <w:r w:rsidRPr="00B668FF">
        <w:rPr>
          <w:rFonts w:ascii="Arial" w:hAnsi="Arial" w:cs="Arial"/>
          <w:sz w:val="20"/>
          <w:szCs w:val="22"/>
        </w:rPr>
        <w:t>ponese veškeré důsledky takovéhoto porušení práv třetích osob a zároveň je povinen takové právní vady bez zbytečného odkladu a na svůj náklad odstranit, resp. zajistit jejich odstranění.</w:t>
      </w:r>
    </w:p>
    <w:p w14:paraId="4A33B925" w14:textId="67F9AB0B"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w:t>
      </w:r>
      <w:r w:rsidRPr="00C354EB">
        <w:rPr>
          <w:rFonts w:ascii="Arial" w:hAnsi="Arial" w:cs="Arial"/>
          <w:sz w:val="20"/>
          <w:szCs w:val="20"/>
          <w:lang w:eastAsia="en-US"/>
        </w:rPr>
        <w:t xml:space="preserve"> jednat čestně a svědomitě, je povinen využívat důsledně všechny zákonné prostředky a v jejich rámci uplatit v zájmu </w:t>
      </w:r>
      <w:r>
        <w:rPr>
          <w:rFonts w:ascii="Arial" w:hAnsi="Arial" w:cs="Arial"/>
          <w:sz w:val="20"/>
          <w:szCs w:val="20"/>
          <w:lang w:eastAsia="en-US"/>
        </w:rPr>
        <w:t xml:space="preserve">Objednatele </w:t>
      </w:r>
      <w:r w:rsidRPr="00C354EB">
        <w:rPr>
          <w:rFonts w:ascii="Arial" w:hAnsi="Arial" w:cs="Arial"/>
          <w:sz w:val="20"/>
          <w:szCs w:val="20"/>
          <w:lang w:eastAsia="en-US"/>
        </w:rPr>
        <w:t>vše, co podle svého přesvědčení pokládá za prospěšné.</w:t>
      </w:r>
    </w:p>
    <w:p w14:paraId="3D528A9F" w14:textId="375DC95D"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C354EB">
        <w:rPr>
          <w:rFonts w:ascii="Arial" w:hAnsi="Arial" w:cs="Arial"/>
          <w:sz w:val="20"/>
          <w:szCs w:val="20"/>
          <w:lang w:eastAsia="en-US"/>
        </w:rPr>
        <w:t xml:space="preserve">se zavazuje učinit veškerá opatření k tomu, aby se vyhnul střetu zájmů. </w:t>
      </w:r>
      <w:r w:rsidRPr="00343A8C">
        <w:rPr>
          <w:rFonts w:ascii="Arial" w:hAnsi="Arial" w:cs="Arial"/>
          <w:sz w:val="20"/>
          <w:szCs w:val="20"/>
          <w:lang w:eastAsia="en-US"/>
        </w:rPr>
        <w:t xml:space="preserve">Poskytovatel není </w:t>
      </w:r>
      <w:r w:rsidR="0082181C" w:rsidRPr="00343A8C">
        <w:rPr>
          <w:rFonts w:ascii="Arial" w:hAnsi="Arial" w:cs="Arial"/>
          <w:sz w:val="20"/>
          <w:szCs w:val="20"/>
          <w:lang w:eastAsia="en-US"/>
        </w:rPr>
        <w:t>oprávněn</w:t>
      </w:r>
      <w:r w:rsidRPr="00343A8C">
        <w:rPr>
          <w:rFonts w:ascii="Arial" w:hAnsi="Arial" w:cs="Arial"/>
          <w:sz w:val="20"/>
          <w:szCs w:val="20"/>
          <w:lang w:eastAsia="en-US"/>
        </w:rPr>
        <w:t xml:space="preserve"> se účastnit v jakékoliv podobě zadávacího řízení ani plnění Dílčích </w:t>
      </w:r>
      <w:r w:rsidR="00FE2F7A">
        <w:rPr>
          <w:rFonts w:ascii="Arial" w:hAnsi="Arial" w:cs="Arial"/>
          <w:sz w:val="20"/>
          <w:szCs w:val="20"/>
          <w:lang w:eastAsia="en-US"/>
        </w:rPr>
        <w:t>smluv</w:t>
      </w:r>
      <w:r w:rsidRPr="00343A8C">
        <w:rPr>
          <w:rFonts w:ascii="Arial" w:hAnsi="Arial" w:cs="Arial"/>
          <w:sz w:val="20"/>
          <w:szCs w:val="20"/>
          <w:lang w:eastAsia="en-US"/>
        </w:rPr>
        <w:t xml:space="preserve"> na základě</w:t>
      </w:r>
      <w:r w:rsidR="00FE2F7A">
        <w:rPr>
          <w:rFonts w:ascii="Arial" w:hAnsi="Arial" w:cs="Arial"/>
          <w:sz w:val="20"/>
          <w:szCs w:val="20"/>
          <w:lang w:eastAsia="en-US"/>
        </w:rPr>
        <w:t xml:space="preserve"> této</w:t>
      </w:r>
      <w:r w:rsidRPr="00343A8C">
        <w:rPr>
          <w:rFonts w:ascii="Arial" w:hAnsi="Arial" w:cs="Arial"/>
          <w:sz w:val="20"/>
          <w:szCs w:val="20"/>
          <w:lang w:eastAsia="en-US"/>
        </w:rPr>
        <w:t xml:space="preserve"> Dohody v případech, kdy by uzavřením Dílčí smlouvy došlo</w:t>
      </w:r>
      <w:r w:rsidRPr="00C354EB">
        <w:rPr>
          <w:rFonts w:ascii="Arial" w:hAnsi="Arial" w:cs="Arial"/>
          <w:sz w:val="20"/>
          <w:szCs w:val="20"/>
          <w:lang w:eastAsia="en-US"/>
        </w:rPr>
        <w:t xml:space="preserve"> ke</w:t>
      </w:r>
      <w:r w:rsidR="00302C30">
        <w:rPr>
          <w:rFonts w:ascii="Arial" w:hAnsi="Arial" w:cs="Arial"/>
          <w:sz w:val="20"/>
          <w:szCs w:val="20"/>
          <w:lang w:eastAsia="en-US"/>
        </w:rPr>
        <w:t> </w:t>
      </w:r>
      <w:r w:rsidRPr="00C354EB">
        <w:rPr>
          <w:rFonts w:ascii="Arial" w:hAnsi="Arial" w:cs="Arial"/>
          <w:sz w:val="20"/>
          <w:szCs w:val="20"/>
          <w:lang w:eastAsia="en-US"/>
        </w:rPr>
        <w:t xml:space="preserve">střetu zájmů </w:t>
      </w:r>
      <w:r>
        <w:rPr>
          <w:rFonts w:ascii="Arial" w:hAnsi="Arial" w:cs="Arial"/>
          <w:sz w:val="20"/>
          <w:szCs w:val="20"/>
          <w:lang w:eastAsia="en-US"/>
        </w:rPr>
        <w:t>Objednatele a</w:t>
      </w:r>
      <w:r w:rsidRPr="00C354EB">
        <w:rPr>
          <w:rFonts w:ascii="Arial" w:hAnsi="Arial" w:cs="Arial"/>
          <w:sz w:val="18"/>
          <w:szCs w:val="18"/>
          <w:lang w:eastAsia="en-US"/>
        </w:rPr>
        <w:t xml:space="preserve"> </w:t>
      </w:r>
      <w:r w:rsidRPr="00C354EB">
        <w:rPr>
          <w:rFonts w:ascii="Arial" w:hAnsi="Arial" w:cs="Arial"/>
          <w:sz w:val="20"/>
          <w:szCs w:val="20"/>
          <w:lang w:eastAsia="en-US"/>
        </w:rPr>
        <w:t xml:space="preserve">jiné osoby ve smyslu zákona o advokacii. </w:t>
      </w:r>
      <w:r>
        <w:rPr>
          <w:rFonts w:ascii="Arial" w:hAnsi="Arial" w:cs="Arial"/>
          <w:sz w:val="20"/>
          <w:szCs w:val="20"/>
          <w:lang w:eastAsia="en-US"/>
        </w:rPr>
        <w:t xml:space="preserve">Poskytovatel </w:t>
      </w:r>
      <w:r w:rsidRPr="00C354EB">
        <w:rPr>
          <w:rFonts w:ascii="Arial" w:hAnsi="Arial" w:cs="Arial"/>
          <w:sz w:val="20"/>
          <w:szCs w:val="20"/>
          <w:lang w:eastAsia="en-US"/>
        </w:rPr>
        <w:t>zejména n</w:t>
      </w:r>
      <w:r>
        <w:rPr>
          <w:rFonts w:ascii="Arial" w:hAnsi="Arial" w:cs="Arial"/>
          <w:sz w:val="20"/>
          <w:szCs w:val="20"/>
          <w:lang w:eastAsia="en-US"/>
        </w:rPr>
        <w:t>ení oprávněn</w:t>
      </w:r>
      <w:r w:rsidRPr="00C354EB">
        <w:rPr>
          <w:rFonts w:ascii="Arial" w:hAnsi="Arial" w:cs="Arial"/>
          <w:sz w:val="20"/>
          <w:szCs w:val="20"/>
          <w:lang w:eastAsia="en-US"/>
        </w:rPr>
        <w:t xml:space="preserve"> po dobu trvání této </w:t>
      </w:r>
      <w:r>
        <w:rPr>
          <w:rFonts w:ascii="Arial" w:hAnsi="Arial" w:cs="Arial"/>
          <w:sz w:val="20"/>
          <w:szCs w:val="20"/>
          <w:lang w:eastAsia="en-US"/>
        </w:rPr>
        <w:t>Dohody</w:t>
      </w:r>
      <w:r w:rsidRPr="00C354EB">
        <w:rPr>
          <w:rFonts w:ascii="Arial" w:hAnsi="Arial" w:cs="Arial"/>
          <w:sz w:val="20"/>
          <w:szCs w:val="20"/>
          <w:lang w:eastAsia="en-US"/>
        </w:rPr>
        <w:t xml:space="preserve">, případně Dílčí smlouvy, zastupovat třetí osobu v právní věci proti </w:t>
      </w:r>
      <w:r>
        <w:rPr>
          <w:rFonts w:ascii="Arial" w:hAnsi="Arial" w:cs="Arial"/>
          <w:sz w:val="20"/>
          <w:szCs w:val="20"/>
          <w:lang w:eastAsia="en-US"/>
        </w:rPr>
        <w:t>Objednateli</w:t>
      </w:r>
      <w:r w:rsidRPr="00C354EB">
        <w:rPr>
          <w:rFonts w:ascii="Arial" w:hAnsi="Arial" w:cs="Arial"/>
          <w:sz w:val="20"/>
          <w:szCs w:val="20"/>
          <w:lang w:eastAsia="en-US"/>
        </w:rPr>
        <w:t xml:space="preserve"> v rozsahu, v jakém tato právní věc spadá či může spadat do</w:t>
      </w:r>
      <w:r w:rsidR="00302C30">
        <w:rPr>
          <w:rFonts w:ascii="Arial" w:hAnsi="Arial" w:cs="Arial"/>
          <w:sz w:val="20"/>
          <w:szCs w:val="20"/>
          <w:lang w:eastAsia="en-US"/>
        </w:rPr>
        <w:t> </w:t>
      </w:r>
      <w:r w:rsidRPr="00C354EB">
        <w:rPr>
          <w:rFonts w:ascii="Arial" w:hAnsi="Arial" w:cs="Arial"/>
          <w:sz w:val="20"/>
          <w:szCs w:val="20"/>
          <w:lang w:eastAsia="en-US"/>
        </w:rPr>
        <w:t xml:space="preserve">předmětu této </w:t>
      </w:r>
      <w:r>
        <w:rPr>
          <w:rFonts w:ascii="Arial" w:hAnsi="Arial" w:cs="Arial"/>
          <w:sz w:val="20"/>
          <w:szCs w:val="20"/>
          <w:lang w:eastAsia="en-US"/>
        </w:rPr>
        <w:t>Dohody</w:t>
      </w:r>
      <w:r w:rsidR="00FE2F7A">
        <w:rPr>
          <w:rFonts w:ascii="Arial" w:hAnsi="Arial" w:cs="Arial"/>
          <w:sz w:val="20"/>
          <w:szCs w:val="20"/>
          <w:lang w:eastAsia="en-US"/>
        </w:rPr>
        <w:t>, resp. Dílčí smlouvy</w:t>
      </w:r>
      <w:r>
        <w:rPr>
          <w:rFonts w:ascii="Arial" w:hAnsi="Arial" w:cs="Arial"/>
          <w:sz w:val="20"/>
          <w:szCs w:val="20"/>
          <w:lang w:eastAsia="en-US"/>
        </w:rPr>
        <w:t>.</w:t>
      </w:r>
    </w:p>
    <w:p w14:paraId="74FE794B" w14:textId="1E21A82D" w:rsidR="00C354EB" w:rsidRPr="00B668FF" w:rsidRDefault="00C354EB" w:rsidP="00C354E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upozorňovat Objednatele na všechny hrozící vady svého plnění </w:t>
      </w:r>
      <w:r>
        <w:rPr>
          <w:rFonts w:ascii="Arial" w:hAnsi="Arial" w:cs="Arial"/>
          <w:sz w:val="20"/>
          <w:szCs w:val="20"/>
          <w:lang w:eastAsia="en-US"/>
        </w:rPr>
        <w:br/>
      </w:r>
      <w:r w:rsidRPr="00FC7B47">
        <w:rPr>
          <w:rFonts w:ascii="Arial" w:hAnsi="Arial" w:cs="Arial"/>
          <w:sz w:val="20"/>
          <w:szCs w:val="20"/>
          <w:lang w:eastAsia="en-US"/>
        </w:rPr>
        <w:t xml:space="preserve">či potenciální výpadky </w:t>
      </w:r>
      <w:r w:rsidR="0060004C">
        <w:rPr>
          <w:rFonts w:ascii="Arial" w:hAnsi="Arial" w:cs="Arial"/>
          <w:sz w:val="20"/>
          <w:szCs w:val="20"/>
          <w:lang w:eastAsia="en-US"/>
        </w:rPr>
        <w:t>poskytování Služeb</w:t>
      </w:r>
      <w:r w:rsidRPr="00FC7B47">
        <w:rPr>
          <w:rFonts w:ascii="Arial" w:hAnsi="Arial" w:cs="Arial"/>
          <w:sz w:val="20"/>
          <w:szCs w:val="20"/>
          <w:lang w:eastAsia="en-US"/>
        </w:rPr>
        <w:t xml:space="preserve">, jakož i poskytovat Objednateli veškeré informace, které jsou pro </w:t>
      </w:r>
      <w:r w:rsidR="0060004C">
        <w:rPr>
          <w:rFonts w:ascii="Arial" w:hAnsi="Arial" w:cs="Arial"/>
          <w:sz w:val="20"/>
          <w:szCs w:val="20"/>
          <w:lang w:eastAsia="en-US"/>
        </w:rPr>
        <w:t xml:space="preserve">poskytování Služeb a </w:t>
      </w:r>
      <w:r w:rsidRPr="00FC7B47">
        <w:rPr>
          <w:rFonts w:ascii="Arial" w:hAnsi="Arial" w:cs="Arial"/>
          <w:sz w:val="20"/>
          <w:szCs w:val="20"/>
          <w:lang w:eastAsia="en-US"/>
        </w:rPr>
        <w:t xml:space="preserve">plnění </w:t>
      </w:r>
      <w:r w:rsidR="00FE2F7A">
        <w:rPr>
          <w:rFonts w:ascii="Arial" w:hAnsi="Arial" w:cs="Arial"/>
          <w:sz w:val="20"/>
          <w:szCs w:val="20"/>
          <w:lang w:eastAsia="en-US"/>
        </w:rPr>
        <w:t>povinností dle</w:t>
      </w:r>
      <w:r w:rsidR="00FE2F7A" w:rsidRPr="00FC7B47">
        <w:rPr>
          <w:rFonts w:ascii="Arial" w:hAnsi="Arial" w:cs="Arial"/>
          <w:sz w:val="20"/>
          <w:szCs w:val="20"/>
          <w:lang w:eastAsia="en-US"/>
        </w:rPr>
        <w:t xml:space="preserve"> </w:t>
      </w:r>
      <w:r w:rsidR="00FE2F7A">
        <w:rPr>
          <w:rFonts w:ascii="Arial" w:hAnsi="Arial" w:cs="Arial"/>
          <w:sz w:val="20"/>
          <w:szCs w:val="20"/>
          <w:lang w:eastAsia="en-US"/>
        </w:rPr>
        <w:t xml:space="preserve">této </w:t>
      </w:r>
      <w:r>
        <w:rPr>
          <w:rFonts w:ascii="Arial" w:hAnsi="Arial" w:cs="Arial"/>
          <w:sz w:val="20"/>
          <w:szCs w:val="20"/>
          <w:lang w:eastAsia="en-US"/>
        </w:rPr>
        <w:t>Dohody</w:t>
      </w:r>
      <w:r w:rsidR="00FE2F7A">
        <w:rPr>
          <w:rFonts w:ascii="Arial" w:hAnsi="Arial" w:cs="Arial"/>
          <w:sz w:val="20"/>
          <w:szCs w:val="20"/>
          <w:lang w:eastAsia="en-US"/>
        </w:rPr>
        <w:t xml:space="preserve"> </w:t>
      </w:r>
      <w:r w:rsidRPr="00FC7B47">
        <w:rPr>
          <w:rFonts w:ascii="Arial" w:hAnsi="Arial" w:cs="Arial"/>
          <w:sz w:val="20"/>
          <w:szCs w:val="20"/>
          <w:lang w:eastAsia="en-US"/>
        </w:rPr>
        <w:t>nezbytné</w:t>
      </w:r>
      <w:r>
        <w:rPr>
          <w:rFonts w:ascii="Arial" w:hAnsi="Arial" w:cs="Arial"/>
          <w:sz w:val="20"/>
          <w:szCs w:val="20"/>
          <w:lang w:eastAsia="en-US"/>
        </w:rPr>
        <w:t>.</w:t>
      </w:r>
      <w:r w:rsidRPr="00B668FF">
        <w:rPr>
          <w:rFonts w:ascii="Arial" w:hAnsi="Arial" w:cs="Arial"/>
          <w:sz w:val="20"/>
          <w:szCs w:val="20"/>
          <w:lang w:eastAsia="en-US"/>
        </w:rPr>
        <w:t xml:space="preserve"> </w:t>
      </w:r>
      <w:r>
        <w:rPr>
          <w:rFonts w:ascii="Arial" w:hAnsi="Arial" w:cs="Arial"/>
          <w:sz w:val="20"/>
          <w:szCs w:val="20"/>
          <w:lang w:eastAsia="en-US"/>
        </w:rPr>
        <w:t xml:space="preserve">Poskytovatel se </w:t>
      </w:r>
      <w:r>
        <w:rPr>
          <w:rFonts w:ascii="Arial" w:hAnsi="Arial" w:cs="Arial"/>
          <w:sz w:val="20"/>
          <w:szCs w:val="20"/>
          <w:lang w:eastAsia="en-US"/>
        </w:rPr>
        <w:lastRenderedPageBreak/>
        <w:t xml:space="preserve">zavazuje </w:t>
      </w:r>
      <w:r w:rsidRPr="00FC7B47">
        <w:rPr>
          <w:rFonts w:ascii="Arial" w:hAnsi="Arial" w:cs="Arial"/>
          <w:sz w:val="20"/>
          <w:szCs w:val="20"/>
          <w:lang w:eastAsia="en-US"/>
        </w:rPr>
        <w:t>upozornit Objednatele na</w:t>
      </w:r>
      <w:r>
        <w:rPr>
          <w:rFonts w:ascii="Arial" w:hAnsi="Arial" w:cs="Arial"/>
          <w:sz w:val="20"/>
          <w:szCs w:val="20"/>
          <w:lang w:eastAsia="en-US"/>
        </w:rPr>
        <w:t> </w:t>
      </w:r>
      <w:r w:rsidRPr="00FC7B47">
        <w:rPr>
          <w:rFonts w:ascii="Arial" w:hAnsi="Arial" w:cs="Arial"/>
          <w:sz w:val="20"/>
          <w:szCs w:val="20"/>
          <w:lang w:eastAsia="en-US"/>
        </w:rPr>
        <w:t>potenciální rizika vzniku škod a provést včas a řádně na</w:t>
      </w:r>
      <w:r w:rsidR="00523024">
        <w:rPr>
          <w:rFonts w:ascii="Arial" w:hAnsi="Arial" w:cs="Arial"/>
          <w:sz w:val="20"/>
          <w:szCs w:val="20"/>
          <w:lang w:eastAsia="en-US"/>
        </w:rPr>
        <w:t> </w:t>
      </w:r>
      <w:r w:rsidRPr="00FC7B47">
        <w:rPr>
          <w:rFonts w:ascii="Arial" w:hAnsi="Arial" w:cs="Arial"/>
          <w:sz w:val="20"/>
          <w:szCs w:val="20"/>
          <w:lang w:eastAsia="en-US"/>
        </w:rPr>
        <w:t xml:space="preserve">své náklady taková opatření, které riziko </w:t>
      </w:r>
      <w:proofErr w:type="gramStart"/>
      <w:r w:rsidRPr="00FC7B47">
        <w:rPr>
          <w:rFonts w:ascii="Arial" w:hAnsi="Arial" w:cs="Arial"/>
          <w:sz w:val="20"/>
          <w:szCs w:val="20"/>
          <w:lang w:eastAsia="en-US"/>
        </w:rPr>
        <w:t>sníží</w:t>
      </w:r>
      <w:proofErr w:type="gramEnd"/>
      <w:r w:rsidRPr="00FC7B47">
        <w:rPr>
          <w:rFonts w:ascii="Arial" w:hAnsi="Arial" w:cs="Arial"/>
          <w:sz w:val="20"/>
          <w:szCs w:val="20"/>
          <w:lang w:eastAsia="en-US"/>
        </w:rPr>
        <w:t xml:space="preserve"> nebo zcela vyloučí</w:t>
      </w:r>
      <w:r>
        <w:rPr>
          <w:rFonts w:ascii="Arial" w:hAnsi="Arial" w:cs="Arial"/>
          <w:sz w:val="20"/>
          <w:szCs w:val="20"/>
          <w:lang w:eastAsia="en-US"/>
        </w:rPr>
        <w:t>.</w:t>
      </w:r>
    </w:p>
    <w:p w14:paraId="229CD73F" w14:textId="77D90D91"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C354EB">
        <w:rPr>
          <w:rFonts w:ascii="Arial" w:hAnsi="Arial" w:cs="Arial"/>
          <w:sz w:val="20"/>
          <w:szCs w:val="20"/>
          <w:lang w:eastAsia="en-US"/>
        </w:rPr>
        <w:t xml:space="preserve">se zavazuje informovat </w:t>
      </w:r>
      <w:r>
        <w:rPr>
          <w:rFonts w:ascii="Arial" w:hAnsi="Arial" w:cs="Arial"/>
          <w:sz w:val="20"/>
          <w:szCs w:val="20"/>
          <w:lang w:eastAsia="en-US"/>
        </w:rPr>
        <w:t>Objednatele</w:t>
      </w:r>
      <w:r w:rsidRPr="00C354EB">
        <w:rPr>
          <w:rFonts w:ascii="Arial" w:hAnsi="Arial" w:cs="Arial"/>
          <w:sz w:val="20"/>
          <w:szCs w:val="20"/>
          <w:lang w:eastAsia="en-US"/>
        </w:rPr>
        <w:t xml:space="preserve"> včas o důležitých skutečnostech souvisejících s poskytováním </w:t>
      </w:r>
      <w:r>
        <w:rPr>
          <w:rFonts w:ascii="Arial" w:hAnsi="Arial" w:cs="Arial"/>
          <w:sz w:val="20"/>
          <w:szCs w:val="20"/>
          <w:lang w:eastAsia="en-US"/>
        </w:rPr>
        <w:t>Služeb</w:t>
      </w:r>
      <w:r w:rsidRPr="00C354EB">
        <w:rPr>
          <w:rFonts w:ascii="Arial" w:hAnsi="Arial" w:cs="Arial"/>
          <w:sz w:val="20"/>
          <w:szCs w:val="20"/>
          <w:lang w:eastAsia="en-US"/>
        </w:rPr>
        <w:t xml:space="preserve"> </w:t>
      </w:r>
      <w:r w:rsidR="00FE2F7A">
        <w:rPr>
          <w:rFonts w:ascii="Arial" w:hAnsi="Arial" w:cs="Arial"/>
          <w:sz w:val="20"/>
          <w:szCs w:val="20"/>
          <w:lang w:eastAsia="en-US"/>
        </w:rPr>
        <w:t xml:space="preserve">dle této Dohody, resp. Dílčí smlouvy, </w:t>
      </w:r>
      <w:r w:rsidRPr="00C354EB">
        <w:rPr>
          <w:rFonts w:ascii="Arial" w:hAnsi="Arial" w:cs="Arial"/>
          <w:sz w:val="20"/>
          <w:szCs w:val="20"/>
          <w:lang w:eastAsia="en-US"/>
        </w:rPr>
        <w:t xml:space="preserve">a poučit jej o jeho oprávněných nárocích a lhůtách, v nichž je třeba je uplatňovat, i o jeho povinnostech vyplývajících z právních a jiných předpisů. </w:t>
      </w:r>
      <w:r>
        <w:rPr>
          <w:rFonts w:ascii="Arial" w:hAnsi="Arial" w:cs="Arial"/>
          <w:sz w:val="20"/>
          <w:szCs w:val="20"/>
          <w:lang w:eastAsia="en-US"/>
        </w:rPr>
        <w:t>Poskytovatel se zavazuje</w:t>
      </w:r>
      <w:r w:rsidRPr="00C354EB">
        <w:rPr>
          <w:rFonts w:ascii="Arial" w:hAnsi="Arial" w:cs="Arial"/>
          <w:sz w:val="20"/>
          <w:szCs w:val="20"/>
          <w:lang w:eastAsia="en-US"/>
        </w:rPr>
        <w:t xml:space="preserve"> upozornit</w:t>
      </w:r>
      <w:r>
        <w:rPr>
          <w:rFonts w:ascii="Arial" w:hAnsi="Arial" w:cs="Arial"/>
          <w:sz w:val="20"/>
          <w:szCs w:val="20"/>
          <w:lang w:eastAsia="en-US"/>
        </w:rPr>
        <w:t xml:space="preserve"> Objednatele</w:t>
      </w:r>
      <w:r w:rsidRPr="00C354EB">
        <w:rPr>
          <w:rFonts w:ascii="Arial" w:hAnsi="Arial" w:cs="Arial"/>
          <w:sz w:val="20"/>
          <w:szCs w:val="20"/>
          <w:lang w:eastAsia="en-US"/>
        </w:rPr>
        <w:t xml:space="preserve"> bez zbytečného odkladu na</w:t>
      </w:r>
      <w:r w:rsidR="0060004C">
        <w:rPr>
          <w:rFonts w:ascii="Arial" w:hAnsi="Arial" w:cs="Arial"/>
          <w:sz w:val="20"/>
          <w:szCs w:val="20"/>
          <w:lang w:eastAsia="en-US"/>
        </w:rPr>
        <w:t> </w:t>
      </w:r>
      <w:r w:rsidRPr="00C354EB">
        <w:rPr>
          <w:rFonts w:ascii="Arial" w:hAnsi="Arial" w:cs="Arial"/>
          <w:sz w:val="20"/>
          <w:szCs w:val="20"/>
          <w:lang w:eastAsia="en-US"/>
        </w:rPr>
        <w:t>nevhodnost jeho pokynů ohledně poskytování S</w:t>
      </w:r>
      <w:r>
        <w:rPr>
          <w:rFonts w:ascii="Arial" w:hAnsi="Arial" w:cs="Arial"/>
          <w:sz w:val="20"/>
          <w:szCs w:val="20"/>
          <w:lang w:eastAsia="en-US"/>
        </w:rPr>
        <w:t>l</w:t>
      </w:r>
      <w:r w:rsidRPr="00C354EB">
        <w:rPr>
          <w:rFonts w:ascii="Arial" w:hAnsi="Arial" w:cs="Arial"/>
          <w:sz w:val="20"/>
          <w:szCs w:val="20"/>
          <w:lang w:eastAsia="en-US"/>
        </w:rPr>
        <w:t>užeb.</w:t>
      </w:r>
    </w:p>
    <w:p w14:paraId="023340DC" w14:textId="536465D3" w:rsidR="00C354EB" w:rsidRPr="00B668FF" w:rsidRDefault="00C354EB" w:rsidP="00C354E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i bez pokynů Objednatele provést nutné úkony, které ač nejsou předmětem této </w:t>
      </w:r>
      <w:r>
        <w:rPr>
          <w:rFonts w:ascii="Arial" w:hAnsi="Arial" w:cs="Arial"/>
          <w:sz w:val="20"/>
          <w:szCs w:val="20"/>
          <w:lang w:eastAsia="en-US"/>
        </w:rPr>
        <w:t>Dohody</w:t>
      </w:r>
      <w:r w:rsidRPr="00FC7B47">
        <w:rPr>
          <w:rFonts w:ascii="Arial" w:hAnsi="Arial" w:cs="Arial"/>
          <w:sz w:val="20"/>
          <w:szCs w:val="20"/>
          <w:lang w:eastAsia="en-US"/>
        </w:rPr>
        <w:t xml:space="preserve">, budou s ohledem na nepředvídatelné okolnosti pro plnění </w:t>
      </w:r>
      <w:r>
        <w:rPr>
          <w:rFonts w:ascii="Arial" w:hAnsi="Arial" w:cs="Arial"/>
          <w:sz w:val="20"/>
          <w:szCs w:val="20"/>
          <w:lang w:eastAsia="en-US"/>
        </w:rPr>
        <w:t>Dohody nebo Dílčí smlouvy</w:t>
      </w:r>
      <w:r w:rsidRPr="00FC7B47">
        <w:rPr>
          <w:rFonts w:ascii="Arial" w:hAnsi="Arial" w:cs="Arial"/>
          <w:sz w:val="20"/>
          <w:szCs w:val="20"/>
          <w:lang w:eastAsia="en-US"/>
        </w:rPr>
        <w:t xml:space="preserve"> nezbytné nebo jsou nezbytné pro zamezení vzniku škody</w:t>
      </w:r>
      <w:r w:rsidR="00FE2F7A">
        <w:rPr>
          <w:rFonts w:ascii="Arial" w:hAnsi="Arial" w:cs="Arial"/>
          <w:sz w:val="20"/>
          <w:szCs w:val="20"/>
          <w:lang w:eastAsia="en-US"/>
        </w:rPr>
        <w:t xml:space="preserve"> či jiné újmy Objednateli</w:t>
      </w:r>
      <w:r>
        <w:rPr>
          <w:rFonts w:ascii="Arial" w:hAnsi="Arial" w:cs="Arial"/>
          <w:sz w:val="20"/>
          <w:szCs w:val="20"/>
          <w:lang w:eastAsia="en-US"/>
        </w:rPr>
        <w:t>.</w:t>
      </w:r>
    </w:p>
    <w:p w14:paraId="1E2C6FA3" w14:textId="46D7E7C8"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C354EB">
        <w:rPr>
          <w:rFonts w:ascii="Arial" w:hAnsi="Arial" w:cs="Arial"/>
          <w:sz w:val="20"/>
          <w:szCs w:val="20"/>
          <w:lang w:eastAsia="en-US"/>
        </w:rPr>
        <w:t xml:space="preserve"> odpovídá </w:t>
      </w:r>
      <w:r>
        <w:rPr>
          <w:rFonts w:ascii="Arial" w:hAnsi="Arial" w:cs="Arial"/>
          <w:sz w:val="20"/>
          <w:szCs w:val="20"/>
          <w:lang w:eastAsia="en-US"/>
        </w:rPr>
        <w:t>Objednateli za</w:t>
      </w:r>
      <w:r w:rsidRPr="00C354EB">
        <w:rPr>
          <w:rFonts w:ascii="Arial" w:hAnsi="Arial" w:cs="Arial"/>
          <w:sz w:val="20"/>
          <w:szCs w:val="20"/>
          <w:lang w:eastAsia="en-US"/>
        </w:rPr>
        <w:t xml:space="preserve"> škodu</w:t>
      </w:r>
      <w:r w:rsidR="00FE2F7A">
        <w:rPr>
          <w:rFonts w:ascii="Arial" w:hAnsi="Arial" w:cs="Arial"/>
          <w:sz w:val="20"/>
          <w:szCs w:val="20"/>
          <w:lang w:eastAsia="en-US"/>
        </w:rPr>
        <w:t xml:space="preserve"> či jinou újmu</w:t>
      </w:r>
      <w:r w:rsidRPr="00C354EB">
        <w:rPr>
          <w:rFonts w:ascii="Arial" w:hAnsi="Arial" w:cs="Arial"/>
          <w:sz w:val="20"/>
          <w:szCs w:val="20"/>
          <w:lang w:eastAsia="en-US"/>
        </w:rPr>
        <w:t>, kterou mu způsobil v souvislosti s</w:t>
      </w:r>
      <w:r w:rsidR="009F1A44">
        <w:rPr>
          <w:rFonts w:ascii="Arial" w:hAnsi="Arial" w:cs="Arial"/>
          <w:sz w:val="20"/>
          <w:szCs w:val="20"/>
          <w:lang w:eastAsia="en-US"/>
        </w:rPr>
        <w:t> poskytováním Služeb do této Dohody, resp. Dílčí smlouvy</w:t>
      </w:r>
      <w:r w:rsidRPr="00C354EB">
        <w:rPr>
          <w:rFonts w:ascii="Arial" w:hAnsi="Arial" w:cs="Arial"/>
          <w:sz w:val="20"/>
          <w:szCs w:val="20"/>
          <w:lang w:eastAsia="en-US"/>
        </w:rPr>
        <w:t xml:space="preserve">. </w:t>
      </w:r>
      <w:r w:rsidR="0082181C">
        <w:rPr>
          <w:rFonts w:ascii="Arial" w:hAnsi="Arial" w:cs="Arial"/>
          <w:sz w:val="20"/>
          <w:szCs w:val="20"/>
          <w:lang w:eastAsia="en-US"/>
        </w:rPr>
        <w:t>Poskytovatel</w:t>
      </w:r>
      <w:r>
        <w:rPr>
          <w:rFonts w:ascii="Arial" w:hAnsi="Arial" w:cs="Arial"/>
          <w:sz w:val="20"/>
          <w:szCs w:val="20"/>
          <w:lang w:eastAsia="en-US"/>
        </w:rPr>
        <w:t xml:space="preserve"> </w:t>
      </w:r>
      <w:r w:rsidRPr="00C354EB">
        <w:rPr>
          <w:rFonts w:ascii="Arial" w:hAnsi="Arial" w:cs="Arial"/>
          <w:sz w:val="20"/>
          <w:szCs w:val="20"/>
          <w:lang w:eastAsia="en-US"/>
        </w:rPr>
        <w:t xml:space="preserve">odpovídá za škodu způsobenou </w:t>
      </w:r>
      <w:r>
        <w:rPr>
          <w:rFonts w:ascii="Arial" w:hAnsi="Arial" w:cs="Arial"/>
          <w:sz w:val="20"/>
          <w:szCs w:val="20"/>
          <w:lang w:eastAsia="en-US"/>
        </w:rPr>
        <w:t>Objednateli</w:t>
      </w:r>
      <w:r w:rsidRPr="00C354EB">
        <w:rPr>
          <w:rFonts w:ascii="Arial" w:hAnsi="Arial" w:cs="Arial"/>
          <w:sz w:val="20"/>
          <w:szCs w:val="20"/>
          <w:lang w:eastAsia="en-US"/>
        </w:rPr>
        <w:t xml:space="preserve"> i tehdy,</w:t>
      </w:r>
      <w:r>
        <w:rPr>
          <w:rFonts w:ascii="Arial" w:hAnsi="Arial" w:cs="Arial"/>
          <w:sz w:val="20"/>
          <w:szCs w:val="20"/>
          <w:lang w:eastAsia="en-US"/>
        </w:rPr>
        <w:t xml:space="preserve"> </w:t>
      </w:r>
      <w:r w:rsidRPr="00C354EB">
        <w:rPr>
          <w:rFonts w:ascii="Arial" w:hAnsi="Arial" w:cs="Arial"/>
          <w:sz w:val="20"/>
          <w:szCs w:val="20"/>
          <w:lang w:eastAsia="en-US"/>
        </w:rPr>
        <w:t xml:space="preserve">byla-li škoda </w:t>
      </w:r>
      <w:r w:rsidR="00FE2F7A">
        <w:rPr>
          <w:rFonts w:ascii="Arial" w:hAnsi="Arial" w:cs="Arial"/>
          <w:sz w:val="20"/>
          <w:szCs w:val="20"/>
          <w:lang w:eastAsia="en-US"/>
        </w:rPr>
        <w:t xml:space="preserve">či jiná újma </w:t>
      </w:r>
      <w:r w:rsidRPr="00C354EB">
        <w:rPr>
          <w:rFonts w:ascii="Arial" w:hAnsi="Arial" w:cs="Arial"/>
          <w:sz w:val="20"/>
          <w:szCs w:val="20"/>
          <w:lang w:eastAsia="en-US"/>
        </w:rPr>
        <w:t>způsobena v souvislosti s</w:t>
      </w:r>
      <w:r w:rsidR="00523024">
        <w:rPr>
          <w:rFonts w:ascii="Arial" w:hAnsi="Arial" w:cs="Arial"/>
          <w:sz w:val="20"/>
          <w:szCs w:val="20"/>
          <w:lang w:eastAsia="en-US"/>
        </w:rPr>
        <w:t> </w:t>
      </w:r>
      <w:r w:rsidR="009F1A44">
        <w:rPr>
          <w:rFonts w:ascii="Arial" w:hAnsi="Arial" w:cs="Arial"/>
          <w:sz w:val="20"/>
          <w:szCs w:val="20"/>
          <w:lang w:eastAsia="en-US"/>
        </w:rPr>
        <w:t xml:space="preserve">poskytováním Služeb do této Dohody, resp. Dílčí </w:t>
      </w:r>
      <w:proofErr w:type="spellStart"/>
      <w:r w:rsidR="009F1A44">
        <w:rPr>
          <w:rFonts w:ascii="Arial" w:hAnsi="Arial" w:cs="Arial"/>
          <w:sz w:val="20"/>
          <w:szCs w:val="20"/>
          <w:lang w:eastAsia="en-US"/>
        </w:rPr>
        <w:t>smlouvy</w:t>
      </w:r>
      <w:r w:rsidRPr="00C354EB">
        <w:rPr>
          <w:rFonts w:ascii="Arial" w:hAnsi="Arial" w:cs="Arial"/>
          <w:sz w:val="20"/>
          <w:szCs w:val="20"/>
          <w:lang w:eastAsia="en-US"/>
        </w:rPr>
        <w:t>jeho</w:t>
      </w:r>
      <w:proofErr w:type="spellEnd"/>
      <w:r w:rsidRPr="00C354EB">
        <w:rPr>
          <w:rFonts w:ascii="Arial" w:hAnsi="Arial" w:cs="Arial"/>
          <w:sz w:val="20"/>
          <w:szCs w:val="20"/>
          <w:lang w:eastAsia="en-US"/>
        </w:rPr>
        <w:t xml:space="preserve"> zástupcem nebo jeho zaměstnancem. </w:t>
      </w:r>
    </w:p>
    <w:p w14:paraId="29C38E5E" w14:textId="652BA005" w:rsidR="00C354EB" w:rsidRPr="00343A8C"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43A8C">
        <w:rPr>
          <w:rFonts w:ascii="Arial" w:hAnsi="Arial" w:cs="Arial"/>
          <w:sz w:val="20"/>
          <w:szCs w:val="20"/>
          <w:lang w:eastAsia="en-US"/>
        </w:rPr>
        <w:t xml:space="preserve">Poskytovatel je oprávněn zadávat provádění expertiz, posudků, úředních překladů a vyžadovat úřední stanoviska, kterých je zapotřebí k řádnému poskytování </w:t>
      </w:r>
      <w:r w:rsidR="00FE2F7A">
        <w:rPr>
          <w:rFonts w:ascii="Arial" w:hAnsi="Arial" w:cs="Arial"/>
          <w:sz w:val="20"/>
          <w:szCs w:val="20"/>
          <w:lang w:eastAsia="en-US"/>
        </w:rPr>
        <w:t>Služeb dle této Dohody, resp. Dílčí smlouvy</w:t>
      </w:r>
      <w:r w:rsidRPr="00343A8C">
        <w:rPr>
          <w:rFonts w:ascii="Arial" w:hAnsi="Arial" w:cs="Arial"/>
          <w:sz w:val="20"/>
          <w:szCs w:val="20"/>
          <w:lang w:eastAsia="en-US"/>
        </w:rPr>
        <w:t xml:space="preserve">, pouze s předchozím písemným souhlasem Objednatele. </w:t>
      </w:r>
      <w:r w:rsidR="00FE2F7A">
        <w:rPr>
          <w:rFonts w:ascii="Arial" w:hAnsi="Arial" w:cs="Arial"/>
          <w:sz w:val="20"/>
          <w:szCs w:val="20"/>
          <w:lang w:eastAsia="en-US"/>
        </w:rPr>
        <w:t xml:space="preserve">Povinnost dle předchozí věty se vztahuje rovněž na případy, kdy </w:t>
      </w:r>
      <w:proofErr w:type="spellStart"/>
      <w:r w:rsidRPr="00343A8C">
        <w:rPr>
          <w:rFonts w:ascii="Arial" w:hAnsi="Arial" w:cs="Arial"/>
          <w:sz w:val="20"/>
          <w:szCs w:val="20"/>
          <w:lang w:eastAsia="en-US"/>
        </w:rPr>
        <w:t>Poskytovatel</w:t>
      </w:r>
      <w:r w:rsidR="00FE2F7A">
        <w:rPr>
          <w:rFonts w:ascii="Arial" w:hAnsi="Arial" w:cs="Arial"/>
          <w:sz w:val="20"/>
          <w:szCs w:val="20"/>
          <w:lang w:eastAsia="en-US"/>
        </w:rPr>
        <w:t>zajistí</w:t>
      </w:r>
      <w:proofErr w:type="spellEnd"/>
      <w:r w:rsidR="00FE2F7A">
        <w:rPr>
          <w:rFonts w:ascii="Arial" w:hAnsi="Arial" w:cs="Arial"/>
          <w:sz w:val="20"/>
          <w:szCs w:val="20"/>
          <w:lang w:eastAsia="en-US"/>
        </w:rPr>
        <w:t xml:space="preserve"> </w:t>
      </w:r>
      <w:r w:rsidRPr="00343A8C">
        <w:rPr>
          <w:rFonts w:ascii="Arial" w:hAnsi="Arial" w:cs="Arial"/>
          <w:sz w:val="20"/>
          <w:szCs w:val="20"/>
          <w:lang w:eastAsia="en-US"/>
        </w:rPr>
        <w:t>odbornou konzultaci</w:t>
      </w:r>
      <w:r w:rsidR="00FE2F7A">
        <w:rPr>
          <w:rFonts w:ascii="Arial" w:hAnsi="Arial" w:cs="Arial"/>
          <w:sz w:val="20"/>
          <w:szCs w:val="20"/>
          <w:lang w:eastAsia="en-US"/>
        </w:rPr>
        <w:t xml:space="preserve"> třetí osoby</w:t>
      </w:r>
    </w:p>
    <w:p w14:paraId="0CAE50ED" w14:textId="171508EA"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C354EB">
        <w:rPr>
          <w:rFonts w:ascii="Arial" w:hAnsi="Arial" w:cs="Arial"/>
          <w:sz w:val="20"/>
          <w:szCs w:val="20"/>
          <w:lang w:eastAsia="en-US"/>
        </w:rPr>
        <w:t xml:space="preserve">Poskytovatel se </w:t>
      </w:r>
      <w:r w:rsidR="0082181C" w:rsidRPr="00C354EB">
        <w:rPr>
          <w:rFonts w:ascii="Arial" w:hAnsi="Arial" w:cs="Arial"/>
          <w:sz w:val="20"/>
          <w:szCs w:val="20"/>
          <w:lang w:eastAsia="en-US"/>
        </w:rPr>
        <w:t>zavazuje</w:t>
      </w:r>
      <w:r w:rsidRPr="00C354EB">
        <w:rPr>
          <w:rFonts w:ascii="Arial" w:hAnsi="Arial" w:cs="Arial"/>
          <w:sz w:val="20"/>
          <w:szCs w:val="20"/>
          <w:lang w:eastAsia="en-US"/>
        </w:rPr>
        <w:t xml:space="preserve"> vždy ke konci každého kalendářního čtvrtletí na </w:t>
      </w:r>
      <w:r w:rsidR="00FE2F7A">
        <w:rPr>
          <w:rFonts w:ascii="Arial" w:hAnsi="Arial" w:cs="Arial"/>
          <w:sz w:val="20"/>
          <w:szCs w:val="20"/>
          <w:lang w:eastAsia="en-US"/>
        </w:rPr>
        <w:t xml:space="preserve">písemnou </w:t>
      </w:r>
      <w:r w:rsidRPr="00C354EB">
        <w:rPr>
          <w:rFonts w:ascii="Arial" w:hAnsi="Arial" w:cs="Arial"/>
          <w:sz w:val="20"/>
          <w:szCs w:val="20"/>
          <w:lang w:eastAsia="en-US"/>
        </w:rPr>
        <w:t>žádost Objednatele předložit Objednateli průběžnou zprávu o stavu každého neuzavřeného případu, a</w:t>
      </w:r>
      <w:r w:rsidR="0060004C">
        <w:rPr>
          <w:rFonts w:ascii="Arial" w:hAnsi="Arial" w:cs="Arial"/>
          <w:sz w:val="20"/>
          <w:szCs w:val="20"/>
          <w:lang w:eastAsia="en-US"/>
        </w:rPr>
        <w:t> </w:t>
      </w:r>
      <w:r w:rsidRPr="00C354EB">
        <w:rPr>
          <w:rFonts w:ascii="Arial" w:hAnsi="Arial" w:cs="Arial"/>
          <w:sz w:val="20"/>
          <w:szCs w:val="20"/>
          <w:lang w:eastAsia="en-US"/>
        </w:rPr>
        <w:t>to minimálně s uvedením popisu předmětu případu, stran sporu,</w:t>
      </w:r>
      <w:r>
        <w:rPr>
          <w:rFonts w:ascii="Arial" w:hAnsi="Arial" w:cs="Arial"/>
          <w:sz w:val="20"/>
          <w:szCs w:val="20"/>
          <w:lang w:eastAsia="en-US"/>
        </w:rPr>
        <w:t xml:space="preserve"> </w:t>
      </w:r>
      <w:r w:rsidRPr="00C354EB">
        <w:rPr>
          <w:rFonts w:ascii="Arial" w:hAnsi="Arial" w:cs="Arial"/>
          <w:sz w:val="20"/>
          <w:szCs w:val="20"/>
          <w:lang w:eastAsia="en-US"/>
        </w:rPr>
        <w:t xml:space="preserve">jde-li o sporový případ, aktuálního stavu případu, rozhodujícího orgánu, relevantních lhůt týkajících se daného případu. </w:t>
      </w:r>
    </w:p>
    <w:p w14:paraId="7ABD7890" w14:textId="3A1F24B4"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w:t>
      </w:r>
      <w:r w:rsidRPr="00C354EB">
        <w:rPr>
          <w:rFonts w:ascii="Arial" w:hAnsi="Arial" w:cs="Arial"/>
          <w:sz w:val="20"/>
          <w:szCs w:val="20"/>
          <w:lang w:eastAsia="en-US"/>
        </w:rPr>
        <w:t xml:space="preserve"> po celou dobu trvání této </w:t>
      </w:r>
      <w:r>
        <w:rPr>
          <w:rFonts w:ascii="Arial" w:hAnsi="Arial" w:cs="Arial"/>
          <w:sz w:val="20"/>
          <w:szCs w:val="20"/>
          <w:lang w:eastAsia="en-US"/>
        </w:rPr>
        <w:t>Dohody</w:t>
      </w:r>
      <w:r w:rsidRPr="00C354EB">
        <w:rPr>
          <w:rFonts w:ascii="Arial" w:hAnsi="Arial" w:cs="Arial"/>
          <w:sz w:val="20"/>
          <w:szCs w:val="20"/>
          <w:lang w:eastAsia="en-US"/>
        </w:rPr>
        <w:t xml:space="preserve"> disponovat uznávaným elektronickým podpisem.</w:t>
      </w:r>
    </w:p>
    <w:p w14:paraId="51C7168F" w14:textId="6F1FD677"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w:t>
      </w:r>
      <w:r w:rsidRPr="00C354EB">
        <w:rPr>
          <w:rFonts w:ascii="Arial" w:hAnsi="Arial" w:cs="Arial"/>
          <w:sz w:val="20"/>
          <w:szCs w:val="20"/>
          <w:lang w:eastAsia="en-US"/>
        </w:rPr>
        <w:t xml:space="preserve"> být po celou dobu trvání této </w:t>
      </w:r>
      <w:r>
        <w:rPr>
          <w:rFonts w:ascii="Arial" w:hAnsi="Arial" w:cs="Arial"/>
          <w:sz w:val="20"/>
          <w:szCs w:val="20"/>
          <w:lang w:eastAsia="en-US"/>
        </w:rPr>
        <w:t>Dohody</w:t>
      </w:r>
      <w:r w:rsidRPr="00C354EB">
        <w:rPr>
          <w:rFonts w:ascii="Arial" w:hAnsi="Arial" w:cs="Arial"/>
          <w:sz w:val="20"/>
          <w:szCs w:val="20"/>
          <w:lang w:eastAsia="en-US"/>
        </w:rPr>
        <w:t xml:space="preserve"> v kontaktu s</w:t>
      </w:r>
      <w:r>
        <w:rPr>
          <w:rFonts w:ascii="Arial" w:hAnsi="Arial" w:cs="Arial"/>
          <w:sz w:val="20"/>
          <w:szCs w:val="20"/>
          <w:lang w:eastAsia="en-US"/>
        </w:rPr>
        <w:t xml:space="preserve"> Objednatelem</w:t>
      </w:r>
      <w:r w:rsidRPr="00C354EB">
        <w:rPr>
          <w:rFonts w:ascii="Arial" w:hAnsi="Arial" w:cs="Arial"/>
          <w:sz w:val="20"/>
          <w:szCs w:val="20"/>
          <w:lang w:eastAsia="en-US"/>
        </w:rPr>
        <w:t xml:space="preserve"> prostřednictvím e-mailu a mobilního telefonu. Pro každou Dílčí smlouvu sdělí </w:t>
      </w:r>
      <w:r>
        <w:rPr>
          <w:rFonts w:ascii="Arial" w:hAnsi="Arial" w:cs="Arial"/>
          <w:sz w:val="20"/>
          <w:szCs w:val="20"/>
          <w:lang w:eastAsia="en-US"/>
        </w:rPr>
        <w:t>Poskytovatel</w:t>
      </w:r>
      <w:r w:rsidRPr="00C354EB">
        <w:rPr>
          <w:rFonts w:ascii="Arial" w:hAnsi="Arial" w:cs="Arial"/>
          <w:sz w:val="20"/>
          <w:szCs w:val="20"/>
          <w:lang w:eastAsia="en-US"/>
        </w:rPr>
        <w:t xml:space="preserve"> primární kontaktní</w:t>
      </w:r>
      <w:r w:rsidR="00107E20">
        <w:rPr>
          <w:rFonts w:ascii="Arial" w:hAnsi="Arial" w:cs="Arial"/>
          <w:sz w:val="20"/>
          <w:szCs w:val="20"/>
          <w:lang w:eastAsia="en-US"/>
        </w:rPr>
        <w:t xml:space="preserve"> osobu</w:t>
      </w:r>
      <w:r w:rsidRPr="00C354EB">
        <w:rPr>
          <w:rFonts w:ascii="Arial" w:hAnsi="Arial" w:cs="Arial"/>
          <w:sz w:val="20"/>
          <w:szCs w:val="20"/>
          <w:lang w:eastAsia="en-US"/>
        </w:rPr>
        <w:t xml:space="preserve">, která bude </w:t>
      </w:r>
      <w:r>
        <w:rPr>
          <w:rFonts w:ascii="Arial" w:hAnsi="Arial" w:cs="Arial"/>
          <w:sz w:val="20"/>
          <w:szCs w:val="20"/>
          <w:lang w:eastAsia="en-US"/>
        </w:rPr>
        <w:t>Objednateli</w:t>
      </w:r>
      <w:r w:rsidRPr="00C354EB">
        <w:rPr>
          <w:rFonts w:ascii="Arial" w:hAnsi="Arial" w:cs="Arial"/>
          <w:sz w:val="20"/>
          <w:szCs w:val="20"/>
          <w:lang w:eastAsia="en-US"/>
        </w:rPr>
        <w:t xml:space="preserve"> k dispozici.</w:t>
      </w:r>
    </w:p>
    <w:p w14:paraId="5DB95BAA" w14:textId="619A99B6" w:rsidR="00C354EB" w:rsidRPr="00107E20"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w:t>
      </w:r>
      <w:r w:rsidRPr="00C354EB">
        <w:rPr>
          <w:rFonts w:ascii="Arial" w:hAnsi="Arial" w:cs="Arial"/>
          <w:sz w:val="20"/>
          <w:szCs w:val="20"/>
          <w:lang w:eastAsia="en-US"/>
        </w:rPr>
        <w:t xml:space="preserve"> poskytovat Služby pod odborným vedením některého z členů </w:t>
      </w:r>
      <w:r>
        <w:rPr>
          <w:rFonts w:ascii="Arial" w:hAnsi="Arial" w:cs="Arial"/>
          <w:sz w:val="20"/>
          <w:szCs w:val="20"/>
          <w:lang w:eastAsia="en-US"/>
        </w:rPr>
        <w:t>realizačního t</w:t>
      </w:r>
      <w:r w:rsidRPr="00C354EB">
        <w:rPr>
          <w:rFonts w:ascii="Arial" w:hAnsi="Arial" w:cs="Arial"/>
          <w:sz w:val="20"/>
          <w:szCs w:val="20"/>
          <w:lang w:eastAsia="en-US"/>
        </w:rPr>
        <w:t xml:space="preserve">ýmu, </w:t>
      </w:r>
      <w:r w:rsidRPr="00107E20">
        <w:rPr>
          <w:rFonts w:ascii="Arial" w:hAnsi="Arial" w:cs="Arial"/>
          <w:sz w:val="20"/>
          <w:szCs w:val="20"/>
          <w:lang w:eastAsia="en-US"/>
        </w:rPr>
        <w:t xml:space="preserve">specifikovaného v Příloze č. </w:t>
      </w:r>
      <w:r w:rsidR="00107E20" w:rsidRPr="00107E20">
        <w:rPr>
          <w:rFonts w:ascii="Arial" w:hAnsi="Arial" w:cs="Arial"/>
          <w:sz w:val="20"/>
          <w:szCs w:val="20"/>
          <w:lang w:eastAsia="en-US"/>
        </w:rPr>
        <w:t xml:space="preserve">1 </w:t>
      </w:r>
      <w:r w:rsidRPr="00107E20">
        <w:rPr>
          <w:rFonts w:ascii="Arial" w:hAnsi="Arial" w:cs="Arial"/>
          <w:sz w:val="20"/>
          <w:szCs w:val="20"/>
          <w:lang w:eastAsia="en-US"/>
        </w:rPr>
        <w:t>této Dohody.</w:t>
      </w:r>
    </w:p>
    <w:p w14:paraId="663C4406" w14:textId="5082F5ED"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řešit písemné požadavky či dotazy Objednatele vztahující se k předmětu plnění </w:t>
      </w:r>
      <w:r w:rsidR="009F1A44">
        <w:rPr>
          <w:rFonts w:ascii="Arial" w:hAnsi="Arial" w:cs="Arial"/>
          <w:sz w:val="20"/>
          <w:szCs w:val="20"/>
          <w:lang w:eastAsia="en-US"/>
        </w:rPr>
        <w:t xml:space="preserve">dle </w:t>
      </w:r>
      <w:r w:rsidR="00FE2F7A">
        <w:rPr>
          <w:rFonts w:ascii="Arial" w:hAnsi="Arial" w:cs="Arial"/>
          <w:sz w:val="20"/>
          <w:szCs w:val="20"/>
          <w:lang w:eastAsia="en-US"/>
        </w:rPr>
        <w:t>Dílčí smlouvy</w:t>
      </w:r>
      <w:r w:rsidRPr="00FC7B47">
        <w:rPr>
          <w:rFonts w:ascii="Arial" w:hAnsi="Arial" w:cs="Arial"/>
          <w:sz w:val="20"/>
          <w:szCs w:val="20"/>
          <w:lang w:eastAsia="en-US"/>
        </w:rPr>
        <w:t>, a to nejpozději ve lhůtě 5 dnů ode dne jejich doručení Poskytovateli.</w:t>
      </w:r>
      <w:r>
        <w:rPr>
          <w:rFonts w:ascii="Arial" w:hAnsi="Arial" w:cs="Arial"/>
          <w:sz w:val="20"/>
          <w:szCs w:val="20"/>
          <w:lang w:eastAsia="en-US"/>
        </w:rPr>
        <w:t xml:space="preserve"> </w:t>
      </w:r>
    </w:p>
    <w:p w14:paraId="310A7538" w14:textId="15CDAFD3"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 xml:space="preserve">Poskytovatel se dále zavazuje udržovat v platnosti a účinnosti po celou dobu účinnosti </w:t>
      </w:r>
      <w:r w:rsidR="00FE2F7A">
        <w:rPr>
          <w:rFonts w:ascii="Arial" w:hAnsi="Arial" w:cs="Arial"/>
          <w:sz w:val="20"/>
          <w:szCs w:val="20"/>
        </w:rPr>
        <w:t xml:space="preserve">této </w:t>
      </w:r>
      <w:r w:rsidR="005C1F70">
        <w:rPr>
          <w:rFonts w:ascii="Arial" w:hAnsi="Arial" w:cs="Arial"/>
          <w:sz w:val="20"/>
          <w:szCs w:val="20"/>
        </w:rPr>
        <w:t>Dohody</w:t>
      </w:r>
      <w:r w:rsidRPr="00FC7B47">
        <w:rPr>
          <w:rFonts w:ascii="Arial" w:hAnsi="Arial" w:cs="Arial"/>
          <w:sz w:val="20"/>
          <w:szCs w:val="20"/>
        </w:rPr>
        <w:t xml:space="preserve"> pojistnou smlouvu, jejímž předmětem je pojištění odpovědnosti za škodu způsobenou Poskytovatelem třetí osobě (zejména Objednateli) </w:t>
      </w:r>
      <w:r w:rsidR="00FE2F7A">
        <w:rPr>
          <w:rFonts w:ascii="Arial" w:hAnsi="Arial" w:cs="Arial"/>
          <w:sz w:val="20"/>
          <w:szCs w:val="20"/>
        </w:rPr>
        <w:t>s tím,</w:t>
      </w:r>
      <w:r w:rsidRPr="00FC7B47">
        <w:rPr>
          <w:rFonts w:ascii="Arial" w:hAnsi="Arial" w:cs="Arial"/>
          <w:sz w:val="20"/>
          <w:szCs w:val="20"/>
        </w:rPr>
        <w:t xml:space="preserve"> že limit pojistného plnění vyplývající z pojistné smlouvy nesmí být nižší než </w:t>
      </w:r>
      <w:r w:rsidR="00BF2251">
        <w:rPr>
          <w:rFonts w:ascii="Arial" w:hAnsi="Arial" w:cs="Arial"/>
          <w:sz w:val="20"/>
          <w:szCs w:val="20"/>
        </w:rPr>
        <w:t>100</w:t>
      </w:r>
      <w:r w:rsidRPr="00FC7B47">
        <w:rPr>
          <w:rFonts w:ascii="Arial" w:hAnsi="Arial" w:cs="Arial"/>
          <w:sz w:val="20"/>
          <w:szCs w:val="20"/>
        </w:rPr>
        <w:t xml:space="preserve">.000.000 Kč za rok. Pojistnou smlouvu dle tohoto odstavce, pojistku potvrzující uzavření takové smlouvy nebo pojistný certifikát potvrzující uzavření takové smlouvy je Poskytovatel povinen předložit Objednateli nejpozději </w:t>
      </w:r>
      <w:r w:rsidR="007901F6">
        <w:rPr>
          <w:rFonts w:ascii="Arial" w:hAnsi="Arial" w:cs="Arial"/>
          <w:sz w:val="20"/>
          <w:szCs w:val="20"/>
        </w:rPr>
        <w:t xml:space="preserve">ke dni </w:t>
      </w:r>
      <w:r w:rsidRPr="00FC7B47">
        <w:rPr>
          <w:rFonts w:ascii="Arial" w:hAnsi="Arial" w:cs="Arial"/>
          <w:sz w:val="20"/>
          <w:szCs w:val="20"/>
        </w:rPr>
        <w:t xml:space="preserve">uzavření této </w:t>
      </w:r>
      <w:r w:rsidR="005C1F70">
        <w:rPr>
          <w:rFonts w:ascii="Arial" w:hAnsi="Arial" w:cs="Arial"/>
          <w:sz w:val="20"/>
          <w:szCs w:val="20"/>
        </w:rPr>
        <w:t>Dohody</w:t>
      </w:r>
      <w:r w:rsidRPr="00FC7B47">
        <w:rPr>
          <w:rFonts w:ascii="Arial" w:hAnsi="Arial" w:cs="Arial"/>
          <w:sz w:val="20"/>
          <w:szCs w:val="20"/>
        </w:rPr>
        <w:t xml:space="preserve"> a dále kdykoliv </w:t>
      </w:r>
      <w:r w:rsidR="00FE2F7A">
        <w:rPr>
          <w:rFonts w:ascii="Arial" w:hAnsi="Arial" w:cs="Arial"/>
          <w:sz w:val="20"/>
          <w:szCs w:val="20"/>
        </w:rPr>
        <w:t xml:space="preserve">na </w:t>
      </w:r>
      <w:proofErr w:type="spellStart"/>
      <w:r w:rsidR="00FE2F7A">
        <w:rPr>
          <w:rFonts w:ascii="Arial" w:hAnsi="Arial" w:cs="Arial"/>
          <w:sz w:val="20"/>
          <w:szCs w:val="20"/>
        </w:rPr>
        <w:t>zákaldě</w:t>
      </w:r>
      <w:proofErr w:type="spellEnd"/>
      <w:r w:rsidRPr="00FC7B47">
        <w:rPr>
          <w:rFonts w:ascii="Arial" w:hAnsi="Arial" w:cs="Arial"/>
          <w:sz w:val="20"/>
          <w:szCs w:val="20"/>
        </w:rPr>
        <w:t xml:space="preserve"> písemné</w:t>
      </w:r>
      <w:r w:rsidR="00FE2F7A">
        <w:rPr>
          <w:rFonts w:ascii="Arial" w:hAnsi="Arial" w:cs="Arial"/>
          <w:sz w:val="20"/>
          <w:szCs w:val="20"/>
        </w:rPr>
        <w:t xml:space="preserve">ho </w:t>
      </w:r>
      <w:r w:rsidRPr="00FC7B47">
        <w:rPr>
          <w:rFonts w:ascii="Arial" w:hAnsi="Arial" w:cs="Arial"/>
          <w:sz w:val="20"/>
          <w:szCs w:val="20"/>
        </w:rPr>
        <w:t>vyžádání Objednatele, a</w:t>
      </w:r>
      <w:r w:rsidR="005C1F70">
        <w:rPr>
          <w:rFonts w:ascii="Arial" w:hAnsi="Arial" w:cs="Arial"/>
          <w:sz w:val="20"/>
          <w:szCs w:val="20"/>
        </w:rPr>
        <w:t> </w:t>
      </w:r>
      <w:r w:rsidRPr="00FC7B47">
        <w:rPr>
          <w:rFonts w:ascii="Arial" w:hAnsi="Arial" w:cs="Arial"/>
          <w:sz w:val="20"/>
          <w:szCs w:val="20"/>
        </w:rPr>
        <w:t xml:space="preserve">to do 5 dnů. Nepředložením pojistné smlouvy, pojistky nebo pojistného certifikátu ve výše uvedených lhůtách vzniká právo Objednatele na odstoupení od </w:t>
      </w:r>
      <w:r w:rsidR="005C1F70">
        <w:rPr>
          <w:rFonts w:ascii="Arial" w:hAnsi="Arial" w:cs="Arial"/>
          <w:sz w:val="20"/>
          <w:szCs w:val="20"/>
        </w:rPr>
        <w:t>této Dohody</w:t>
      </w:r>
      <w:r>
        <w:rPr>
          <w:rFonts w:ascii="Arial" w:hAnsi="Arial" w:cs="Arial"/>
          <w:sz w:val="20"/>
          <w:szCs w:val="20"/>
        </w:rPr>
        <w:t>.</w:t>
      </w:r>
    </w:p>
    <w:p w14:paraId="1BD2F40E" w14:textId="68513D60"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dle zákona č. 320/2001 Sb., o finanční kontrole ve</w:t>
      </w:r>
      <w:r>
        <w:rPr>
          <w:rFonts w:ascii="Arial" w:hAnsi="Arial" w:cs="Arial"/>
          <w:sz w:val="20"/>
          <w:szCs w:val="20"/>
          <w:lang w:eastAsia="en-US"/>
        </w:rPr>
        <w:t> </w:t>
      </w:r>
      <w:r w:rsidRPr="00B668FF">
        <w:rPr>
          <w:rFonts w:ascii="Arial" w:hAnsi="Arial" w:cs="Arial"/>
          <w:sz w:val="20"/>
          <w:szCs w:val="20"/>
          <w:lang w:eastAsia="en-US"/>
        </w:rPr>
        <w:t>veřejné správě a o změně některých zákonů, ve znění pozdějších předpisů, osobou povinnou spolupůsobit při výkonu finanční kontroly prováděné v souvislosti s placením zboží nebo služeb z veřejných výdajů.</w:t>
      </w:r>
    </w:p>
    <w:p w14:paraId="06E96B05" w14:textId="04F38A42"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lastRenderedPageBreak/>
        <w:t>Poskytovatel</w:t>
      </w:r>
      <w:r w:rsidRPr="00B668FF">
        <w:rPr>
          <w:rFonts w:ascii="Arial" w:hAnsi="Arial" w:cs="Arial"/>
          <w:sz w:val="20"/>
          <w:szCs w:val="20"/>
          <w:lang w:eastAsia="en-US"/>
        </w:rPr>
        <w:t xml:space="preserve"> je oprávněn postoupit tuto Dohodu dle § 1895 a násl. </w:t>
      </w:r>
      <w:r w:rsidR="00016730">
        <w:rPr>
          <w:rFonts w:ascii="Arial" w:hAnsi="Arial" w:cs="Arial"/>
          <w:sz w:val="20"/>
          <w:szCs w:val="20"/>
          <w:lang w:eastAsia="en-US"/>
        </w:rPr>
        <w:t>o</w:t>
      </w:r>
      <w:r w:rsidRPr="00B668FF">
        <w:rPr>
          <w:rFonts w:ascii="Arial" w:hAnsi="Arial" w:cs="Arial"/>
          <w:sz w:val="20"/>
          <w:szCs w:val="20"/>
          <w:lang w:eastAsia="en-US"/>
        </w:rPr>
        <w:t>bčanského zákoníku třetí osobě nebo jiným osobám pouze a výhradně po předchozím písemném souhlasu Objednatele.</w:t>
      </w:r>
    </w:p>
    <w:p w14:paraId="757248A1" w14:textId="15CF0CDF" w:rsidR="00F24E94" w:rsidRPr="00F24E94" w:rsidRDefault="004D6946" w:rsidP="00F24E94">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FE2F7A">
        <w:rPr>
          <w:rFonts w:ascii="Arial" w:hAnsi="Arial" w:cs="Arial"/>
          <w:sz w:val="20"/>
          <w:szCs w:val="20"/>
          <w:lang w:eastAsia="en-US"/>
        </w:rPr>
        <w:t xml:space="preserve"> </w:t>
      </w:r>
      <w:r w:rsidR="00F24E94" w:rsidRPr="00F24E94">
        <w:rPr>
          <w:rFonts w:ascii="Arial" w:hAnsi="Arial" w:cs="Arial"/>
          <w:sz w:val="20"/>
          <w:szCs w:val="20"/>
          <w:lang w:eastAsia="en-US"/>
        </w:rPr>
        <w:t xml:space="preserve">prohlašuje, že ke dni uzavření </w:t>
      </w:r>
      <w:r w:rsidR="00FE2F7A">
        <w:rPr>
          <w:rFonts w:ascii="Arial" w:hAnsi="Arial" w:cs="Arial"/>
          <w:sz w:val="20"/>
          <w:szCs w:val="20"/>
          <w:lang w:eastAsia="en-US"/>
        </w:rPr>
        <w:t>této D</w:t>
      </w:r>
      <w:r w:rsidR="00F24E94" w:rsidRPr="00F24E94">
        <w:rPr>
          <w:rFonts w:ascii="Arial" w:hAnsi="Arial" w:cs="Arial"/>
          <w:sz w:val="20"/>
          <w:szCs w:val="20"/>
          <w:lang w:eastAsia="en-US"/>
        </w:rPr>
        <w:t>ohody jsou informace uvedené v čestném prohlášení k sankcím proti Rusku a Bělorusku v souvislosti se situací na Ukrajině předloženém v jeho nabídce v rámci zadávacího řízení Veřejné zakázky nebo v </w:t>
      </w:r>
      <w:r w:rsidR="00F24E94" w:rsidRPr="00B95031">
        <w:rPr>
          <w:rFonts w:ascii="Arial" w:hAnsi="Arial" w:cs="Arial"/>
          <w:sz w:val="20"/>
          <w:szCs w:val="20"/>
          <w:lang w:eastAsia="en-US"/>
        </w:rPr>
        <w:t xml:space="preserve">Příloze č. </w:t>
      </w:r>
      <w:r w:rsidR="00B95031" w:rsidRPr="00B95031">
        <w:rPr>
          <w:rFonts w:ascii="Arial" w:hAnsi="Arial" w:cs="Arial"/>
          <w:sz w:val="20"/>
          <w:szCs w:val="20"/>
          <w:lang w:eastAsia="en-US"/>
        </w:rPr>
        <w:t>7</w:t>
      </w:r>
      <w:r w:rsidR="00F24E94" w:rsidRPr="00F24E94">
        <w:rPr>
          <w:rFonts w:ascii="Arial" w:hAnsi="Arial" w:cs="Arial"/>
          <w:sz w:val="20"/>
          <w:szCs w:val="20"/>
          <w:lang w:eastAsia="en-US"/>
        </w:rPr>
        <w:t xml:space="preserve"> </w:t>
      </w:r>
      <w:r w:rsidR="00FE2F7A">
        <w:rPr>
          <w:rFonts w:ascii="Arial" w:hAnsi="Arial" w:cs="Arial"/>
          <w:sz w:val="20"/>
          <w:szCs w:val="20"/>
          <w:lang w:eastAsia="en-US"/>
        </w:rPr>
        <w:t>této D</w:t>
      </w:r>
      <w:r w:rsidR="00F24E94" w:rsidRPr="00F24E94">
        <w:rPr>
          <w:rFonts w:ascii="Arial" w:hAnsi="Arial" w:cs="Arial"/>
          <w:sz w:val="20"/>
          <w:szCs w:val="20"/>
          <w:lang w:eastAsia="en-US"/>
        </w:rPr>
        <w:t>ohody pravdivé.</w:t>
      </w:r>
    </w:p>
    <w:p w14:paraId="48889D26" w14:textId="2583C790" w:rsidR="00F24E94" w:rsidRPr="00F24E94" w:rsidRDefault="004D6946" w:rsidP="00F24E94">
      <w:pPr>
        <w:pStyle w:val="RLTextlnkuslovan"/>
        <w:widowControl w:val="0"/>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F24E94">
        <w:rPr>
          <w:rFonts w:ascii="Arial" w:hAnsi="Arial" w:cs="Arial"/>
          <w:sz w:val="20"/>
          <w:szCs w:val="20"/>
          <w:lang w:eastAsia="en-US"/>
        </w:rPr>
        <w:t xml:space="preserve"> </w:t>
      </w:r>
      <w:r w:rsidR="00F24E94" w:rsidRPr="00F24E94">
        <w:rPr>
          <w:rFonts w:ascii="Arial" w:hAnsi="Arial" w:cs="Arial"/>
          <w:sz w:val="20"/>
          <w:szCs w:val="20"/>
          <w:lang w:eastAsia="en-US"/>
        </w:rPr>
        <w:t>bez zbytečného odkladu, nejpozději však do 5 dnů, informuje Objednatele o tom, že se dozvěděl o některé z následujících skutečností:</w:t>
      </w:r>
    </w:p>
    <w:p w14:paraId="3C019013" w14:textId="30B3EC3C" w:rsidR="00F24E94" w:rsidRPr="0051379E" w:rsidRDefault="004D6946" w:rsidP="00F24E94">
      <w:pPr>
        <w:pStyle w:val="RLTextlnkuslovan"/>
        <w:widowControl w:val="0"/>
        <w:numPr>
          <w:ilvl w:val="2"/>
          <w:numId w:val="1"/>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Poskytovatel</w:t>
      </w:r>
      <w:r w:rsidRPr="00BD37D1">
        <w:rPr>
          <w:rFonts w:ascii="Arial" w:hAnsi="Arial" w:cs="Arial"/>
          <w:sz w:val="20"/>
          <w:szCs w:val="20"/>
        </w:rPr>
        <w:t xml:space="preserve"> </w:t>
      </w:r>
      <w:r w:rsidR="00F24E94" w:rsidRPr="0051379E">
        <w:rPr>
          <w:rFonts w:ascii="Arial" w:hAnsi="Arial" w:cs="Arial"/>
          <w:sz w:val="20"/>
          <w:szCs w:val="20"/>
        </w:rPr>
        <w:t>nebo některý z jeho poddodavatelů, který plní nebo bude plnit více než 10</w:t>
      </w:r>
      <w:r w:rsidR="00F24E94">
        <w:rPr>
          <w:rFonts w:ascii="Arial" w:hAnsi="Arial" w:cs="Arial"/>
          <w:sz w:val="20"/>
          <w:szCs w:val="20"/>
        </w:rPr>
        <w:t> </w:t>
      </w:r>
      <w:r w:rsidR="00F24E94" w:rsidRPr="0051379E">
        <w:rPr>
          <w:rFonts w:ascii="Arial" w:hAnsi="Arial" w:cs="Arial"/>
          <w:sz w:val="20"/>
          <w:szCs w:val="20"/>
        </w:rPr>
        <w:t xml:space="preserve">% </w:t>
      </w:r>
      <w:r w:rsidR="008B2ECF">
        <w:rPr>
          <w:rFonts w:ascii="Arial" w:hAnsi="Arial" w:cs="Arial"/>
          <w:sz w:val="20"/>
          <w:szCs w:val="20"/>
        </w:rPr>
        <w:t>výše</w:t>
      </w:r>
      <w:r w:rsidR="00F24E94" w:rsidRPr="0051379E">
        <w:rPr>
          <w:rFonts w:ascii="Arial" w:hAnsi="Arial" w:cs="Arial"/>
          <w:sz w:val="20"/>
          <w:szCs w:val="20"/>
        </w:rPr>
        <w:t xml:space="preserve"> </w:t>
      </w:r>
      <w:r w:rsidR="008B2ECF">
        <w:rPr>
          <w:rFonts w:ascii="Arial" w:hAnsi="Arial" w:cs="Arial"/>
          <w:sz w:val="20"/>
          <w:szCs w:val="20"/>
        </w:rPr>
        <w:t>odměny</w:t>
      </w:r>
      <w:r w:rsidR="00F24E94" w:rsidRPr="0051379E">
        <w:rPr>
          <w:rFonts w:ascii="Arial" w:hAnsi="Arial" w:cs="Arial"/>
          <w:sz w:val="20"/>
          <w:szCs w:val="20"/>
        </w:rPr>
        <w:t>, rozhodl o přesunutí svého sídla na území Ruské federace,</w:t>
      </w:r>
    </w:p>
    <w:p w14:paraId="2300F781" w14:textId="2970045B" w:rsidR="00F24E94" w:rsidRPr="0051379E" w:rsidRDefault="00F24E94" w:rsidP="00F24E94">
      <w:pPr>
        <w:pStyle w:val="RLTextlnkuslovan"/>
        <w:widowControl w:val="0"/>
        <w:numPr>
          <w:ilvl w:val="2"/>
          <w:numId w:val="1"/>
        </w:numPr>
        <w:tabs>
          <w:tab w:val="clear" w:pos="2211"/>
          <w:tab w:val="num" w:pos="1560"/>
        </w:tabs>
        <w:spacing w:before="60" w:after="0" w:line="280" w:lineRule="atLeast"/>
        <w:ind w:left="1560" w:hanging="709"/>
        <w:rPr>
          <w:rFonts w:ascii="Arial" w:hAnsi="Arial" w:cs="Arial"/>
          <w:sz w:val="20"/>
          <w:szCs w:val="20"/>
        </w:rPr>
      </w:pPr>
      <w:r w:rsidRPr="0051379E">
        <w:rPr>
          <w:rFonts w:ascii="Arial" w:hAnsi="Arial" w:cs="Arial"/>
          <w:sz w:val="20"/>
          <w:szCs w:val="20"/>
        </w:rPr>
        <w:t xml:space="preserve">došlo k takové změně ve struktuře majitelů </w:t>
      </w:r>
      <w:r w:rsidR="004D6946">
        <w:rPr>
          <w:rFonts w:ascii="Arial" w:hAnsi="Arial" w:cs="Arial"/>
          <w:sz w:val="20"/>
          <w:szCs w:val="20"/>
        </w:rPr>
        <w:t>Poskytovatele</w:t>
      </w:r>
      <w:r w:rsidR="004D6946" w:rsidRPr="00BD37D1">
        <w:rPr>
          <w:rFonts w:ascii="Arial" w:hAnsi="Arial" w:cs="Arial"/>
          <w:sz w:val="20"/>
          <w:szCs w:val="20"/>
        </w:rPr>
        <w:t xml:space="preserve"> </w:t>
      </w:r>
      <w:r w:rsidRPr="0051379E">
        <w:rPr>
          <w:rFonts w:ascii="Arial" w:hAnsi="Arial" w:cs="Arial"/>
          <w:sz w:val="20"/>
          <w:szCs w:val="20"/>
        </w:rPr>
        <w:t xml:space="preserve">nebo některého z jeho poddodavatelů, který plní nebo bude plnit více než 10 % </w:t>
      </w:r>
      <w:r w:rsidR="008B2ECF">
        <w:rPr>
          <w:rFonts w:ascii="Arial" w:hAnsi="Arial" w:cs="Arial"/>
          <w:sz w:val="20"/>
          <w:szCs w:val="20"/>
        </w:rPr>
        <w:t>výše odměny</w:t>
      </w:r>
      <w:r w:rsidRPr="0051379E">
        <w:rPr>
          <w:rFonts w:ascii="Arial" w:hAnsi="Arial" w:cs="Arial"/>
          <w:sz w:val="20"/>
          <w:szCs w:val="20"/>
        </w:rPr>
        <w:t>, která vede k</w:t>
      </w:r>
      <w:r>
        <w:rPr>
          <w:rFonts w:ascii="Arial" w:hAnsi="Arial" w:cs="Arial"/>
          <w:sz w:val="20"/>
          <w:szCs w:val="20"/>
        </w:rPr>
        <w:t> </w:t>
      </w:r>
      <w:r w:rsidRPr="0051379E">
        <w:rPr>
          <w:rFonts w:ascii="Arial" w:hAnsi="Arial" w:cs="Arial"/>
          <w:sz w:val="20"/>
          <w:szCs w:val="20"/>
        </w:rPr>
        <w:t>tomu, že je z více než 50 % přímo či nepřímo vlastněn ruským státním příslušníkem, fyzickou či právnickou osobou nebo subjektem či orgánem se sídlem v</w:t>
      </w:r>
      <w:r w:rsidR="00B95031">
        <w:rPr>
          <w:rFonts w:ascii="Arial" w:hAnsi="Arial" w:cs="Arial"/>
          <w:sz w:val="20"/>
          <w:szCs w:val="20"/>
        </w:rPr>
        <w:t> </w:t>
      </w:r>
      <w:r w:rsidRPr="0051379E">
        <w:rPr>
          <w:rFonts w:ascii="Arial" w:hAnsi="Arial" w:cs="Arial"/>
          <w:sz w:val="20"/>
          <w:szCs w:val="20"/>
        </w:rPr>
        <w:t>Rusku,</w:t>
      </w:r>
    </w:p>
    <w:p w14:paraId="7723D817" w14:textId="353D666C" w:rsidR="00F24E94" w:rsidRPr="0051379E" w:rsidRDefault="004D6946" w:rsidP="00F24E94">
      <w:pPr>
        <w:pStyle w:val="RLTextlnkuslovan"/>
        <w:widowControl w:val="0"/>
        <w:numPr>
          <w:ilvl w:val="2"/>
          <w:numId w:val="1"/>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Poskytovatel</w:t>
      </w:r>
      <w:r w:rsidRPr="00BD37D1">
        <w:rPr>
          <w:rFonts w:ascii="Arial" w:hAnsi="Arial" w:cs="Arial"/>
          <w:sz w:val="20"/>
          <w:szCs w:val="20"/>
        </w:rPr>
        <w:t xml:space="preserve"> </w:t>
      </w:r>
      <w:r w:rsidR="00F24E94" w:rsidRPr="0051379E">
        <w:rPr>
          <w:rFonts w:ascii="Arial" w:hAnsi="Arial" w:cs="Arial"/>
          <w:sz w:val="20"/>
          <w:szCs w:val="20"/>
        </w:rPr>
        <w:t>nebo některý z jeho poddodavatelů, který plní nebo bude plnit více než 10</w:t>
      </w:r>
      <w:r w:rsidR="00F24E94">
        <w:rPr>
          <w:rFonts w:ascii="Arial" w:hAnsi="Arial" w:cs="Arial"/>
          <w:sz w:val="20"/>
          <w:szCs w:val="20"/>
        </w:rPr>
        <w:t> </w:t>
      </w:r>
      <w:r w:rsidR="00F24E94" w:rsidRPr="0051379E">
        <w:rPr>
          <w:rFonts w:ascii="Arial" w:hAnsi="Arial" w:cs="Arial"/>
          <w:sz w:val="20"/>
          <w:szCs w:val="20"/>
        </w:rPr>
        <w:t xml:space="preserve">% </w:t>
      </w:r>
      <w:r w:rsidR="0008231D">
        <w:rPr>
          <w:rFonts w:ascii="Arial" w:hAnsi="Arial" w:cs="Arial"/>
          <w:sz w:val="20"/>
          <w:szCs w:val="20"/>
        </w:rPr>
        <w:t>výše odměny</w:t>
      </w:r>
      <w:r w:rsidR="00F24E94" w:rsidRPr="0051379E">
        <w:rPr>
          <w:rFonts w:ascii="Arial" w:hAnsi="Arial" w:cs="Arial"/>
          <w:sz w:val="20"/>
          <w:szCs w:val="20"/>
        </w:rPr>
        <w:t xml:space="preserve">, začal jednat jménem nebo na pokyn ruského státního příslušníka, fyzické či právnické osoby nebo subjektu či orgánu se sídlem </w:t>
      </w:r>
      <w:r w:rsidR="0008231D">
        <w:rPr>
          <w:rFonts w:ascii="Arial" w:hAnsi="Arial" w:cs="Arial"/>
          <w:sz w:val="20"/>
          <w:szCs w:val="20"/>
        </w:rPr>
        <w:t>na území</w:t>
      </w:r>
      <w:r w:rsidR="00F24E94" w:rsidRPr="0051379E">
        <w:rPr>
          <w:rFonts w:ascii="Arial" w:hAnsi="Arial" w:cs="Arial"/>
          <w:sz w:val="20"/>
          <w:szCs w:val="20"/>
        </w:rPr>
        <w:t xml:space="preserve"> Rusk</w:t>
      </w:r>
      <w:r w:rsidR="0008231D">
        <w:rPr>
          <w:rFonts w:ascii="Arial" w:hAnsi="Arial" w:cs="Arial"/>
          <w:sz w:val="20"/>
          <w:szCs w:val="20"/>
        </w:rPr>
        <w:t>é federace</w:t>
      </w:r>
      <w:r w:rsidR="00F24E94" w:rsidRPr="0051379E">
        <w:rPr>
          <w:rFonts w:ascii="Arial" w:hAnsi="Arial" w:cs="Arial"/>
          <w:sz w:val="20"/>
          <w:szCs w:val="20"/>
        </w:rPr>
        <w:t>,</w:t>
      </w:r>
    </w:p>
    <w:p w14:paraId="3525EE74" w14:textId="4F43B5C2" w:rsidR="00F24E94" w:rsidRPr="0051379E" w:rsidRDefault="00F24E94" w:rsidP="00F24E94">
      <w:pPr>
        <w:pStyle w:val="RLTextlnkuslovan"/>
        <w:widowControl w:val="0"/>
        <w:numPr>
          <w:ilvl w:val="2"/>
          <w:numId w:val="1"/>
        </w:numPr>
        <w:tabs>
          <w:tab w:val="clear" w:pos="2211"/>
          <w:tab w:val="num" w:pos="1560"/>
        </w:tabs>
        <w:spacing w:before="60" w:after="0" w:line="280" w:lineRule="atLeast"/>
        <w:ind w:left="1560" w:hanging="709"/>
        <w:rPr>
          <w:rFonts w:ascii="Arial" w:hAnsi="Arial" w:cs="Arial"/>
          <w:sz w:val="20"/>
          <w:szCs w:val="20"/>
        </w:rPr>
      </w:pPr>
      <w:r w:rsidRPr="0051379E">
        <w:rPr>
          <w:rFonts w:ascii="Arial" w:hAnsi="Arial" w:cs="Arial"/>
          <w:sz w:val="20"/>
          <w:szCs w:val="20"/>
        </w:rPr>
        <w:t>osobě, na kterou se vztahují mezinárodní sankce závazné pro Objednatele zakazující vůči takové osobě převod peněžních prostředků</w:t>
      </w:r>
      <w:r w:rsidRPr="0051379E">
        <w:rPr>
          <w:rStyle w:val="Znakapoznpodarou"/>
          <w:rFonts w:ascii="Arial" w:hAnsi="Arial" w:cs="Arial"/>
          <w:sz w:val="20"/>
          <w:szCs w:val="20"/>
        </w:rPr>
        <w:footnoteReference w:id="2"/>
      </w:r>
      <w:r w:rsidRPr="0051379E">
        <w:rPr>
          <w:rFonts w:ascii="Arial" w:hAnsi="Arial" w:cs="Arial"/>
          <w:sz w:val="20"/>
          <w:szCs w:val="20"/>
        </w:rPr>
        <w:t xml:space="preserve">, vzniklo právo na převod peněžních prostředků, které </w:t>
      </w:r>
      <w:r w:rsidR="004D6946">
        <w:rPr>
          <w:rFonts w:ascii="Arial" w:hAnsi="Arial" w:cs="Arial"/>
          <w:sz w:val="20"/>
          <w:szCs w:val="20"/>
        </w:rPr>
        <w:t>Poskytovatel</w:t>
      </w:r>
      <w:r w:rsidR="004D6946" w:rsidRPr="00BD37D1">
        <w:rPr>
          <w:rFonts w:ascii="Arial" w:hAnsi="Arial" w:cs="Arial"/>
          <w:sz w:val="20"/>
          <w:szCs w:val="20"/>
        </w:rPr>
        <w:t xml:space="preserve"> </w:t>
      </w:r>
      <w:r w:rsidRPr="0051379E">
        <w:rPr>
          <w:rFonts w:ascii="Arial" w:hAnsi="Arial" w:cs="Arial"/>
          <w:sz w:val="20"/>
          <w:szCs w:val="20"/>
        </w:rPr>
        <w:t>obdržel nebo má obdržet od Objednatele za</w:t>
      </w:r>
      <w:r>
        <w:rPr>
          <w:rFonts w:ascii="Arial" w:hAnsi="Arial" w:cs="Arial"/>
          <w:sz w:val="20"/>
          <w:szCs w:val="20"/>
        </w:rPr>
        <w:t> </w:t>
      </w:r>
      <w:r w:rsidRPr="0051379E">
        <w:rPr>
          <w:rFonts w:ascii="Arial" w:hAnsi="Arial" w:cs="Arial"/>
          <w:sz w:val="20"/>
          <w:szCs w:val="20"/>
        </w:rPr>
        <w:t xml:space="preserve">plnění </w:t>
      </w:r>
      <w:r w:rsidR="0008231D">
        <w:rPr>
          <w:rFonts w:ascii="Arial" w:hAnsi="Arial" w:cs="Arial"/>
          <w:sz w:val="20"/>
          <w:szCs w:val="20"/>
        </w:rPr>
        <w:t>této Dohody, resp. Dílčí smlouvy</w:t>
      </w:r>
      <w:r w:rsidRPr="0051379E">
        <w:rPr>
          <w:rFonts w:ascii="Arial" w:hAnsi="Arial" w:cs="Arial"/>
          <w:sz w:val="20"/>
          <w:szCs w:val="20"/>
        </w:rPr>
        <w:t>,</w:t>
      </w:r>
    </w:p>
    <w:p w14:paraId="0B39BAF9" w14:textId="7D341295" w:rsidR="00F24E94" w:rsidRDefault="004D6946" w:rsidP="00F24E94">
      <w:pPr>
        <w:pStyle w:val="RLTextlnkuslovan"/>
        <w:widowControl w:val="0"/>
        <w:numPr>
          <w:ilvl w:val="2"/>
          <w:numId w:val="1"/>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Poskytovatel</w:t>
      </w:r>
      <w:r w:rsidRPr="00BD37D1">
        <w:rPr>
          <w:rFonts w:ascii="Arial" w:hAnsi="Arial" w:cs="Arial"/>
          <w:sz w:val="20"/>
          <w:szCs w:val="20"/>
        </w:rPr>
        <w:t xml:space="preserve"> </w:t>
      </w:r>
      <w:r w:rsidR="00F24E94" w:rsidRPr="0051379E">
        <w:rPr>
          <w:rFonts w:ascii="Arial" w:hAnsi="Arial" w:cs="Arial"/>
          <w:sz w:val="20"/>
          <w:szCs w:val="20"/>
        </w:rPr>
        <w:t>se stal osobou, na kterou se vztahují mezinárodní sankce závazné pro Objednatele zakazující vůči takové osobě převod peněžních prostředků</w:t>
      </w:r>
      <w:r w:rsidR="00F24E94" w:rsidRPr="00F24E94">
        <w:rPr>
          <w:vertAlign w:val="superscript"/>
        </w:rPr>
        <w:footnoteReference w:id="3"/>
      </w:r>
      <w:r w:rsidR="00F24E94">
        <w:rPr>
          <w:rFonts w:ascii="Arial" w:hAnsi="Arial" w:cs="Arial"/>
          <w:sz w:val="20"/>
          <w:szCs w:val="20"/>
        </w:rPr>
        <w:t>,</w:t>
      </w:r>
    </w:p>
    <w:p w14:paraId="40C6AC56" w14:textId="37E56EBA" w:rsidR="00F24E94" w:rsidRPr="0051379E" w:rsidRDefault="00343FAF" w:rsidP="00F24E94">
      <w:pPr>
        <w:pStyle w:val="RLTextlnkuslovan"/>
        <w:widowControl w:val="0"/>
        <w:numPr>
          <w:ilvl w:val="2"/>
          <w:numId w:val="1"/>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 xml:space="preserve">Poskytovatel </w:t>
      </w:r>
      <w:r w:rsidR="00F24E94">
        <w:rPr>
          <w:rFonts w:ascii="Arial" w:hAnsi="Arial" w:cs="Arial"/>
          <w:sz w:val="20"/>
          <w:szCs w:val="20"/>
        </w:rPr>
        <w:t xml:space="preserve">nesplňuje podmínky dle Přílohy č. </w:t>
      </w:r>
      <w:r w:rsidR="009F1A44">
        <w:rPr>
          <w:rFonts w:ascii="Arial" w:hAnsi="Arial" w:cs="Arial"/>
          <w:sz w:val="20"/>
          <w:szCs w:val="20"/>
        </w:rPr>
        <w:t>7</w:t>
      </w:r>
      <w:r w:rsidR="00F24E94">
        <w:rPr>
          <w:rFonts w:ascii="Arial" w:hAnsi="Arial" w:cs="Arial"/>
          <w:sz w:val="20"/>
          <w:szCs w:val="20"/>
        </w:rPr>
        <w:t xml:space="preserve"> </w:t>
      </w:r>
      <w:r w:rsidR="008B2ECF">
        <w:rPr>
          <w:rFonts w:ascii="Arial" w:hAnsi="Arial" w:cs="Arial"/>
          <w:sz w:val="20"/>
          <w:szCs w:val="20"/>
        </w:rPr>
        <w:t>této D</w:t>
      </w:r>
      <w:r w:rsidR="00F24E94">
        <w:rPr>
          <w:rFonts w:ascii="Arial" w:hAnsi="Arial" w:cs="Arial"/>
          <w:sz w:val="20"/>
          <w:szCs w:val="20"/>
        </w:rPr>
        <w:t>ohody.</w:t>
      </w:r>
      <w:r w:rsidR="00F24E94" w:rsidRPr="0051379E">
        <w:rPr>
          <w:rFonts w:ascii="Arial" w:hAnsi="Arial" w:cs="Arial"/>
          <w:sz w:val="20"/>
          <w:szCs w:val="20"/>
        </w:rPr>
        <w:t xml:space="preserve"> </w:t>
      </w:r>
    </w:p>
    <w:p w14:paraId="7106583F" w14:textId="34C737DD" w:rsidR="00016730" w:rsidRDefault="00016730" w:rsidP="00016730">
      <w:pPr>
        <w:pStyle w:val="RLTextlnkuslovan"/>
        <w:numPr>
          <w:ilvl w:val="0"/>
          <w:numId w:val="0"/>
        </w:numPr>
        <w:spacing w:before="120" w:after="0" w:line="280" w:lineRule="atLeast"/>
        <w:rPr>
          <w:rFonts w:ascii="Arial" w:hAnsi="Arial" w:cs="Arial"/>
          <w:b/>
          <w:bCs/>
          <w:i/>
          <w:iCs/>
          <w:sz w:val="20"/>
          <w:szCs w:val="20"/>
          <w:lang w:eastAsia="en-US"/>
        </w:rPr>
      </w:pPr>
      <w:r w:rsidRPr="00016730">
        <w:rPr>
          <w:rFonts w:ascii="Arial" w:hAnsi="Arial" w:cs="Arial"/>
          <w:b/>
          <w:bCs/>
          <w:i/>
          <w:iCs/>
          <w:sz w:val="20"/>
          <w:szCs w:val="20"/>
          <w:lang w:eastAsia="en-US"/>
        </w:rPr>
        <w:t xml:space="preserve">Práva a povinnosti </w:t>
      </w:r>
      <w:r>
        <w:rPr>
          <w:rFonts w:ascii="Arial" w:hAnsi="Arial" w:cs="Arial"/>
          <w:b/>
          <w:bCs/>
          <w:i/>
          <w:iCs/>
          <w:sz w:val="20"/>
          <w:szCs w:val="20"/>
          <w:lang w:eastAsia="en-US"/>
        </w:rPr>
        <w:t>Objednatele</w:t>
      </w:r>
    </w:p>
    <w:p w14:paraId="150245B0" w14:textId="73D0EA96" w:rsidR="00016730" w:rsidRPr="00016730" w:rsidRDefault="00016730" w:rsidP="00016730">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Objednatel</w:t>
      </w:r>
      <w:r w:rsidRPr="00016730">
        <w:rPr>
          <w:rFonts w:ascii="Arial" w:hAnsi="Arial" w:cs="Arial"/>
          <w:sz w:val="20"/>
          <w:szCs w:val="20"/>
          <w:lang w:eastAsia="en-US"/>
        </w:rPr>
        <w:t xml:space="preserve"> se zavazuje poskytnout </w:t>
      </w:r>
      <w:r>
        <w:rPr>
          <w:rFonts w:ascii="Arial" w:hAnsi="Arial" w:cs="Arial"/>
          <w:sz w:val="20"/>
          <w:szCs w:val="20"/>
          <w:lang w:eastAsia="en-US"/>
        </w:rPr>
        <w:t>Poskytovateli,</w:t>
      </w:r>
      <w:r w:rsidRPr="00016730">
        <w:rPr>
          <w:rFonts w:ascii="Arial" w:hAnsi="Arial" w:cs="Arial"/>
          <w:sz w:val="20"/>
          <w:szCs w:val="20"/>
          <w:lang w:eastAsia="en-US"/>
        </w:rPr>
        <w:t xml:space="preserve"> případně </w:t>
      </w:r>
      <w:r>
        <w:rPr>
          <w:rFonts w:ascii="Arial" w:hAnsi="Arial" w:cs="Arial"/>
          <w:sz w:val="20"/>
          <w:szCs w:val="20"/>
          <w:lang w:eastAsia="en-US"/>
        </w:rPr>
        <w:t>Poskytovatelem</w:t>
      </w:r>
      <w:r w:rsidRPr="00016730">
        <w:rPr>
          <w:rFonts w:ascii="Arial" w:hAnsi="Arial" w:cs="Arial"/>
          <w:sz w:val="20"/>
          <w:szCs w:val="20"/>
          <w:lang w:eastAsia="en-US"/>
        </w:rPr>
        <w:t xml:space="preserve"> zmocněné osobě včasné, pravdivé, úplné a přehledné informace, označit potřebné skutečnosti, předložit mu veškeré listinné materiály potřebné k řádnému poskytování Služeb podle této </w:t>
      </w:r>
      <w:r>
        <w:rPr>
          <w:rFonts w:ascii="Arial" w:hAnsi="Arial" w:cs="Arial"/>
          <w:sz w:val="20"/>
          <w:szCs w:val="20"/>
          <w:lang w:eastAsia="en-US"/>
        </w:rPr>
        <w:t>Dohody</w:t>
      </w:r>
      <w:r w:rsidRPr="00016730">
        <w:rPr>
          <w:rFonts w:ascii="Arial" w:hAnsi="Arial" w:cs="Arial"/>
          <w:sz w:val="20"/>
          <w:szCs w:val="20"/>
          <w:lang w:eastAsia="en-US"/>
        </w:rPr>
        <w:t xml:space="preserve"> a Dílčích smluv a poskytnout mu potřebnou součinnost. Poskytnutí nepravdivých nebo neúplných informací může být </w:t>
      </w:r>
      <w:r>
        <w:rPr>
          <w:rFonts w:ascii="Arial" w:hAnsi="Arial" w:cs="Arial"/>
          <w:sz w:val="20"/>
          <w:szCs w:val="20"/>
          <w:lang w:eastAsia="en-US"/>
        </w:rPr>
        <w:t>Poskytovatelem</w:t>
      </w:r>
      <w:r w:rsidRPr="00016730">
        <w:rPr>
          <w:rFonts w:ascii="Arial" w:hAnsi="Arial" w:cs="Arial"/>
          <w:sz w:val="20"/>
          <w:szCs w:val="20"/>
          <w:lang w:eastAsia="en-US"/>
        </w:rPr>
        <w:t xml:space="preserve"> považováno za narušení nezbytné důvěry mezi </w:t>
      </w:r>
      <w:r>
        <w:rPr>
          <w:rFonts w:ascii="Arial" w:hAnsi="Arial" w:cs="Arial"/>
          <w:sz w:val="20"/>
          <w:szCs w:val="20"/>
          <w:lang w:eastAsia="en-US"/>
        </w:rPr>
        <w:t>Poskytovatelem a Objednatelem</w:t>
      </w:r>
      <w:r w:rsidRPr="00016730">
        <w:rPr>
          <w:rFonts w:ascii="Arial" w:hAnsi="Arial" w:cs="Arial"/>
          <w:sz w:val="20"/>
          <w:szCs w:val="20"/>
          <w:lang w:eastAsia="en-US"/>
        </w:rPr>
        <w:t xml:space="preserve">. </w:t>
      </w:r>
    </w:p>
    <w:p w14:paraId="1338393F" w14:textId="7EA7172C" w:rsidR="00016730" w:rsidRPr="00016730" w:rsidRDefault="00016730" w:rsidP="00016730">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Objednatel </w:t>
      </w:r>
      <w:r w:rsidRPr="00016730">
        <w:rPr>
          <w:rFonts w:ascii="Arial" w:hAnsi="Arial" w:cs="Arial"/>
          <w:sz w:val="20"/>
          <w:szCs w:val="20"/>
          <w:lang w:eastAsia="en-US"/>
        </w:rPr>
        <w:t xml:space="preserve">touto </w:t>
      </w:r>
      <w:r>
        <w:rPr>
          <w:rFonts w:ascii="Arial" w:hAnsi="Arial" w:cs="Arial"/>
          <w:sz w:val="20"/>
          <w:szCs w:val="20"/>
          <w:lang w:eastAsia="en-US"/>
        </w:rPr>
        <w:t>Dohodou</w:t>
      </w:r>
      <w:r w:rsidRPr="00016730">
        <w:rPr>
          <w:rFonts w:ascii="Arial" w:hAnsi="Arial" w:cs="Arial"/>
          <w:sz w:val="20"/>
          <w:szCs w:val="20"/>
          <w:lang w:eastAsia="en-US"/>
        </w:rPr>
        <w:t xml:space="preserve"> uděluje </w:t>
      </w:r>
      <w:r>
        <w:rPr>
          <w:rFonts w:ascii="Arial" w:hAnsi="Arial" w:cs="Arial"/>
          <w:sz w:val="20"/>
          <w:szCs w:val="20"/>
          <w:lang w:eastAsia="en-US"/>
        </w:rPr>
        <w:t>Poskytovateli</w:t>
      </w:r>
      <w:r w:rsidRPr="00016730">
        <w:rPr>
          <w:rFonts w:ascii="Arial" w:hAnsi="Arial" w:cs="Arial"/>
          <w:sz w:val="20"/>
          <w:szCs w:val="20"/>
          <w:lang w:eastAsia="en-US"/>
        </w:rPr>
        <w:t xml:space="preserve"> plnou moc pro uskutečňování všech úkonů potřebných k řádnému poskytování Služeb uvedených v čl.</w:t>
      </w:r>
      <w:r w:rsidR="00535CC1">
        <w:rPr>
          <w:rFonts w:ascii="Arial" w:hAnsi="Arial" w:cs="Arial"/>
          <w:sz w:val="20"/>
          <w:szCs w:val="20"/>
          <w:lang w:eastAsia="en-US"/>
        </w:rPr>
        <w:t xml:space="preserve"> </w:t>
      </w:r>
      <w:r w:rsidR="00DA4187">
        <w:rPr>
          <w:rFonts w:ascii="Arial" w:hAnsi="Arial" w:cs="Arial"/>
          <w:sz w:val="20"/>
          <w:szCs w:val="20"/>
          <w:lang w:eastAsia="en-US"/>
        </w:rPr>
        <w:t xml:space="preserve">3 </w:t>
      </w:r>
      <w:r w:rsidRPr="00016730">
        <w:rPr>
          <w:rFonts w:ascii="Arial" w:hAnsi="Arial" w:cs="Arial"/>
          <w:sz w:val="20"/>
          <w:szCs w:val="20"/>
          <w:lang w:eastAsia="en-US"/>
        </w:rPr>
        <w:t xml:space="preserve">této </w:t>
      </w:r>
      <w:r>
        <w:rPr>
          <w:rFonts w:ascii="Arial" w:hAnsi="Arial" w:cs="Arial"/>
          <w:sz w:val="20"/>
          <w:szCs w:val="20"/>
          <w:lang w:eastAsia="en-US"/>
        </w:rPr>
        <w:t>Dohody.</w:t>
      </w:r>
      <w:r w:rsidRPr="00016730">
        <w:rPr>
          <w:rFonts w:ascii="Arial" w:hAnsi="Arial" w:cs="Arial"/>
          <w:sz w:val="20"/>
          <w:szCs w:val="20"/>
          <w:lang w:eastAsia="en-US"/>
        </w:rPr>
        <w:t xml:space="preserve"> Vyžaduje-li zákon zvláštní formu plné moci nebo požádá-li</w:t>
      </w:r>
      <w:r>
        <w:rPr>
          <w:rFonts w:ascii="Arial" w:hAnsi="Arial" w:cs="Arial"/>
          <w:sz w:val="20"/>
          <w:szCs w:val="20"/>
          <w:lang w:eastAsia="en-US"/>
        </w:rPr>
        <w:t xml:space="preserve"> </w:t>
      </w:r>
      <w:r w:rsidRPr="00016730">
        <w:rPr>
          <w:rFonts w:ascii="Arial" w:hAnsi="Arial" w:cs="Arial"/>
          <w:sz w:val="20"/>
          <w:szCs w:val="20"/>
          <w:lang w:eastAsia="en-US"/>
        </w:rPr>
        <w:t xml:space="preserve">o to </w:t>
      </w:r>
      <w:r>
        <w:rPr>
          <w:rFonts w:ascii="Arial" w:hAnsi="Arial" w:cs="Arial"/>
          <w:sz w:val="20"/>
          <w:szCs w:val="20"/>
          <w:lang w:eastAsia="en-US"/>
        </w:rPr>
        <w:t>Poskytovatel</w:t>
      </w:r>
      <w:r w:rsidRPr="00016730">
        <w:rPr>
          <w:rFonts w:ascii="Arial" w:hAnsi="Arial" w:cs="Arial"/>
          <w:sz w:val="20"/>
          <w:szCs w:val="20"/>
          <w:lang w:eastAsia="en-US"/>
        </w:rPr>
        <w:t xml:space="preserve">, zavazuje se </w:t>
      </w:r>
      <w:r>
        <w:rPr>
          <w:rFonts w:ascii="Arial" w:hAnsi="Arial" w:cs="Arial"/>
          <w:sz w:val="20"/>
          <w:szCs w:val="20"/>
          <w:lang w:eastAsia="en-US"/>
        </w:rPr>
        <w:t>Objednatel</w:t>
      </w:r>
      <w:r w:rsidRPr="00016730">
        <w:rPr>
          <w:rFonts w:ascii="Arial" w:hAnsi="Arial" w:cs="Arial"/>
          <w:sz w:val="20"/>
          <w:szCs w:val="20"/>
          <w:lang w:eastAsia="en-US"/>
        </w:rPr>
        <w:t xml:space="preserve"> vystavit </w:t>
      </w:r>
      <w:r>
        <w:rPr>
          <w:rFonts w:ascii="Arial" w:hAnsi="Arial" w:cs="Arial"/>
          <w:sz w:val="20"/>
          <w:szCs w:val="20"/>
          <w:lang w:eastAsia="en-US"/>
        </w:rPr>
        <w:t>Poskytovateli</w:t>
      </w:r>
      <w:r w:rsidRPr="00016730">
        <w:rPr>
          <w:rFonts w:ascii="Arial" w:hAnsi="Arial" w:cs="Arial"/>
          <w:sz w:val="20"/>
          <w:szCs w:val="20"/>
          <w:lang w:eastAsia="en-US"/>
        </w:rPr>
        <w:t xml:space="preserve"> písemnou plnou moc zvláštní listinou. </w:t>
      </w:r>
      <w:r>
        <w:rPr>
          <w:rFonts w:ascii="Arial" w:hAnsi="Arial" w:cs="Arial"/>
          <w:sz w:val="20"/>
          <w:szCs w:val="20"/>
          <w:lang w:eastAsia="en-US"/>
        </w:rPr>
        <w:t>Poskytovatel</w:t>
      </w:r>
      <w:r w:rsidRPr="00016730">
        <w:rPr>
          <w:rFonts w:ascii="Arial" w:hAnsi="Arial" w:cs="Arial"/>
          <w:sz w:val="20"/>
          <w:szCs w:val="20"/>
          <w:lang w:eastAsia="en-US"/>
        </w:rPr>
        <w:t xml:space="preserve"> </w:t>
      </w:r>
      <w:r>
        <w:rPr>
          <w:rFonts w:ascii="Arial" w:hAnsi="Arial" w:cs="Arial"/>
          <w:sz w:val="20"/>
          <w:szCs w:val="20"/>
          <w:lang w:eastAsia="en-US"/>
        </w:rPr>
        <w:t>je oprávněn</w:t>
      </w:r>
      <w:r w:rsidRPr="00016730">
        <w:rPr>
          <w:rFonts w:ascii="Arial" w:hAnsi="Arial" w:cs="Arial"/>
          <w:sz w:val="20"/>
          <w:szCs w:val="20"/>
          <w:lang w:eastAsia="en-US"/>
        </w:rPr>
        <w:t xml:space="preserve"> po souhlasu </w:t>
      </w:r>
      <w:r>
        <w:rPr>
          <w:rFonts w:ascii="Arial" w:hAnsi="Arial" w:cs="Arial"/>
          <w:sz w:val="20"/>
          <w:szCs w:val="20"/>
          <w:lang w:eastAsia="en-US"/>
        </w:rPr>
        <w:t>Objednatele</w:t>
      </w:r>
      <w:r w:rsidRPr="00016730">
        <w:rPr>
          <w:rFonts w:ascii="Arial" w:hAnsi="Arial" w:cs="Arial"/>
          <w:sz w:val="20"/>
          <w:szCs w:val="20"/>
          <w:lang w:eastAsia="en-US"/>
        </w:rPr>
        <w:t xml:space="preserve"> ve výše uvedených věcech zmocnit též jiné osoby, zejména spolupracující advokáty.</w:t>
      </w:r>
    </w:p>
    <w:p w14:paraId="064DA208" w14:textId="77777777" w:rsidR="00E94879" w:rsidRPr="00FC7B47"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4" w:name="_Ref427044120"/>
      <w:r w:rsidRPr="00FC7B47">
        <w:rPr>
          <w:rFonts w:ascii="Arial" w:hAnsi="Arial" w:cs="Arial"/>
          <w:sz w:val="20"/>
          <w:szCs w:val="20"/>
        </w:rPr>
        <w:lastRenderedPageBreak/>
        <w:t>VLASTNICKÁ PRÁVA A PRÁVO UŽITÍ</w:t>
      </w:r>
      <w:bookmarkEnd w:id="34"/>
    </w:p>
    <w:p w14:paraId="6B4DBF68" w14:textId="77777777" w:rsidR="00D26283" w:rsidRPr="00FC7B47"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C7B47">
        <w:rPr>
          <w:rFonts w:ascii="Arial" w:hAnsi="Arial" w:cs="Arial"/>
          <w:b/>
          <w:i/>
          <w:sz w:val="20"/>
          <w:szCs w:val="20"/>
          <w:lang w:eastAsia="en-US"/>
        </w:rPr>
        <w:t>Vlastnictví movitých věcí</w:t>
      </w:r>
    </w:p>
    <w:p w14:paraId="20B4E2F5" w14:textId="01390D86" w:rsidR="00E94879" w:rsidRPr="00FC7B47" w:rsidRDefault="00924CB6"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 xml:space="preserve">V případě, že součástí </w:t>
      </w:r>
      <w:r w:rsidR="00E955CD">
        <w:rPr>
          <w:rFonts w:ascii="Arial" w:hAnsi="Arial" w:cs="Arial"/>
          <w:sz w:val="20"/>
          <w:szCs w:val="20"/>
        </w:rPr>
        <w:t>poskytnutých Služeb</w:t>
      </w:r>
      <w:r w:rsidR="00E955CD" w:rsidRPr="00FC7B47">
        <w:rPr>
          <w:rFonts w:ascii="Arial" w:hAnsi="Arial" w:cs="Arial"/>
          <w:sz w:val="20"/>
          <w:szCs w:val="20"/>
        </w:rPr>
        <w:t xml:space="preserve"> </w:t>
      </w:r>
      <w:r w:rsidRPr="00FC7B47">
        <w:rPr>
          <w:rFonts w:ascii="Arial" w:hAnsi="Arial" w:cs="Arial"/>
          <w:sz w:val="20"/>
          <w:szCs w:val="20"/>
        </w:rPr>
        <w:t xml:space="preserve">Poskytovatele dle této </w:t>
      </w:r>
      <w:r w:rsidR="0027666E">
        <w:rPr>
          <w:rFonts w:ascii="Arial" w:hAnsi="Arial" w:cs="Arial"/>
          <w:sz w:val="20"/>
          <w:szCs w:val="20"/>
        </w:rPr>
        <w:t>Dohody</w:t>
      </w:r>
      <w:r w:rsidR="008B2ECF">
        <w:rPr>
          <w:rFonts w:ascii="Arial" w:hAnsi="Arial" w:cs="Arial"/>
          <w:sz w:val="20"/>
          <w:szCs w:val="20"/>
        </w:rPr>
        <w:t>, resp. Dílčí smlouvy,</w:t>
      </w:r>
      <w:r w:rsidR="0027666E">
        <w:rPr>
          <w:rFonts w:ascii="Arial" w:hAnsi="Arial" w:cs="Arial"/>
          <w:sz w:val="20"/>
          <w:szCs w:val="20"/>
        </w:rPr>
        <w:t xml:space="preserve"> </w:t>
      </w:r>
      <w:r w:rsidRPr="00FC7B47">
        <w:rPr>
          <w:rFonts w:ascii="Arial" w:hAnsi="Arial" w:cs="Arial"/>
          <w:sz w:val="20"/>
          <w:szCs w:val="20"/>
        </w:rPr>
        <w:t>jsou movité věci, které se mají stát vlastnictvím Objednatele</w:t>
      </w:r>
      <w:r w:rsidR="003A287F" w:rsidRPr="00FC7B47">
        <w:rPr>
          <w:rFonts w:ascii="Arial" w:hAnsi="Arial" w:cs="Arial"/>
          <w:sz w:val="20"/>
          <w:szCs w:val="20"/>
        </w:rPr>
        <w:t xml:space="preserve">, </w:t>
      </w:r>
      <w:r w:rsidR="003A287F" w:rsidRPr="00FC7B47">
        <w:rPr>
          <w:rFonts w:ascii="Arial" w:hAnsi="Arial" w:cs="Arial"/>
          <w:sz w:val="20"/>
          <w:szCs w:val="20"/>
          <w:lang w:eastAsia="en-US"/>
        </w:rPr>
        <w:t xml:space="preserve">nabývá k takovému plnění Objednatel vlastnické právo dnem </w:t>
      </w:r>
      <w:r w:rsidR="00E955CD">
        <w:rPr>
          <w:rFonts w:ascii="Arial" w:hAnsi="Arial" w:cs="Arial"/>
          <w:sz w:val="20"/>
          <w:szCs w:val="20"/>
          <w:lang w:eastAsia="en-US"/>
        </w:rPr>
        <w:t xml:space="preserve">jeho </w:t>
      </w:r>
      <w:r w:rsidR="003A287F" w:rsidRPr="00FC7B47">
        <w:rPr>
          <w:rFonts w:ascii="Arial" w:hAnsi="Arial" w:cs="Arial"/>
          <w:sz w:val="20"/>
          <w:szCs w:val="20"/>
          <w:lang w:eastAsia="en-US"/>
        </w:rPr>
        <w:t>předání Objednateli</w:t>
      </w:r>
      <w:r w:rsidR="00E955CD">
        <w:rPr>
          <w:rFonts w:ascii="Arial" w:hAnsi="Arial" w:cs="Arial"/>
          <w:sz w:val="20"/>
          <w:szCs w:val="20"/>
          <w:lang w:eastAsia="en-US"/>
        </w:rPr>
        <w:t>.</w:t>
      </w:r>
      <w:r w:rsidR="003A287F" w:rsidRPr="00FC7B47">
        <w:rPr>
          <w:rFonts w:ascii="Arial" w:hAnsi="Arial" w:cs="Arial"/>
          <w:sz w:val="20"/>
          <w:szCs w:val="20"/>
          <w:lang w:eastAsia="en-US"/>
        </w:rPr>
        <w:t xml:space="preserve"> </w:t>
      </w:r>
      <w:r w:rsidR="003A287F" w:rsidRPr="00FC7B47">
        <w:rPr>
          <w:rFonts w:ascii="Arial" w:hAnsi="Arial" w:cs="Arial"/>
          <w:sz w:val="20"/>
          <w:szCs w:val="20"/>
        </w:rPr>
        <w:t>Nebezpečí škody na předaných věcech přechází na Objednatele okamžikem jejich faktického předání do dispozice Objednatele</w:t>
      </w:r>
      <w:r w:rsidR="00E955CD">
        <w:rPr>
          <w:rFonts w:ascii="Arial" w:hAnsi="Arial" w:cs="Arial"/>
          <w:sz w:val="20"/>
          <w:szCs w:val="20"/>
        </w:rPr>
        <w:t>.</w:t>
      </w:r>
    </w:p>
    <w:p w14:paraId="56739350" w14:textId="77777777" w:rsidR="00D26283" w:rsidRPr="00FC7B47"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C7B47">
        <w:rPr>
          <w:rFonts w:ascii="Arial" w:hAnsi="Arial" w:cs="Arial"/>
          <w:b/>
          <w:i/>
          <w:sz w:val="20"/>
          <w:szCs w:val="20"/>
          <w:lang w:eastAsia="en-US"/>
        </w:rPr>
        <w:t xml:space="preserve">Licence k výsledkům Služeb </w:t>
      </w:r>
    </w:p>
    <w:p w14:paraId="2AE75AC0" w14:textId="04C88DBF"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35" w:name="_Ref372108677"/>
      <w:r w:rsidRPr="00FC7B47">
        <w:rPr>
          <w:rFonts w:ascii="Arial" w:hAnsi="Arial" w:cs="Arial"/>
          <w:sz w:val="20"/>
          <w:szCs w:val="20"/>
          <w:lang w:eastAsia="en-US"/>
        </w:rPr>
        <w:t>V případě, že výsledkem</w:t>
      </w:r>
      <w:r w:rsidR="008B2ECF">
        <w:rPr>
          <w:rFonts w:ascii="Arial" w:hAnsi="Arial" w:cs="Arial"/>
          <w:sz w:val="20"/>
          <w:szCs w:val="20"/>
          <w:lang w:eastAsia="en-US"/>
        </w:rPr>
        <w:t xml:space="preserve"> poskytnutí</w:t>
      </w:r>
      <w:r w:rsidRPr="00FC7B47">
        <w:rPr>
          <w:rFonts w:ascii="Arial" w:hAnsi="Arial" w:cs="Arial"/>
          <w:sz w:val="20"/>
          <w:szCs w:val="20"/>
          <w:lang w:eastAsia="en-US"/>
        </w:rPr>
        <w:t xml:space="preserve"> </w:t>
      </w:r>
      <w:r w:rsidR="00D26283" w:rsidRPr="00FC7B47">
        <w:rPr>
          <w:rFonts w:ascii="Arial" w:hAnsi="Arial" w:cs="Arial"/>
          <w:sz w:val="20"/>
          <w:szCs w:val="20"/>
          <w:lang w:eastAsia="en-US"/>
        </w:rPr>
        <w:t xml:space="preserve">Služeb </w:t>
      </w:r>
      <w:r w:rsidRPr="00FC7B47">
        <w:rPr>
          <w:rFonts w:ascii="Arial" w:hAnsi="Arial" w:cs="Arial"/>
          <w:sz w:val="20"/>
          <w:szCs w:val="20"/>
          <w:lang w:eastAsia="en-US"/>
        </w:rPr>
        <w:t xml:space="preserve">dle této </w:t>
      </w:r>
      <w:r w:rsidR="0027666E">
        <w:rPr>
          <w:rFonts w:ascii="Arial" w:hAnsi="Arial" w:cs="Arial"/>
          <w:sz w:val="20"/>
          <w:szCs w:val="20"/>
          <w:lang w:eastAsia="en-US"/>
        </w:rPr>
        <w:t>Dohody</w:t>
      </w:r>
      <w:r w:rsidR="008B2ECF">
        <w:rPr>
          <w:rFonts w:ascii="Arial" w:hAnsi="Arial" w:cs="Arial"/>
          <w:sz w:val="20"/>
          <w:szCs w:val="20"/>
          <w:lang w:eastAsia="en-US"/>
        </w:rPr>
        <w:t xml:space="preserve">, </w:t>
      </w:r>
      <w:proofErr w:type="spellStart"/>
      <w:r w:rsidR="008B2ECF">
        <w:rPr>
          <w:rFonts w:ascii="Arial" w:hAnsi="Arial" w:cs="Arial"/>
          <w:sz w:val="20"/>
          <w:szCs w:val="20"/>
          <w:lang w:eastAsia="en-US"/>
        </w:rPr>
        <w:t>resp.</w:t>
      </w:r>
      <w:r w:rsidR="0027666E">
        <w:rPr>
          <w:rFonts w:ascii="Arial" w:hAnsi="Arial" w:cs="Arial"/>
          <w:sz w:val="20"/>
          <w:szCs w:val="20"/>
          <w:lang w:eastAsia="en-US"/>
        </w:rPr>
        <w:t>Dílčí</w:t>
      </w:r>
      <w:proofErr w:type="spellEnd"/>
      <w:r w:rsidR="0027666E">
        <w:rPr>
          <w:rFonts w:ascii="Arial" w:hAnsi="Arial" w:cs="Arial"/>
          <w:sz w:val="20"/>
          <w:szCs w:val="20"/>
          <w:lang w:eastAsia="en-US"/>
        </w:rPr>
        <w:t xml:space="preserve"> smlouvy</w:t>
      </w:r>
      <w:r w:rsidR="008B2ECF">
        <w:rPr>
          <w:rFonts w:ascii="Arial" w:hAnsi="Arial" w:cs="Arial"/>
          <w:sz w:val="20"/>
          <w:szCs w:val="20"/>
          <w:lang w:eastAsia="en-US"/>
        </w:rPr>
        <w:t>,</w:t>
      </w:r>
      <w:r w:rsidR="0027666E" w:rsidRPr="0027666E">
        <w:rPr>
          <w:rFonts w:ascii="Arial" w:hAnsi="Arial" w:cs="Arial"/>
          <w:sz w:val="20"/>
          <w:szCs w:val="20"/>
          <w:lang w:eastAsia="en-US"/>
        </w:rPr>
        <w:t xml:space="preserve"> </w:t>
      </w:r>
      <w:r w:rsidR="0027666E" w:rsidRPr="00FC7B47">
        <w:rPr>
          <w:rFonts w:ascii="Arial" w:hAnsi="Arial" w:cs="Arial"/>
          <w:sz w:val="20"/>
          <w:szCs w:val="20"/>
          <w:lang w:eastAsia="en-US"/>
        </w:rPr>
        <w:t>je</w:t>
      </w:r>
      <w:r w:rsidRPr="00FC7B47">
        <w:rPr>
          <w:rFonts w:ascii="Arial" w:hAnsi="Arial" w:cs="Arial"/>
          <w:sz w:val="20"/>
          <w:szCs w:val="20"/>
          <w:lang w:eastAsia="en-US"/>
        </w:rPr>
        <w:t xml:space="preserve"> dílo, které naplňuje znaky díla ve smyslu zákona č. 121/2000 Sb., o právu autorském, o právech souvisejících s právem autorským a</w:t>
      </w:r>
      <w:r w:rsidR="0027666E">
        <w:rPr>
          <w:rFonts w:ascii="Arial" w:hAnsi="Arial" w:cs="Arial"/>
          <w:sz w:val="20"/>
          <w:szCs w:val="20"/>
          <w:lang w:eastAsia="en-US"/>
        </w:rPr>
        <w:t> </w:t>
      </w:r>
      <w:r w:rsidRPr="00FC7B47">
        <w:rPr>
          <w:rFonts w:ascii="Arial" w:hAnsi="Arial" w:cs="Arial"/>
          <w:sz w:val="20"/>
          <w:szCs w:val="20"/>
          <w:lang w:eastAsia="en-US"/>
        </w:rPr>
        <w:t>o</w:t>
      </w:r>
      <w:r w:rsidR="0027666E">
        <w:rPr>
          <w:rFonts w:ascii="Arial" w:hAnsi="Arial" w:cs="Arial"/>
          <w:sz w:val="20"/>
          <w:szCs w:val="20"/>
          <w:lang w:eastAsia="en-US"/>
        </w:rPr>
        <w:t> </w:t>
      </w:r>
      <w:r w:rsidRPr="00FC7B47">
        <w:rPr>
          <w:rFonts w:ascii="Arial" w:hAnsi="Arial" w:cs="Arial"/>
          <w:sz w:val="20"/>
          <w:szCs w:val="20"/>
          <w:lang w:eastAsia="en-US"/>
        </w:rPr>
        <w:t xml:space="preserve">změně některých zákonů (autorský zákon), </w:t>
      </w:r>
      <w:r w:rsidR="00B121DB" w:rsidRPr="00FC7B47">
        <w:rPr>
          <w:rFonts w:ascii="Arial" w:hAnsi="Arial" w:cs="Arial"/>
          <w:sz w:val="20"/>
          <w:szCs w:val="20"/>
          <w:lang w:eastAsia="en-US"/>
        </w:rPr>
        <w:t>ve</w:t>
      </w:r>
      <w:r w:rsidRPr="00FC7B47">
        <w:rPr>
          <w:rFonts w:ascii="Arial" w:hAnsi="Arial" w:cs="Arial"/>
          <w:sz w:val="20"/>
          <w:szCs w:val="20"/>
          <w:lang w:eastAsia="en-US"/>
        </w:rPr>
        <w:t xml:space="preserve"> znění</w:t>
      </w:r>
      <w:r w:rsidR="00B121DB" w:rsidRPr="00FC7B47">
        <w:rPr>
          <w:rFonts w:ascii="Arial" w:hAnsi="Arial" w:cs="Arial"/>
          <w:sz w:val="20"/>
          <w:szCs w:val="20"/>
          <w:lang w:eastAsia="en-US"/>
        </w:rPr>
        <w:t xml:space="preserve"> pozdějších předpisů</w:t>
      </w:r>
      <w:r w:rsidRPr="00FC7B47">
        <w:rPr>
          <w:rFonts w:ascii="Arial" w:hAnsi="Arial" w:cs="Arial"/>
          <w:sz w:val="20"/>
          <w:szCs w:val="20"/>
          <w:lang w:eastAsia="en-US"/>
        </w:rPr>
        <w:t xml:space="preserve">, a které vzniklo výsledkem činnosti Poskytovatele v souvislosti s plněním předmětu této </w:t>
      </w:r>
      <w:r w:rsidR="0027666E">
        <w:rPr>
          <w:rFonts w:ascii="Arial" w:hAnsi="Arial" w:cs="Arial"/>
          <w:sz w:val="20"/>
          <w:szCs w:val="20"/>
          <w:lang w:eastAsia="en-US"/>
        </w:rPr>
        <w:t>Dohody</w:t>
      </w:r>
      <w:r w:rsidR="00B7193F" w:rsidRPr="00FC7B47">
        <w:rPr>
          <w:rFonts w:ascii="Arial" w:hAnsi="Arial" w:cs="Arial"/>
          <w:sz w:val="20"/>
          <w:szCs w:val="20"/>
          <w:lang w:eastAsia="en-US"/>
        </w:rPr>
        <w:t xml:space="preserve"> (dále jen „</w:t>
      </w:r>
      <w:r w:rsidR="00B7193F" w:rsidRPr="00FC7B47">
        <w:rPr>
          <w:rFonts w:ascii="Arial" w:hAnsi="Arial" w:cs="Arial"/>
          <w:b/>
          <w:sz w:val="20"/>
          <w:szCs w:val="20"/>
          <w:lang w:eastAsia="en-US"/>
        </w:rPr>
        <w:t>autorské dílo</w:t>
      </w:r>
      <w:r w:rsidR="00B7193F" w:rsidRPr="00FC7B47">
        <w:rPr>
          <w:rFonts w:ascii="Arial" w:hAnsi="Arial" w:cs="Arial"/>
          <w:sz w:val="20"/>
          <w:szCs w:val="20"/>
          <w:lang w:eastAsia="en-US"/>
        </w:rPr>
        <w:t>“)</w:t>
      </w:r>
      <w:r w:rsidRPr="00FC7B47">
        <w:rPr>
          <w:rFonts w:ascii="Arial" w:hAnsi="Arial" w:cs="Arial"/>
          <w:sz w:val="20"/>
          <w:szCs w:val="20"/>
          <w:lang w:eastAsia="en-US"/>
        </w:rPr>
        <w:t>, zavazuje se Poskytovatel udělit Objednateli oprávnění (dále jen „</w:t>
      </w:r>
      <w:r w:rsidRPr="00FC7B47">
        <w:rPr>
          <w:rFonts w:ascii="Arial" w:hAnsi="Arial" w:cs="Arial"/>
          <w:b/>
          <w:sz w:val="20"/>
          <w:szCs w:val="20"/>
          <w:lang w:eastAsia="en-US"/>
        </w:rPr>
        <w:t>licence</w:t>
      </w:r>
      <w:r w:rsidRPr="00FC7B47">
        <w:rPr>
          <w:rFonts w:ascii="Arial" w:hAnsi="Arial" w:cs="Arial"/>
          <w:sz w:val="20"/>
          <w:szCs w:val="20"/>
          <w:lang w:eastAsia="en-US"/>
        </w:rPr>
        <w:t xml:space="preserve">“) užívat takovéto </w:t>
      </w:r>
      <w:r w:rsidR="00B7193F" w:rsidRPr="00FC7B47">
        <w:rPr>
          <w:rFonts w:ascii="Arial" w:hAnsi="Arial" w:cs="Arial"/>
          <w:sz w:val="20"/>
          <w:szCs w:val="20"/>
          <w:lang w:eastAsia="en-US"/>
        </w:rPr>
        <w:t xml:space="preserve">autorské </w:t>
      </w:r>
      <w:r w:rsidRPr="00FC7B47">
        <w:rPr>
          <w:rFonts w:ascii="Arial" w:hAnsi="Arial" w:cs="Arial"/>
          <w:sz w:val="20"/>
          <w:szCs w:val="20"/>
          <w:lang w:eastAsia="en-US"/>
        </w:rPr>
        <w:t>dílo v neomezeném množstevním a</w:t>
      </w:r>
      <w:r w:rsidR="0082761C">
        <w:rPr>
          <w:rFonts w:ascii="Arial" w:hAnsi="Arial" w:cs="Arial"/>
          <w:sz w:val="20"/>
          <w:szCs w:val="20"/>
          <w:lang w:eastAsia="en-US"/>
        </w:rPr>
        <w:t> </w:t>
      </w:r>
      <w:r w:rsidRPr="00FC7B47">
        <w:rPr>
          <w:rFonts w:ascii="Arial" w:hAnsi="Arial" w:cs="Arial"/>
          <w:sz w:val="20"/>
          <w:szCs w:val="20"/>
          <w:lang w:eastAsia="en-US"/>
        </w:rPr>
        <w:t>územním rozsahu, a to všemi v úvahu přicházejícími způsoby a s časovým rozsahem omezeným pouze dobou trvání majetkových autorských práv k takovémuto autorskému dílu.</w:t>
      </w:r>
      <w:bookmarkEnd w:id="35"/>
      <w:r w:rsidRPr="00FC7B47">
        <w:rPr>
          <w:rFonts w:ascii="Arial" w:hAnsi="Arial" w:cs="Arial"/>
          <w:sz w:val="20"/>
          <w:szCs w:val="20"/>
          <w:lang w:eastAsia="en-US"/>
        </w:rPr>
        <w:t xml:space="preserve"> </w:t>
      </w:r>
    </w:p>
    <w:p w14:paraId="089146CE" w14:textId="40097ED8" w:rsidR="00E94879" w:rsidRPr="00FC7B47" w:rsidRDefault="008B2ECF"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lang w:eastAsia="en-US"/>
        </w:rPr>
        <w:t>Licence je poskytována jako výhradní</w:t>
      </w:r>
      <w:r>
        <w:rPr>
          <w:rFonts w:ascii="Arial" w:hAnsi="Arial" w:cs="Arial"/>
          <w:sz w:val="20"/>
          <w:szCs w:val="20"/>
          <w:lang w:eastAsia="en-US"/>
        </w:rPr>
        <w:t xml:space="preserve"> a její</w:t>
      </w:r>
      <w:r w:rsidR="0082761C">
        <w:rPr>
          <w:rFonts w:ascii="Arial" w:hAnsi="Arial" w:cs="Arial"/>
          <w:sz w:val="20"/>
          <w:szCs w:val="20"/>
          <w:lang w:eastAsia="en-US"/>
        </w:rPr>
        <w:t xml:space="preserve"> </w:t>
      </w:r>
      <w:r>
        <w:rPr>
          <w:rFonts w:ascii="Arial" w:hAnsi="Arial" w:cs="Arial"/>
          <w:sz w:val="20"/>
          <w:szCs w:val="20"/>
        </w:rPr>
        <w:t>s</w:t>
      </w:r>
      <w:r w:rsidR="00E94879" w:rsidRPr="00FC7B47">
        <w:rPr>
          <w:rFonts w:ascii="Arial" w:hAnsi="Arial" w:cs="Arial"/>
          <w:sz w:val="20"/>
          <w:szCs w:val="20"/>
        </w:rPr>
        <w:t xml:space="preserve">oučástí je neomezené oprávnění Objednatele provádět jakékoliv modifikace, úpravy, změny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w:t>
      </w:r>
      <w:r>
        <w:rPr>
          <w:rFonts w:ascii="Arial" w:hAnsi="Arial" w:cs="Arial"/>
          <w:sz w:val="20"/>
          <w:szCs w:val="20"/>
        </w:rPr>
        <w:t>uzavřením této Dohody</w:t>
      </w:r>
      <w:r w:rsidR="00A11BAC">
        <w:rPr>
          <w:rFonts w:ascii="Arial" w:hAnsi="Arial" w:cs="Arial"/>
          <w:sz w:val="20"/>
          <w:szCs w:val="20"/>
        </w:rPr>
        <w:t xml:space="preserve"> </w:t>
      </w:r>
      <w:r w:rsidR="00E94879" w:rsidRPr="00FC7B47">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77777777"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Udělení licence nelze ze strany Poskytovatele vypovědět a její účinnost trvá i po skončení účinnosti této </w:t>
      </w:r>
      <w:r w:rsidR="00A11BAC">
        <w:rPr>
          <w:rFonts w:ascii="Arial" w:hAnsi="Arial" w:cs="Arial"/>
          <w:sz w:val="20"/>
          <w:szCs w:val="20"/>
        </w:rPr>
        <w:t>Dohody</w:t>
      </w:r>
      <w:r w:rsidRPr="00FC7B47">
        <w:rPr>
          <w:rFonts w:ascii="Arial" w:hAnsi="Arial" w:cs="Arial"/>
          <w:sz w:val="20"/>
          <w:szCs w:val="20"/>
        </w:rPr>
        <w:t>, nedohodnou-li se Smluvní strany výslovně jinak.</w:t>
      </w:r>
    </w:p>
    <w:p w14:paraId="2437872E" w14:textId="2CFC5204" w:rsidR="00D26283"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lang w:eastAsia="en-US"/>
        </w:rPr>
        <w:t xml:space="preserve">Smluvní strany se výslovně dohodly, že </w:t>
      </w:r>
      <w:r w:rsidR="0031393A">
        <w:rPr>
          <w:rFonts w:ascii="Arial" w:hAnsi="Arial" w:cs="Arial"/>
          <w:sz w:val="20"/>
          <w:szCs w:val="20"/>
          <w:lang w:eastAsia="en-US"/>
        </w:rPr>
        <w:t>odměna</w:t>
      </w:r>
      <w:r w:rsidR="008B2ECF" w:rsidRPr="00FC7B47">
        <w:rPr>
          <w:rFonts w:ascii="Arial" w:hAnsi="Arial" w:cs="Arial"/>
          <w:sz w:val="20"/>
          <w:szCs w:val="20"/>
          <w:lang w:eastAsia="en-US"/>
        </w:rPr>
        <w:t xml:space="preserve"> </w:t>
      </w:r>
      <w:r w:rsidRPr="00FC7B47">
        <w:rPr>
          <w:rFonts w:ascii="Arial" w:hAnsi="Arial" w:cs="Arial"/>
          <w:sz w:val="20"/>
          <w:szCs w:val="20"/>
          <w:lang w:eastAsia="en-US"/>
        </w:rPr>
        <w:t>za poskytnutí licence</w:t>
      </w:r>
      <w:r w:rsidR="008B2ECF">
        <w:rPr>
          <w:rFonts w:ascii="Arial" w:hAnsi="Arial" w:cs="Arial"/>
          <w:sz w:val="20"/>
          <w:szCs w:val="20"/>
          <w:lang w:eastAsia="en-US"/>
        </w:rPr>
        <w:t xml:space="preserve"> k výsledkům Služeb</w:t>
      </w:r>
      <w:r w:rsidRPr="00FC7B47">
        <w:rPr>
          <w:rFonts w:ascii="Arial" w:hAnsi="Arial" w:cs="Arial"/>
          <w:sz w:val="20"/>
          <w:szCs w:val="20"/>
          <w:lang w:eastAsia="en-US"/>
        </w:rPr>
        <w:t xml:space="preserve"> Poskytovatelem</w:t>
      </w:r>
      <w:r w:rsidR="008B2ECF">
        <w:rPr>
          <w:rFonts w:ascii="Arial" w:hAnsi="Arial" w:cs="Arial"/>
          <w:sz w:val="20"/>
          <w:szCs w:val="20"/>
          <w:lang w:eastAsia="en-US"/>
        </w:rPr>
        <w:t xml:space="preserve"> Objednateli</w:t>
      </w:r>
      <w:r w:rsidRPr="00FC7B47">
        <w:rPr>
          <w:rFonts w:ascii="Arial" w:hAnsi="Arial" w:cs="Arial"/>
          <w:sz w:val="20"/>
          <w:szCs w:val="20"/>
          <w:lang w:eastAsia="en-US"/>
        </w:rPr>
        <w:t xml:space="preserve"> </w:t>
      </w:r>
      <w:proofErr w:type="gramStart"/>
      <w:r w:rsidRPr="00FC7B47">
        <w:rPr>
          <w:rFonts w:ascii="Arial" w:hAnsi="Arial" w:cs="Arial"/>
          <w:sz w:val="20"/>
          <w:szCs w:val="20"/>
          <w:lang w:eastAsia="en-US"/>
        </w:rPr>
        <w:t>je</w:t>
      </w:r>
      <w:r w:rsidR="008B2ECF">
        <w:rPr>
          <w:rFonts w:ascii="Arial" w:hAnsi="Arial" w:cs="Arial"/>
          <w:sz w:val="20"/>
          <w:szCs w:val="20"/>
          <w:lang w:eastAsia="en-US"/>
        </w:rPr>
        <w:t xml:space="preserve"> </w:t>
      </w:r>
      <w:r w:rsidRPr="00FC7B47">
        <w:rPr>
          <w:rFonts w:ascii="Arial" w:hAnsi="Arial" w:cs="Arial"/>
          <w:sz w:val="20"/>
          <w:szCs w:val="20"/>
          <w:lang w:eastAsia="en-US"/>
        </w:rPr>
        <w:t xml:space="preserve"> zahrnuta</w:t>
      </w:r>
      <w:proofErr w:type="gramEnd"/>
      <w:r w:rsidRPr="00FC7B47">
        <w:rPr>
          <w:rFonts w:ascii="Arial" w:hAnsi="Arial" w:cs="Arial"/>
          <w:sz w:val="20"/>
          <w:szCs w:val="20"/>
          <w:lang w:eastAsia="en-US"/>
        </w:rPr>
        <w:t xml:space="preserve"> v </w:t>
      </w:r>
      <w:r w:rsidR="008B2ECF">
        <w:rPr>
          <w:rFonts w:ascii="Arial" w:hAnsi="Arial" w:cs="Arial"/>
          <w:sz w:val="20"/>
          <w:szCs w:val="20"/>
          <w:lang w:eastAsia="en-US"/>
        </w:rPr>
        <w:t>odměně</w:t>
      </w:r>
      <w:r w:rsidR="008B2ECF" w:rsidRPr="00FC7B47">
        <w:rPr>
          <w:rFonts w:ascii="Arial" w:hAnsi="Arial" w:cs="Arial"/>
          <w:sz w:val="20"/>
          <w:szCs w:val="20"/>
          <w:lang w:eastAsia="en-US"/>
        </w:rPr>
        <w:t xml:space="preserve"> </w:t>
      </w:r>
      <w:r w:rsidRPr="00FC7B47">
        <w:rPr>
          <w:rFonts w:ascii="Arial" w:hAnsi="Arial" w:cs="Arial"/>
          <w:sz w:val="20"/>
          <w:szCs w:val="20"/>
          <w:lang w:eastAsia="en-US"/>
        </w:rPr>
        <w:t>za poskytování</w:t>
      </w:r>
      <w:r w:rsidRPr="00FC7B47">
        <w:rPr>
          <w:rFonts w:ascii="Arial" w:hAnsi="Arial" w:cs="Arial"/>
          <w:sz w:val="20"/>
          <w:szCs w:val="20"/>
        </w:rPr>
        <w:t xml:space="preserve"> Služeb</w:t>
      </w:r>
      <w:r w:rsidR="00D26283" w:rsidRPr="00FC7B47">
        <w:rPr>
          <w:rFonts w:ascii="Arial" w:hAnsi="Arial" w:cs="Arial"/>
          <w:sz w:val="20"/>
          <w:szCs w:val="20"/>
        </w:rPr>
        <w:t xml:space="preserve"> dle</w:t>
      </w:r>
      <w:r w:rsidRPr="00FC7B47">
        <w:rPr>
          <w:rFonts w:ascii="Arial" w:hAnsi="Arial" w:cs="Arial"/>
          <w:sz w:val="20"/>
          <w:szCs w:val="20"/>
        </w:rPr>
        <w:t xml:space="preserve"> této </w:t>
      </w:r>
      <w:r w:rsidR="00A11BAC">
        <w:rPr>
          <w:rFonts w:ascii="Arial" w:hAnsi="Arial" w:cs="Arial"/>
          <w:sz w:val="20"/>
          <w:szCs w:val="20"/>
        </w:rPr>
        <w:t>Dohody</w:t>
      </w:r>
      <w:r w:rsidRPr="00FC7B47">
        <w:rPr>
          <w:rFonts w:ascii="Arial" w:hAnsi="Arial" w:cs="Arial"/>
          <w:sz w:val="20"/>
          <w:szCs w:val="20"/>
        </w:rPr>
        <w:t xml:space="preserve">. </w:t>
      </w:r>
      <w:bookmarkStart w:id="36" w:name="_Ref372105639"/>
      <w:r w:rsidR="00D26283" w:rsidRPr="00FC7B47">
        <w:rPr>
          <w:rFonts w:ascii="Arial" w:hAnsi="Arial" w:cs="Arial"/>
          <w:sz w:val="20"/>
          <w:szCs w:val="20"/>
        </w:rPr>
        <w:t xml:space="preserve"> </w:t>
      </w:r>
    </w:p>
    <w:p w14:paraId="0149AE5B" w14:textId="77777777" w:rsidR="00E94879" w:rsidRPr="00FC7B47" w:rsidRDefault="00E94879" w:rsidP="002E3FA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7" w:name="_Ref427043306"/>
      <w:bookmarkStart w:id="38" w:name="_Ref442360665"/>
      <w:r w:rsidRPr="00FC7B47">
        <w:rPr>
          <w:rFonts w:ascii="Arial" w:hAnsi="Arial" w:cs="Arial"/>
          <w:sz w:val="20"/>
          <w:szCs w:val="20"/>
        </w:rPr>
        <w:t>AKCEPTACE VÝSLEDKŮ PLNĚNÍ</w:t>
      </w:r>
      <w:bookmarkEnd w:id="36"/>
      <w:bookmarkEnd w:id="37"/>
      <w:r w:rsidRPr="00FC7B47">
        <w:rPr>
          <w:rFonts w:ascii="Arial" w:hAnsi="Arial" w:cs="Arial"/>
          <w:sz w:val="20"/>
          <w:szCs w:val="20"/>
        </w:rPr>
        <w:t xml:space="preserve"> </w:t>
      </w:r>
      <w:bookmarkEnd w:id="38"/>
    </w:p>
    <w:p w14:paraId="02B286D8" w14:textId="00E3C478" w:rsidR="00E94879" w:rsidRPr="00FC7B47" w:rsidRDefault="00E94879" w:rsidP="002A5A3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Výstupy poskytnutých Služeb dle této </w:t>
      </w:r>
      <w:r w:rsidR="00C12A7C">
        <w:rPr>
          <w:rFonts w:ascii="Arial" w:hAnsi="Arial" w:cs="Arial"/>
          <w:sz w:val="20"/>
          <w:szCs w:val="20"/>
          <w:lang w:eastAsia="en-US"/>
        </w:rPr>
        <w:t>Dohody</w:t>
      </w:r>
      <w:r w:rsidRPr="00FC7B47">
        <w:rPr>
          <w:rFonts w:ascii="Arial" w:hAnsi="Arial" w:cs="Arial"/>
          <w:sz w:val="20"/>
          <w:szCs w:val="20"/>
          <w:lang w:eastAsia="en-US"/>
        </w:rPr>
        <w:t xml:space="preserve">, </w:t>
      </w:r>
      <w:r w:rsidR="0008231D">
        <w:rPr>
          <w:rFonts w:ascii="Arial" w:hAnsi="Arial" w:cs="Arial"/>
          <w:sz w:val="20"/>
          <w:szCs w:val="20"/>
          <w:lang w:eastAsia="en-US"/>
        </w:rPr>
        <w:t xml:space="preserve">resp. Dílčích smluv, </w:t>
      </w:r>
      <w:r w:rsidR="002A5A35">
        <w:rPr>
          <w:rFonts w:ascii="Arial" w:hAnsi="Arial" w:cs="Arial"/>
          <w:sz w:val="20"/>
          <w:szCs w:val="20"/>
          <w:lang w:eastAsia="en-US"/>
        </w:rPr>
        <w:t xml:space="preserve">u </w:t>
      </w:r>
      <w:r w:rsidRPr="00FC7B47">
        <w:rPr>
          <w:rFonts w:ascii="Arial" w:hAnsi="Arial" w:cs="Arial"/>
          <w:sz w:val="20"/>
          <w:szCs w:val="20"/>
          <w:lang w:eastAsia="en-US"/>
        </w:rPr>
        <w:t>kter</w:t>
      </w:r>
      <w:r w:rsidR="002A5A35">
        <w:rPr>
          <w:rFonts w:ascii="Arial" w:hAnsi="Arial" w:cs="Arial"/>
          <w:sz w:val="20"/>
          <w:szCs w:val="20"/>
          <w:lang w:eastAsia="en-US"/>
        </w:rPr>
        <w:t xml:space="preserve">ých Objednatel ve Výzvě k podání nabídky </w:t>
      </w:r>
      <w:proofErr w:type="gramStart"/>
      <w:r w:rsidR="002A5A35">
        <w:rPr>
          <w:rFonts w:ascii="Arial" w:hAnsi="Arial" w:cs="Arial"/>
          <w:sz w:val="20"/>
          <w:szCs w:val="20"/>
          <w:lang w:eastAsia="en-US"/>
        </w:rPr>
        <w:t>určí</w:t>
      </w:r>
      <w:proofErr w:type="gramEnd"/>
      <w:r w:rsidR="002A5A35">
        <w:rPr>
          <w:rFonts w:ascii="Arial" w:hAnsi="Arial" w:cs="Arial"/>
          <w:sz w:val="20"/>
          <w:szCs w:val="20"/>
          <w:lang w:eastAsia="en-US"/>
        </w:rPr>
        <w:t xml:space="preserve">, že budou předmětem akceptace ve smyslu článku čl. 9 této Dohody, </w:t>
      </w:r>
      <w:r w:rsidRPr="00FC7B47">
        <w:rPr>
          <w:rFonts w:ascii="Arial" w:hAnsi="Arial" w:cs="Arial"/>
          <w:sz w:val="20"/>
          <w:szCs w:val="20"/>
          <w:lang w:eastAsia="en-US"/>
        </w:rPr>
        <w:t>budou akceptován</w:t>
      </w:r>
      <w:r w:rsidR="00854C68" w:rsidRPr="00FC7B47">
        <w:rPr>
          <w:rFonts w:ascii="Arial" w:hAnsi="Arial" w:cs="Arial"/>
          <w:sz w:val="20"/>
          <w:szCs w:val="20"/>
          <w:lang w:eastAsia="en-US"/>
        </w:rPr>
        <w:t>y</w:t>
      </w:r>
      <w:r w:rsidRPr="00FC7B47">
        <w:rPr>
          <w:rFonts w:ascii="Arial" w:hAnsi="Arial" w:cs="Arial"/>
          <w:sz w:val="20"/>
          <w:szCs w:val="20"/>
          <w:lang w:eastAsia="en-US"/>
        </w:rPr>
        <w:t xml:space="preserve"> Objednatelem na základě akceptační procedury dle tohoto </w:t>
      </w:r>
      <w:r w:rsidR="003C6056">
        <w:rPr>
          <w:rFonts w:ascii="Arial" w:hAnsi="Arial" w:cs="Arial"/>
          <w:sz w:val="20"/>
          <w:szCs w:val="20"/>
          <w:lang w:eastAsia="en-US"/>
        </w:rPr>
        <w:t>článku</w:t>
      </w:r>
      <w:r w:rsidR="002569CF">
        <w:rPr>
          <w:rFonts w:ascii="Arial" w:hAnsi="Arial" w:cs="Arial"/>
          <w:sz w:val="20"/>
          <w:szCs w:val="20"/>
          <w:lang w:eastAsia="en-US"/>
        </w:rPr>
        <w:t xml:space="preserve"> Dohody</w:t>
      </w:r>
      <w:r w:rsidRPr="00FC7B47">
        <w:rPr>
          <w:rFonts w:ascii="Arial" w:hAnsi="Arial" w:cs="Arial"/>
          <w:sz w:val="20"/>
          <w:szCs w:val="20"/>
          <w:lang w:eastAsia="en-US"/>
        </w:rPr>
        <w:t>.</w:t>
      </w:r>
      <w:r w:rsidRPr="00FC7B47">
        <w:rPr>
          <w:rFonts w:ascii="Arial" w:hAnsi="Arial" w:cs="Arial"/>
          <w:sz w:val="20"/>
          <w:szCs w:val="20"/>
        </w:rPr>
        <w:t xml:space="preserve"> </w:t>
      </w:r>
      <w:r w:rsidR="00870980" w:rsidRPr="00FC7B47">
        <w:rPr>
          <w:rFonts w:ascii="Arial" w:hAnsi="Arial" w:cs="Arial"/>
          <w:sz w:val="20"/>
          <w:szCs w:val="20"/>
          <w:lang w:eastAsia="en-US"/>
        </w:rPr>
        <w:t xml:space="preserve">Akceptační procedura zahrnuje ověření, zda Poskytovatelem poskytnuté dílčí plnění vedlo k výsledku, ke kterému se Poskytovatel zavázal touto </w:t>
      </w:r>
      <w:r w:rsidR="002569CF">
        <w:rPr>
          <w:rFonts w:ascii="Arial" w:hAnsi="Arial" w:cs="Arial"/>
          <w:sz w:val="20"/>
          <w:szCs w:val="20"/>
          <w:lang w:eastAsia="en-US"/>
        </w:rPr>
        <w:t>Dohodou</w:t>
      </w:r>
      <w:r w:rsidR="00870980" w:rsidRPr="00FC7B47">
        <w:rPr>
          <w:rFonts w:ascii="Arial" w:hAnsi="Arial" w:cs="Arial"/>
          <w:sz w:val="20"/>
          <w:szCs w:val="20"/>
          <w:lang w:eastAsia="en-US"/>
        </w:rPr>
        <w:t xml:space="preserve">, </w:t>
      </w:r>
      <w:r w:rsidR="0008231D">
        <w:rPr>
          <w:rFonts w:ascii="Arial" w:hAnsi="Arial" w:cs="Arial"/>
          <w:sz w:val="20"/>
          <w:szCs w:val="20"/>
          <w:lang w:eastAsia="en-US"/>
        </w:rPr>
        <w:t xml:space="preserve">resp. Dílčí smlouvou, </w:t>
      </w:r>
      <w:r w:rsidR="00870980" w:rsidRPr="00FC7B47">
        <w:rPr>
          <w:rFonts w:ascii="Arial" w:hAnsi="Arial" w:cs="Arial"/>
          <w:sz w:val="20"/>
          <w:szCs w:val="20"/>
          <w:lang w:eastAsia="en-US"/>
        </w:rPr>
        <w:t xml:space="preserve">a to porovnáním skutečných vlastností </w:t>
      </w:r>
      <w:r w:rsidR="00867F22">
        <w:rPr>
          <w:rFonts w:ascii="Arial" w:hAnsi="Arial" w:cs="Arial"/>
          <w:sz w:val="20"/>
          <w:szCs w:val="20"/>
          <w:lang w:eastAsia="en-US"/>
        </w:rPr>
        <w:t xml:space="preserve">výstupu poskytnutých Služeb </w:t>
      </w:r>
      <w:r w:rsidR="00870980" w:rsidRPr="00FC7B47">
        <w:rPr>
          <w:rFonts w:ascii="Arial" w:hAnsi="Arial" w:cs="Arial"/>
          <w:sz w:val="20"/>
          <w:szCs w:val="20"/>
          <w:lang w:eastAsia="en-US"/>
        </w:rPr>
        <w:t>Poskytovatele s</w:t>
      </w:r>
      <w:r w:rsidR="002A5A35">
        <w:rPr>
          <w:rFonts w:ascii="Arial" w:hAnsi="Arial" w:cs="Arial"/>
          <w:sz w:val="20"/>
          <w:szCs w:val="20"/>
          <w:lang w:eastAsia="en-US"/>
        </w:rPr>
        <w:t> </w:t>
      </w:r>
      <w:r w:rsidR="00870980" w:rsidRPr="00FC7B47">
        <w:rPr>
          <w:rFonts w:ascii="Arial" w:hAnsi="Arial" w:cs="Arial"/>
          <w:sz w:val="20"/>
          <w:szCs w:val="20"/>
          <w:lang w:eastAsia="en-US"/>
        </w:rPr>
        <w:t xml:space="preserve">jejich závaznou specifikací dle této </w:t>
      </w:r>
      <w:r w:rsidR="002569CF">
        <w:rPr>
          <w:rFonts w:ascii="Arial" w:hAnsi="Arial" w:cs="Arial"/>
          <w:sz w:val="20"/>
          <w:szCs w:val="20"/>
          <w:lang w:eastAsia="en-US"/>
        </w:rPr>
        <w:t>Dohody či Dílčí smlouvy</w:t>
      </w:r>
      <w:r w:rsidR="00870980" w:rsidRPr="00FC7B47">
        <w:rPr>
          <w:rFonts w:ascii="Arial" w:hAnsi="Arial" w:cs="Arial"/>
          <w:sz w:val="20"/>
          <w:szCs w:val="20"/>
          <w:lang w:eastAsia="en-US"/>
        </w:rPr>
        <w:t>.</w:t>
      </w:r>
      <w:r w:rsidR="00990D23" w:rsidRPr="00FC7B47">
        <w:rPr>
          <w:rFonts w:ascii="Arial" w:hAnsi="Arial" w:cs="Arial"/>
          <w:sz w:val="20"/>
          <w:szCs w:val="20"/>
          <w:lang w:eastAsia="en-US"/>
        </w:rPr>
        <w:t xml:space="preserve"> </w:t>
      </w:r>
    </w:p>
    <w:p w14:paraId="15EBBF46" w14:textId="3551ED2E" w:rsidR="00E94879" w:rsidRPr="00FC7B47"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39" w:name="_Ref372105618"/>
      <w:r w:rsidRPr="00FC7B47">
        <w:rPr>
          <w:rFonts w:ascii="Arial" w:hAnsi="Arial" w:cs="Arial"/>
          <w:sz w:val="20"/>
          <w:szCs w:val="20"/>
          <w:lang w:eastAsia="en-US"/>
        </w:rPr>
        <w:t>Výstupy v listinné podobě je Poskytovatel povinen Objednateli předložit ve 3 kopiích, výstupy v</w:t>
      </w:r>
      <w:r w:rsidR="002569CF">
        <w:rPr>
          <w:rFonts w:ascii="Arial" w:hAnsi="Arial" w:cs="Arial"/>
          <w:sz w:val="20"/>
          <w:szCs w:val="20"/>
          <w:lang w:eastAsia="en-US"/>
        </w:rPr>
        <w:t> </w:t>
      </w:r>
      <w:r w:rsidRPr="00FC7B47">
        <w:rPr>
          <w:rFonts w:ascii="Arial" w:hAnsi="Arial" w:cs="Arial"/>
          <w:sz w:val="20"/>
          <w:szCs w:val="20"/>
          <w:lang w:eastAsia="en-US"/>
        </w:rPr>
        <w:t>elektronické podobě ve 2 kopiích na datovém nosiči CD/DVD</w:t>
      </w:r>
      <w:r w:rsidR="002A5A35">
        <w:rPr>
          <w:rFonts w:ascii="Arial" w:hAnsi="Arial" w:cs="Arial"/>
          <w:sz w:val="20"/>
          <w:szCs w:val="20"/>
          <w:lang w:eastAsia="en-US"/>
        </w:rPr>
        <w:t xml:space="preserve">, pokud nebude v Dílčí </w:t>
      </w:r>
      <w:bookmarkEnd w:id="39"/>
      <w:r w:rsidR="002A5A35">
        <w:rPr>
          <w:rFonts w:ascii="Arial" w:hAnsi="Arial" w:cs="Arial"/>
          <w:sz w:val="20"/>
          <w:szCs w:val="20"/>
          <w:lang w:eastAsia="en-US"/>
        </w:rPr>
        <w:t>smlouvě ujednáno jinak.</w:t>
      </w:r>
    </w:p>
    <w:p w14:paraId="1015A541" w14:textId="77777777" w:rsidR="00E94879" w:rsidRPr="00FC7B47"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40" w:name="_Ref372105610"/>
      <w:r w:rsidRPr="00FC7B47">
        <w:rPr>
          <w:rFonts w:ascii="Arial" w:hAnsi="Arial" w:cs="Arial"/>
          <w:sz w:val="20"/>
          <w:szCs w:val="20"/>
          <w:lang w:eastAsia="en-US"/>
        </w:rPr>
        <w:t>Průběh akceptační procedury:</w:t>
      </w:r>
      <w:bookmarkEnd w:id="40"/>
    </w:p>
    <w:p w14:paraId="29715803" w14:textId="5FE75D9B"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bookmarkStart w:id="41" w:name="_Ref372108982"/>
      <w:r w:rsidRPr="00FC7B47">
        <w:rPr>
          <w:rFonts w:ascii="Arial" w:hAnsi="Arial" w:cs="Arial"/>
          <w:sz w:val="20"/>
          <w:szCs w:val="20"/>
        </w:rPr>
        <w:t xml:space="preserve">Poskytovatel se zavazuje předat výstup Objednateli k akceptaci tak, aby byla dodržena lhůta stanovená </w:t>
      </w:r>
      <w:r w:rsidR="002569CF">
        <w:rPr>
          <w:rFonts w:ascii="Arial" w:hAnsi="Arial" w:cs="Arial"/>
          <w:sz w:val="20"/>
          <w:szCs w:val="20"/>
        </w:rPr>
        <w:t>v Dohodě nebo Dílčí smlouvě,</w:t>
      </w:r>
      <w:r w:rsidRPr="00FC7B47">
        <w:rPr>
          <w:rFonts w:ascii="Arial" w:hAnsi="Arial" w:cs="Arial"/>
          <w:sz w:val="20"/>
          <w:szCs w:val="20"/>
        </w:rPr>
        <w:t xml:space="preserve"> případně v souladu s n</w:t>
      </w:r>
      <w:r w:rsidR="002569CF">
        <w:rPr>
          <w:rFonts w:ascii="Arial" w:hAnsi="Arial" w:cs="Arial"/>
          <w:sz w:val="20"/>
          <w:szCs w:val="20"/>
        </w:rPr>
        <w:t>imi</w:t>
      </w:r>
      <w:r w:rsidRPr="00FC7B47">
        <w:rPr>
          <w:rFonts w:ascii="Arial" w:hAnsi="Arial" w:cs="Arial"/>
          <w:sz w:val="20"/>
          <w:szCs w:val="20"/>
        </w:rPr>
        <w:t xml:space="preserve"> či dle dohody s</w:t>
      </w:r>
      <w:r w:rsidR="002569CF">
        <w:rPr>
          <w:rFonts w:ascii="Arial" w:hAnsi="Arial" w:cs="Arial"/>
          <w:sz w:val="20"/>
          <w:szCs w:val="20"/>
        </w:rPr>
        <w:t> </w:t>
      </w:r>
      <w:r w:rsidRPr="00FC7B47">
        <w:rPr>
          <w:rFonts w:ascii="Arial" w:hAnsi="Arial" w:cs="Arial"/>
          <w:sz w:val="20"/>
          <w:szCs w:val="20"/>
        </w:rPr>
        <w:t xml:space="preserve">Objednatelem. V případě, že lhůta není </w:t>
      </w:r>
      <w:r w:rsidR="002569CF">
        <w:rPr>
          <w:rFonts w:ascii="Arial" w:hAnsi="Arial" w:cs="Arial"/>
          <w:sz w:val="20"/>
          <w:szCs w:val="20"/>
        </w:rPr>
        <w:t>Dohodou či Dílčí smlouvou</w:t>
      </w:r>
      <w:r w:rsidRPr="00FC7B47">
        <w:rPr>
          <w:rFonts w:ascii="Arial" w:hAnsi="Arial" w:cs="Arial"/>
          <w:sz w:val="20"/>
          <w:szCs w:val="20"/>
        </w:rPr>
        <w:t xml:space="preserve"> stanovena anebo se </w:t>
      </w:r>
      <w:r w:rsidR="00985731">
        <w:rPr>
          <w:rFonts w:ascii="Arial" w:hAnsi="Arial" w:cs="Arial"/>
          <w:sz w:val="20"/>
          <w:szCs w:val="20"/>
        </w:rPr>
        <w:t>S</w:t>
      </w:r>
      <w:r w:rsidRPr="00FC7B47">
        <w:rPr>
          <w:rFonts w:ascii="Arial" w:hAnsi="Arial" w:cs="Arial"/>
          <w:sz w:val="20"/>
          <w:szCs w:val="20"/>
        </w:rPr>
        <w:t xml:space="preserve">mluvní strany na lhůtě nedohodnou, zavazuje se Poskytovatel předat výstup </w:t>
      </w:r>
      <w:r w:rsidRPr="00FC7B47">
        <w:rPr>
          <w:rFonts w:ascii="Arial" w:hAnsi="Arial" w:cs="Arial"/>
          <w:sz w:val="20"/>
          <w:szCs w:val="20"/>
        </w:rPr>
        <w:lastRenderedPageBreak/>
        <w:t>Objednateli k</w:t>
      </w:r>
      <w:r w:rsidR="002569CF">
        <w:rPr>
          <w:rFonts w:ascii="Arial" w:hAnsi="Arial" w:cs="Arial"/>
          <w:sz w:val="20"/>
          <w:szCs w:val="20"/>
        </w:rPr>
        <w:t> </w:t>
      </w:r>
      <w:r w:rsidRPr="00FC7B47">
        <w:rPr>
          <w:rFonts w:ascii="Arial" w:hAnsi="Arial" w:cs="Arial"/>
          <w:sz w:val="20"/>
          <w:szCs w:val="20"/>
        </w:rPr>
        <w:t>akceptaci bezodkladně poté, kdy je reálně možné příslušný výstup vyhotovit.</w:t>
      </w:r>
      <w:bookmarkEnd w:id="41"/>
    </w:p>
    <w:p w14:paraId="7C4A3F6B" w14:textId="05F59D1A"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Objednatel se zavazuje uvést veškeré své výhrady nebo připomínky k výstupu předloženému dle</w:t>
      </w:r>
      <w:r w:rsidR="002569CF">
        <w:rPr>
          <w:rFonts w:ascii="Arial" w:hAnsi="Arial" w:cs="Arial"/>
          <w:sz w:val="20"/>
          <w:szCs w:val="20"/>
        </w:rPr>
        <w:t xml:space="preserve"> odst. 9.3.1 t</w:t>
      </w:r>
      <w:r w:rsidR="003C6056">
        <w:rPr>
          <w:rFonts w:ascii="Arial" w:hAnsi="Arial" w:cs="Arial"/>
          <w:sz w:val="20"/>
          <w:szCs w:val="20"/>
        </w:rPr>
        <w:t xml:space="preserve">ohoto článku </w:t>
      </w:r>
      <w:r w:rsidR="002569CF">
        <w:rPr>
          <w:rFonts w:ascii="Arial" w:hAnsi="Arial" w:cs="Arial"/>
          <w:sz w:val="20"/>
          <w:szCs w:val="20"/>
        </w:rPr>
        <w:t>Dohody</w:t>
      </w:r>
      <w:r w:rsidRPr="00FC7B47">
        <w:rPr>
          <w:rFonts w:ascii="Arial" w:hAnsi="Arial" w:cs="Arial"/>
          <w:sz w:val="20"/>
          <w:szCs w:val="20"/>
        </w:rPr>
        <w:t xml:space="preserve"> do 10 dnů od jeho předání. Nevznese-li Objednatel ve stanovené lhůtě žádné výhrady ani připomínky nebo Poskytovateli sdělí, že výstup akceptuje, považují </w:t>
      </w:r>
      <w:r w:rsidR="00985731">
        <w:rPr>
          <w:rFonts w:ascii="Arial" w:hAnsi="Arial" w:cs="Arial"/>
          <w:sz w:val="20"/>
          <w:szCs w:val="20"/>
        </w:rPr>
        <w:t>S</w:t>
      </w:r>
      <w:r w:rsidRPr="00FC7B47">
        <w:rPr>
          <w:rFonts w:ascii="Arial" w:hAnsi="Arial" w:cs="Arial"/>
          <w:sz w:val="20"/>
          <w:szCs w:val="20"/>
        </w:rPr>
        <w:t>mluvní strany výstup za</w:t>
      </w:r>
      <w:r w:rsidR="002569CF">
        <w:rPr>
          <w:rFonts w:ascii="Arial" w:hAnsi="Arial" w:cs="Arial"/>
          <w:sz w:val="20"/>
          <w:szCs w:val="20"/>
        </w:rPr>
        <w:t> </w:t>
      </w:r>
      <w:r w:rsidRPr="00FC7B47">
        <w:rPr>
          <w:rFonts w:ascii="Arial" w:hAnsi="Arial" w:cs="Arial"/>
          <w:sz w:val="20"/>
          <w:szCs w:val="20"/>
        </w:rPr>
        <w:t>Poskytovatelem řádně provedený a předaný a Objednatelem převzatý.</w:t>
      </w:r>
    </w:p>
    <w:p w14:paraId="476FE9A3" w14:textId="6B80B3D2" w:rsidR="000D6EEC"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bookmarkStart w:id="42" w:name="_Ref372108997"/>
      <w:r w:rsidRPr="00FC7B47">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Pr>
          <w:rFonts w:ascii="Arial" w:hAnsi="Arial" w:cs="Arial"/>
          <w:sz w:val="20"/>
          <w:szCs w:val="20"/>
        </w:rPr>
        <w:t xml:space="preserve">0 </w:t>
      </w:r>
      <w:r w:rsidRPr="00FC7B47">
        <w:rPr>
          <w:rFonts w:ascii="Arial" w:hAnsi="Arial" w:cs="Arial"/>
          <w:sz w:val="20"/>
          <w:szCs w:val="20"/>
        </w:rPr>
        <w:t xml:space="preserve">dnů, nebude-li stranami </w:t>
      </w:r>
      <w:r w:rsidR="00FA3BB1">
        <w:rPr>
          <w:rFonts w:ascii="Arial" w:hAnsi="Arial" w:cs="Arial"/>
          <w:sz w:val="20"/>
          <w:szCs w:val="20"/>
        </w:rPr>
        <w:t xml:space="preserve">písemně </w:t>
      </w:r>
      <w:r w:rsidRPr="00FC7B47">
        <w:rPr>
          <w:rFonts w:ascii="Arial" w:hAnsi="Arial" w:cs="Arial"/>
          <w:sz w:val="20"/>
          <w:szCs w:val="20"/>
        </w:rPr>
        <w:t xml:space="preserve">dohodnuto jinak) provést veškeré potřebné úpravy výstupu dle </w:t>
      </w:r>
      <w:r w:rsidR="00FA3BB1">
        <w:rPr>
          <w:rFonts w:ascii="Arial" w:hAnsi="Arial" w:cs="Arial"/>
          <w:sz w:val="20"/>
          <w:szCs w:val="20"/>
        </w:rPr>
        <w:t>v</w:t>
      </w:r>
      <w:r w:rsidR="0024739C">
        <w:rPr>
          <w:rFonts w:ascii="Arial" w:hAnsi="Arial" w:cs="Arial"/>
          <w:sz w:val="20"/>
          <w:szCs w:val="20"/>
        </w:rPr>
        <w:t>eškerých</w:t>
      </w:r>
      <w:r w:rsidR="00FA3BB1">
        <w:rPr>
          <w:rFonts w:ascii="Arial" w:hAnsi="Arial" w:cs="Arial"/>
          <w:sz w:val="20"/>
          <w:szCs w:val="20"/>
        </w:rPr>
        <w:t xml:space="preserve"> </w:t>
      </w:r>
      <w:r w:rsidRPr="00FC7B47">
        <w:rPr>
          <w:rFonts w:ascii="Arial" w:hAnsi="Arial" w:cs="Arial"/>
          <w:sz w:val="20"/>
          <w:szCs w:val="20"/>
        </w:rPr>
        <w:t>výhrad a</w:t>
      </w:r>
      <w:r w:rsidR="000E7CFC">
        <w:rPr>
          <w:rFonts w:ascii="Arial" w:hAnsi="Arial" w:cs="Arial"/>
          <w:sz w:val="20"/>
          <w:szCs w:val="20"/>
        </w:rPr>
        <w:t> </w:t>
      </w:r>
      <w:r w:rsidRPr="00FC7B47">
        <w:rPr>
          <w:rFonts w:ascii="Arial" w:hAnsi="Arial" w:cs="Arial"/>
          <w:sz w:val="20"/>
          <w:szCs w:val="20"/>
        </w:rPr>
        <w:t>připomínek Objednatele. Opravený výstup předá Poskytovatel Objednateli k opětovné akceptaci.</w:t>
      </w:r>
      <w:bookmarkEnd w:id="42"/>
    </w:p>
    <w:p w14:paraId="2B62FAE4" w14:textId="4D0B0E03"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Objednatel se zavazuje vznést veškeré své výhrady nebo připomínky k opravené verzi výstupu dle</w:t>
      </w:r>
      <w:r w:rsidR="002569CF">
        <w:rPr>
          <w:rFonts w:ascii="Arial" w:hAnsi="Arial" w:cs="Arial"/>
          <w:sz w:val="20"/>
          <w:szCs w:val="20"/>
        </w:rPr>
        <w:t xml:space="preserve"> odst. 9.3.3 t</w:t>
      </w:r>
      <w:r w:rsidR="003C6056">
        <w:rPr>
          <w:rFonts w:ascii="Arial" w:hAnsi="Arial" w:cs="Arial"/>
          <w:sz w:val="20"/>
          <w:szCs w:val="20"/>
        </w:rPr>
        <w:t>ohoto článku</w:t>
      </w:r>
      <w:r w:rsidR="002569CF">
        <w:rPr>
          <w:rFonts w:ascii="Arial" w:hAnsi="Arial" w:cs="Arial"/>
          <w:sz w:val="20"/>
          <w:szCs w:val="20"/>
        </w:rPr>
        <w:t xml:space="preserve"> Dohody</w:t>
      </w:r>
      <w:r w:rsidRPr="00FC7B47">
        <w:rPr>
          <w:rFonts w:ascii="Arial" w:hAnsi="Arial" w:cs="Arial"/>
          <w:sz w:val="20"/>
          <w:szCs w:val="20"/>
        </w:rPr>
        <w:t xml:space="preserve"> do 10 dnů od jeho doručení. Nevznese-li Objednatel ve stanovené lhůtě žádné výhrady ani připomínky </w:t>
      </w:r>
      <w:r w:rsidR="009047F5">
        <w:rPr>
          <w:rFonts w:ascii="Arial" w:hAnsi="Arial" w:cs="Arial"/>
          <w:sz w:val="20"/>
          <w:szCs w:val="20"/>
        </w:rPr>
        <w:br/>
      </w:r>
      <w:r w:rsidRPr="00FC7B47">
        <w:rPr>
          <w:rFonts w:ascii="Arial" w:hAnsi="Arial" w:cs="Arial"/>
          <w:sz w:val="20"/>
          <w:szCs w:val="20"/>
        </w:rPr>
        <w:t xml:space="preserve">nebo Poskytovateli sdělí, že výstup akceptuje, považují </w:t>
      </w:r>
      <w:r w:rsidR="00985731">
        <w:rPr>
          <w:rFonts w:ascii="Arial" w:hAnsi="Arial" w:cs="Arial"/>
          <w:sz w:val="20"/>
          <w:szCs w:val="20"/>
        </w:rPr>
        <w:t>S</w:t>
      </w:r>
      <w:r w:rsidRPr="00FC7B47">
        <w:rPr>
          <w:rFonts w:ascii="Arial" w:hAnsi="Arial" w:cs="Arial"/>
          <w:sz w:val="20"/>
          <w:szCs w:val="20"/>
        </w:rPr>
        <w:t xml:space="preserve">mluvní strany výstup </w:t>
      </w:r>
      <w:r w:rsidR="009047F5">
        <w:rPr>
          <w:rFonts w:ascii="Arial" w:hAnsi="Arial" w:cs="Arial"/>
          <w:sz w:val="20"/>
          <w:szCs w:val="20"/>
        </w:rPr>
        <w:t>z</w:t>
      </w:r>
      <w:r w:rsidRPr="00FC7B47">
        <w:rPr>
          <w:rFonts w:ascii="Arial" w:hAnsi="Arial" w:cs="Arial"/>
          <w:sz w:val="20"/>
          <w:szCs w:val="20"/>
        </w:rPr>
        <w:t>a</w:t>
      </w:r>
      <w:r w:rsidR="002569CF">
        <w:rPr>
          <w:rFonts w:ascii="Arial" w:hAnsi="Arial" w:cs="Arial"/>
          <w:sz w:val="20"/>
          <w:szCs w:val="20"/>
        </w:rPr>
        <w:t> </w:t>
      </w:r>
      <w:r w:rsidRPr="00FC7B47">
        <w:rPr>
          <w:rFonts w:ascii="Arial" w:hAnsi="Arial" w:cs="Arial"/>
          <w:sz w:val="20"/>
          <w:szCs w:val="20"/>
        </w:rPr>
        <w:t>Poskytovatelem řádně provedený a předaný a Objednatelem převzatý.</w:t>
      </w:r>
    </w:p>
    <w:p w14:paraId="0F3FCD28" w14:textId="6D1E5A1A"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Vznese-li Objednatel ve stanovené lhůtě své výhrady nebo připomínky k opravené verzi výstupu dle</w:t>
      </w:r>
      <w:r w:rsidR="002569CF">
        <w:rPr>
          <w:rFonts w:ascii="Arial" w:hAnsi="Arial" w:cs="Arial"/>
          <w:sz w:val="20"/>
          <w:szCs w:val="20"/>
        </w:rPr>
        <w:t xml:space="preserve"> odst. 9.3.3 t</w:t>
      </w:r>
      <w:r w:rsidR="003C6056">
        <w:rPr>
          <w:rFonts w:ascii="Arial" w:hAnsi="Arial" w:cs="Arial"/>
          <w:sz w:val="20"/>
          <w:szCs w:val="20"/>
        </w:rPr>
        <w:t xml:space="preserve">ohoto článku </w:t>
      </w:r>
      <w:r w:rsidR="002569CF">
        <w:rPr>
          <w:rFonts w:ascii="Arial" w:hAnsi="Arial" w:cs="Arial"/>
          <w:sz w:val="20"/>
          <w:szCs w:val="20"/>
        </w:rPr>
        <w:t>Dohody</w:t>
      </w:r>
      <w:r w:rsidRPr="00FC7B47">
        <w:rPr>
          <w:rFonts w:ascii="Arial" w:hAnsi="Arial" w:cs="Arial"/>
          <w:sz w:val="20"/>
          <w:szCs w:val="20"/>
        </w:rPr>
        <w:t xml:space="preserve">, zavazují se </w:t>
      </w:r>
      <w:r w:rsidR="00985731">
        <w:rPr>
          <w:rFonts w:ascii="Arial" w:hAnsi="Arial" w:cs="Arial"/>
          <w:sz w:val="20"/>
          <w:szCs w:val="20"/>
        </w:rPr>
        <w:t>S</w:t>
      </w:r>
      <w:r w:rsidRPr="00FC7B47">
        <w:rPr>
          <w:rFonts w:ascii="Arial" w:hAnsi="Arial" w:cs="Arial"/>
          <w:sz w:val="20"/>
          <w:szCs w:val="20"/>
        </w:rPr>
        <w:t>mluvní strany zahájit společné jednání za účelem odstranění veškerých vzájemných rozporů a akceptace výstupu, a</w:t>
      </w:r>
      <w:r w:rsidR="00BE708E">
        <w:rPr>
          <w:rFonts w:ascii="Arial" w:hAnsi="Arial" w:cs="Arial"/>
          <w:sz w:val="20"/>
          <w:szCs w:val="20"/>
        </w:rPr>
        <w:t> </w:t>
      </w:r>
      <w:r w:rsidRPr="00FC7B47">
        <w:rPr>
          <w:rFonts w:ascii="Arial" w:hAnsi="Arial" w:cs="Arial"/>
          <w:sz w:val="20"/>
          <w:szCs w:val="20"/>
        </w:rPr>
        <w:t xml:space="preserve">to nejpozději do 5 dnů od doručení výzvy kterékoliv </w:t>
      </w:r>
      <w:r w:rsidR="00985731">
        <w:rPr>
          <w:rFonts w:ascii="Arial" w:hAnsi="Arial" w:cs="Arial"/>
          <w:sz w:val="20"/>
          <w:szCs w:val="20"/>
        </w:rPr>
        <w:t>S</w:t>
      </w:r>
      <w:r w:rsidRPr="00FC7B47">
        <w:rPr>
          <w:rFonts w:ascii="Arial" w:hAnsi="Arial" w:cs="Arial"/>
          <w:sz w:val="20"/>
          <w:szCs w:val="20"/>
        </w:rPr>
        <w:t>mluvní strany k</w:t>
      </w:r>
      <w:r w:rsidR="00BE708E">
        <w:rPr>
          <w:rFonts w:ascii="Arial" w:hAnsi="Arial" w:cs="Arial"/>
          <w:sz w:val="20"/>
          <w:szCs w:val="20"/>
        </w:rPr>
        <w:t> </w:t>
      </w:r>
      <w:r w:rsidRPr="00FC7B47">
        <w:rPr>
          <w:rFonts w:ascii="Arial" w:hAnsi="Arial" w:cs="Arial"/>
          <w:sz w:val="20"/>
          <w:szCs w:val="20"/>
        </w:rPr>
        <w:t>jednání.</w:t>
      </w:r>
    </w:p>
    <w:p w14:paraId="1DAE2038" w14:textId="4D94713E" w:rsidR="00E94879" w:rsidRPr="00FC7B47"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Smluvní strany se zavazují neprodleně po řádném předání a převzetí výstupů dle odst.</w:t>
      </w:r>
      <w:r w:rsidR="00BE708E">
        <w:rPr>
          <w:rFonts w:ascii="Arial" w:hAnsi="Arial" w:cs="Arial"/>
          <w:sz w:val="20"/>
          <w:szCs w:val="20"/>
        </w:rPr>
        <w:t xml:space="preserve"> 9.3 t</w:t>
      </w:r>
      <w:r w:rsidR="006B389F">
        <w:rPr>
          <w:rFonts w:ascii="Arial" w:hAnsi="Arial" w:cs="Arial"/>
          <w:sz w:val="20"/>
          <w:szCs w:val="20"/>
        </w:rPr>
        <w:t>ohoto článku</w:t>
      </w:r>
      <w:r w:rsidR="00BE708E">
        <w:rPr>
          <w:rFonts w:ascii="Arial" w:hAnsi="Arial" w:cs="Arial"/>
          <w:sz w:val="20"/>
          <w:szCs w:val="20"/>
        </w:rPr>
        <w:t xml:space="preserve"> Dohody</w:t>
      </w:r>
      <w:r w:rsidRPr="00FC7B47">
        <w:rPr>
          <w:rFonts w:ascii="Arial" w:hAnsi="Arial" w:cs="Arial"/>
          <w:sz w:val="20"/>
          <w:szCs w:val="20"/>
        </w:rPr>
        <w:t xml:space="preserve"> podepsat akceptační protokol. K podpisu akceptačního protokolu jsou oprávněny osoby oprávněné jednat jménem smluvních stran (statutární orgán, člen statutárního orgánu apod.) nebo osoby </w:t>
      </w:r>
      <w:r w:rsidRPr="00A4675D">
        <w:rPr>
          <w:rFonts w:ascii="Arial" w:hAnsi="Arial" w:cs="Arial"/>
          <w:sz w:val="20"/>
          <w:szCs w:val="20"/>
        </w:rPr>
        <w:t>oprávněné dle čl</w:t>
      </w:r>
      <w:r w:rsidR="00BE708E" w:rsidRPr="00A4675D">
        <w:rPr>
          <w:rFonts w:ascii="Arial" w:hAnsi="Arial" w:cs="Arial"/>
          <w:sz w:val="20"/>
          <w:szCs w:val="20"/>
        </w:rPr>
        <w:t>. 10 této Dohody</w:t>
      </w:r>
      <w:r w:rsidRPr="000E7CFC">
        <w:rPr>
          <w:rFonts w:ascii="Arial" w:hAnsi="Arial" w:cs="Arial"/>
          <w:sz w:val="20"/>
          <w:szCs w:val="20"/>
        </w:rPr>
        <w:t>.</w:t>
      </w:r>
      <w:r w:rsidR="00F5553E" w:rsidRPr="000E7CFC">
        <w:rPr>
          <w:rFonts w:ascii="Arial" w:hAnsi="Arial" w:cs="Arial"/>
          <w:sz w:val="20"/>
          <w:szCs w:val="20"/>
        </w:rPr>
        <w:t xml:space="preserve"> </w:t>
      </w:r>
      <w:r w:rsidRPr="000E7CFC">
        <w:rPr>
          <w:rFonts w:ascii="Arial" w:hAnsi="Arial" w:cs="Arial"/>
          <w:sz w:val="20"/>
          <w:szCs w:val="20"/>
          <w:lang w:eastAsia="en-US"/>
        </w:rPr>
        <w:t>Poskytovatel je oprávněn překročit předpokládanou pracnost</w:t>
      </w:r>
      <w:r w:rsidR="00870980" w:rsidRPr="000E7CFC">
        <w:rPr>
          <w:rFonts w:ascii="Arial" w:hAnsi="Arial" w:cs="Arial"/>
          <w:sz w:val="20"/>
          <w:szCs w:val="20"/>
          <w:lang w:eastAsia="en-US"/>
        </w:rPr>
        <w:t xml:space="preserve"> Služeb </w:t>
      </w:r>
      <w:r w:rsidRPr="000E7CFC">
        <w:rPr>
          <w:rFonts w:ascii="Arial" w:hAnsi="Arial" w:cs="Arial"/>
          <w:sz w:val="20"/>
          <w:szCs w:val="20"/>
          <w:lang w:eastAsia="en-US"/>
        </w:rPr>
        <w:t>pouze v případě řádně</w:t>
      </w:r>
      <w:r w:rsidRPr="00FC7B47">
        <w:rPr>
          <w:rFonts w:ascii="Arial" w:hAnsi="Arial" w:cs="Arial"/>
          <w:sz w:val="20"/>
          <w:szCs w:val="20"/>
          <w:lang w:eastAsia="en-US"/>
        </w:rPr>
        <w:t xml:space="preserve"> písemně odůvodněných víceprací, jejichž potřebu nemohly </w:t>
      </w:r>
      <w:r w:rsidR="00985731">
        <w:rPr>
          <w:rFonts w:ascii="Arial" w:hAnsi="Arial" w:cs="Arial"/>
          <w:sz w:val="20"/>
          <w:szCs w:val="20"/>
          <w:lang w:eastAsia="en-US"/>
        </w:rPr>
        <w:t>S</w:t>
      </w:r>
      <w:r w:rsidRPr="00FC7B47">
        <w:rPr>
          <w:rFonts w:ascii="Arial" w:hAnsi="Arial" w:cs="Arial"/>
          <w:sz w:val="20"/>
          <w:szCs w:val="20"/>
          <w:lang w:eastAsia="en-US"/>
        </w:rPr>
        <w:t>mluvní strany předvídat, a to jen na základě předchozího písemného souhlasu oprávněné osoby Objednatele.</w:t>
      </w:r>
    </w:p>
    <w:p w14:paraId="3C16D006" w14:textId="5953265C" w:rsidR="00E94879" w:rsidRPr="00867F22" w:rsidRDefault="0008231D" w:rsidP="00867F22">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Služby </w:t>
      </w:r>
      <w:r w:rsidR="00E94879" w:rsidRPr="00FC7B47">
        <w:rPr>
          <w:rFonts w:ascii="Arial" w:hAnsi="Arial" w:cs="Arial"/>
          <w:sz w:val="20"/>
          <w:szCs w:val="20"/>
          <w:lang w:eastAsia="en-US"/>
        </w:rPr>
        <w:t xml:space="preserve">Poskytovatele dle této </w:t>
      </w:r>
      <w:r w:rsidR="00BE708E">
        <w:rPr>
          <w:rFonts w:ascii="Arial" w:hAnsi="Arial" w:cs="Arial"/>
          <w:sz w:val="20"/>
          <w:szCs w:val="20"/>
          <w:lang w:eastAsia="en-US"/>
        </w:rPr>
        <w:t>Dohody</w:t>
      </w:r>
      <w:r>
        <w:rPr>
          <w:rFonts w:ascii="Arial" w:hAnsi="Arial" w:cs="Arial"/>
          <w:sz w:val="20"/>
          <w:szCs w:val="20"/>
          <w:lang w:eastAsia="en-US"/>
        </w:rPr>
        <w:t>, resp. Dílčí smlouvy,</w:t>
      </w:r>
      <w:r w:rsidR="00E94879" w:rsidRPr="00FC7B47">
        <w:rPr>
          <w:rFonts w:ascii="Arial" w:hAnsi="Arial" w:cs="Arial"/>
          <w:sz w:val="20"/>
          <w:szCs w:val="20"/>
          <w:lang w:eastAsia="en-US"/>
        </w:rPr>
        <w:t xml:space="preserve"> </w:t>
      </w:r>
      <w:r w:rsidR="00867F22" w:rsidRPr="00867F22">
        <w:rPr>
          <w:rFonts w:ascii="Arial" w:hAnsi="Arial" w:cs="Arial"/>
          <w:sz w:val="20"/>
          <w:szCs w:val="20"/>
          <w:lang w:eastAsia="en-US"/>
        </w:rPr>
        <w:t>u kterých Objednatel ve Výzvě k</w:t>
      </w:r>
      <w:r w:rsidR="00867F22">
        <w:rPr>
          <w:rFonts w:ascii="Arial" w:hAnsi="Arial" w:cs="Arial"/>
          <w:sz w:val="20"/>
          <w:szCs w:val="20"/>
          <w:lang w:eastAsia="en-US"/>
        </w:rPr>
        <w:t> </w:t>
      </w:r>
      <w:r w:rsidR="00867F22" w:rsidRPr="00867F22">
        <w:rPr>
          <w:rFonts w:ascii="Arial" w:hAnsi="Arial" w:cs="Arial"/>
          <w:sz w:val="20"/>
          <w:szCs w:val="20"/>
          <w:lang w:eastAsia="en-US"/>
        </w:rPr>
        <w:t xml:space="preserve">podání nabídky </w:t>
      </w:r>
      <w:proofErr w:type="gramStart"/>
      <w:r w:rsidR="00867F22" w:rsidRPr="00867F22">
        <w:rPr>
          <w:rFonts w:ascii="Arial" w:hAnsi="Arial" w:cs="Arial"/>
          <w:sz w:val="20"/>
          <w:szCs w:val="20"/>
          <w:lang w:eastAsia="en-US"/>
        </w:rPr>
        <w:t>určí</w:t>
      </w:r>
      <w:proofErr w:type="gramEnd"/>
      <w:r w:rsidR="00867F22" w:rsidRPr="00867F22">
        <w:rPr>
          <w:rFonts w:ascii="Arial" w:hAnsi="Arial" w:cs="Arial"/>
          <w:sz w:val="20"/>
          <w:szCs w:val="20"/>
          <w:lang w:eastAsia="en-US"/>
        </w:rPr>
        <w:t>, že budou předmětem akceptace ve smyslu článku čl. 9 této Dohody</w:t>
      </w:r>
      <w:r w:rsidR="00867F22">
        <w:rPr>
          <w:rFonts w:ascii="Arial" w:hAnsi="Arial" w:cs="Arial"/>
          <w:sz w:val="20"/>
          <w:szCs w:val="20"/>
          <w:lang w:eastAsia="en-US"/>
        </w:rPr>
        <w:t xml:space="preserve">, </w:t>
      </w:r>
      <w:r w:rsidR="00E94879" w:rsidRPr="00867F22">
        <w:rPr>
          <w:rFonts w:ascii="Arial" w:hAnsi="Arial" w:cs="Arial"/>
          <w:sz w:val="20"/>
          <w:szCs w:val="20"/>
          <w:lang w:eastAsia="en-US"/>
        </w:rPr>
        <w:t>budou považován</w:t>
      </w:r>
      <w:r w:rsidRPr="00867F22">
        <w:rPr>
          <w:rFonts w:ascii="Arial" w:hAnsi="Arial" w:cs="Arial"/>
          <w:sz w:val="20"/>
          <w:szCs w:val="20"/>
          <w:lang w:eastAsia="en-US"/>
        </w:rPr>
        <w:t>y</w:t>
      </w:r>
      <w:r w:rsidR="00E94879" w:rsidRPr="00867F22">
        <w:rPr>
          <w:rFonts w:ascii="Arial" w:hAnsi="Arial" w:cs="Arial"/>
          <w:sz w:val="20"/>
          <w:szCs w:val="20"/>
          <w:lang w:eastAsia="en-US"/>
        </w:rPr>
        <w:t xml:space="preserve"> za řádně poskytnut</w:t>
      </w:r>
      <w:r w:rsidRPr="00867F22">
        <w:rPr>
          <w:rFonts w:ascii="Arial" w:hAnsi="Arial" w:cs="Arial"/>
          <w:sz w:val="20"/>
          <w:szCs w:val="20"/>
          <w:lang w:eastAsia="en-US"/>
        </w:rPr>
        <w:t>é</w:t>
      </w:r>
      <w:r w:rsidR="00E94879" w:rsidRPr="00867F22">
        <w:rPr>
          <w:rFonts w:ascii="Arial" w:hAnsi="Arial" w:cs="Arial"/>
          <w:sz w:val="20"/>
          <w:szCs w:val="20"/>
          <w:lang w:eastAsia="en-US"/>
        </w:rPr>
        <w:t xml:space="preserve"> po akceptaci jejich </w:t>
      </w:r>
      <w:r w:rsidR="00535CC1" w:rsidRPr="00867F22">
        <w:rPr>
          <w:rFonts w:ascii="Arial" w:hAnsi="Arial" w:cs="Arial"/>
          <w:sz w:val="20"/>
          <w:szCs w:val="20"/>
          <w:lang w:eastAsia="en-US"/>
        </w:rPr>
        <w:t xml:space="preserve">výstupů </w:t>
      </w:r>
      <w:r w:rsidR="00E94879" w:rsidRPr="00867F22">
        <w:rPr>
          <w:rFonts w:ascii="Arial" w:hAnsi="Arial" w:cs="Arial"/>
          <w:sz w:val="20"/>
          <w:szCs w:val="20"/>
          <w:lang w:eastAsia="en-US"/>
        </w:rPr>
        <w:t xml:space="preserve">v souladu s tímto </w:t>
      </w:r>
      <w:r w:rsidR="006B389F" w:rsidRPr="00867F22">
        <w:rPr>
          <w:rFonts w:ascii="Arial" w:hAnsi="Arial" w:cs="Arial"/>
          <w:sz w:val="20"/>
          <w:szCs w:val="20"/>
          <w:lang w:eastAsia="en-US"/>
        </w:rPr>
        <w:t>článkem</w:t>
      </w:r>
      <w:r w:rsidR="00BE708E" w:rsidRPr="00867F22">
        <w:rPr>
          <w:rFonts w:ascii="Arial" w:hAnsi="Arial" w:cs="Arial"/>
          <w:sz w:val="20"/>
          <w:szCs w:val="20"/>
          <w:lang w:eastAsia="en-US"/>
        </w:rPr>
        <w:t xml:space="preserve"> Dohody</w:t>
      </w:r>
      <w:r w:rsidR="005012F2" w:rsidRPr="00867F22">
        <w:rPr>
          <w:rFonts w:ascii="Arial" w:hAnsi="Arial" w:cs="Arial"/>
          <w:sz w:val="20"/>
          <w:szCs w:val="20"/>
        </w:rPr>
        <w:t>.</w:t>
      </w:r>
      <w:r w:rsidR="00E94879" w:rsidRPr="00867F22">
        <w:rPr>
          <w:rFonts w:ascii="Arial" w:hAnsi="Arial" w:cs="Arial"/>
          <w:sz w:val="20"/>
          <w:szCs w:val="20"/>
          <w:lang w:eastAsia="en-US"/>
        </w:rPr>
        <w:t xml:space="preserve"> Včasnou akceptací výsledků plnění řádně poskytnutých Poskytovatelem dle této </w:t>
      </w:r>
      <w:r w:rsidR="00BE708E" w:rsidRPr="00867F22">
        <w:rPr>
          <w:rFonts w:ascii="Arial" w:hAnsi="Arial" w:cs="Arial"/>
          <w:sz w:val="20"/>
          <w:szCs w:val="20"/>
          <w:lang w:eastAsia="en-US"/>
        </w:rPr>
        <w:t>Dohody</w:t>
      </w:r>
      <w:r w:rsidRPr="00867F22">
        <w:rPr>
          <w:rFonts w:ascii="Arial" w:hAnsi="Arial" w:cs="Arial"/>
          <w:sz w:val="20"/>
          <w:szCs w:val="20"/>
          <w:lang w:eastAsia="en-US"/>
        </w:rPr>
        <w:t xml:space="preserve">, resp. </w:t>
      </w:r>
      <w:proofErr w:type="spellStart"/>
      <w:r w:rsidRPr="00867F22">
        <w:rPr>
          <w:rFonts w:ascii="Arial" w:hAnsi="Arial" w:cs="Arial"/>
          <w:sz w:val="20"/>
          <w:szCs w:val="20"/>
          <w:lang w:eastAsia="en-US"/>
        </w:rPr>
        <w:t>Díčlí</w:t>
      </w:r>
      <w:proofErr w:type="spellEnd"/>
      <w:r w:rsidRPr="00867F22">
        <w:rPr>
          <w:rFonts w:ascii="Arial" w:hAnsi="Arial" w:cs="Arial"/>
          <w:sz w:val="20"/>
          <w:szCs w:val="20"/>
          <w:lang w:eastAsia="en-US"/>
        </w:rPr>
        <w:t xml:space="preserve"> smlouvy,</w:t>
      </w:r>
      <w:r w:rsidR="00E94879" w:rsidRPr="00867F22">
        <w:rPr>
          <w:rFonts w:ascii="Arial" w:hAnsi="Arial" w:cs="Arial"/>
          <w:sz w:val="20"/>
          <w:szCs w:val="20"/>
          <w:lang w:eastAsia="en-US"/>
        </w:rPr>
        <w:t xml:space="preserve"> se příslušný závazek Poskytovatele považuje za</w:t>
      </w:r>
      <w:r w:rsidR="00BE708E" w:rsidRPr="00867F22">
        <w:rPr>
          <w:rFonts w:ascii="Arial" w:hAnsi="Arial" w:cs="Arial"/>
          <w:sz w:val="20"/>
          <w:szCs w:val="20"/>
          <w:lang w:eastAsia="en-US"/>
        </w:rPr>
        <w:t> </w:t>
      </w:r>
      <w:r w:rsidR="00E94879" w:rsidRPr="00867F22">
        <w:rPr>
          <w:rFonts w:ascii="Arial" w:hAnsi="Arial" w:cs="Arial"/>
          <w:sz w:val="20"/>
          <w:szCs w:val="20"/>
          <w:lang w:eastAsia="en-US"/>
        </w:rPr>
        <w:t>splněný.</w:t>
      </w:r>
    </w:p>
    <w:p w14:paraId="52373B30" w14:textId="77777777" w:rsidR="00E94879" w:rsidRPr="00FC7B47" w:rsidRDefault="00E94879" w:rsidP="00BE708E">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43" w:name="_Ref420589103"/>
      <w:r w:rsidRPr="00FC7B47">
        <w:rPr>
          <w:rFonts w:ascii="Arial" w:hAnsi="Arial" w:cs="Arial"/>
          <w:sz w:val="20"/>
          <w:szCs w:val="20"/>
        </w:rPr>
        <w:t>OPRÁVNĚNÉ OSOBY</w:t>
      </w:r>
      <w:bookmarkEnd w:id="43"/>
    </w:p>
    <w:p w14:paraId="2BE68571" w14:textId="73487FD2" w:rsidR="004C7116" w:rsidRPr="00FC7B47" w:rsidRDefault="004C7116" w:rsidP="00BE708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Každá ze </w:t>
      </w:r>
      <w:r w:rsidR="009047F5">
        <w:rPr>
          <w:rFonts w:ascii="Arial" w:hAnsi="Arial" w:cs="Arial"/>
          <w:sz w:val="20"/>
          <w:szCs w:val="20"/>
        </w:rPr>
        <w:t>S</w:t>
      </w:r>
      <w:r w:rsidRPr="00FC7B47">
        <w:rPr>
          <w:rFonts w:ascii="Arial" w:hAnsi="Arial" w:cs="Arial"/>
          <w:sz w:val="20"/>
          <w:szCs w:val="20"/>
        </w:rPr>
        <w:t xml:space="preserve">mluvních stran jmenuje oprávněnou osobu, popř. zástupce oprávněné osoby. Oprávněné osoby budou zastupovat </w:t>
      </w:r>
      <w:r w:rsidR="009047F5">
        <w:rPr>
          <w:rFonts w:ascii="Arial" w:hAnsi="Arial" w:cs="Arial"/>
          <w:sz w:val="20"/>
          <w:szCs w:val="20"/>
        </w:rPr>
        <w:t>S</w:t>
      </w:r>
      <w:r w:rsidRPr="00FC7B47">
        <w:rPr>
          <w:rFonts w:ascii="Arial" w:hAnsi="Arial" w:cs="Arial"/>
          <w:sz w:val="20"/>
          <w:szCs w:val="20"/>
        </w:rPr>
        <w:t>mluvní stranu ve smluvních</w:t>
      </w:r>
      <w:r w:rsidR="00DA3E69">
        <w:rPr>
          <w:rFonts w:ascii="Arial" w:hAnsi="Arial" w:cs="Arial"/>
          <w:sz w:val="20"/>
          <w:szCs w:val="20"/>
        </w:rPr>
        <w:t xml:space="preserve"> a</w:t>
      </w:r>
      <w:r w:rsidRPr="00FC7B47">
        <w:rPr>
          <w:rFonts w:ascii="Arial" w:hAnsi="Arial" w:cs="Arial"/>
          <w:sz w:val="20"/>
          <w:szCs w:val="20"/>
        </w:rPr>
        <w:t xml:space="preserve"> obchodních záležitostech souvisejících s plněním této </w:t>
      </w:r>
      <w:r w:rsidR="00CE1B66">
        <w:rPr>
          <w:rFonts w:ascii="Arial" w:hAnsi="Arial" w:cs="Arial"/>
          <w:sz w:val="20"/>
          <w:szCs w:val="20"/>
        </w:rPr>
        <w:t>Dohody</w:t>
      </w:r>
      <w:r w:rsidRPr="00FC7B47">
        <w:rPr>
          <w:rFonts w:ascii="Arial" w:hAnsi="Arial" w:cs="Arial"/>
          <w:sz w:val="20"/>
          <w:szCs w:val="20"/>
        </w:rPr>
        <w:t xml:space="preserve">. Pro vyloučení pochybností se </w:t>
      </w:r>
      <w:r w:rsidR="009047F5">
        <w:rPr>
          <w:rFonts w:ascii="Arial" w:hAnsi="Arial" w:cs="Arial"/>
          <w:sz w:val="20"/>
          <w:szCs w:val="20"/>
        </w:rPr>
        <w:t>S</w:t>
      </w:r>
      <w:r w:rsidRPr="00FC7B47">
        <w:rPr>
          <w:rFonts w:ascii="Arial" w:hAnsi="Arial" w:cs="Arial"/>
          <w:sz w:val="20"/>
          <w:szCs w:val="20"/>
        </w:rPr>
        <w:t>mluvní strany dohodly, že:</w:t>
      </w:r>
    </w:p>
    <w:p w14:paraId="459A1432" w14:textId="24EBCBF3" w:rsidR="004C7116" w:rsidRPr="00107E20" w:rsidRDefault="004C7116"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osoby oprávněné jednat v záležitostech smluvních jsou oprávněny vést s druhou </w:t>
      </w:r>
      <w:r w:rsidR="009047F5">
        <w:rPr>
          <w:rFonts w:ascii="Arial" w:hAnsi="Arial" w:cs="Arial"/>
          <w:sz w:val="20"/>
          <w:szCs w:val="20"/>
        </w:rPr>
        <w:t>S</w:t>
      </w:r>
      <w:r w:rsidRPr="00FC7B47">
        <w:rPr>
          <w:rFonts w:ascii="Arial" w:hAnsi="Arial" w:cs="Arial"/>
          <w:sz w:val="20"/>
          <w:szCs w:val="20"/>
        </w:rPr>
        <w:t xml:space="preserve">mluvní stranou </w:t>
      </w:r>
      <w:r w:rsidRPr="00107E20">
        <w:rPr>
          <w:rFonts w:ascii="Arial" w:hAnsi="Arial" w:cs="Arial"/>
          <w:sz w:val="20"/>
          <w:szCs w:val="20"/>
        </w:rPr>
        <w:t xml:space="preserve">jednání obchodního charakteru a měnit či rušit tuto </w:t>
      </w:r>
      <w:r w:rsidR="00CE7E02" w:rsidRPr="00107E20">
        <w:rPr>
          <w:rFonts w:ascii="Arial" w:hAnsi="Arial" w:cs="Arial"/>
          <w:sz w:val="20"/>
          <w:szCs w:val="20"/>
        </w:rPr>
        <w:t>Dohodu</w:t>
      </w:r>
      <w:r w:rsidRPr="00107E20">
        <w:rPr>
          <w:rFonts w:ascii="Arial" w:hAnsi="Arial" w:cs="Arial"/>
          <w:sz w:val="20"/>
          <w:szCs w:val="20"/>
        </w:rPr>
        <w:t xml:space="preserve"> a</w:t>
      </w:r>
      <w:r w:rsidR="001576AC" w:rsidRPr="00107E20">
        <w:rPr>
          <w:rFonts w:ascii="Arial" w:hAnsi="Arial" w:cs="Arial"/>
          <w:sz w:val="20"/>
          <w:szCs w:val="20"/>
        </w:rPr>
        <w:t> </w:t>
      </w:r>
      <w:r w:rsidRPr="00107E20">
        <w:rPr>
          <w:rFonts w:ascii="Arial" w:hAnsi="Arial" w:cs="Arial"/>
          <w:sz w:val="20"/>
          <w:szCs w:val="20"/>
        </w:rPr>
        <w:t xml:space="preserve">uzavírat k ní </w:t>
      </w:r>
      <w:r w:rsidRPr="00A4675D">
        <w:rPr>
          <w:rFonts w:ascii="Arial" w:hAnsi="Arial" w:cs="Arial"/>
          <w:sz w:val="20"/>
          <w:szCs w:val="20"/>
        </w:rPr>
        <w:t>dodatky dle odst.</w:t>
      </w:r>
      <w:r w:rsidR="001576AC" w:rsidRPr="00A4675D">
        <w:rPr>
          <w:rFonts w:ascii="Arial" w:hAnsi="Arial" w:cs="Arial"/>
          <w:sz w:val="20"/>
          <w:szCs w:val="20"/>
        </w:rPr>
        <w:t xml:space="preserve"> 1</w:t>
      </w:r>
      <w:r w:rsidR="00A4675D" w:rsidRPr="00A4675D">
        <w:rPr>
          <w:rFonts w:ascii="Arial" w:hAnsi="Arial" w:cs="Arial"/>
          <w:sz w:val="20"/>
          <w:szCs w:val="20"/>
        </w:rPr>
        <w:t>7</w:t>
      </w:r>
      <w:r w:rsidR="001576AC" w:rsidRPr="00A4675D">
        <w:rPr>
          <w:rFonts w:ascii="Arial" w:hAnsi="Arial" w:cs="Arial"/>
          <w:sz w:val="20"/>
          <w:szCs w:val="20"/>
        </w:rPr>
        <w:t>.1</w:t>
      </w:r>
      <w:r w:rsidR="003F1140" w:rsidRPr="00A4675D">
        <w:rPr>
          <w:rFonts w:ascii="Arial" w:hAnsi="Arial" w:cs="Arial"/>
          <w:sz w:val="20"/>
          <w:szCs w:val="20"/>
        </w:rPr>
        <w:t>0</w:t>
      </w:r>
      <w:r w:rsidRPr="00A4675D">
        <w:rPr>
          <w:rFonts w:ascii="Arial" w:hAnsi="Arial" w:cs="Arial"/>
          <w:sz w:val="20"/>
          <w:szCs w:val="20"/>
        </w:rPr>
        <w:t xml:space="preserve"> této </w:t>
      </w:r>
      <w:r w:rsidR="001576AC" w:rsidRPr="00A4675D">
        <w:rPr>
          <w:rFonts w:ascii="Arial" w:hAnsi="Arial" w:cs="Arial"/>
          <w:sz w:val="20"/>
          <w:szCs w:val="20"/>
        </w:rPr>
        <w:t>Dohody</w:t>
      </w:r>
      <w:r w:rsidRPr="00107E20">
        <w:rPr>
          <w:rFonts w:ascii="Arial" w:hAnsi="Arial" w:cs="Arial"/>
          <w:sz w:val="20"/>
          <w:szCs w:val="20"/>
        </w:rPr>
        <w:t>;</w:t>
      </w:r>
    </w:p>
    <w:p w14:paraId="238AB44A" w14:textId="3F5C8071" w:rsidR="00DA3E69" w:rsidRDefault="004C7116" w:rsidP="00D21B22">
      <w:pPr>
        <w:pStyle w:val="Zklad3"/>
        <w:numPr>
          <w:ilvl w:val="2"/>
          <w:numId w:val="1"/>
        </w:numPr>
        <w:tabs>
          <w:tab w:val="clear" w:pos="2211"/>
        </w:tabs>
        <w:spacing w:before="120" w:after="0" w:line="280" w:lineRule="atLeast"/>
        <w:ind w:left="1418" w:hanging="851"/>
        <w:rPr>
          <w:rFonts w:ascii="Arial" w:hAnsi="Arial" w:cs="Arial"/>
          <w:sz w:val="20"/>
          <w:szCs w:val="20"/>
        </w:rPr>
      </w:pPr>
      <w:bookmarkStart w:id="44" w:name="_Ref370110303"/>
      <w:r w:rsidRPr="00107E20">
        <w:rPr>
          <w:rFonts w:ascii="Arial" w:hAnsi="Arial" w:cs="Arial"/>
          <w:sz w:val="20"/>
          <w:szCs w:val="20"/>
        </w:rPr>
        <w:t>osoby oprávněné v záležitostech obchodních jsou oprávněny vést s</w:t>
      </w:r>
      <w:r w:rsidR="009C2A88">
        <w:rPr>
          <w:rFonts w:ascii="Arial" w:hAnsi="Arial" w:cs="Arial"/>
          <w:sz w:val="20"/>
          <w:szCs w:val="20"/>
        </w:rPr>
        <w:t> </w:t>
      </w:r>
      <w:r w:rsidRPr="00107E20">
        <w:rPr>
          <w:rFonts w:ascii="Arial" w:hAnsi="Arial" w:cs="Arial"/>
          <w:sz w:val="20"/>
          <w:szCs w:val="20"/>
        </w:rPr>
        <w:t>druhou</w:t>
      </w:r>
      <w:r w:rsidR="009C2A88">
        <w:rPr>
          <w:rFonts w:ascii="Arial" w:hAnsi="Arial" w:cs="Arial"/>
          <w:sz w:val="20"/>
          <w:szCs w:val="20"/>
        </w:rPr>
        <w:t xml:space="preserve"> Smluvní</w:t>
      </w:r>
      <w:r w:rsidRPr="00107E20">
        <w:rPr>
          <w:rFonts w:ascii="Arial" w:hAnsi="Arial" w:cs="Arial"/>
          <w:sz w:val="20"/>
          <w:szCs w:val="20"/>
        </w:rPr>
        <w:t xml:space="preserve"> stranou jednání obchodního</w:t>
      </w:r>
      <w:r w:rsidR="00DA3E69">
        <w:rPr>
          <w:rFonts w:ascii="Arial" w:hAnsi="Arial" w:cs="Arial"/>
          <w:sz w:val="20"/>
          <w:szCs w:val="20"/>
        </w:rPr>
        <w:t>, technického a organizačního</w:t>
      </w:r>
      <w:r w:rsidRPr="00107E20">
        <w:rPr>
          <w:rFonts w:ascii="Arial" w:hAnsi="Arial" w:cs="Arial"/>
          <w:sz w:val="20"/>
          <w:szCs w:val="20"/>
        </w:rPr>
        <w:t xml:space="preserve"> charakteru, jednat v rámci akceptačních procedur při předávání a převzetí plnění dle čl.</w:t>
      </w:r>
      <w:r w:rsidR="001576AC" w:rsidRPr="00107E20">
        <w:rPr>
          <w:rFonts w:ascii="Arial" w:hAnsi="Arial" w:cs="Arial"/>
          <w:sz w:val="20"/>
          <w:szCs w:val="20"/>
        </w:rPr>
        <w:t xml:space="preserve"> 9 této Dohody</w:t>
      </w:r>
      <w:r w:rsidRPr="00107E20">
        <w:rPr>
          <w:rFonts w:ascii="Arial" w:hAnsi="Arial" w:cs="Arial"/>
          <w:sz w:val="20"/>
          <w:szCs w:val="20"/>
        </w:rPr>
        <w:t xml:space="preserve">, zejména podepisovat příslušné akceptační, předávací či jiné protokoly dle této </w:t>
      </w:r>
      <w:r w:rsidR="001576AC" w:rsidRPr="00107E20">
        <w:rPr>
          <w:rFonts w:ascii="Arial" w:hAnsi="Arial" w:cs="Arial"/>
          <w:sz w:val="20"/>
          <w:szCs w:val="20"/>
        </w:rPr>
        <w:t>Dohody</w:t>
      </w:r>
      <w:r w:rsidR="00DA3E69">
        <w:rPr>
          <w:rFonts w:ascii="Arial" w:hAnsi="Arial" w:cs="Arial"/>
          <w:sz w:val="20"/>
          <w:szCs w:val="20"/>
        </w:rPr>
        <w:t>,</w:t>
      </w:r>
      <w:r w:rsidRPr="00107E20">
        <w:rPr>
          <w:rFonts w:ascii="Arial" w:hAnsi="Arial" w:cs="Arial"/>
          <w:sz w:val="20"/>
          <w:szCs w:val="20"/>
        </w:rPr>
        <w:t xml:space="preserve"> </w:t>
      </w:r>
      <w:r w:rsidR="00DA3E69" w:rsidRPr="00DA3E69">
        <w:rPr>
          <w:rFonts w:ascii="Arial" w:hAnsi="Arial" w:cs="Arial"/>
          <w:sz w:val="20"/>
          <w:szCs w:val="20"/>
        </w:rPr>
        <w:t xml:space="preserve">jednat </w:t>
      </w:r>
      <w:r w:rsidR="00DA3E69" w:rsidRPr="00DA3E69">
        <w:rPr>
          <w:rFonts w:ascii="Arial" w:hAnsi="Arial" w:cs="Arial"/>
          <w:sz w:val="20"/>
          <w:szCs w:val="20"/>
        </w:rPr>
        <w:lastRenderedPageBreak/>
        <w:t>jménem stran v rámci reklamace vad a při uplatňování záruky podle odst. 4.33 této Dohody</w:t>
      </w:r>
      <w:r w:rsidR="00DA3E69">
        <w:rPr>
          <w:rFonts w:ascii="Arial" w:hAnsi="Arial" w:cs="Arial"/>
          <w:sz w:val="20"/>
          <w:szCs w:val="20"/>
        </w:rPr>
        <w:t xml:space="preserve">; </w:t>
      </w:r>
      <w:r w:rsidR="00DA3E69" w:rsidRPr="00107E20">
        <w:rPr>
          <w:rFonts w:ascii="Arial" w:hAnsi="Arial" w:cs="Arial"/>
          <w:sz w:val="20"/>
          <w:szCs w:val="20"/>
        </w:rPr>
        <w:t xml:space="preserve">osoby oprávněné v záležitostech obchodních však nejsou oprávněny tuto Dohodu měnit či rušit ani k ní uzavírat dodatky </w:t>
      </w:r>
      <w:r w:rsidR="00DA3E69" w:rsidRPr="00A4675D">
        <w:rPr>
          <w:rFonts w:ascii="Arial" w:hAnsi="Arial" w:cs="Arial"/>
          <w:sz w:val="20"/>
          <w:szCs w:val="20"/>
        </w:rPr>
        <w:t>dle odst. 17.10 této Dohody</w:t>
      </w:r>
      <w:r w:rsidR="00DA3E69" w:rsidRPr="00107E20">
        <w:rPr>
          <w:rFonts w:ascii="Arial" w:hAnsi="Arial" w:cs="Arial"/>
          <w:sz w:val="20"/>
          <w:szCs w:val="20"/>
        </w:rPr>
        <w:t>;</w:t>
      </w:r>
    </w:p>
    <w:bookmarkEnd w:id="44"/>
    <w:p w14:paraId="22AE0DA5" w14:textId="4E8DADF2" w:rsidR="004C7116" w:rsidRPr="00FC7B47"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Oprávněné osoby dle odst.</w:t>
      </w:r>
      <w:r w:rsidR="001576AC">
        <w:rPr>
          <w:rFonts w:ascii="Arial" w:hAnsi="Arial" w:cs="Arial"/>
          <w:sz w:val="20"/>
          <w:szCs w:val="20"/>
        </w:rPr>
        <w:t xml:space="preserve"> 10.1.2 t</w:t>
      </w:r>
      <w:r w:rsidR="009047F5">
        <w:rPr>
          <w:rFonts w:ascii="Arial" w:hAnsi="Arial" w:cs="Arial"/>
          <w:sz w:val="20"/>
          <w:szCs w:val="20"/>
        </w:rPr>
        <w:t xml:space="preserve">ohoto článku </w:t>
      </w:r>
      <w:r w:rsidR="001576AC">
        <w:rPr>
          <w:rFonts w:ascii="Arial" w:hAnsi="Arial" w:cs="Arial"/>
          <w:sz w:val="20"/>
          <w:szCs w:val="20"/>
        </w:rPr>
        <w:t>Dohody</w:t>
      </w:r>
      <w:r w:rsidRPr="00FC7B47">
        <w:rPr>
          <w:rFonts w:ascii="Arial" w:hAnsi="Arial" w:cs="Arial"/>
          <w:sz w:val="20"/>
          <w:szCs w:val="20"/>
        </w:rPr>
        <w:t xml:space="preserve"> jsou oprávněny připravovat dodatky </w:t>
      </w:r>
      <w:r w:rsidR="009047F5">
        <w:rPr>
          <w:rFonts w:ascii="Arial" w:hAnsi="Arial" w:cs="Arial"/>
          <w:sz w:val="20"/>
          <w:szCs w:val="20"/>
        </w:rPr>
        <w:br/>
      </w:r>
      <w:r w:rsidRPr="00FC7B47">
        <w:rPr>
          <w:rFonts w:ascii="Arial" w:hAnsi="Arial" w:cs="Arial"/>
          <w:sz w:val="20"/>
          <w:szCs w:val="20"/>
        </w:rPr>
        <w:t xml:space="preserve">k </w:t>
      </w:r>
      <w:r w:rsidR="009047F5">
        <w:rPr>
          <w:rFonts w:ascii="Arial" w:hAnsi="Arial" w:cs="Arial"/>
          <w:sz w:val="20"/>
          <w:szCs w:val="20"/>
        </w:rPr>
        <w:t>Dohodě</w:t>
      </w:r>
      <w:r w:rsidRPr="00FC7B47">
        <w:rPr>
          <w:rFonts w:ascii="Arial" w:hAnsi="Arial" w:cs="Arial"/>
          <w:sz w:val="20"/>
          <w:szCs w:val="20"/>
        </w:rPr>
        <w:t xml:space="preserve"> pro jejich písemné schválení osobám oprávněným zavazovat </w:t>
      </w:r>
      <w:r w:rsidR="009047F5">
        <w:rPr>
          <w:rFonts w:ascii="Arial" w:hAnsi="Arial" w:cs="Arial"/>
          <w:sz w:val="20"/>
          <w:szCs w:val="20"/>
        </w:rPr>
        <w:t xml:space="preserve">Smluvní </w:t>
      </w:r>
      <w:r w:rsidRPr="00FC7B47">
        <w:rPr>
          <w:rFonts w:ascii="Arial" w:hAnsi="Arial" w:cs="Arial"/>
          <w:sz w:val="20"/>
          <w:szCs w:val="20"/>
        </w:rPr>
        <w:t>strany (statutárním orgánům), nebo jejich zplnomocněným zástupcům.</w:t>
      </w:r>
    </w:p>
    <w:p w14:paraId="0A4E3DCC" w14:textId="0EC03B7B" w:rsidR="004C7116" w:rsidRPr="00FC7B47"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Oprávněné osoby dle odst.</w:t>
      </w:r>
      <w:r w:rsidR="001576AC">
        <w:rPr>
          <w:rFonts w:ascii="Arial" w:hAnsi="Arial" w:cs="Arial"/>
          <w:sz w:val="20"/>
          <w:szCs w:val="20"/>
        </w:rPr>
        <w:t xml:space="preserve"> 10.1.2</w:t>
      </w:r>
      <w:r w:rsidRPr="00FC7B47">
        <w:rPr>
          <w:rFonts w:ascii="Arial" w:hAnsi="Arial" w:cs="Arial"/>
          <w:sz w:val="20"/>
          <w:szCs w:val="20"/>
        </w:rPr>
        <w:t xml:space="preserve"> </w:t>
      </w:r>
      <w:r w:rsidR="001576AC">
        <w:rPr>
          <w:rFonts w:ascii="Arial" w:hAnsi="Arial" w:cs="Arial"/>
          <w:sz w:val="20"/>
          <w:szCs w:val="20"/>
        </w:rPr>
        <w:t>t</w:t>
      </w:r>
      <w:r w:rsidR="009047F5">
        <w:rPr>
          <w:rFonts w:ascii="Arial" w:hAnsi="Arial" w:cs="Arial"/>
          <w:sz w:val="20"/>
          <w:szCs w:val="20"/>
        </w:rPr>
        <w:t>ohoto článku</w:t>
      </w:r>
      <w:r w:rsidR="001576AC">
        <w:rPr>
          <w:rFonts w:ascii="Arial" w:hAnsi="Arial" w:cs="Arial"/>
          <w:sz w:val="20"/>
          <w:szCs w:val="20"/>
        </w:rPr>
        <w:t xml:space="preserve"> Dohody</w:t>
      </w:r>
      <w:r w:rsidRPr="00FC7B47">
        <w:rPr>
          <w:rFonts w:ascii="Arial" w:hAnsi="Arial" w:cs="Arial"/>
          <w:sz w:val="20"/>
          <w:szCs w:val="20"/>
        </w:rPr>
        <w:t xml:space="preserve"> nejsou zmocněny k jednání, jež by mělo za přímý následek změnu této </w:t>
      </w:r>
      <w:r w:rsidR="001576AC">
        <w:rPr>
          <w:rFonts w:ascii="Arial" w:hAnsi="Arial" w:cs="Arial"/>
          <w:sz w:val="20"/>
          <w:szCs w:val="20"/>
        </w:rPr>
        <w:t>Dohody</w:t>
      </w:r>
      <w:r w:rsidRPr="00FC7B47">
        <w:rPr>
          <w:rFonts w:ascii="Arial" w:hAnsi="Arial" w:cs="Arial"/>
          <w:sz w:val="20"/>
          <w:szCs w:val="20"/>
        </w:rPr>
        <w:t xml:space="preserve"> nebo jejího předmětu.</w:t>
      </w:r>
    </w:p>
    <w:p w14:paraId="76A58031" w14:textId="4BC09302" w:rsidR="004C7116" w:rsidRPr="00FC7B47"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Jména oprávněných osob jsou </w:t>
      </w:r>
      <w:r w:rsidRPr="00C1705F">
        <w:rPr>
          <w:rFonts w:ascii="Arial" w:hAnsi="Arial" w:cs="Arial"/>
          <w:sz w:val="20"/>
          <w:szCs w:val="20"/>
        </w:rPr>
        <w:t xml:space="preserve">uvedena </w:t>
      </w:r>
      <w:r w:rsidRPr="00566A93">
        <w:rPr>
          <w:rFonts w:ascii="Arial" w:hAnsi="Arial" w:cs="Arial"/>
          <w:sz w:val="20"/>
          <w:szCs w:val="20"/>
        </w:rPr>
        <w:t>v</w:t>
      </w:r>
      <w:r w:rsidR="001576AC" w:rsidRPr="00566A93">
        <w:rPr>
          <w:rFonts w:ascii="Arial" w:hAnsi="Arial" w:cs="Arial"/>
          <w:sz w:val="20"/>
          <w:szCs w:val="20"/>
        </w:rPr>
        <w:t xml:space="preserve"> Příloze č. </w:t>
      </w:r>
      <w:r w:rsidR="00107E20" w:rsidRPr="00566A93">
        <w:rPr>
          <w:rFonts w:ascii="Arial" w:hAnsi="Arial" w:cs="Arial"/>
          <w:sz w:val="20"/>
          <w:szCs w:val="20"/>
        </w:rPr>
        <w:t>4</w:t>
      </w:r>
      <w:r w:rsidRPr="00566A93">
        <w:rPr>
          <w:rFonts w:ascii="Arial" w:hAnsi="Arial" w:cs="Arial"/>
          <w:sz w:val="20"/>
          <w:szCs w:val="20"/>
        </w:rPr>
        <w:t xml:space="preserve"> této </w:t>
      </w:r>
      <w:r w:rsidR="001576AC" w:rsidRPr="00566A93">
        <w:rPr>
          <w:rFonts w:ascii="Arial" w:hAnsi="Arial" w:cs="Arial"/>
          <w:sz w:val="20"/>
          <w:szCs w:val="20"/>
        </w:rPr>
        <w:t>Dohody</w:t>
      </w:r>
      <w:r w:rsidRPr="00FC7B47">
        <w:rPr>
          <w:rFonts w:ascii="Arial" w:hAnsi="Arial" w:cs="Arial"/>
          <w:sz w:val="20"/>
          <w:szCs w:val="20"/>
        </w:rPr>
        <w:t xml:space="preserve"> a jejich role stanoví tato </w:t>
      </w:r>
      <w:r w:rsidR="001576AC">
        <w:rPr>
          <w:rFonts w:ascii="Arial" w:hAnsi="Arial" w:cs="Arial"/>
          <w:sz w:val="20"/>
          <w:szCs w:val="20"/>
        </w:rPr>
        <w:t>Dohoda</w:t>
      </w:r>
      <w:r w:rsidRPr="00FC7B47">
        <w:rPr>
          <w:rFonts w:ascii="Arial" w:hAnsi="Arial" w:cs="Arial"/>
          <w:sz w:val="20"/>
          <w:szCs w:val="20"/>
        </w:rPr>
        <w:t>.</w:t>
      </w:r>
    </w:p>
    <w:p w14:paraId="4633C3C6" w14:textId="77777777" w:rsidR="004C7116" w:rsidRPr="00FC7B47" w:rsidRDefault="00EC070F"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E21C02">
        <w:rPr>
          <w:rFonts w:ascii="Arial" w:hAnsi="Arial" w:cs="Arial"/>
          <w:sz w:val="20"/>
          <w:szCs w:val="20"/>
        </w:rPr>
        <w:t>S</w:t>
      </w:r>
      <w:r w:rsidRPr="00DA665B">
        <w:rPr>
          <w:rFonts w:ascii="Arial" w:hAnsi="Arial" w:cs="Arial"/>
          <w:sz w:val="20"/>
          <w:szCs w:val="20"/>
        </w:rPr>
        <w:t>mluvní strany jsou oprávněny změnit oprávněné osoby</w:t>
      </w:r>
      <w:r>
        <w:rPr>
          <w:rFonts w:ascii="Arial" w:hAnsi="Arial" w:cs="Arial"/>
          <w:sz w:val="20"/>
          <w:szCs w:val="20"/>
        </w:rPr>
        <w:t xml:space="preserve"> </w:t>
      </w:r>
      <w:r w:rsidRPr="00E21C02">
        <w:rPr>
          <w:rFonts w:ascii="Arial" w:hAnsi="Arial" w:cs="Arial"/>
          <w:bCs/>
          <w:iCs/>
          <w:sz w:val="20"/>
          <w:szCs w:val="20"/>
        </w:rPr>
        <w:t>jednostranným písemným oznámením doručeným příslušnou Smluvní stranou druhé Smluvní straně s tím, že takováto změna se stane účinnou doručením oznámení o této změně druhé Smluvní straně, aniž by bylo nutno vyhotovovat dodatek k této Dohodě</w:t>
      </w:r>
      <w:r>
        <w:rPr>
          <w:rFonts w:ascii="Arial" w:hAnsi="Arial" w:cs="Arial"/>
          <w:sz w:val="20"/>
          <w:szCs w:val="20"/>
        </w:rPr>
        <w:t>.</w:t>
      </w:r>
    </w:p>
    <w:p w14:paraId="4AEA5307"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45" w:name="_Ref372109054"/>
      <w:r w:rsidRPr="00FC7B47">
        <w:rPr>
          <w:rFonts w:ascii="Arial" w:hAnsi="Arial" w:cs="Arial"/>
          <w:sz w:val="20"/>
          <w:szCs w:val="20"/>
        </w:rPr>
        <w:t>OCHRANA INFORMACÍ</w:t>
      </w:r>
      <w:bookmarkEnd w:id="45"/>
    </w:p>
    <w:p w14:paraId="1A80140E" w14:textId="0655D8B4"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46" w:name="_Ref420589032"/>
      <w:r w:rsidRPr="00FC7B47">
        <w:rPr>
          <w:rFonts w:ascii="Arial" w:hAnsi="Arial" w:cs="Arial"/>
          <w:sz w:val="20"/>
          <w:szCs w:val="20"/>
        </w:rPr>
        <w:t xml:space="preserve">Smluvní strany jsou si vědomy toho, že v rámci plnění závazků </w:t>
      </w:r>
      <w:r w:rsidR="0008231D">
        <w:rPr>
          <w:rFonts w:ascii="Arial" w:hAnsi="Arial" w:cs="Arial"/>
          <w:sz w:val="20"/>
          <w:szCs w:val="20"/>
        </w:rPr>
        <w:t xml:space="preserve">vyplývajících </w:t>
      </w:r>
      <w:r w:rsidRPr="00FC7B47">
        <w:rPr>
          <w:rFonts w:ascii="Arial" w:hAnsi="Arial" w:cs="Arial"/>
          <w:sz w:val="20"/>
          <w:szCs w:val="20"/>
        </w:rPr>
        <w:t xml:space="preserve">z této </w:t>
      </w:r>
      <w:r w:rsidR="00B7399A">
        <w:rPr>
          <w:rFonts w:ascii="Arial" w:hAnsi="Arial" w:cs="Arial"/>
          <w:sz w:val="20"/>
          <w:szCs w:val="20"/>
        </w:rPr>
        <w:t>Dohody</w:t>
      </w:r>
      <w:r w:rsidR="0008231D">
        <w:rPr>
          <w:rFonts w:ascii="Arial" w:hAnsi="Arial" w:cs="Arial"/>
          <w:sz w:val="20"/>
          <w:szCs w:val="20"/>
        </w:rPr>
        <w:t>, resp. Dílčích smluv</w:t>
      </w:r>
      <w:r w:rsidRPr="00FC7B47">
        <w:rPr>
          <w:rFonts w:ascii="Arial" w:hAnsi="Arial" w:cs="Arial"/>
          <w:sz w:val="20"/>
          <w:szCs w:val="20"/>
        </w:rPr>
        <w:t>:</w:t>
      </w:r>
      <w:bookmarkEnd w:id="46"/>
    </w:p>
    <w:p w14:paraId="3E8E0EC4" w14:textId="77777777" w:rsidR="00E94879" w:rsidRPr="00FC7B47" w:rsidRDefault="00E94879" w:rsidP="00D21B22">
      <w:pPr>
        <w:pStyle w:val="Zklad3"/>
        <w:numPr>
          <w:ilvl w:val="2"/>
          <w:numId w:val="1"/>
        </w:numPr>
        <w:tabs>
          <w:tab w:val="clear" w:pos="2211"/>
        </w:tabs>
        <w:spacing w:before="120" w:after="0" w:line="280" w:lineRule="atLeast"/>
        <w:ind w:left="1418" w:hanging="851"/>
        <w:rPr>
          <w:rFonts w:ascii="Arial" w:hAnsi="Arial" w:cs="Arial"/>
          <w:sz w:val="20"/>
          <w:szCs w:val="20"/>
        </w:rPr>
      </w:pPr>
      <w:bookmarkStart w:id="47" w:name="_Ref420588383"/>
      <w:r w:rsidRPr="00FC7B47">
        <w:rPr>
          <w:rFonts w:ascii="Arial" w:hAnsi="Arial" w:cs="Arial"/>
          <w:sz w:val="20"/>
          <w:szCs w:val="20"/>
        </w:rPr>
        <w:t>si mohou vzájemně vědomě nebo opominutím poskytnout informace, které budou považovány za důvěrné (dále jen „</w:t>
      </w:r>
      <w:r w:rsidRPr="00D21B22">
        <w:rPr>
          <w:rFonts w:ascii="Arial" w:hAnsi="Arial" w:cs="Arial"/>
          <w:b/>
          <w:bCs w:val="0"/>
          <w:sz w:val="20"/>
          <w:szCs w:val="20"/>
        </w:rPr>
        <w:t>důvěrné informace</w:t>
      </w:r>
      <w:r w:rsidRPr="00FC7B47">
        <w:rPr>
          <w:rFonts w:ascii="Arial" w:hAnsi="Arial" w:cs="Arial"/>
          <w:sz w:val="20"/>
          <w:szCs w:val="20"/>
        </w:rPr>
        <w:t>“),</w:t>
      </w:r>
      <w:bookmarkEnd w:id="47"/>
    </w:p>
    <w:p w14:paraId="6AD93916" w14:textId="46A360DA" w:rsidR="00E94879" w:rsidRPr="00FC7B47" w:rsidRDefault="00E94879"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mohou jejich zaměstnanci a osoby v obdobném postavení získat vědomou činností druhé </w:t>
      </w:r>
      <w:r w:rsidR="00985731">
        <w:rPr>
          <w:rFonts w:ascii="Arial" w:hAnsi="Arial" w:cs="Arial"/>
          <w:sz w:val="20"/>
          <w:szCs w:val="20"/>
        </w:rPr>
        <w:t xml:space="preserve">Smluvní </w:t>
      </w:r>
      <w:r w:rsidRPr="00FC7B47">
        <w:rPr>
          <w:rFonts w:ascii="Arial" w:hAnsi="Arial" w:cs="Arial"/>
          <w:sz w:val="20"/>
          <w:szCs w:val="20"/>
        </w:rPr>
        <w:t>strany nebo i jejím opom</w:t>
      </w:r>
      <w:r w:rsidR="00435306" w:rsidRPr="00FC7B47">
        <w:rPr>
          <w:rFonts w:ascii="Arial" w:hAnsi="Arial" w:cs="Arial"/>
          <w:sz w:val="20"/>
          <w:szCs w:val="20"/>
        </w:rPr>
        <w:t>e</w:t>
      </w:r>
      <w:r w:rsidRPr="00FC7B47">
        <w:rPr>
          <w:rFonts w:ascii="Arial" w:hAnsi="Arial" w:cs="Arial"/>
          <w:sz w:val="20"/>
          <w:szCs w:val="20"/>
        </w:rPr>
        <w:t xml:space="preserve">nutím přístup k důvěrným informacím druhé </w:t>
      </w:r>
      <w:r w:rsidR="0082181C">
        <w:rPr>
          <w:rFonts w:ascii="Arial" w:hAnsi="Arial" w:cs="Arial"/>
          <w:sz w:val="20"/>
          <w:szCs w:val="20"/>
        </w:rPr>
        <w:t>Smluvní</w:t>
      </w:r>
      <w:r w:rsidR="00D21B22">
        <w:rPr>
          <w:rFonts w:ascii="Arial" w:hAnsi="Arial" w:cs="Arial"/>
          <w:sz w:val="20"/>
          <w:szCs w:val="20"/>
        </w:rPr>
        <w:t xml:space="preserve"> </w:t>
      </w:r>
      <w:r w:rsidRPr="00FC7B47">
        <w:rPr>
          <w:rFonts w:ascii="Arial" w:hAnsi="Arial" w:cs="Arial"/>
          <w:sz w:val="20"/>
          <w:szCs w:val="20"/>
        </w:rPr>
        <w:t>strany.</w:t>
      </w:r>
    </w:p>
    <w:p w14:paraId="2A6FF090" w14:textId="1B875D4B"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48" w:name="_Ref372109107"/>
      <w:r w:rsidRPr="00FC7B47">
        <w:rPr>
          <w:rFonts w:ascii="Arial" w:hAnsi="Arial" w:cs="Arial"/>
          <w:sz w:val="20"/>
          <w:szCs w:val="20"/>
          <w:lang w:eastAsia="en-US"/>
        </w:rPr>
        <w:t xml:space="preserve">Smluvní strany se zavazují, že žádná z nich nezpřístupní třetí osobě důvěrné informace, </w:t>
      </w:r>
      <w:r w:rsidR="00D21B22">
        <w:rPr>
          <w:rFonts w:ascii="Arial" w:hAnsi="Arial" w:cs="Arial"/>
          <w:sz w:val="20"/>
          <w:szCs w:val="20"/>
          <w:lang w:eastAsia="en-US"/>
        </w:rPr>
        <w:br/>
      </w:r>
      <w:r w:rsidRPr="00FC7B47">
        <w:rPr>
          <w:rFonts w:ascii="Arial" w:hAnsi="Arial" w:cs="Arial"/>
          <w:sz w:val="20"/>
          <w:szCs w:val="20"/>
          <w:lang w:eastAsia="en-US"/>
        </w:rPr>
        <w:t xml:space="preserve">které při plnění této </w:t>
      </w:r>
      <w:r w:rsidR="00B7399A">
        <w:rPr>
          <w:rFonts w:ascii="Arial" w:hAnsi="Arial" w:cs="Arial"/>
          <w:sz w:val="20"/>
          <w:szCs w:val="20"/>
          <w:lang w:eastAsia="en-US"/>
        </w:rPr>
        <w:t>Dohody</w:t>
      </w:r>
      <w:r w:rsidR="0035203B">
        <w:rPr>
          <w:rFonts w:ascii="Arial" w:hAnsi="Arial" w:cs="Arial"/>
          <w:sz w:val="20"/>
          <w:szCs w:val="20"/>
          <w:lang w:eastAsia="en-US"/>
        </w:rPr>
        <w:t>, resp. Dílčích smluv,</w:t>
      </w:r>
      <w:r w:rsidRPr="00FC7B47">
        <w:rPr>
          <w:rFonts w:ascii="Arial" w:hAnsi="Arial" w:cs="Arial"/>
          <w:sz w:val="20"/>
          <w:szCs w:val="20"/>
          <w:lang w:eastAsia="en-US"/>
        </w:rPr>
        <w:t xml:space="preserve"> získala od druhé </w:t>
      </w:r>
      <w:r w:rsidR="00D21B22">
        <w:rPr>
          <w:rFonts w:ascii="Arial" w:hAnsi="Arial" w:cs="Arial"/>
          <w:sz w:val="20"/>
          <w:szCs w:val="20"/>
          <w:lang w:eastAsia="en-US"/>
        </w:rPr>
        <w:t>S</w:t>
      </w:r>
      <w:r w:rsidRPr="00FC7B47">
        <w:rPr>
          <w:rFonts w:ascii="Arial" w:hAnsi="Arial" w:cs="Arial"/>
          <w:sz w:val="20"/>
          <w:szCs w:val="20"/>
          <w:lang w:eastAsia="en-US"/>
        </w:rPr>
        <w:t>mluvní strany.</w:t>
      </w:r>
      <w:bookmarkEnd w:id="48"/>
    </w:p>
    <w:p w14:paraId="236C89A0" w14:textId="76EC24C8"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49" w:name="_Ref372109155"/>
      <w:r w:rsidRPr="00FC7B47">
        <w:rPr>
          <w:rFonts w:ascii="Arial" w:hAnsi="Arial" w:cs="Arial"/>
          <w:sz w:val="20"/>
          <w:szCs w:val="20"/>
          <w:lang w:eastAsia="en-US"/>
        </w:rPr>
        <w:t>Za třetí osoby podle odst.</w:t>
      </w:r>
      <w:r w:rsidR="00B7399A">
        <w:rPr>
          <w:rFonts w:ascii="Arial" w:hAnsi="Arial" w:cs="Arial"/>
          <w:sz w:val="20"/>
          <w:szCs w:val="20"/>
          <w:lang w:eastAsia="en-US"/>
        </w:rPr>
        <w:t xml:space="preserve"> 11.2</w:t>
      </w:r>
      <w:r w:rsidR="00266D45" w:rsidRPr="00FC7B47">
        <w:rPr>
          <w:rFonts w:ascii="Arial" w:hAnsi="Arial" w:cs="Arial"/>
          <w:sz w:val="20"/>
          <w:szCs w:val="20"/>
        </w:rPr>
        <w:t xml:space="preserve"> </w:t>
      </w:r>
      <w:r w:rsidRPr="00FC7B47">
        <w:rPr>
          <w:rFonts w:ascii="Arial" w:hAnsi="Arial" w:cs="Arial"/>
          <w:sz w:val="20"/>
          <w:szCs w:val="20"/>
          <w:lang w:eastAsia="en-US"/>
        </w:rPr>
        <w:t>t</w:t>
      </w:r>
      <w:r w:rsidR="00D21B22">
        <w:rPr>
          <w:rFonts w:ascii="Arial" w:hAnsi="Arial" w:cs="Arial"/>
          <w:sz w:val="20"/>
          <w:szCs w:val="20"/>
          <w:lang w:eastAsia="en-US"/>
        </w:rPr>
        <w:t>ohoto článku</w:t>
      </w:r>
      <w:r w:rsidRPr="00FC7B47">
        <w:rPr>
          <w:rFonts w:ascii="Arial" w:hAnsi="Arial" w:cs="Arial"/>
          <w:sz w:val="20"/>
          <w:szCs w:val="20"/>
          <w:lang w:eastAsia="en-US"/>
        </w:rPr>
        <w:t xml:space="preserve"> </w:t>
      </w:r>
      <w:r w:rsidR="00B7399A">
        <w:rPr>
          <w:rFonts w:ascii="Arial" w:hAnsi="Arial" w:cs="Arial"/>
          <w:sz w:val="20"/>
          <w:szCs w:val="20"/>
          <w:lang w:eastAsia="en-US"/>
        </w:rPr>
        <w:t>Dohody</w:t>
      </w:r>
      <w:r w:rsidRPr="00FC7B47">
        <w:rPr>
          <w:rFonts w:ascii="Arial" w:hAnsi="Arial" w:cs="Arial"/>
          <w:sz w:val="20"/>
          <w:szCs w:val="20"/>
          <w:lang w:eastAsia="en-US"/>
        </w:rPr>
        <w:t xml:space="preserve"> se nepovažují:</w:t>
      </w:r>
      <w:bookmarkEnd w:id="49"/>
    </w:p>
    <w:p w14:paraId="15E87347" w14:textId="39DFDE3C" w:rsidR="00E94879" w:rsidRPr="00FC7B47" w:rsidRDefault="00E94879"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zaměstnanci </w:t>
      </w:r>
      <w:r w:rsidR="00985731">
        <w:rPr>
          <w:rFonts w:ascii="Arial" w:hAnsi="Arial" w:cs="Arial"/>
          <w:sz w:val="20"/>
          <w:szCs w:val="20"/>
        </w:rPr>
        <w:t>S</w:t>
      </w:r>
      <w:r w:rsidRPr="00FC7B47">
        <w:rPr>
          <w:rFonts w:ascii="Arial" w:hAnsi="Arial" w:cs="Arial"/>
          <w:sz w:val="20"/>
          <w:szCs w:val="20"/>
        </w:rPr>
        <w:t>mluvních stran a osoby v obdobném postavení,</w:t>
      </w:r>
    </w:p>
    <w:p w14:paraId="119B2E75" w14:textId="1D3CA86E" w:rsidR="00E94879" w:rsidRPr="00FC7B47" w:rsidRDefault="00E94879"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orgány </w:t>
      </w:r>
      <w:r w:rsidR="00985731">
        <w:rPr>
          <w:rFonts w:ascii="Arial" w:hAnsi="Arial" w:cs="Arial"/>
          <w:sz w:val="20"/>
          <w:szCs w:val="20"/>
        </w:rPr>
        <w:t>S</w:t>
      </w:r>
      <w:r w:rsidRPr="00FC7B47">
        <w:rPr>
          <w:rFonts w:ascii="Arial" w:hAnsi="Arial" w:cs="Arial"/>
          <w:sz w:val="20"/>
          <w:szCs w:val="20"/>
        </w:rPr>
        <w:t>mluvních stran a jejich členové,</w:t>
      </w:r>
    </w:p>
    <w:p w14:paraId="0951F2CF" w14:textId="77777777" w:rsidR="00E94879" w:rsidRPr="00FC7B47" w:rsidRDefault="00E94879"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ve vztahu k důvěrným informacím Objednatele </w:t>
      </w:r>
      <w:r w:rsidR="00EC070F">
        <w:rPr>
          <w:rFonts w:ascii="Arial" w:hAnsi="Arial" w:cs="Arial"/>
          <w:sz w:val="20"/>
          <w:szCs w:val="20"/>
        </w:rPr>
        <w:t>pod</w:t>
      </w:r>
      <w:r w:rsidRPr="00FC7B47">
        <w:rPr>
          <w:rFonts w:ascii="Arial" w:hAnsi="Arial" w:cs="Arial"/>
          <w:sz w:val="20"/>
          <w:szCs w:val="20"/>
        </w:rPr>
        <w:t>dodavatelé Poskytovatele,</w:t>
      </w:r>
    </w:p>
    <w:p w14:paraId="27DC9A6F" w14:textId="2F373473" w:rsidR="00E94879" w:rsidRPr="00FC7B47" w:rsidRDefault="00E94879"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ve vztahu k důvěrným informacím Poskytovatele, externí poskytovatelé Objednatele, </w:t>
      </w:r>
      <w:r w:rsidR="00D21B22">
        <w:rPr>
          <w:rFonts w:ascii="Arial" w:hAnsi="Arial" w:cs="Arial"/>
          <w:sz w:val="20"/>
          <w:szCs w:val="20"/>
        </w:rPr>
        <w:br/>
      </w:r>
      <w:r w:rsidRPr="00FC7B47">
        <w:rPr>
          <w:rFonts w:ascii="Arial" w:hAnsi="Arial" w:cs="Arial"/>
          <w:sz w:val="20"/>
          <w:szCs w:val="20"/>
        </w:rPr>
        <w:t>a to i potenciální,</w:t>
      </w:r>
    </w:p>
    <w:p w14:paraId="551D66BF" w14:textId="15991131" w:rsidR="00E94879" w:rsidRPr="00FC7B47" w:rsidRDefault="00E94879" w:rsidP="00EC070F">
      <w:pPr>
        <w:pStyle w:val="RLTextlnkuslovan"/>
        <w:numPr>
          <w:ilvl w:val="0"/>
          <w:numId w:val="0"/>
        </w:numPr>
        <w:tabs>
          <w:tab w:val="num" w:pos="567"/>
        </w:tabs>
        <w:spacing w:before="120" w:after="0" w:line="280" w:lineRule="atLeast"/>
        <w:ind w:left="567"/>
        <w:rPr>
          <w:rFonts w:ascii="Arial" w:hAnsi="Arial" w:cs="Arial"/>
          <w:sz w:val="20"/>
          <w:szCs w:val="20"/>
          <w:lang w:eastAsia="en-US"/>
        </w:rPr>
      </w:pPr>
      <w:r w:rsidRPr="00FC7B47">
        <w:rPr>
          <w:rFonts w:ascii="Arial" w:hAnsi="Arial" w:cs="Arial"/>
          <w:sz w:val="20"/>
          <w:szCs w:val="20"/>
          <w:lang w:eastAsia="en-US"/>
        </w:rPr>
        <w:t xml:space="preserve">za předpokladu, že se podílejí na plnění této </w:t>
      </w:r>
      <w:r w:rsidR="00EC070F">
        <w:rPr>
          <w:rFonts w:ascii="Arial" w:hAnsi="Arial" w:cs="Arial"/>
          <w:sz w:val="20"/>
          <w:szCs w:val="20"/>
          <w:lang w:eastAsia="en-US"/>
        </w:rPr>
        <w:t>Dohody</w:t>
      </w:r>
      <w:r w:rsidR="0035203B">
        <w:rPr>
          <w:rFonts w:ascii="Arial" w:hAnsi="Arial" w:cs="Arial"/>
          <w:sz w:val="20"/>
          <w:szCs w:val="20"/>
          <w:lang w:eastAsia="en-US"/>
        </w:rPr>
        <w:t>, resp. Dílčích smluv,</w:t>
      </w:r>
      <w:r w:rsidRPr="00FC7B47">
        <w:rPr>
          <w:rFonts w:ascii="Arial" w:hAnsi="Arial" w:cs="Arial"/>
          <w:sz w:val="20"/>
          <w:szCs w:val="20"/>
          <w:lang w:eastAsia="en-US"/>
        </w:rPr>
        <w:t xml:space="preserve"> nebo na plnění spojeném s plněním dle této </w:t>
      </w:r>
      <w:r w:rsidR="00EC070F">
        <w:rPr>
          <w:rFonts w:ascii="Arial" w:hAnsi="Arial" w:cs="Arial"/>
          <w:sz w:val="20"/>
          <w:szCs w:val="20"/>
          <w:lang w:eastAsia="en-US"/>
        </w:rPr>
        <w:t>Dohody</w:t>
      </w:r>
      <w:r w:rsidRPr="00FC7B47">
        <w:rPr>
          <w:rFonts w:ascii="Arial" w:hAnsi="Arial" w:cs="Arial"/>
          <w:sz w:val="20"/>
          <w:szCs w:val="20"/>
          <w:lang w:eastAsia="en-US"/>
        </w:rPr>
        <w:t xml:space="preserve">, </w:t>
      </w:r>
      <w:r w:rsidR="0035203B">
        <w:rPr>
          <w:rFonts w:ascii="Arial" w:hAnsi="Arial" w:cs="Arial"/>
          <w:sz w:val="20"/>
          <w:szCs w:val="20"/>
          <w:lang w:eastAsia="en-US"/>
        </w:rPr>
        <w:t xml:space="preserve">resp. Dílčích smluv, </w:t>
      </w:r>
      <w:r w:rsidRPr="00FC7B47">
        <w:rPr>
          <w:rFonts w:ascii="Arial" w:hAnsi="Arial" w:cs="Arial"/>
          <w:sz w:val="20"/>
          <w:szCs w:val="20"/>
          <w:lang w:eastAsia="en-US"/>
        </w:rPr>
        <w:t xml:space="preserve">důvěrné informace jsou jim zpřístupněny výhradně za tímto účelem a zpřístupnění důvěrných informací je v rozsahu nezbytně nutném pro naplnění jeho účelu a za stejných podmínek, jaké jsou stanoveny </w:t>
      </w:r>
      <w:r w:rsidR="0035203B">
        <w:rPr>
          <w:rFonts w:ascii="Arial" w:hAnsi="Arial" w:cs="Arial"/>
          <w:sz w:val="20"/>
          <w:szCs w:val="20"/>
          <w:lang w:eastAsia="en-US"/>
        </w:rPr>
        <w:t>S</w:t>
      </w:r>
      <w:r w:rsidRPr="00FC7B47">
        <w:rPr>
          <w:rFonts w:ascii="Arial" w:hAnsi="Arial" w:cs="Arial"/>
          <w:sz w:val="20"/>
          <w:szCs w:val="20"/>
          <w:lang w:eastAsia="en-US"/>
        </w:rPr>
        <w:t xml:space="preserve">mluvním stranám v této </w:t>
      </w:r>
      <w:r w:rsidR="00EC070F">
        <w:rPr>
          <w:rFonts w:ascii="Arial" w:hAnsi="Arial" w:cs="Arial"/>
          <w:sz w:val="20"/>
          <w:szCs w:val="20"/>
          <w:lang w:eastAsia="en-US"/>
        </w:rPr>
        <w:t>Dohodě</w:t>
      </w:r>
      <w:r w:rsidRPr="00FC7B47">
        <w:rPr>
          <w:rFonts w:ascii="Arial" w:hAnsi="Arial" w:cs="Arial"/>
          <w:sz w:val="20"/>
          <w:szCs w:val="20"/>
          <w:lang w:eastAsia="en-US"/>
        </w:rPr>
        <w:t>.</w:t>
      </w:r>
    </w:p>
    <w:p w14:paraId="63FB7FBB" w14:textId="77777777" w:rsidR="005B0C20" w:rsidRPr="00FC7B47" w:rsidRDefault="005B0C20"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Veškeré informace poskytnuté Objednatelem Poskytovateli se považují za důvěrné, není-li stanoveno jinak. Veškeré informace poskytnuté Poskytovatelem Objednateli se považují za</w:t>
      </w:r>
      <w:r w:rsidR="00EC070F">
        <w:rPr>
          <w:rFonts w:ascii="Arial" w:hAnsi="Arial" w:cs="Arial"/>
          <w:sz w:val="20"/>
          <w:szCs w:val="20"/>
        </w:rPr>
        <w:t> </w:t>
      </w:r>
      <w:r w:rsidRPr="00FC7B47">
        <w:rPr>
          <w:rFonts w:ascii="Arial" w:hAnsi="Arial" w:cs="Arial"/>
          <w:sz w:val="20"/>
          <w:szCs w:val="20"/>
        </w:rPr>
        <w:t xml:space="preserve">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w:t>
      </w:r>
      <w:r w:rsidRPr="00FC7B47">
        <w:rPr>
          <w:rFonts w:ascii="Arial" w:hAnsi="Arial" w:cs="Arial"/>
          <w:sz w:val="20"/>
          <w:szCs w:val="20"/>
        </w:rPr>
        <w:lastRenderedPageBreak/>
        <w:t>upozornit Objednatele na důvěrnost takového materiálu též jejím vyznačením alespoň na titulní stránce nebo přední straně média.</w:t>
      </w:r>
    </w:p>
    <w:p w14:paraId="42601AAD" w14:textId="77046B16" w:rsidR="00E94879" w:rsidRPr="00FC7B47" w:rsidRDefault="006D6C5E"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6D6C5E">
        <w:rPr>
          <w:rFonts w:ascii="Arial" w:hAnsi="Arial" w:cs="Arial"/>
          <w:sz w:val="20"/>
          <w:szCs w:val="20"/>
        </w:rPr>
        <w:t xml:space="preserve">Smluvní strany se zavazují v plném rozsahu zachovávat povinnost mlčenlivosti a povinnost chránit důvěrné informace vyplývající z této </w:t>
      </w:r>
      <w:r>
        <w:rPr>
          <w:rFonts w:ascii="Arial" w:hAnsi="Arial" w:cs="Arial"/>
          <w:sz w:val="20"/>
          <w:szCs w:val="20"/>
        </w:rPr>
        <w:t>Dohody</w:t>
      </w:r>
      <w:r w:rsidRPr="006D6C5E">
        <w:rPr>
          <w:rFonts w:ascii="Arial" w:hAnsi="Arial" w:cs="Arial"/>
          <w:sz w:val="20"/>
          <w:szCs w:val="20"/>
        </w:rPr>
        <w:t xml:space="preserve"> a též z příslušných právních předpisů, zejména povinnosti vyplývající z nařízení Evropského parlamentu a Rady (EU) 2016/679 ze dne 27. dubna 2016 o ochraně fyzických osob v souvislosti se zpracováním osobních údajů a</w:t>
      </w:r>
      <w:r>
        <w:rPr>
          <w:rFonts w:ascii="Arial" w:hAnsi="Arial" w:cs="Arial"/>
          <w:sz w:val="20"/>
          <w:szCs w:val="20"/>
        </w:rPr>
        <w:t> </w:t>
      </w:r>
      <w:r w:rsidRPr="006D6C5E">
        <w:rPr>
          <w:rFonts w:ascii="Arial" w:hAnsi="Arial" w:cs="Arial"/>
          <w:sz w:val="20"/>
          <w:szCs w:val="20"/>
        </w:rPr>
        <w:t>o</w:t>
      </w:r>
      <w:r>
        <w:rPr>
          <w:rFonts w:ascii="Arial" w:hAnsi="Arial" w:cs="Arial"/>
          <w:sz w:val="20"/>
          <w:szCs w:val="20"/>
        </w:rPr>
        <w:t> </w:t>
      </w:r>
      <w:r w:rsidRPr="006D6C5E">
        <w:rPr>
          <w:rFonts w:ascii="Arial" w:hAnsi="Arial" w:cs="Arial"/>
          <w:sz w:val="20"/>
          <w:szCs w:val="20"/>
        </w:rPr>
        <w:t>volném pohybu těchto údajů a o zrušení směrnice 95/46/ES (obecné nařízení o ochraně osobních údajů) (dále jen „</w:t>
      </w:r>
      <w:r w:rsidRPr="006C44DD">
        <w:rPr>
          <w:rFonts w:ascii="Arial" w:hAnsi="Arial" w:cs="Arial"/>
          <w:b/>
          <w:bCs/>
          <w:sz w:val="20"/>
          <w:szCs w:val="20"/>
        </w:rPr>
        <w:t>GDPR</w:t>
      </w:r>
      <w:r w:rsidRPr="006D6C5E">
        <w:rPr>
          <w:rFonts w:ascii="Arial" w:hAnsi="Arial" w:cs="Arial"/>
          <w:sz w:val="20"/>
          <w:szCs w:val="20"/>
        </w:rPr>
        <w:t xml:space="preserve">“). Smluvní strany se v této souvislosti zavazují poučit veškeré osoby, které se na jejich straně budou podílet na plnění této </w:t>
      </w:r>
      <w:r>
        <w:rPr>
          <w:rFonts w:ascii="Arial" w:hAnsi="Arial" w:cs="Arial"/>
          <w:sz w:val="20"/>
          <w:szCs w:val="20"/>
        </w:rPr>
        <w:t>Dohody</w:t>
      </w:r>
      <w:r w:rsidRPr="006D6C5E">
        <w:rPr>
          <w:rFonts w:ascii="Arial" w:hAnsi="Arial" w:cs="Arial"/>
          <w:sz w:val="20"/>
          <w:szCs w:val="20"/>
        </w:rPr>
        <w:t xml:space="preserve">, o výše uvedených povinnostech mlčenlivosti a ochrany důvěrných informací a dále se zavazují vhodným způsobem zajistit dodržování těchto povinností všemi osobami podílejícími se na plnění této </w:t>
      </w:r>
      <w:r>
        <w:rPr>
          <w:rFonts w:ascii="Arial" w:hAnsi="Arial" w:cs="Arial"/>
          <w:sz w:val="20"/>
          <w:szCs w:val="20"/>
        </w:rPr>
        <w:t>Dohody</w:t>
      </w:r>
      <w:r w:rsidR="0035203B">
        <w:rPr>
          <w:rFonts w:ascii="Arial" w:hAnsi="Arial" w:cs="Arial"/>
          <w:sz w:val="20"/>
          <w:szCs w:val="20"/>
        </w:rPr>
        <w:t>, resp. Dílčích smluv.</w:t>
      </w:r>
    </w:p>
    <w:p w14:paraId="7BEC2E58" w14:textId="0D8BC620" w:rsidR="00E94879" w:rsidRPr="00FC7B47" w:rsidRDefault="006D6C5E" w:rsidP="00EC070F">
      <w:pPr>
        <w:pStyle w:val="RLTextlnkuslovan"/>
        <w:tabs>
          <w:tab w:val="clear" w:pos="2297"/>
        </w:tabs>
        <w:spacing w:before="120" w:after="0" w:line="280" w:lineRule="atLeast"/>
        <w:ind w:left="567" w:hanging="567"/>
        <w:rPr>
          <w:rFonts w:ascii="Arial" w:hAnsi="Arial" w:cs="Arial"/>
          <w:sz w:val="20"/>
          <w:szCs w:val="20"/>
        </w:rPr>
      </w:pPr>
      <w:r w:rsidRPr="006D6C5E">
        <w:rPr>
          <w:rFonts w:ascii="Arial" w:hAnsi="Arial" w:cs="Arial"/>
          <w:sz w:val="20"/>
          <w:szCs w:val="20"/>
        </w:rPr>
        <w:t xml:space="preserve">Budou-li informace poskytnuté Objednatelem či třetími stranami, které jsou nezbytné pro plnění této </w:t>
      </w:r>
      <w:r>
        <w:rPr>
          <w:rFonts w:ascii="Arial" w:hAnsi="Arial" w:cs="Arial"/>
          <w:sz w:val="20"/>
          <w:szCs w:val="20"/>
        </w:rPr>
        <w:t>Dohody</w:t>
      </w:r>
      <w:r w:rsidRPr="006D6C5E">
        <w:rPr>
          <w:rFonts w:ascii="Arial" w:hAnsi="Arial" w:cs="Arial"/>
          <w:sz w:val="20"/>
          <w:szCs w:val="20"/>
        </w:rPr>
        <w:t xml:space="preserve">, </w:t>
      </w:r>
      <w:r w:rsidR="0035203B">
        <w:rPr>
          <w:rFonts w:ascii="Arial" w:hAnsi="Arial" w:cs="Arial"/>
          <w:sz w:val="20"/>
          <w:szCs w:val="20"/>
        </w:rPr>
        <w:t xml:space="preserve">resp. Dílčí smlouvy, </w:t>
      </w:r>
      <w:r w:rsidRPr="006D6C5E">
        <w:rPr>
          <w:rFonts w:ascii="Arial" w:hAnsi="Arial" w:cs="Arial"/>
          <w:sz w:val="20"/>
          <w:szCs w:val="20"/>
        </w:rPr>
        <w:t>obsahovat osobní údaje, zavazuje se Poskytovatel zabezpečit splnění všech ohlašovacích povinností, které citované nařízení vyžaduje a které mohou být dle nařízení GDPR splněny zpracovatelem osobních údajů, a obstarat předepsané souhlasy subjektů osobních údajů předaných ke zpracování, pokud jsou takové souhlasy dle nařízení GDPR v konkrétním případě vyžadovány</w:t>
      </w:r>
      <w:r>
        <w:rPr>
          <w:rFonts w:ascii="Arial" w:hAnsi="Arial" w:cs="Arial"/>
          <w:sz w:val="20"/>
          <w:szCs w:val="20"/>
        </w:rPr>
        <w:t>.</w:t>
      </w:r>
    </w:p>
    <w:p w14:paraId="2EBADB75" w14:textId="17AD067C"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EC070F">
        <w:rPr>
          <w:rFonts w:ascii="Arial" w:hAnsi="Arial" w:cs="Arial"/>
          <w:sz w:val="20"/>
          <w:szCs w:val="20"/>
        </w:rPr>
        <w:t>Dohody</w:t>
      </w:r>
      <w:r w:rsidRPr="00FC7B47">
        <w:rPr>
          <w:rFonts w:ascii="Arial" w:hAnsi="Arial" w:cs="Arial"/>
          <w:sz w:val="20"/>
          <w:szCs w:val="20"/>
        </w:rPr>
        <w:t xml:space="preserve">, </w:t>
      </w:r>
      <w:r w:rsidR="0035203B">
        <w:rPr>
          <w:rFonts w:ascii="Arial" w:hAnsi="Arial" w:cs="Arial"/>
          <w:sz w:val="20"/>
          <w:szCs w:val="20"/>
        </w:rPr>
        <w:t xml:space="preserve">resp. Dílčí smlouvy, </w:t>
      </w:r>
      <w:r w:rsidRPr="00FC7B47">
        <w:rPr>
          <w:rFonts w:ascii="Arial" w:hAnsi="Arial" w:cs="Arial"/>
          <w:sz w:val="20"/>
          <w:szCs w:val="20"/>
        </w:rPr>
        <w:t xml:space="preserve">se </w:t>
      </w:r>
      <w:r w:rsidR="00985731">
        <w:rPr>
          <w:rFonts w:ascii="Arial" w:hAnsi="Arial" w:cs="Arial"/>
          <w:sz w:val="20"/>
          <w:szCs w:val="20"/>
        </w:rPr>
        <w:t xml:space="preserve">Smluvní </w:t>
      </w:r>
      <w:r w:rsidRPr="00FC7B47">
        <w:rPr>
          <w:rFonts w:ascii="Arial" w:hAnsi="Arial" w:cs="Arial"/>
          <w:sz w:val="20"/>
          <w:szCs w:val="20"/>
        </w:rPr>
        <w:t xml:space="preserve">strany zavazují neduplikovat žádným způsobem důvěrné informace druhé </w:t>
      </w:r>
      <w:r w:rsidR="00985731">
        <w:rPr>
          <w:rFonts w:ascii="Arial" w:hAnsi="Arial" w:cs="Arial"/>
          <w:sz w:val="20"/>
          <w:szCs w:val="20"/>
        </w:rPr>
        <w:t xml:space="preserve">Smluvní </w:t>
      </w:r>
      <w:r w:rsidRPr="00FC7B47">
        <w:rPr>
          <w:rFonts w:ascii="Arial" w:hAnsi="Arial" w:cs="Arial"/>
          <w:sz w:val="20"/>
          <w:szCs w:val="20"/>
        </w:rPr>
        <w:t xml:space="preserve">strany, nepředat je třetí </w:t>
      </w:r>
      <w:r w:rsidR="0035203B">
        <w:rPr>
          <w:rFonts w:ascii="Arial" w:hAnsi="Arial" w:cs="Arial"/>
          <w:sz w:val="20"/>
          <w:szCs w:val="20"/>
        </w:rPr>
        <w:t>osobě</w:t>
      </w:r>
      <w:r w:rsidR="0035203B" w:rsidRPr="00FC7B47">
        <w:rPr>
          <w:rFonts w:ascii="Arial" w:hAnsi="Arial" w:cs="Arial"/>
          <w:sz w:val="20"/>
          <w:szCs w:val="20"/>
        </w:rPr>
        <w:t xml:space="preserve"> </w:t>
      </w:r>
      <w:r w:rsidRPr="00FC7B47">
        <w:rPr>
          <w:rFonts w:ascii="Arial" w:hAnsi="Arial" w:cs="Arial"/>
          <w:sz w:val="20"/>
          <w:szCs w:val="20"/>
        </w:rPr>
        <w:t>ani svým vlastním zaměstnancům a</w:t>
      </w:r>
      <w:r w:rsidR="00472C29">
        <w:rPr>
          <w:rFonts w:ascii="Arial" w:hAnsi="Arial" w:cs="Arial"/>
          <w:sz w:val="20"/>
          <w:szCs w:val="20"/>
        </w:rPr>
        <w:t> </w:t>
      </w:r>
      <w:r w:rsidRPr="00FC7B47">
        <w:rPr>
          <w:rFonts w:ascii="Arial" w:hAnsi="Arial" w:cs="Arial"/>
          <w:sz w:val="20"/>
          <w:szCs w:val="20"/>
        </w:rPr>
        <w:t>zástupcům s výjimkou těch, kteří s</w:t>
      </w:r>
      <w:r w:rsidR="00EC070F">
        <w:rPr>
          <w:rFonts w:ascii="Arial" w:hAnsi="Arial" w:cs="Arial"/>
          <w:sz w:val="20"/>
          <w:szCs w:val="20"/>
        </w:rPr>
        <w:t> </w:t>
      </w:r>
      <w:r w:rsidRPr="00FC7B47">
        <w:rPr>
          <w:rFonts w:ascii="Arial" w:hAnsi="Arial" w:cs="Arial"/>
          <w:sz w:val="20"/>
          <w:szCs w:val="20"/>
        </w:rPr>
        <w:t xml:space="preserve">nimi potřebují být seznámeni, aby mohli plnit tuto </w:t>
      </w:r>
      <w:r w:rsidR="00EC070F">
        <w:rPr>
          <w:rFonts w:ascii="Arial" w:hAnsi="Arial" w:cs="Arial"/>
          <w:sz w:val="20"/>
          <w:szCs w:val="20"/>
        </w:rPr>
        <w:t>Dohodu</w:t>
      </w:r>
      <w:r w:rsidR="0035203B">
        <w:rPr>
          <w:rFonts w:ascii="Arial" w:hAnsi="Arial" w:cs="Arial"/>
          <w:sz w:val="20"/>
          <w:szCs w:val="20"/>
        </w:rPr>
        <w:t>, resp. Dílčí smlouvu.</w:t>
      </w:r>
      <w:r w:rsidRPr="00FC7B47">
        <w:rPr>
          <w:rFonts w:ascii="Arial" w:hAnsi="Arial" w:cs="Arial"/>
          <w:sz w:val="20"/>
          <w:szCs w:val="20"/>
        </w:rPr>
        <w:t xml:space="preserve"> </w:t>
      </w:r>
      <w:r w:rsidR="00985731">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se zároveň zavazují nepoužít důvěrné informace druhé </w:t>
      </w:r>
      <w:r w:rsidR="00985731">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w:t>
      </w:r>
      <w:proofErr w:type="gramStart"/>
      <w:r w:rsidRPr="00FC7B47">
        <w:rPr>
          <w:rFonts w:ascii="Arial" w:hAnsi="Arial" w:cs="Arial"/>
          <w:sz w:val="20"/>
          <w:szCs w:val="20"/>
        </w:rPr>
        <w:t>jinak,</w:t>
      </w:r>
      <w:proofErr w:type="gramEnd"/>
      <w:r w:rsidRPr="00FC7B47">
        <w:rPr>
          <w:rFonts w:ascii="Arial" w:hAnsi="Arial" w:cs="Arial"/>
          <w:sz w:val="20"/>
          <w:szCs w:val="20"/>
        </w:rPr>
        <w:t xml:space="preserve"> než za účelem plnění této </w:t>
      </w:r>
      <w:r w:rsidR="00EC070F">
        <w:rPr>
          <w:rFonts w:ascii="Arial" w:hAnsi="Arial" w:cs="Arial"/>
          <w:sz w:val="20"/>
          <w:szCs w:val="20"/>
        </w:rPr>
        <w:t>Dohody</w:t>
      </w:r>
      <w:r w:rsidRPr="00FC7B47">
        <w:rPr>
          <w:rFonts w:ascii="Arial" w:hAnsi="Arial" w:cs="Arial"/>
          <w:sz w:val="20"/>
          <w:szCs w:val="20"/>
        </w:rPr>
        <w:t>.</w:t>
      </w:r>
    </w:p>
    <w:p w14:paraId="5181EA26" w14:textId="264B5E8D"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Bez ohledu na výše uvedená ustanovení se veškeré informace vztahující se k předmětu této </w:t>
      </w:r>
      <w:r w:rsidR="00EC070F">
        <w:rPr>
          <w:rFonts w:ascii="Arial" w:hAnsi="Arial" w:cs="Arial"/>
          <w:sz w:val="20"/>
          <w:szCs w:val="20"/>
        </w:rPr>
        <w:t>Dohody</w:t>
      </w:r>
      <w:r w:rsidR="0035203B">
        <w:rPr>
          <w:rFonts w:ascii="Arial" w:hAnsi="Arial" w:cs="Arial"/>
          <w:sz w:val="20"/>
          <w:szCs w:val="20"/>
        </w:rPr>
        <w:t>, resp. Dílčí smlouvy,</w:t>
      </w:r>
      <w:r w:rsidRPr="00FC7B47">
        <w:rPr>
          <w:rFonts w:ascii="Arial" w:hAnsi="Arial" w:cs="Arial"/>
          <w:sz w:val="20"/>
          <w:szCs w:val="20"/>
        </w:rPr>
        <w:t xml:space="preserve"> a příslušné dokumentaci považují výlučně za důvěrné informace Objednatele a</w:t>
      </w:r>
      <w:r w:rsidR="00EC070F">
        <w:rPr>
          <w:rFonts w:ascii="Arial" w:hAnsi="Arial" w:cs="Arial"/>
          <w:sz w:val="20"/>
          <w:szCs w:val="20"/>
        </w:rPr>
        <w:t> </w:t>
      </w:r>
      <w:r w:rsidRPr="00FC7B47">
        <w:rPr>
          <w:rFonts w:ascii="Arial" w:hAnsi="Arial" w:cs="Arial"/>
          <w:sz w:val="20"/>
          <w:szCs w:val="20"/>
        </w:rPr>
        <w:t xml:space="preserve">Poskytovatel je povinen tyto informace chránit v souladu s touto </w:t>
      </w:r>
      <w:r w:rsidR="00EC070F">
        <w:rPr>
          <w:rFonts w:ascii="Arial" w:hAnsi="Arial" w:cs="Arial"/>
          <w:sz w:val="20"/>
          <w:szCs w:val="20"/>
        </w:rPr>
        <w:t>Dohodou</w:t>
      </w:r>
      <w:r w:rsidRPr="00FC7B47">
        <w:rPr>
          <w:rFonts w:ascii="Arial" w:hAnsi="Arial" w:cs="Arial"/>
          <w:sz w:val="20"/>
          <w:szCs w:val="20"/>
        </w:rPr>
        <w:t>. Poskytovatel přitom bere na vědomí, že povinnost ochrany těchto informací podle tohoto čl</w:t>
      </w:r>
      <w:r w:rsidR="00B12094">
        <w:rPr>
          <w:rFonts w:ascii="Arial" w:hAnsi="Arial" w:cs="Arial"/>
          <w:sz w:val="20"/>
          <w:szCs w:val="20"/>
        </w:rPr>
        <w:t>ánku</w:t>
      </w:r>
      <w:r w:rsidR="00EC070F">
        <w:rPr>
          <w:rFonts w:ascii="Arial" w:hAnsi="Arial" w:cs="Arial"/>
          <w:sz w:val="20"/>
          <w:szCs w:val="20"/>
        </w:rPr>
        <w:t xml:space="preserve"> Dohody</w:t>
      </w:r>
      <w:r w:rsidR="00266D45" w:rsidRPr="00FC7B47">
        <w:rPr>
          <w:rFonts w:ascii="Arial" w:hAnsi="Arial" w:cs="Arial"/>
          <w:sz w:val="20"/>
          <w:szCs w:val="20"/>
        </w:rPr>
        <w:t xml:space="preserve"> </w:t>
      </w:r>
      <w:r w:rsidRPr="00FC7B47">
        <w:rPr>
          <w:rFonts w:ascii="Arial" w:hAnsi="Arial" w:cs="Arial"/>
          <w:sz w:val="20"/>
          <w:szCs w:val="20"/>
        </w:rPr>
        <w:t>se vztahuje pouze na Poskytovatele.</w:t>
      </w:r>
    </w:p>
    <w:p w14:paraId="00009B0F" w14:textId="5C51AFBA"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Pokud jsou důvěrné informace poskytovány v písemné podobě anebo ve formě textových souborů na elektronických nosičích dat (médiích), je předávající</w:t>
      </w:r>
      <w:r w:rsidR="0035203B">
        <w:rPr>
          <w:rFonts w:ascii="Arial" w:hAnsi="Arial" w:cs="Arial"/>
          <w:sz w:val="20"/>
          <w:szCs w:val="20"/>
        </w:rPr>
        <w:t xml:space="preserve"> Smluvní</w:t>
      </w:r>
      <w:r w:rsidRPr="00FC7B47">
        <w:rPr>
          <w:rFonts w:ascii="Arial" w:hAnsi="Arial" w:cs="Arial"/>
          <w:sz w:val="20"/>
          <w:szCs w:val="20"/>
        </w:rPr>
        <w:t xml:space="preserve">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2494D77" w14:textId="77777777"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Bez ohledu na výše uvedená ustanovení se za důvěrné nepovažují informace, které:</w:t>
      </w:r>
    </w:p>
    <w:p w14:paraId="412D9EDB" w14:textId="280DE7CA" w:rsidR="00E94879" w:rsidRPr="00FC7B47" w:rsidRDefault="00E94879" w:rsidP="00B12094">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se staly veřejně známými, aniž by jejich zveřejněním došlo k </w:t>
      </w:r>
      <w:proofErr w:type="gramStart"/>
      <w:r w:rsidRPr="00FC7B47">
        <w:rPr>
          <w:rFonts w:ascii="Arial" w:hAnsi="Arial" w:cs="Arial"/>
          <w:sz w:val="20"/>
          <w:szCs w:val="20"/>
        </w:rPr>
        <w:t xml:space="preserve">porušení </w:t>
      </w:r>
      <w:r w:rsidR="00A60797" w:rsidRPr="00FC7B47">
        <w:rPr>
          <w:rFonts w:ascii="Arial" w:hAnsi="Arial" w:cs="Arial"/>
          <w:sz w:val="20"/>
          <w:szCs w:val="20"/>
        </w:rPr>
        <w:t xml:space="preserve"> </w:t>
      </w:r>
      <w:r w:rsidRPr="00FC7B47">
        <w:rPr>
          <w:rFonts w:ascii="Arial" w:hAnsi="Arial" w:cs="Arial"/>
          <w:sz w:val="20"/>
          <w:szCs w:val="20"/>
        </w:rPr>
        <w:t>závazků</w:t>
      </w:r>
      <w:proofErr w:type="gramEnd"/>
      <w:r w:rsidRPr="00FC7B47">
        <w:rPr>
          <w:rFonts w:ascii="Arial" w:hAnsi="Arial" w:cs="Arial"/>
          <w:sz w:val="20"/>
          <w:szCs w:val="20"/>
        </w:rPr>
        <w:t xml:space="preserve"> přijímající </w:t>
      </w:r>
      <w:r w:rsidR="00985731">
        <w:rPr>
          <w:rFonts w:ascii="Arial" w:hAnsi="Arial" w:cs="Arial"/>
          <w:sz w:val="20"/>
          <w:szCs w:val="20"/>
        </w:rPr>
        <w:t>S</w:t>
      </w:r>
      <w:r w:rsidRPr="00FC7B47">
        <w:rPr>
          <w:rFonts w:ascii="Arial" w:hAnsi="Arial" w:cs="Arial"/>
          <w:sz w:val="20"/>
          <w:szCs w:val="20"/>
        </w:rPr>
        <w:t>mluvní strany či právních předpisů,</w:t>
      </w:r>
    </w:p>
    <w:p w14:paraId="0E3409E8" w14:textId="77777777" w:rsidR="00E94879" w:rsidRPr="00FC7B47" w:rsidRDefault="00E94879" w:rsidP="00B12094">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měla přijímající strana prokazatelně legálně k dispozici před uzavřením této </w:t>
      </w:r>
      <w:r w:rsidR="00EC070F">
        <w:rPr>
          <w:rFonts w:ascii="Arial" w:hAnsi="Arial" w:cs="Arial"/>
          <w:sz w:val="20"/>
          <w:szCs w:val="20"/>
        </w:rPr>
        <w:t>Dohody</w:t>
      </w:r>
      <w:r w:rsidRPr="00FC7B47">
        <w:rPr>
          <w:rFonts w:ascii="Arial" w:hAnsi="Arial" w:cs="Arial"/>
          <w:sz w:val="20"/>
          <w:szCs w:val="20"/>
        </w:rPr>
        <w:t>, pokud takové informace nebyly předmětem jiné, dříve mezi smluvními stranami uzavřené smlouvy o ochraně informací,</w:t>
      </w:r>
    </w:p>
    <w:p w14:paraId="7D6CD4A8" w14:textId="6043858C" w:rsidR="00E94879" w:rsidRPr="00FC7B47" w:rsidRDefault="00E94879" w:rsidP="00B12094">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jsou výsledkem postupu, při kterém k nim přijímající strana dospěje nezávisle a je to schopna doložit svými záznamy nebo důvěrnými informacemi třetí </w:t>
      </w:r>
      <w:r w:rsidR="00985731">
        <w:rPr>
          <w:rFonts w:ascii="Arial" w:hAnsi="Arial" w:cs="Arial"/>
          <w:sz w:val="20"/>
          <w:szCs w:val="20"/>
        </w:rPr>
        <w:t>osoby</w:t>
      </w:r>
      <w:r w:rsidRPr="00FC7B47">
        <w:rPr>
          <w:rFonts w:ascii="Arial" w:hAnsi="Arial" w:cs="Arial"/>
          <w:sz w:val="20"/>
          <w:szCs w:val="20"/>
        </w:rPr>
        <w:t>,</w:t>
      </w:r>
    </w:p>
    <w:p w14:paraId="532726E5" w14:textId="77777777" w:rsidR="00E94879" w:rsidRPr="00FC7B47" w:rsidRDefault="00E94879" w:rsidP="00B12094">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lastRenderedPageBreak/>
        <w:t xml:space="preserve">po podpisu této </w:t>
      </w:r>
      <w:r w:rsidR="00EC070F">
        <w:rPr>
          <w:rFonts w:ascii="Arial" w:hAnsi="Arial" w:cs="Arial"/>
          <w:sz w:val="20"/>
          <w:szCs w:val="20"/>
        </w:rPr>
        <w:t>Dohody</w:t>
      </w:r>
      <w:r w:rsidRPr="00FC7B47">
        <w:rPr>
          <w:rFonts w:ascii="Arial" w:hAnsi="Arial" w:cs="Arial"/>
          <w:sz w:val="20"/>
          <w:szCs w:val="20"/>
        </w:rPr>
        <w:t xml:space="preserve"> poskytne přijímající straně třetí osoba, jež není omezena v takovém nakládání s informacemi,</w:t>
      </w:r>
    </w:p>
    <w:p w14:paraId="200BEE65" w14:textId="77777777" w:rsidR="00E94879" w:rsidRPr="00FC7B47" w:rsidRDefault="00E94879" w:rsidP="00B12094">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mají být zpřístupněny na základě zákona či jiného právního předpisu včetně práva EU nebo závazného rozhodnutí oprávněného orgánu veřejné moci</w:t>
      </w:r>
      <w:r w:rsidR="00875816" w:rsidRPr="00FC7B47">
        <w:rPr>
          <w:rFonts w:ascii="Arial" w:hAnsi="Arial" w:cs="Arial"/>
          <w:sz w:val="20"/>
          <w:szCs w:val="20"/>
        </w:rPr>
        <w:t>;</w:t>
      </w:r>
    </w:p>
    <w:p w14:paraId="04C54BF2" w14:textId="4C6FF461" w:rsidR="00875816" w:rsidRPr="00FC7B47" w:rsidRDefault="00875816" w:rsidP="00B12094">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jsou obsažené v</w:t>
      </w:r>
      <w:r w:rsidR="00EC070F">
        <w:rPr>
          <w:rFonts w:ascii="Arial" w:hAnsi="Arial" w:cs="Arial"/>
          <w:sz w:val="20"/>
          <w:szCs w:val="20"/>
        </w:rPr>
        <w:t xml:space="preserve"> Dohodě</w:t>
      </w:r>
      <w:r w:rsidRPr="00FC7B47">
        <w:rPr>
          <w:rFonts w:ascii="Arial" w:hAnsi="Arial" w:cs="Arial"/>
          <w:sz w:val="20"/>
          <w:szCs w:val="20"/>
        </w:rPr>
        <w:t xml:space="preserve"> a jsou zveřejněné na příslušných webových stránkách dle </w:t>
      </w:r>
      <w:r w:rsidR="00B12094">
        <w:rPr>
          <w:rFonts w:ascii="Arial" w:hAnsi="Arial" w:cs="Arial"/>
          <w:sz w:val="20"/>
          <w:szCs w:val="20"/>
        </w:rPr>
        <w:br/>
      </w:r>
      <w:r w:rsidRPr="00FC7B47">
        <w:rPr>
          <w:rFonts w:ascii="Arial" w:hAnsi="Arial" w:cs="Arial"/>
          <w:sz w:val="20"/>
          <w:szCs w:val="20"/>
        </w:rPr>
        <w:t>§</w:t>
      </w:r>
      <w:r w:rsidR="00EC070F">
        <w:rPr>
          <w:rFonts w:ascii="Arial" w:hAnsi="Arial" w:cs="Arial"/>
          <w:sz w:val="20"/>
          <w:szCs w:val="20"/>
        </w:rPr>
        <w:t xml:space="preserve"> 219 Z</w:t>
      </w:r>
      <w:r w:rsidRPr="00FC7B47">
        <w:rPr>
          <w:rFonts w:ascii="Arial" w:hAnsi="Arial" w:cs="Arial"/>
          <w:sz w:val="20"/>
          <w:szCs w:val="20"/>
        </w:rPr>
        <w:t>ZVZ.</w:t>
      </w:r>
    </w:p>
    <w:p w14:paraId="1FFF3FAF" w14:textId="09C3D99D"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Za porušení povinnosti mlčenlivosti smluvní stranou se považují též případy, kdy tuto povinnost </w:t>
      </w:r>
      <w:proofErr w:type="gramStart"/>
      <w:r w:rsidRPr="00FC7B47">
        <w:rPr>
          <w:rFonts w:ascii="Arial" w:hAnsi="Arial" w:cs="Arial"/>
          <w:sz w:val="20"/>
          <w:szCs w:val="20"/>
        </w:rPr>
        <w:t>poruší</w:t>
      </w:r>
      <w:proofErr w:type="gramEnd"/>
      <w:r w:rsidRPr="00FC7B47">
        <w:rPr>
          <w:rFonts w:ascii="Arial" w:hAnsi="Arial" w:cs="Arial"/>
          <w:sz w:val="20"/>
          <w:szCs w:val="20"/>
        </w:rPr>
        <w:t xml:space="preserve"> kterákoliv z osob uvedených v</w:t>
      </w:r>
      <w:r w:rsidR="00D14F05">
        <w:rPr>
          <w:rFonts w:ascii="Arial" w:hAnsi="Arial" w:cs="Arial"/>
          <w:sz w:val="20"/>
          <w:szCs w:val="20"/>
        </w:rPr>
        <w:t> </w:t>
      </w:r>
      <w:r w:rsidRPr="00FC7B47">
        <w:rPr>
          <w:rFonts w:ascii="Arial" w:hAnsi="Arial" w:cs="Arial"/>
          <w:sz w:val="20"/>
          <w:szCs w:val="20"/>
        </w:rPr>
        <w:t>odst</w:t>
      </w:r>
      <w:r w:rsidR="00D14F05">
        <w:rPr>
          <w:rFonts w:ascii="Arial" w:hAnsi="Arial" w:cs="Arial"/>
          <w:sz w:val="20"/>
          <w:szCs w:val="20"/>
        </w:rPr>
        <w:t>. 11.3 t</w:t>
      </w:r>
      <w:r w:rsidR="00B12094">
        <w:rPr>
          <w:rFonts w:ascii="Arial" w:hAnsi="Arial" w:cs="Arial"/>
          <w:sz w:val="20"/>
          <w:szCs w:val="20"/>
        </w:rPr>
        <w:t>ohoto článku</w:t>
      </w:r>
      <w:r w:rsidR="00D14F05">
        <w:rPr>
          <w:rFonts w:ascii="Arial" w:hAnsi="Arial" w:cs="Arial"/>
          <w:sz w:val="20"/>
          <w:szCs w:val="20"/>
        </w:rPr>
        <w:t xml:space="preserve"> Dohody,</w:t>
      </w:r>
      <w:r w:rsidR="00266D45" w:rsidRPr="00FC7B47">
        <w:rPr>
          <w:rFonts w:ascii="Arial" w:hAnsi="Arial" w:cs="Arial"/>
          <w:sz w:val="20"/>
          <w:szCs w:val="20"/>
        </w:rPr>
        <w:t xml:space="preserve"> </w:t>
      </w:r>
      <w:r w:rsidRPr="00FC7B47">
        <w:rPr>
          <w:rFonts w:ascii="Arial" w:hAnsi="Arial" w:cs="Arial"/>
          <w:sz w:val="20"/>
          <w:szCs w:val="20"/>
        </w:rPr>
        <w:t xml:space="preserve">které daná smluvní strana poskytla důvěrné informace druhé </w:t>
      </w:r>
      <w:r w:rsidR="00985731">
        <w:rPr>
          <w:rFonts w:ascii="Arial" w:hAnsi="Arial" w:cs="Arial"/>
          <w:sz w:val="20"/>
          <w:szCs w:val="20"/>
        </w:rPr>
        <w:t>S</w:t>
      </w:r>
      <w:r w:rsidRPr="00FC7B47">
        <w:rPr>
          <w:rFonts w:ascii="Arial" w:hAnsi="Arial" w:cs="Arial"/>
          <w:sz w:val="20"/>
          <w:szCs w:val="20"/>
        </w:rPr>
        <w:t>mluvní strany.</w:t>
      </w:r>
    </w:p>
    <w:p w14:paraId="53155FD5" w14:textId="77777777" w:rsidR="00E94879" w:rsidRDefault="00F806CD"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Ukončení účinnosti této </w:t>
      </w:r>
      <w:r w:rsidR="00D14F05">
        <w:rPr>
          <w:rFonts w:ascii="Arial" w:hAnsi="Arial" w:cs="Arial"/>
          <w:sz w:val="20"/>
          <w:szCs w:val="20"/>
        </w:rPr>
        <w:t>Dohody</w:t>
      </w:r>
      <w:r w:rsidRPr="00FC7B47">
        <w:rPr>
          <w:rFonts w:ascii="Arial" w:hAnsi="Arial" w:cs="Arial"/>
          <w:sz w:val="20"/>
          <w:szCs w:val="20"/>
        </w:rPr>
        <w:t xml:space="preserve"> z jakéhokoliv důvodu se nedotkne ustanovení tohoto článku </w:t>
      </w:r>
      <w:r w:rsidR="00D14F05">
        <w:rPr>
          <w:rFonts w:ascii="Arial" w:hAnsi="Arial" w:cs="Arial"/>
          <w:sz w:val="20"/>
          <w:szCs w:val="20"/>
        </w:rPr>
        <w:t>Dohody</w:t>
      </w:r>
      <w:r w:rsidRPr="00FC7B47">
        <w:rPr>
          <w:rFonts w:ascii="Arial" w:hAnsi="Arial" w:cs="Arial"/>
          <w:sz w:val="20"/>
          <w:szCs w:val="20"/>
        </w:rPr>
        <w:t xml:space="preserve"> a jejich účinnost včetně ustanovení o sankcích přetrvá bez omezení i po ukončení účinnosti této </w:t>
      </w:r>
      <w:r w:rsidR="00D14F05">
        <w:rPr>
          <w:rFonts w:ascii="Arial" w:hAnsi="Arial" w:cs="Arial"/>
          <w:sz w:val="20"/>
          <w:szCs w:val="20"/>
        </w:rPr>
        <w:t>Dohody</w:t>
      </w:r>
      <w:r w:rsidR="00E94879" w:rsidRPr="00FC7B47">
        <w:rPr>
          <w:rFonts w:ascii="Arial" w:hAnsi="Arial" w:cs="Arial"/>
          <w:sz w:val="20"/>
          <w:szCs w:val="20"/>
        </w:rPr>
        <w:t>.</w:t>
      </w:r>
    </w:p>
    <w:p w14:paraId="6CFD8FA0"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SOUČINNOST A VZÁJEMNÁ KOMUNIKACE</w:t>
      </w:r>
    </w:p>
    <w:p w14:paraId="567BE1B6" w14:textId="2754E069"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w:t>
      </w:r>
      <w:r w:rsidR="00D14F05">
        <w:rPr>
          <w:rFonts w:ascii="Arial" w:hAnsi="Arial" w:cs="Arial"/>
          <w:sz w:val="20"/>
          <w:szCs w:val="20"/>
          <w:lang w:eastAsia="en-US"/>
        </w:rPr>
        <w:t>Doh</w:t>
      </w:r>
      <w:r w:rsidR="00230194">
        <w:rPr>
          <w:rFonts w:ascii="Arial" w:hAnsi="Arial" w:cs="Arial"/>
          <w:sz w:val="20"/>
          <w:szCs w:val="20"/>
          <w:lang w:eastAsia="en-US"/>
        </w:rPr>
        <w:t>od</w:t>
      </w:r>
      <w:r w:rsidR="00D14F05">
        <w:rPr>
          <w:rFonts w:ascii="Arial" w:hAnsi="Arial" w:cs="Arial"/>
          <w:sz w:val="20"/>
          <w:szCs w:val="20"/>
          <w:lang w:eastAsia="en-US"/>
        </w:rPr>
        <w:t>y</w:t>
      </w:r>
      <w:r w:rsidRPr="00FC7B47">
        <w:rPr>
          <w:rFonts w:ascii="Arial" w:hAnsi="Arial" w:cs="Arial"/>
          <w:sz w:val="20"/>
          <w:szCs w:val="20"/>
          <w:lang w:eastAsia="en-US"/>
        </w:rPr>
        <w:t>.</w:t>
      </w:r>
    </w:p>
    <w:p w14:paraId="698EF53B" w14:textId="0E7396E1"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jsou povinny plnit své závazky vyplývající z této </w:t>
      </w:r>
      <w:r w:rsidR="00D14F05">
        <w:rPr>
          <w:rFonts w:ascii="Arial" w:hAnsi="Arial" w:cs="Arial"/>
          <w:sz w:val="20"/>
          <w:szCs w:val="20"/>
          <w:lang w:eastAsia="en-US"/>
        </w:rPr>
        <w:t>Dohody</w:t>
      </w:r>
      <w:r w:rsidRPr="00FC7B47">
        <w:rPr>
          <w:rFonts w:ascii="Arial" w:hAnsi="Arial" w:cs="Arial"/>
          <w:sz w:val="20"/>
          <w:szCs w:val="20"/>
          <w:lang w:eastAsia="en-US"/>
        </w:rPr>
        <w:t xml:space="preserve"> </w:t>
      </w:r>
      <w:r w:rsidR="0035203B">
        <w:rPr>
          <w:rFonts w:ascii="Arial" w:hAnsi="Arial" w:cs="Arial"/>
          <w:sz w:val="20"/>
          <w:szCs w:val="20"/>
          <w:lang w:eastAsia="en-US"/>
        </w:rPr>
        <w:t xml:space="preserve">a Dílčích smluv </w:t>
      </w:r>
      <w:r w:rsidRPr="00FC7B47">
        <w:rPr>
          <w:rFonts w:ascii="Arial" w:hAnsi="Arial" w:cs="Arial"/>
          <w:sz w:val="20"/>
          <w:szCs w:val="20"/>
          <w:lang w:eastAsia="en-US"/>
        </w:rPr>
        <w:t>tak, aby nedocházelo k</w:t>
      </w:r>
      <w:r w:rsidR="00D14F05">
        <w:rPr>
          <w:rFonts w:ascii="Arial" w:hAnsi="Arial" w:cs="Arial"/>
          <w:sz w:val="20"/>
          <w:szCs w:val="20"/>
          <w:lang w:eastAsia="en-US"/>
        </w:rPr>
        <w:t> </w:t>
      </w:r>
      <w:r w:rsidRPr="00FC7B47">
        <w:rPr>
          <w:rFonts w:ascii="Arial" w:hAnsi="Arial" w:cs="Arial"/>
          <w:sz w:val="20"/>
          <w:szCs w:val="20"/>
          <w:lang w:eastAsia="en-US"/>
        </w:rPr>
        <w:t xml:space="preserve">prodlení s plněním jednotlivých termínů a </w:t>
      </w:r>
      <w:r w:rsidR="00A60797" w:rsidRPr="00FC7B47">
        <w:rPr>
          <w:rFonts w:ascii="Arial" w:hAnsi="Arial" w:cs="Arial"/>
          <w:sz w:val="20"/>
          <w:szCs w:val="20"/>
          <w:lang w:eastAsia="en-US"/>
        </w:rPr>
        <w:t>k</w:t>
      </w:r>
      <w:r w:rsidRPr="00FC7B47">
        <w:rPr>
          <w:rFonts w:ascii="Arial" w:hAnsi="Arial" w:cs="Arial"/>
          <w:sz w:val="20"/>
          <w:szCs w:val="20"/>
          <w:lang w:eastAsia="en-US"/>
        </w:rPr>
        <w:t xml:space="preserve"> prodlení splatnosti jednotlivých peněžních závazků.</w:t>
      </w:r>
    </w:p>
    <w:p w14:paraId="2C62CAC7" w14:textId="111B7E76"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Veškerá komunikace mezi </w:t>
      </w:r>
      <w:r w:rsidR="0035203B">
        <w:rPr>
          <w:rFonts w:ascii="Arial" w:hAnsi="Arial" w:cs="Arial"/>
          <w:sz w:val="20"/>
          <w:szCs w:val="20"/>
          <w:lang w:eastAsia="en-US"/>
        </w:rPr>
        <w:t>S</w:t>
      </w:r>
      <w:r w:rsidRPr="00FC7B47">
        <w:rPr>
          <w:rFonts w:ascii="Arial" w:hAnsi="Arial" w:cs="Arial"/>
          <w:sz w:val="20"/>
          <w:szCs w:val="20"/>
          <w:lang w:eastAsia="en-US"/>
        </w:rPr>
        <w:t>mluvními stranami bude probíhat prostřednictvím oprávněných osob dle čl</w:t>
      </w:r>
      <w:r w:rsidR="00D14F05">
        <w:rPr>
          <w:rFonts w:ascii="Arial" w:hAnsi="Arial" w:cs="Arial"/>
          <w:sz w:val="20"/>
          <w:szCs w:val="20"/>
          <w:lang w:eastAsia="en-US"/>
        </w:rPr>
        <w:t>. 10</w:t>
      </w:r>
      <w:r w:rsidRPr="00FC7B47">
        <w:rPr>
          <w:rFonts w:ascii="Arial" w:hAnsi="Arial" w:cs="Arial"/>
          <w:sz w:val="20"/>
          <w:szCs w:val="20"/>
          <w:lang w:eastAsia="en-US"/>
        </w:rPr>
        <w:t xml:space="preserve"> této </w:t>
      </w:r>
      <w:r w:rsidR="00D14F05">
        <w:rPr>
          <w:rFonts w:ascii="Arial" w:hAnsi="Arial" w:cs="Arial"/>
          <w:sz w:val="20"/>
          <w:szCs w:val="20"/>
          <w:lang w:eastAsia="en-US"/>
        </w:rPr>
        <w:t>Dohody</w:t>
      </w:r>
      <w:r w:rsidRPr="00FC7B47">
        <w:rPr>
          <w:rFonts w:ascii="Arial" w:hAnsi="Arial" w:cs="Arial"/>
          <w:sz w:val="20"/>
          <w:szCs w:val="20"/>
          <w:lang w:eastAsia="en-US"/>
        </w:rPr>
        <w:t xml:space="preserve">, statutárních orgánů </w:t>
      </w:r>
      <w:r w:rsidR="0035203B">
        <w:rPr>
          <w:rFonts w:ascii="Arial" w:hAnsi="Arial" w:cs="Arial"/>
          <w:sz w:val="20"/>
          <w:szCs w:val="20"/>
          <w:lang w:eastAsia="en-US"/>
        </w:rPr>
        <w:t>S</w:t>
      </w:r>
      <w:r w:rsidRPr="00FC7B47">
        <w:rPr>
          <w:rFonts w:ascii="Arial" w:hAnsi="Arial" w:cs="Arial"/>
          <w:sz w:val="20"/>
          <w:szCs w:val="20"/>
          <w:lang w:eastAsia="en-US"/>
        </w:rPr>
        <w:t>mluvních stran, popř. jimi písemně pověřených pracovníků.</w:t>
      </w:r>
    </w:p>
    <w:p w14:paraId="6509EECF" w14:textId="5A498321" w:rsidR="00E972B6" w:rsidRPr="00D14F05"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14F05">
        <w:rPr>
          <w:rFonts w:ascii="Arial" w:hAnsi="Arial" w:cs="Arial"/>
          <w:sz w:val="20"/>
          <w:szCs w:val="20"/>
          <w:lang w:eastAsia="en-US"/>
        </w:rPr>
        <w:t xml:space="preserve">Všechna oznámení mezi </w:t>
      </w:r>
      <w:r w:rsidR="0035203B">
        <w:rPr>
          <w:rFonts w:ascii="Arial" w:hAnsi="Arial" w:cs="Arial"/>
          <w:sz w:val="20"/>
          <w:szCs w:val="20"/>
          <w:lang w:eastAsia="en-US"/>
        </w:rPr>
        <w:t>S</w:t>
      </w:r>
      <w:r w:rsidRPr="00D14F05">
        <w:rPr>
          <w:rFonts w:ascii="Arial" w:hAnsi="Arial" w:cs="Arial"/>
          <w:sz w:val="20"/>
          <w:szCs w:val="20"/>
          <w:lang w:eastAsia="en-US"/>
        </w:rPr>
        <w:t xml:space="preserve">mluvními stranami, která se vztahují k této </w:t>
      </w:r>
      <w:r w:rsidR="00D14F05" w:rsidRPr="00D14F05">
        <w:rPr>
          <w:rFonts w:ascii="Arial" w:hAnsi="Arial" w:cs="Arial"/>
          <w:sz w:val="20"/>
          <w:szCs w:val="20"/>
          <w:lang w:eastAsia="en-US"/>
        </w:rPr>
        <w:t>Dohodě</w:t>
      </w:r>
      <w:r w:rsidRPr="00D14F05">
        <w:rPr>
          <w:rFonts w:ascii="Arial" w:hAnsi="Arial" w:cs="Arial"/>
          <w:sz w:val="20"/>
          <w:szCs w:val="20"/>
          <w:lang w:eastAsia="en-US"/>
        </w:rPr>
        <w:t xml:space="preserve">, nebo která mají být učiněna na základě této </w:t>
      </w:r>
      <w:r w:rsidR="00D14F05" w:rsidRPr="00D14F05">
        <w:rPr>
          <w:rFonts w:ascii="Arial" w:hAnsi="Arial" w:cs="Arial"/>
          <w:sz w:val="20"/>
          <w:szCs w:val="20"/>
          <w:lang w:eastAsia="en-US"/>
        </w:rPr>
        <w:t>Dohody</w:t>
      </w:r>
      <w:r w:rsidRPr="00D14F05">
        <w:rPr>
          <w:rFonts w:ascii="Arial" w:hAnsi="Arial" w:cs="Arial"/>
          <w:sz w:val="20"/>
          <w:szCs w:val="20"/>
          <w:lang w:eastAsia="en-US"/>
        </w:rPr>
        <w:t xml:space="preserve">, musí být učiněna v písemné podobě a druhé straně doručena buď osobně nebo </w:t>
      </w:r>
      <w:r w:rsidR="00D14F05" w:rsidRPr="00D14F05">
        <w:rPr>
          <w:rFonts w:ascii="Arial" w:hAnsi="Arial" w:cs="Arial"/>
          <w:sz w:val="20"/>
          <w:szCs w:val="20"/>
        </w:rPr>
        <w:t xml:space="preserve">v listinné podobě formou doporučeného dopisu na adresu uvedenou v záhlaví této Dohody nebo elektronické podobě formou datové zprávy podepsané </w:t>
      </w:r>
      <w:r w:rsidR="00D14F05" w:rsidRPr="00107E20">
        <w:rPr>
          <w:rFonts w:ascii="Arial" w:hAnsi="Arial" w:cs="Arial"/>
          <w:sz w:val="20"/>
          <w:szCs w:val="20"/>
        </w:rPr>
        <w:t>zaručeným elektronickým podpisem.</w:t>
      </w:r>
      <w:r w:rsidRPr="00107E20">
        <w:rPr>
          <w:rFonts w:ascii="Arial" w:hAnsi="Arial" w:cs="Arial"/>
          <w:sz w:val="20"/>
          <w:szCs w:val="20"/>
          <w:lang w:eastAsia="en-US"/>
        </w:rPr>
        <w:t xml:space="preserve"> Nemá-li komunikace dle předchozí věty mít vliv na platnost a účinnost </w:t>
      </w:r>
      <w:r w:rsidR="00D14F05" w:rsidRPr="00107E20">
        <w:rPr>
          <w:rFonts w:ascii="Arial" w:hAnsi="Arial" w:cs="Arial"/>
          <w:sz w:val="20"/>
          <w:szCs w:val="20"/>
          <w:lang w:eastAsia="en-US"/>
        </w:rPr>
        <w:t>Dohody</w:t>
      </w:r>
      <w:r w:rsidRPr="00107E20">
        <w:rPr>
          <w:rFonts w:ascii="Arial" w:hAnsi="Arial" w:cs="Arial"/>
          <w:sz w:val="20"/>
          <w:szCs w:val="20"/>
          <w:lang w:eastAsia="en-US"/>
        </w:rPr>
        <w:t>, připouští se též doručení prostřednictvím e-mailu na čísla a</w:t>
      </w:r>
      <w:r w:rsidR="00D14F05" w:rsidRPr="00107E20">
        <w:rPr>
          <w:rFonts w:ascii="Arial" w:hAnsi="Arial" w:cs="Arial"/>
          <w:sz w:val="20"/>
          <w:szCs w:val="20"/>
          <w:lang w:eastAsia="en-US"/>
        </w:rPr>
        <w:t> </w:t>
      </w:r>
      <w:r w:rsidRPr="00107E20">
        <w:rPr>
          <w:rFonts w:ascii="Arial" w:hAnsi="Arial" w:cs="Arial"/>
          <w:sz w:val="20"/>
          <w:szCs w:val="20"/>
          <w:lang w:eastAsia="en-US"/>
        </w:rPr>
        <w:t>adresy uvedené v</w:t>
      </w:r>
      <w:r w:rsidR="00D14F05" w:rsidRPr="00107E20">
        <w:rPr>
          <w:rFonts w:ascii="Arial" w:hAnsi="Arial" w:cs="Arial"/>
          <w:sz w:val="20"/>
          <w:szCs w:val="20"/>
          <w:lang w:eastAsia="en-US"/>
        </w:rPr>
        <w:t xml:space="preserve"> Příloze č. </w:t>
      </w:r>
      <w:r w:rsidR="00107E20" w:rsidRPr="00107E20">
        <w:rPr>
          <w:rFonts w:ascii="Arial" w:hAnsi="Arial" w:cs="Arial"/>
          <w:sz w:val="20"/>
          <w:szCs w:val="20"/>
          <w:lang w:eastAsia="en-US"/>
        </w:rPr>
        <w:t>4</w:t>
      </w:r>
      <w:r w:rsidR="00D14F05" w:rsidRPr="00D14F05">
        <w:rPr>
          <w:rFonts w:ascii="Arial" w:hAnsi="Arial" w:cs="Arial"/>
          <w:sz w:val="20"/>
          <w:szCs w:val="20"/>
          <w:lang w:eastAsia="en-US"/>
        </w:rPr>
        <w:t xml:space="preserve"> </w:t>
      </w:r>
      <w:r w:rsidRPr="00D14F05">
        <w:rPr>
          <w:rFonts w:ascii="Arial" w:hAnsi="Arial" w:cs="Arial"/>
          <w:sz w:val="20"/>
          <w:szCs w:val="20"/>
          <w:lang w:eastAsia="en-US"/>
        </w:rPr>
        <w:t xml:space="preserve">této </w:t>
      </w:r>
      <w:r w:rsidR="00D14F05" w:rsidRPr="00D14F05">
        <w:rPr>
          <w:rFonts w:ascii="Arial" w:hAnsi="Arial" w:cs="Arial"/>
          <w:sz w:val="20"/>
          <w:szCs w:val="20"/>
          <w:lang w:eastAsia="en-US"/>
        </w:rPr>
        <w:t>Dohody</w:t>
      </w:r>
      <w:r w:rsidRPr="00D14F05">
        <w:rPr>
          <w:rFonts w:ascii="Arial" w:hAnsi="Arial" w:cs="Arial"/>
          <w:sz w:val="20"/>
          <w:szCs w:val="20"/>
          <w:lang w:eastAsia="en-US"/>
        </w:rPr>
        <w:t xml:space="preserve">. Pro vyloučení pochybností se </w:t>
      </w:r>
      <w:r w:rsidR="00E232C6">
        <w:rPr>
          <w:rFonts w:ascii="Arial" w:hAnsi="Arial" w:cs="Arial"/>
          <w:sz w:val="20"/>
          <w:szCs w:val="20"/>
          <w:lang w:eastAsia="en-US"/>
        </w:rPr>
        <w:t>S</w:t>
      </w:r>
      <w:r w:rsidRPr="00D14F05">
        <w:rPr>
          <w:rFonts w:ascii="Arial" w:hAnsi="Arial" w:cs="Arial"/>
          <w:sz w:val="20"/>
          <w:szCs w:val="20"/>
          <w:lang w:eastAsia="en-US"/>
        </w:rPr>
        <w:t>mluvní strany dohodly, že prostřednictvím faxu nebo e-mailu lze doručit zejména připomínky, výhrady či výzvy v souladu s</w:t>
      </w:r>
      <w:r w:rsidR="000A589D">
        <w:rPr>
          <w:rFonts w:ascii="Arial" w:hAnsi="Arial" w:cs="Arial"/>
          <w:sz w:val="20"/>
          <w:szCs w:val="20"/>
          <w:lang w:eastAsia="en-US"/>
        </w:rPr>
        <w:t> </w:t>
      </w:r>
      <w:r w:rsidRPr="00D14F05">
        <w:rPr>
          <w:rFonts w:ascii="Arial" w:hAnsi="Arial" w:cs="Arial"/>
          <w:sz w:val="20"/>
          <w:szCs w:val="20"/>
          <w:lang w:eastAsia="en-US"/>
        </w:rPr>
        <w:t>ustanoveními čl.</w:t>
      </w:r>
      <w:r w:rsidR="00D14F05" w:rsidRPr="00D14F05">
        <w:rPr>
          <w:rFonts w:ascii="Arial" w:hAnsi="Arial" w:cs="Arial"/>
          <w:sz w:val="20"/>
          <w:szCs w:val="20"/>
          <w:lang w:eastAsia="en-US"/>
        </w:rPr>
        <w:t xml:space="preserve"> 9</w:t>
      </w:r>
      <w:r w:rsidRPr="00D14F05">
        <w:rPr>
          <w:rFonts w:ascii="Arial" w:hAnsi="Arial" w:cs="Arial"/>
          <w:sz w:val="20"/>
          <w:szCs w:val="20"/>
          <w:lang w:eastAsia="en-US"/>
        </w:rPr>
        <w:t xml:space="preserve"> této </w:t>
      </w:r>
      <w:r w:rsidR="00D14F05" w:rsidRPr="00D14F05">
        <w:rPr>
          <w:rFonts w:ascii="Arial" w:hAnsi="Arial" w:cs="Arial"/>
          <w:sz w:val="20"/>
          <w:szCs w:val="20"/>
          <w:lang w:eastAsia="en-US"/>
        </w:rPr>
        <w:t>Dohody</w:t>
      </w:r>
      <w:r w:rsidRPr="00D14F05">
        <w:rPr>
          <w:rFonts w:ascii="Arial" w:hAnsi="Arial" w:cs="Arial"/>
          <w:sz w:val="20"/>
          <w:szCs w:val="20"/>
          <w:lang w:eastAsia="en-US"/>
        </w:rPr>
        <w:t xml:space="preserve">. Poskytovatel je oprávněn komunikovat s Objednatelem prostřednictvím datové schránky. Ukládá-li </w:t>
      </w:r>
      <w:r w:rsidR="00E232C6">
        <w:rPr>
          <w:rFonts w:ascii="Arial" w:hAnsi="Arial" w:cs="Arial"/>
          <w:sz w:val="20"/>
          <w:szCs w:val="20"/>
          <w:lang w:eastAsia="en-US"/>
        </w:rPr>
        <w:t>Dohoda</w:t>
      </w:r>
      <w:r w:rsidRPr="00D14F05">
        <w:rPr>
          <w:rFonts w:ascii="Arial" w:hAnsi="Arial" w:cs="Arial"/>
          <w:sz w:val="20"/>
          <w:szCs w:val="20"/>
          <w:lang w:eastAsia="en-US"/>
        </w:rPr>
        <w:t xml:space="preserve"> doručit některý dokument v písemné podobě, může být doručen buď v tištěné podobě nebo v elektronické (digitální) podobě v dohodnutém formátu, např. jako dokument aplikace MS Word verze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MS Excel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či PDF na dohodnutém médiu apod.</w:t>
      </w:r>
    </w:p>
    <w:p w14:paraId="491B7615" w14:textId="66CE5822"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 že v případě změny své poštovní adresy</w:t>
      </w:r>
      <w:r w:rsidR="00D14F05">
        <w:rPr>
          <w:rFonts w:ascii="Arial" w:hAnsi="Arial" w:cs="Arial"/>
          <w:sz w:val="20"/>
          <w:szCs w:val="20"/>
          <w:lang w:eastAsia="en-US"/>
        </w:rPr>
        <w:t xml:space="preserve"> </w:t>
      </w:r>
      <w:r w:rsidRPr="00FC7B47">
        <w:rPr>
          <w:rFonts w:ascii="Arial" w:hAnsi="Arial" w:cs="Arial"/>
          <w:sz w:val="20"/>
          <w:szCs w:val="20"/>
          <w:lang w:eastAsia="en-US"/>
        </w:rPr>
        <w:t xml:space="preserve">nebo e-mailové adresy budou o této změně druhou </w:t>
      </w:r>
      <w:r w:rsidR="00E232C6">
        <w:rPr>
          <w:rFonts w:ascii="Arial" w:hAnsi="Arial" w:cs="Arial"/>
          <w:sz w:val="20"/>
          <w:szCs w:val="20"/>
          <w:lang w:eastAsia="en-US"/>
        </w:rPr>
        <w:t>S</w:t>
      </w:r>
      <w:r w:rsidRPr="00FC7B47">
        <w:rPr>
          <w:rFonts w:ascii="Arial" w:hAnsi="Arial" w:cs="Arial"/>
          <w:sz w:val="20"/>
          <w:szCs w:val="20"/>
          <w:lang w:eastAsia="en-US"/>
        </w:rPr>
        <w:t>mluvní stranu informovat nejpozději do 5 dnů.</w:t>
      </w:r>
    </w:p>
    <w:p w14:paraId="3D8DD946" w14:textId="3F6C8599" w:rsidR="00E972B6"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Poskytovatel se zavazuje ve lhůtě 5 dnů ode dne doručení odůvodněné písemné žádosti Objednatele o výměnu oprávněné osoby Poskytovatele dle odst.</w:t>
      </w:r>
      <w:r w:rsidR="00D14F05">
        <w:rPr>
          <w:rFonts w:ascii="Arial" w:hAnsi="Arial" w:cs="Arial"/>
          <w:sz w:val="20"/>
          <w:szCs w:val="20"/>
          <w:lang w:eastAsia="en-US"/>
        </w:rPr>
        <w:t xml:space="preserve"> 10.1.2 </w:t>
      </w:r>
      <w:r w:rsidR="00E232C6">
        <w:rPr>
          <w:rFonts w:ascii="Arial" w:hAnsi="Arial" w:cs="Arial"/>
          <w:sz w:val="20"/>
          <w:szCs w:val="20"/>
          <w:lang w:eastAsia="en-US"/>
        </w:rPr>
        <w:t xml:space="preserve">této Dohody </w:t>
      </w:r>
      <w:r w:rsidRPr="00FC7B47">
        <w:rPr>
          <w:rFonts w:ascii="Arial" w:hAnsi="Arial" w:cs="Arial"/>
          <w:sz w:val="20"/>
          <w:szCs w:val="20"/>
          <w:lang w:eastAsia="en-US"/>
        </w:rPr>
        <w:t xml:space="preserve">podílející se na plnění této </w:t>
      </w:r>
      <w:r w:rsidR="00D14F05">
        <w:rPr>
          <w:rFonts w:ascii="Arial" w:hAnsi="Arial" w:cs="Arial"/>
          <w:sz w:val="20"/>
          <w:szCs w:val="20"/>
          <w:lang w:eastAsia="en-US"/>
        </w:rPr>
        <w:t>Dohody</w:t>
      </w:r>
      <w:r w:rsidRPr="00FC7B47">
        <w:rPr>
          <w:rFonts w:ascii="Arial" w:hAnsi="Arial" w:cs="Arial"/>
          <w:sz w:val="20"/>
          <w:szCs w:val="20"/>
          <w:lang w:eastAsia="en-US"/>
        </w:rPr>
        <w:t>, s níž Objednatel nebyl z jakéhokoliv důvodu spokojen, nahradit</w:t>
      </w:r>
      <w:r w:rsidR="00EC45FC" w:rsidRPr="00FC7B47">
        <w:rPr>
          <w:rFonts w:ascii="Arial" w:hAnsi="Arial" w:cs="Arial"/>
          <w:sz w:val="20"/>
          <w:szCs w:val="20"/>
          <w:lang w:eastAsia="en-US"/>
        </w:rPr>
        <w:t xml:space="preserve"> ji</w:t>
      </w:r>
      <w:r w:rsidRPr="00FC7B47">
        <w:rPr>
          <w:rFonts w:ascii="Arial" w:hAnsi="Arial" w:cs="Arial"/>
          <w:sz w:val="20"/>
          <w:szCs w:val="20"/>
          <w:lang w:eastAsia="en-US"/>
        </w:rPr>
        <w:t xml:space="preserve"> jinou vhodnou osobou s odpovídající kvalifikací. </w:t>
      </w:r>
    </w:p>
    <w:p w14:paraId="67AC8698" w14:textId="4A7A1E89" w:rsid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Písemnosti mezi stranami této Dohody, s jejichž obsahem je spojen vznik, změna nebo zánik práv a povinností upravených touto Dohodou (zejména výpověď, odstoupení od Dohody) </w:t>
      </w:r>
      <w:r w:rsidRPr="0045720B">
        <w:rPr>
          <w:rFonts w:ascii="Arial" w:hAnsi="Arial" w:cs="Arial"/>
          <w:sz w:val="20"/>
          <w:szCs w:val="20"/>
        </w:rPr>
        <w:lastRenderedPageBreak/>
        <w:t>se</w:t>
      </w:r>
      <w:r>
        <w:rPr>
          <w:rFonts w:ascii="Arial" w:hAnsi="Arial" w:cs="Arial"/>
          <w:sz w:val="20"/>
          <w:szCs w:val="20"/>
        </w:rPr>
        <w:t> </w:t>
      </w:r>
      <w:r w:rsidRPr="0045720B">
        <w:rPr>
          <w:rFonts w:ascii="Arial" w:hAnsi="Arial" w:cs="Arial"/>
          <w:sz w:val="20"/>
          <w:szCs w:val="20"/>
        </w:rPr>
        <w:t>druhé Smluvní straně doručují v listinné podobě formou doporučeného dopisu na adresu uvedenou v záhlaví této Dohody</w:t>
      </w:r>
      <w:r>
        <w:rPr>
          <w:rFonts w:ascii="Arial" w:hAnsi="Arial" w:cs="Arial"/>
          <w:sz w:val="20"/>
          <w:szCs w:val="20"/>
        </w:rPr>
        <w:t xml:space="preserve"> nebo elektronické podobě formou datové zprávy podepsané zaručeným elektronickým podpisem</w:t>
      </w:r>
      <w:r w:rsidRPr="0045720B">
        <w:rPr>
          <w:rFonts w:ascii="Arial" w:hAnsi="Arial" w:cs="Arial"/>
          <w:sz w:val="20"/>
          <w:szCs w:val="20"/>
        </w:rPr>
        <w:t xml:space="preserve">. </w:t>
      </w:r>
    </w:p>
    <w:p w14:paraId="49F24FDA" w14:textId="38260109" w:rsidR="00126AD5" w:rsidRP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Dnem doručení doporučených písemností (doporučeného dopisu)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 Smluvní strany výslovně vylučují § 573 občanského zákoníku. </w:t>
      </w:r>
    </w:p>
    <w:p w14:paraId="05D51D83" w14:textId="47FF5BBA"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NÁHRADA ŠKODY</w:t>
      </w:r>
      <w:r w:rsidR="0035203B">
        <w:rPr>
          <w:rFonts w:ascii="Arial" w:hAnsi="Arial" w:cs="Arial"/>
          <w:sz w:val="20"/>
          <w:szCs w:val="20"/>
        </w:rPr>
        <w:t xml:space="preserve"> ČI JINÉ </w:t>
      </w:r>
      <w:r w:rsidR="009E0A64">
        <w:rPr>
          <w:rFonts w:ascii="Arial" w:hAnsi="Arial" w:cs="Arial"/>
          <w:sz w:val="20"/>
          <w:szCs w:val="20"/>
        </w:rPr>
        <w:t>ÚJMY</w:t>
      </w:r>
    </w:p>
    <w:p w14:paraId="5BD9DE37" w14:textId="3E9A9BF1"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6C44DD">
        <w:rPr>
          <w:rFonts w:ascii="Arial" w:hAnsi="Arial" w:cs="Arial"/>
          <w:sz w:val="20"/>
          <w:szCs w:val="20"/>
          <w:lang w:eastAsia="en-US"/>
        </w:rPr>
        <w:t xml:space="preserve">Smluvních </w:t>
      </w:r>
      <w:r w:rsidRPr="00FC7B47">
        <w:rPr>
          <w:rFonts w:ascii="Arial" w:hAnsi="Arial" w:cs="Arial"/>
          <w:sz w:val="20"/>
          <w:szCs w:val="20"/>
          <w:lang w:eastAsia="en-US"/>
        </w:rPr>
        <w:t>stran je povinna nahradit způsobenou škodu</w:t>
      </w:r>
      <w:r w:rsidR="00933940">
        <w:rPr>
          <w:rFonts w:ascii="Arial" w:hAnsi="Arial" w:cs="Arial"/>
          <w:sz w:val="20"/>
          <w:szCs w:val="20"/>
          <w:lang w:eastAsia="en-US"/>
        </w:rPr>
        <w:t xml:space="preserve"> či jinou újmu</w:t>
      </w:r>
      <w:r w:rsidRPr="00FC7B47">
        <w:rPr>
          <w:rFonts w:ascii="Arial" w:hAnsi="Arial" w:cs="Arial"/>
          <w:sz w:val="20"/>
          <w:szCs w:val="20"/>
          <w:lang w:eastAsia="en-US"/>
        </w:rPr>
        <w:t xml:space="preserve"> v rámci platných právních předpisů a</w:t>
      </w:r>
      <w:r w:rsidR="00D14F05">
        <w:rPr>
          <w:rFonts w:ascii="Arial" w:hAnsi="Arial" w:cs="Arial"/>
          <w:sz w:val="20"/>
          <w:szCs w:val="20"/>
          <w:lang w:eastAsia="en-US"/>
        </w:rPr>
        <w:t> </w:t>
      </w:r>
      <w:r w:rsidRPr="00FC7B47">
        <w:rPr>
          <w:rFonts w:ascii="Arial" w:hAnsi="Arial" w:cs="Arial"/>
          <w:sz w:val="20"/>
          <w:szCs w:val="20"/>
          <w:lang w:eastAsia="en-US"/>
        </w:rPr>
        <w:t xml:space="preserve">této </w:t>
      </w:r>
      <w:r w:rsidR="00D14F05">
        <w:rPr>
          <w:rFonts w:ascii="Arial" w:hAnsi="Arial" w:cs="Arial"/>
          <w:sz w:val="20"/>
          <w:szCs w:val="20"/>
          <w:lang w:eastAsia="en-US"/>
        </w:rPr>
        <w:t>Dohody</w:t>
      </w:r>
      <w:r w:rsidRPr="00FC7B47">
        <w:rPr>
          <w:rFonts w:ascii="Arial" w:hAnsi="Arial" w:cs="Arial"/>
          <w:sz w:val="20"/>
          <w:szCs w:val="20"/>
          <w:lang w:eastAsia="en-US"/>
        </w:rPr>
        <w:t xml:space="preserve">. </w:t>
      </w:r>
      <w:r w:rsidR="00985731">
        <w:rPr>
          <w:rFonts w:ascii="Arial" w:hAnsi="Arial" w:cs="Arial"/>
          <w:sz w:val="20"/>
          <w:szCs w:val="20"/>
          <w:lang w:eastAsia="en-US"/>
        </w:rPr>
        <w:t>Smluvní</w:t>
      </w:r>
      <w:r w:rsidRPr="00FC7B47">
        <w:rPr>
          <w:rFonts w:ascii="Arial" w:hAnsi="Arial" w:cs="Arial"/>
          <w:sz w:val="20"/>
          <w:szCs w:val="20"/>
          <w:lang w:eastAsia="en-US"/>
        </w:rPr>
        <w:t xml:space="preserve"> strany se zavazují k vyvinutí maximálního úsilí </w:t>
      </w:r>
      <w:r w:rsidR="00933940">
        <w:rPr>
          <w:rFonts w:ascii="Arial" w:hAnsi="Arial" w:cs="Arial"/>
          <w:sz w:val="20"/>
          <w:szCs w:val="20"/>
          <w:lang w:eastAsia="en-US"/>
        </w:rPr>
        <w:br/>
      </w:r>
      <w:r w:rsidRPr="00FC7B47">
        <w:rPr>
          <w:rFonts w:ascii="Arial" w:hAnsi="Arial" w:cs="Arial"/>
          <w:sz w:val="20"/>
          <w:szCs w:val="20"/>
          <w:lang w:eastAsia="en-US"/>
        </w:rPr>
        <w:t>k předcházení škodám a</w:t>
      </w:r>
      <w:r w:rsidR="00D14F05">
        <w:rPr>
          <w:rFonts w:ascii="Arial" w:hAnsi="Arial" w:cs="Arial"/>
          <w:sz w:val="20"/>
          <w:szCs w:val="20"/>
          <w:lang w:eastAsia="en-US"/>
        </w:rPr>
        <w:t> </w:t>
      </w:r>
      <w:r w:rsidRPr="00FC7B47">
        <w:rPr>
          <w:rFonts w:ascii="Arial" w:hAnsi="Arial" w:cs="Arial"/>
          <w:sz w:val="20"/>
          <w:szCs w:val="20"/>
          <w:lang w:eastAsia="en-US"/>
        </w:rPr>
        <w:t>k</w:t>
      </w:r>
      <w:r w:rsidR="00D14F05">
        <w:rPr>
          <w:rFonts w:ascii="Arial" w:hAnsi="Arial" w:cs="Arial"/>
          <w:sz w:val="20"/>
          <w:szCs w:val="20"/>
          <w:lang w:eastAsia="en-US"/>
        </w:rPr>
        <w:t> </w:t>
      </w:r>
      <w:r w:rsidRPr="00FC7B47">
        <w:rPr>
          <w:rFonts w:ascii="Arial" w:hAnsi="Arial" w:cs="Arial"/>
          <w:sz w:val="20"/>
          <w:szCs w:val="20"/>
          <w:lang w:eastAsia="en-US"/>
        </w:rPr>
        <w:t>minimalizaci vzniklých škod.</w:t>
      </w:r>
    </w:p>
    <w:p w14:paraId="502EC397" w14:textId="02C12763" w:rsidR="00E972B6" w:rsidRPr="006C44DD" w:rsidRDefault="00E972B6" w:rsidP="00933940">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6C44DD">
        <w:rPr>
          <w:rFonts w:ascii="Arial" w:hAnsi="Arial" w:cs="Arial"/>
          <w:sz w:val="20"/>
          <w:szCs w:val="20"/>
          <w:lang w:eastAsia="en-US"/>
        </w:rPr>
        <w:t>Poskytovatel je povinen nahradit Objednateli veškeré škody</w:t>
      </w:r>
      <w:r w:rsidR="009E0A64">
        <w:rPr>
          <w:rFonts w:ascii="Arial" w:hAnsi="Arial" w:cs="Arial"/>
          <w:sz w:val="20"/>
          <w:szCs w:val="20"/>
          <w:lang w:eastAsia="en-US"/>
        </w:rPr>
        <w:t xml:space="preserve"> či jiné újmy</w:t>
      </w:r>
      <w:r w:rsidRPr="006C44DD">
        <w:rPr>
          <w:rFonts w:ascii="Arial" w:hAnsi="Arial" w:cs="Arial"/>
          <w:sz w:val="20"/>
          <w:szCs w:val="20"/>
          <w:lang w:eastAsia="en-US"/>
        </w:rPr>
        <w:t xml:space="preserve">, způsobené porušením této </w:t>
      </w:r>
      <w:r w:rsidR="00D14F05" w:rsidRPr="006C44DD">
        <w:rPr>
          <w:rFonts w:ascii="Arial" w:hAnsi="Arial" w:cs="Arial"/>
          <w:sz w:val="20"/>
          <w:szCs w:val="20"/>
          <w:lang w:eastAsia="en-US"/>
        </w:rPr>
        <w:t>Dohody</w:t>
      </w:r>
      <w:r w:rsidRPr="006C44DD">
        <w:rPr>
          <w:rFonts w:ascii="Arial" w:hAnsi="Arial" w:cs="Arial"/>
          <w:sz w:val="20"/>
          <w:szCs w:val="20"/>
          <w:lang w:eastAsia="en-US"/>
        </w:rPr>
        <w:t xml:space="preserve"> či povinností uložených Poskytovateli dle </w:t>
      </w:r>
      <w:r w:rsidR="006C44DD" w:rsidRPr="006C44DD">
        <w:rPr>
          <w:rFonts w:ascii="Arial" w:hAnsi="Arial" w:cs="Arial"/>
          <w:sz w:val="20"/>
          <w:szCs w:val="20"/>
          <w:lang w:eastAsia="en-US"/>
        </w:rPr>
        <w:t>zákona č. 11</w:t>
      </w:r>
      <w:r w:rsidR="009E0A64">
        <w:rPr>
          <w:rFonts w:ascii="Arial" w:hAnsi="Arial" w:cs="Arial"/>
          <w:sz w:val="20"/>
          <w:szCs w:val="20"/>
          <w:lang w:eastAsia="en-US"/>
        </w:rPr>
        <w:t>0</w:t>
      </w:r>
      <w:r w:rsidR="006C44DD" w:rsidRPr="006C44DD">
        <w:rPr>
          <w:rFonts w:ascii="Arial" w:hAnsi="Arial" w:cs="Arial"/>
          <w:sz w:val="20"/>
          <w:szCs w:val="20"/>
          <w:lang w:eastAsia="en-US"/>
        </w:rPr>
        <w:t>/20</w:t>
      </w:r>
      <w:r w:rsidR="009E0A64">
        <w:rPr>
          <w:rFonts w:ascii="Arial" w:hAnsi="Arial" w:cs="Arial"/>
          <w:sz w:val="20"/>
          <w:szCs w:val="20"/>
          <w:lang w:eastAsia="en-US"/>
        </w:rPr>
        <w:t>19</w:t>
      </w:r>
      <w:r w:rsidR="006C44DD" w:rsidRPr="006C44DD">
        <w:rPr>
          <w:rFonts w:ascii="Arial" w:hAnsi="Arial" w:cs="Arial"/>
          <w:sz w:val="20"/>
          <w:szCs w:val="20"/>
          <w:lang w:eastAsia="en-US"/>
        </w:rPr>
        <w:t xml:space="preserve"> Sb., o </w:t>
      </w:r>
      <w:r w:rsidR="009E0A64">
        <w:rPr>
          <w:rFonts w:ascii="Arial" w:hAnsi="Arial" w:cs="Arial"/>
          <w:sz w:val="20"/>
          <w:szCs w:val="20"/>
          <w:lang w:eastAsia="en-US"/>
        </w:rPr>
        <w:t xml:space="preserve">zpracování </w:t>
      </w:r>
      <w:r w:rsidR="006C44DD" w:rsidRPr="006C44DD">
        <w:rPr>
          <w:rFonts w:ascii="Arial" w:hAnsi="Arial" w:cs="Arial"/>
          <w:sz w:val="20"/>
          <w:szCs w:val="20"/>
          <w:lang w:eastAsia="en-US"/>
        </w:rPr>
        <w:t>osobních údajů, ve znění pozdějších předpisů</w:t>
      </w:r>
      <w:r w:rsidR="006C44DD">
        <w:rPr>
          <w:rFonts w:ascii="Arial" w:hAnsi="Arial" w:cs="Arial"/>
          <w:sz w:val="20"/>
          <w:szCs w:val="20"/>
          <w:lang w:eastAsia="en-US"/>
        </w:rPr>
        <w:t xml:space="preserve">. </w:t>
      </w:r>
      <w:r w:rsidRPr="006C44DD">
        <w:rPr>
          <w:rFonts w:ascii="Arial" w:hAnsi="Arial" w:cs="Arial"/>
          <w:sz w:val="20"/>
          <w:szCs w:val="20"/>
          <w:lang w:eastAsia="en-US"/>
        </w:rPr>
        <w:t>Poskytovatel se zároveň zavazuje Objednatel</w:t>
      </w:r>
      <w:r w:rsidR="009E0A64">
        <w:rPr>
          <w:rFonts w:ascii="Arial" w:hAnsi="Arial" w:cs="Arial"/>
          <w:sz w:val="20"/>
          <w:szCs w:val="20"/>
          <w:lang w:eastAsia="en-US"/>
        </w:rPr>
        <w:t>i</w:t>
      </w:r>
      <w:r w:rsidRPr="006C44DD">
        <w:rPr>
          <w:rFonts w:ascii="Arial" w:hAnsi="Arial" w:cs="Arial"/>
          <w:sz w:val="20"/>
          <w:szCs w:val="20"/>
          <w:lang w:eastAsia="en-US"/>
        </w:rPr>
        <w:t xml:space="preserve"> </w:t>
      </w:r>
      <w:r w:rsidR="009E0A64">
        <w:rPr>
          <w:rFonts w:ascii="Arial" w:hAnsi="Arial" w:cs="Arial"/>
          <w:sz w:val="20"/>
          <w:szCs w:val="20"/>
          <w:lang w:eastAsia="en-US"/>
        </w:rPr>
        <w:t>nahradit</w:t>
      </w:r>
      <w:r w:rsidRPr="006C44DD">
        <w:rPr>
          <w:rFonts w:ascii="Arial" w:hAnsi="Arial" w:cs="Arial"/>
          <w:sz w:val="20"/>
          <w:szCs w:val="20"/>
          <w:lang w:eastAsia="en-US"/>
        </w:rPr>
        <w:t xml:space="preserve"> jakékoliv škody</w:t>
      </w:r>
      <w:r w:rsidR="009E0A64">
        <w:rPr>
          <w:rFonts w:ascii="Arial" w:hAnsi="Arial" w:cs="Arial"/>
          <w:sz w:val="20"/>
          <w:szCs w:val="20"/>
          <w:lang w:eastAsia="en-US"/>
        </w:rPr>
        <w:t xml:space="preserve"> či jiné újmy</w:t>
      </w:r>
      <w:r w:rsidRPr="006C44DD">
        <w:rPr>
          <w:rFonts w:ascii="Arial" w:hAnsi="Arial" w:cs="Arial"/>
          <w:sz w:val="20"/>
          <w:szCs w:val="20"/>
          <w:lang w:eastAsia="en-US"/>
        </w:rPr>
        <w:t>, které mu v důsledku porušení povinností Poskytovatele vzniknou na základě pravomocného rozhodnutí soudu či jiného státního orgánu.</w:t>
      </w:r>
    </w:p>
    <w:p w14:paraId="2D124901" w14:textId="08841830"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Smluvních s</w:t>
      </w:r>
      <w:r w:rsidRPr="00FC7B47">
        <w:rPr>
          <w:rFonts w:ascii="Arial" w:hAnsi="Arial" w:cs="Arial"/>
          <w:sz w:val="20"/>
          <w:szCs w:val="20"/>
          <w:lang w:eastAsia="en-US"/>
        </w:rPr>
        <w:t>tran není povinna nahradit škodu</w:t>
      </w:r>
      <w:r w:rsidR="00933940">
        <w:rPr>
          <w:rFonts w:ascii="Arial" w:hAnsi="Arial" w:cs="Arial"/>
          <w:sz w:val="20"/>
          <w:szCs w:val="20"/>
          <w:lang w:eastAsia="en-US"/>
        </w:rPr>
        <w:t xml:space="preserve"> či jinou újmu,</w:t>
      </w:r>
      <w:r w:rsidRPr="00FC7B47">
        <w:rPr>
          <w:rFonts w:ascii="Arial" w:hAnsi="Arial" w:cs="Arial"/>
          <w:sz w:val="20"/>
          <w:szCs w:val="20"/>
          <w:lang w:eastAsia="en-US"/>
        </w:rPr>
        <w:t xml:space="preserve"> která vznikla v důsledku věcně nesprávného nebo jinak chybného zadání, které obdržela od druhé </w:t>
      </w:r>
      <w:r w:rsidR="00933940">
        <w:rPr>
          <w:rFonts w:ascii="Arial" w:hAnsi="Arial" w:cs="Arial"/>
          <w:sz w:val="20"/>
          <w:szCs w:val="20"/>
          <w:lang w:eastAsia="en-US"/>
        </w:rPr>
        <w:t xml:space="preserve">Smluvní </w:t>
      </w:r>
      <w:r w:rsidRPr="00FC7B47">
        <w:rPr>
          <w:rFonts w:ascii="Arial" w:hAnsi="Arial" w:cs="Arial"/>
          <w:sz w:val="20"/>
          <w:szCs w:val="20"/>
          <w:lang w:eastAsia="en-US"/>
        </w:rPr>
        <w:t xml:space="preserve">strany. V případě, že Objednatel poskytl Poskytovateli chybné zadání a Poskytovatel s ohledem </w:t>
      </w:r>
      <w:r w:rsidR="00933940">
        <w:rPr>
          <w:rFonts w:ascii="Arial" w:hAnsi="Arial" w:cs="Arial"/>
          <w:sz w:val="20"/>
          <w:szCs w:val="20"/>
          <w:lang w:eastAsia="en-US"/>
        </w:rPr>
        <w:br/>
      </w:r>
      <w:r w:rsidRPr="00FC7B47">
        <w:rPr>
          <w:rFonts w:ascii="Arial" w:hAnsi="Arial" w:cs="Arial"/>
          <w:sz w:val="20"/>
          <w:szCs w:val="20"/>
          <w:lang w:eastAsia="en-US"/>
        </w:rPr>
        <w:t xml:space="preserve">na svou povinnost poskytovat Služby s odbornou péčí mohl a měl chybnost takového zadání zjistit, </w:t>
      </w:r>
      <w:r w:rsidR="00933940">
        <w:rPr>
          <w:rFonts w:ascii="Arial" w:hAnsi="Arial" w:cs="Arial"/>
          <w:sz w:val="20"/>
          <w:szCs w:val="20"/>
          <w:lang w:eastAsia="en-US"/>
        </w:rPr>
        <w:t>je oprávněn</w:t>
      </w:r>
      <w:r w:rsidRPr="00FC7B47">
        <w:rPr>
          <w:rFonts w:ascii="Arial" w:hAnsi="Arial" w:cs="Arial"/>
          <w:sz w:val="20"/>
          <w:szCs w:val="20"/>
          <w:lang w:eastAsia="en-US"/>
        </w:rPr>
        <w:t xml:space="preserve"> se ustanovení předchozí věty dovolávat pouze v případě, že na chybné zadání Objednatele písemně upozornil a Objednatel trval na původním zadání. </w:t>
      </w:r>
    </w:p>
    <w:p w14:paraId="31877A57" w14:textId="499C1D45"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w:t>
      </w:r>
      <w:r w:rsidRPr="00FC7B47">
        <w:rPr>
          <w:rFonts w:ascii="Arial" w:hAnsi="Arial" w:cs="Arial"/>
          <w:sz w:val="20"/>
          <w:szCs w:val="20"/>
          <w:lang w:eastAsia="en-US"/>
        </w:rPr>
        <w:t xml:space="preserve">mluvních stran nemá povinnost nahradit škodu způsobenou porušením svých povinností vyplývajících z této </w:t>
      </w:r>
      <w:r w:rsidR="0030531A">
        <w:rPr>
          <w:rFonts w:ascii="Arial" w:hAnsi="Arial" w:cs="Arial"/>
          <w:sz w:val="20"/>
          <w:szCs w:val="20"/>
          <w:lang w:eastAsia="en-US"/>
        </w:rPr>
        <w:t>Dohody</w:t>
      </w:r>
      <w:r w:rsidRPr="00FC7B47">
        <w:rPr>
          <w:rFonts w:ascii="Arial" w:hAnsi="Arial" w:cs="Arial"/>
          <w:sz w:val="20"/>
          <w:szCs w:val="20"/>
          <w:lang w:eastAsia="en-US"/>
        </w:rPr>
        <w:t xml:space="preserve">, </w:t>
      </w:r>
      <w:r w:rsidR="0035203B">
        <w:rPr>
          <w:rFonts w:ascii="Arial" w:hAnsi="Arial" w:cs="Arial"/>
          <w:sz w:val="20"/>
          <w:szCs w:val="20"/>
          <w:lang w:eastAsia="en-US"/>
        </w:rPr>
        <w:t xml:space="preserve">resp. Dílčí smlouvy, </w:t>
      </w:r>
      <w:r w:rsidRPr="00FC7B47">
        <w:rPr>
          <w:rFonts w:ascii="Arial" w:hAnsi="Arial" w:cs="Arial"/>
          <w:sz w:val="20"/>
          <w:szCs w:val="20"/>
          <w:lang w:eastAsia="en-US"/>
        </w:rPr>
        <w:t>bránila-li jí v jejich splnění některá z překážek vylučujících povinnost k náhradě škody ve smyslu § 2913 odst. 2 občanského zákoníku.</w:t>
      </w:r>
    </w:p>
    <w:p w14:paraId="356D2051" w14:textId="39FEAD09"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upozornit druhou </w:t>
      </w:r>
      <w:r w:rsidR="00933940">
        <w:rPr>
          <w:rFonts w:ascii="Arial" w:hAnsi="Arial" w:cs="Arial"/>
          <w:sz w:val="20"/>
          <w:szCs w:val="20"/>
          <w:lang w:eastAsia="en-US"/>
        </w:rPr>
        <w:t>S</w:t>
      </w:r>
      <w:r w:rsidRPr="00FC7B47">
        <w:rPr>
          <w:rFonts w:ascii="Arial" w:hAnsi="Arial" w:cs="Arial"/>
          <w:sz w:val="20"/>
          <w:szCs w:val="20"/>
          <w:lang w:eastAsia="en-US"/>
        </w:rPr>
        <w:t xml:space="preserve">mluvní stranu bez zbytečného odkladu na vzniklé překážky vylučující povinnost k náhradě škody </w:t>
      </w:r>
      <w:r w:rsidR="00933940">
        <w:rPr>
          <w:rFonts w:ascii="Arial" w:hAnsi="Arial" w:cs="Arial"/>
          <w:sz w:val="20"/>
          <w:szCs w:val="20"/>
          <w:lang w:eastAsia="en-US"/>
        </w:rPr>
        <w:t xml:space="preserve">či jiné újmy </w:t>
      </w:r>
      <w:r w:rsidRPr="00FC7B47">
        <w:rPr>
          <w:rFonts w:ascii="Arial" w:hAnsi="Arial" w:cs="Arial"/>
          <w:sz w:val="20"/>
          <w:szCs w:val="20"/>
          <w:lang w:eastAsia="en-US"/>
        </w:rPr>
        <w:t xml:space="preserve">bránící řádnému plnění této </w:t>
      </w:r>
      <w:r w:rsidR="00933940">
        <w:rPr>
          <w:rFonts w:ascii="Arial" w:hAnsi="Arial" w:cs="Arial"/>
          <w:sz w:val="20"/>
          <w:szCs w:val="20"/>
          <w:lang w:eastAsia="en-US"/>
        </w:rPr>
        <w:t>Dohody</w:t>
      </w:r>
      <w:r w:rsidR="0035203B">
        <w:rPr>
          <w:rFonts w:ascii="Arial" w:hAnsi="Arial" w:cs="Arial"/>
          <w:sz w:val="20"/>
          <w:szCs w:val="20"/>
          <w:lang w:eastAsia="en-US"/>
        </w:rPr>
        <w:t>, resp. Dílčí smlouvy</w:t>
      </w:r>
      <w:r w:rsidRPr="00FC7B47">
        <w:rPr>
          <w:rFonts w:ascii="Arial" w:hAnsi="Arial" w:cs="Arial"/>
          <w:sz w:val="20"/>
          <w:szCs w:val="20"/>
          <w:lang w:eastAsia="en-US"/>
        </w:rPr>
        <w:t xml:space="preserve"> Smluvní strany se zavazují k vyvinutí maximálního úsilí k odvrácení a překonání překážek vylučujících povinnost k náhradě škody</w:t>
      </w:r>
      <w:r w:rsidR="00933940">
        <w:rPr>
          <w:rFonts w:ascii="Arial" w:hAnsi="Arial" w:cs="Arial"/>
          <w:sz w:val="20"/>
          <w:szCs w:val="20"/>
          <w:lang w:eastAsia="en-US"/>
        </w:rPr>
        <w:t xml:space="preserve"> či jiné újmy</w:t>
      </w:r>
      <w:r w:rsidRPr="00FC7B47">
        <w:rPr>
          <w:rFonts w:ascii="Arial" w:hAnsi="Arial" w:cs="Arial"/>
          <w:sz w:val="20"/>
          <w:szCs w:val="20"/>
          <w:lang w:eastAsia="en-US"/>
        </w:rPr>
        <w:t xml:space="preserve">. </w:t>
      </w:r>
    </w:p>
    <w:p w14:paraId="367D8C8F" w14:textId="2D2145C1"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dohodly, že omezují právo na náhradu škody, která může </w:t>
      </w:r>
      <w:r w:rsidR="00933940">
        <w:rPr>
          <w:rFonts w:ascii="Arial" w:hAnsi="Arial" w:cs="Arial"/>
          <w:sz w:val="20"/>
          <w:szCs w:val="20"/>
          <w:lang w:eastAsia="en-US"/>
        </w:rPr>
        <w:br/>
      </w:r>
      <w:r w:rsidRPr="00FC7B47">
        <w:rPr>
          <w:rFonts w:ascii="Arial" w:hAnsi="Arial" w:cs="Arial"/>
          <w:sz w:val="20"/>
          <w:szCs w:val="20"/>
          <w:lang w:eastAsia="en-US"/>
        </w:rPr>
        <w:t xml:space="preserve">při plnění této </w:t>
      </w:r>
      <w:r w:rsidR="0030531A">
        <w:rPr>
          <w:rFonts w:ascii="Arial" w:hAnsi="Arial" w:cs="Arial"/>
          <w:sz w:val="20"/>
          <w:szCs w:val="20"/>
          <w:lang w:eastAsia="en-US"/>
        </w:rPr>
        <w:t>Dohody</w:t>
      </w:r>
      <w:r w:rsidRPr="00FC7B47">
        <w:rPr>
          <w:rFonts w:ascii="Arial" w:hAnsi="Arial" w:cs="Arial"/>
          <w:sz w:val="20"/>
          <w:szCs w:val="20"/>
          <w:lang w:eastAsia="en-US"/>
        </w:rPr>
        <w:t xml:space="preserve"> jedné </w:t>
      </w:r>
      <w:r w:rsidR="00933940">
        <w:rPr>
          <w:rFonts w:ascii="Arial" w:hAnsi="Arial" w:cs="Arial"/>
          <w:sz w:val="20"/>
          <w:szCs w:val="20"/>
          <w:lang w:eastAsia="en-US"/>
        </w:rPr>
        <w:t>S</w:t>
      </w:r>
      <w:r w:rsidRPr="00FC7B47">
        <w:rPr>
          <w:rFonts w:ascii="Arial" w:hAnsi="Arial" w:cs="Arial"/>
          <w:sz w:val="20"/>
          <w:szCs w:val="20"/>
          <w:lang w:eastAsia="en-US"/>
        </w:rPr>
        <w:t xml:space="preserve">mluvní straně vzniknout, a to na celkovou částku </w:t>
      </w:r>
      <w:r w:rsidR="0030531A">
        <w:rPr>
          <w:rFonts w:ascii="Arial" w:hAnsi="Arial" w:cs="Arial"/>
          <w:sz w:val="20"/>
          <w:szCs w:val="20"/>
          <w:lang w:eastAsia="en-US"/>
        </w:rPr>
        <w:t>100</w:t>
      </w:r>
      <w:r w:rsidR="0035203B">
        <w:rPr>
          <w:rFonts w:ascii="Arial" w:hAnsi="Arial" w:cs="Arial"/>
          <w:sz w:val="20"/>
          <w:szCs w:val="20"/>
          <w:lang w:eastAsia="en-US"/>
        </w:rPr>
        <w:t>.</w:t>
      </w:r>
      <w:r w:rsidR="0030531A">
        <w:rPr>
          <w:rFonts w:ascii="Arial" w:hAnsi="Arial" w:cs="Arial"/>
          <w:sz w:val="20"/>
          <w:szCs w:val="20"/>
          <w:lang w:eastAsia="en-US"/>
        </w:rPr>
        <w:t>000</w:t>
      </w:r>
      <w:r w:rsidR="0035203B">
        <w:rPr>
          <w:rFonts w:ascii="Arial" w:hAnsi="Arial" w:cs="Arial"/>
          <w:sz w:val="20"/>
          <w:szCs w:val="20"/>
          <w:lang w:eastAsia="en-US"/>
        </w:rPr>
        <w:t>.</w:t>
      </w:r>
      <w:r w:rsidR="0030531A">
        <w:rPr>
          <w:rFonts w:ascii="Arial" w:hAnsi="Arial" w:cs="Arial"/>
          <w:sz w:val="20"/>
          <w:szCs w:val="20"/>
          <w:lang w:eastAsia="en-US"/>
        </w:rPr>
        <w:t>000 Kč</w:t>
      </w:r>
      <w:r w:rsidR="00E94391" w:rsidRPr="00FC7B47">
        <w:rPr>
          <w:rFonts w:ascii="Arial" w:hAnsi="Arial" w:cs="Arial"/>
          <w:sz w:val="20"/>
          <w:szCs w:val="20"/>
          <w:lang w:eastAsia="en-US"/>
        </w:rPr>
        <w:t>, a to</w:t>
      </w:r>
      <w:r w:rsidRPr="00FC7B47">
        <w:rPr>
          <w:rFonts w:ascii="Arial" w:hAnsi="Arial" w:cs="Arial"/>
          <w:sz w:val="20"/>
          <w:szCs w:val="20"/>
          <w:lang w:eastAsia="en-US"/>
        </w:rPr>
        <w:t xml:space="preserve"> po celou dobu trvání této </w:t>
      </w:r>
      <w:r w:rsidR="0030531A">
        <w:rPr>
          <w:rFonts w:ascii="Arial" w:hAnsi="Arial" w:cs="Arial"/>
          <w:sz w:val="20"/>
          <w:szCs w:val="20"/>
          <w:lang w:eastAsia="en-US"/>
        </w:rPr>
        <w:t>Dohody</w:t>
      </w:r>
      <w:r w:rsidRPr="00FC7B47">
        <w:rPr>
          <w:rFonts w:ascii="Arial" w:hAnsi="Arial" w:cs="Arial"/>
          <w:sz w:val="20"/>
          <w:szCs w:val="20"/>
          <w:lang w:eastAsia="en-US"/>
        </w:rPr>
        <w:t>. Ustanovení § 2898 občanského zákoníku však tímto není dotčeno.</w:t>
      </w:r>
    </w:p>
    <w:p w14:paraId="09860838" w14:textId="5BEA0B4C"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Případná náhrada škody </w:t>
      </w:r>
      <w:r w:rsidR="00933940">
        <w:rPr>
          <w:rFonts w:ascii="Arial" w:hAnsi="Arial" w:cs="Arial"/>
          <w:sz w:val="20"/>
          <w:szCs w:val="20"/>
          <w:lang w:eastAsia="en-US"/>
        </w:rPr>
        <w:t xml:space="preserve">či jiné újmy </w:t>
      </w:r>
      <w:r w:rsidRPr="00FC7B47">
        <w:rPr>
          <w:rFonts w:ascii="Arial" w:hAnsi="Arial" w:cs="Arial"/>
          <w:sz w:val="20"/>
          <w:szCs w:val="20"/>
          <w:lang w:eastAsia="en-US"/>
        </w:rPr>
        <w:t xml:space="preserve">bude </w:t>
      </w:r>
      <w:r w:rsidR="00933940">
        <w:rPr>
          <w:rFonts w:ascii="Arial" w:hAnsi="Arial" w:cs="Arial"/>
          <w:sz w:val="20"/>
          <w:szCs w:val="20"/>
          <w:lang w:eastAsia="en-US"/>
        </w:rPr>
        <w:t>hrazena</w:t>
      </w:r>
      <w:r w:rsidRPr="00FC7B47">
        <w:rPr>
          <w:rFonts w:ascii="Arial" w:hAnsi="Arial" w:cs="Arial"/>
          <w:sz w:val="20"/>
          <w:szCs w:val="20"/>
          <w:lang w:eastAsia="en-US"/>
        </w:rPr>
        <w:t xml:space="preserve"> v měně platné na území České republiky, přičemž pro propočet na tuto měnu je rozhodný kurs České národní banky ke dni vzniku škody</w:t>
      </w:r>
      <w:r w:rsidR="00933940">
        <w:rPr>
          <w:rFonts w:ascii="Arial" w:hAnsi="Arial" w:cs="Arial"/>
          <w:sz w:val="20"/>
          <w:szCs w:val="20"/>
          <w:lang w:eastAsia="en-US"/>
        </w:rPr>
        <w:t xml:space="preserve"> či jiné újmy</w:t>
      </w:r>
      <w:r w:rsidRPr="00FC7B47">
        <w:rPr>
          <w:rFonts w:ascii="Arial" w:hAnsi="Arial" w:cs="Arial"/>
          <w:sz w:val="20"/>
          <w:szCs w:val="20"/>
          <w:lang w:eastAsia="en-US"/>
        </w:rPr>
        <w:t>.</w:t>
      </w:r>
    </w:p>
    <w:p w14:paraId="75F5FDA5" w14:textId="6259E8F0" w:rsidR="00E94879"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933940">
        <w:rPr>
          <w:rFonts w:ascii="Arial" w:hAnsi="Arial" w:cs="Arial"/>
          <w:sz w:val="20"/>
          <w:szCs w:val="20"/>
          <w:lang w:eastAsia="en-US"/>
        </w:rPr>
        <w:t>S</w:t>
      </w:r>
      <w:r w:rsidRPr="00FC7B47">
        <w:rPr>
          <w:rFonts w:ascii="Arial" w:hAnsi="Arial" w:cs="Arial"/>
          <w:sz w:val="20"/>
          <w:szCs w:val="20"/>
          <w:lang w:eastAsia="en-US"/>
        </w:rPr>
        <w:t xml:space="preserve">mluvních stran je oprávněna požadovat náhradu škody </w:t>
      </w:r>
      <w:r w:rsidR="00933940">
        <w:rPr>
          <w:rFonts w:ascii="Arial" w:hAnsi="Arial" w:cs="Arial"/>
          <w:sz w:val="20"/>
          <w:szCs w:val="20"/>
          <w:lang w:eastAsia="en-US"/>
        </w:rPr>
        <w:t>či jiné újmy i</w:t>
      </w:r>
      <w:r w:rsidRPr="00FC7B47">
        <w:rPr>
          <w:rFonts w:ascii="Arial" w:hAnsi="Arial" w:cs="Arial"/>
          <w:sz w:val="20"/>
          <w:szCs w:val="20"/>
          <w:lang w:eastAsia="en-US"/>
        </w:rPr>
        <w:t xml:space="preserve"> v případě, </w:t>
      </w:r>
      <w:r w:rsidR="00933940">
        <w:rPr>
          <w:rFonts w:ascii="Arial" w:hAnsi="Arial" w:cs="Arial"/>
          <w:sz w:val="20"/>
          <w:szCs w:val="20"/>
          <w:lang w:eastAsia="en-US"/>
        </w:rPr>
        <w:br/>
      </w:r>
      <w:r w:rsidRPr="00FC7B47">
        <w:rPr>
          <w:rFonts w:ascii="Arial" w:hAnsi="Arial" w:cs="Arial"/>
          <w:sz w:val="20"/>
          <w:szCs w:val="20"/>
          <w:lang w:eastAsia="en-US"/>
        </w:rPr>
        <w:t>že se jedná o</w:t>
      </w:r>
      <w:r w:rsidR="0030531A">
        <w:rPr>
          <w:rFonts w:ascii="Arial" w:hAnsi="Arial" w:cs="Arial"/>
          <w:sz w:val="20"/>
          <w:szCs w:val="20"/>
          <w:lang w:eastAsia="en-US"/>
        </w:rPr>
        <w:t> </w:t>
      </w:r>
      <w:r w:rsidRPr="00FC7B47">
        <w:rPr>
          <w:rFonts w:ascii="Arial" w:hAnsi="Arial" w:cs="Arial"/>
          <w:sz w:val="20"/>
          <w:szCs w:val="20"/>
          <w:lang w:eastAsia="en-US"/>
        </w:rPr>
        <w:t>porušení povinnosti, na kterou se vztahuje smluvní pokuta, a to v celém rozsahu</w:t>
      </w:r>
      <w:r w:rsidR="00E94879" w:rsidRPr="00FC7B47">
        <w:rPr>
          <w:rFonts w:ascii="Arial" w:hAnsi="Arial" w:cs="Arial"/>
          <w:sz w:val="20"/>
          <w:szCs w:val="20"/>
          <w:lang w:eastAsia="en-US"/>
        </w:rPr>
        <w:t>.</w:t>
      </w:r>
    </w:p>
    <w:p w14:paraId="791090B5"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50" w:name="_Ref372107452"/>
      <w:r w:rsidRPr="00FC7B47">
        <w:rPr>
          <w:rFonts w:ascii="Arial" w:hAnsi="Arial" w:cs="Arial"/>
          <w:sz w:val="20"/>
          <w:szCs w:val="20"/>
        </w:rPr>
        <w:lastRenderedPageBreak/>
        <w:t>SANKCE</w:t>
      </w:r>
      <w:bookmarkEnd w:id="50"/>
    </w:p>
    <w:p w14:paraId="1A0D339C" w14:textId="731E728A" w:rsidR="002D7F6B" w:rsidRPr="00C26105" w:rsidRDefault="002D7F6B" w:rsidP="00C261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C26105">
        <w:rPr>
          <w:rFonts w:ascii="Arial" w:hAnsi="Arial" w:cs="Arial"/>
          <w:sz w:val="20"/>
          <w:szCs w:val="20"/>
          <w:lang w:eastAsia="en-US"/>
        </w:rPr>
        <w:t xml:space="preserve">V případě prodlení Poskytovatele s poskytnutím Služeb dle této Dohody a příslušné Dílčí smlouvy ve sjednaném termínu </w:t>
      </w:r>
      <w:r w:rsidR="003D0BF5">
        <w:rPr>
          <w:rFonts w:ascii="Arial" w:hAnsi="Arial" w:cs="Arial"/>
          <w:sz w:val="20"/>
          <w:szCs w:val="20"/>
          <w:lang w:eastAsia="en-US"/>
        </w:rPr>
        <w:t>se Poskytovatel zavazuje zaplatit Objednateli s</w:t>
      </w:r>
      <w:r w:rsidRPr="00C26105">
        <w:rPr>
          <w:rFonts w:ascii="Arial" w:hAnsi="Arial" w:cs="Arial"/>
          <w:sz w:val="20"/>
          <w:szCs w:val="20"/>
          <w:lang w:eastAsia="en-US"/>
        </w:rPr>
        <w:t>mluvní pokutu ve výši</w:t>
      </w:r>
      <w:r w:rsidR="00C26105">
        <w:rPr>
          <w:rFonts w:ascii="Arial" w:hAnsi="Arial" w:cs="Arial"/>
          <w:sz w:val="20"/>
          <w:szCs w:val="20"/>
          <w:lang w:eastAsia="en-US"/>
        </w:rPr>
        <w:t xml:space="preserve"> </w:t>
      </w:r>
      <w:r w:rsidRPr="00C26105">
        <w:rPr>
          <w:rFonts w:ascii="Arial" w:hAnsi="Arial" w:cs="Arial"/>
          <w:sz w:val="20"/>
          <w:szCs w:val="20"/>
          <w:lang w:eastAsia="en-US"/>
        </w:rPr>
        <w:t>2.000 Kč za každý započatý den prodlení</w:t>
      </w:r>
      <w:r w:rsidR="00C26105">
        <w:rPr>
          <w:rFonts w:ascii="Arial" w:hAnsi="Arial" w:cs="Arial"/>
          <w:sz w:val="20"/>
          <w:szCs w:val="20"/>
          <w:lang w:eastAsia="en-US"/>
        </w:rPr>
        <w:t>.</w:t>
      </w:r>
    </w:p>
    <w:p w14:paraId="696106D8" w14:textId="6D1D5C59" w:rsidR="00E94879" w:rsidRPr="00FC7B47" w:rsidRDefault="009A7EAA" w:rsidP="003053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V případě prodlení Poskytovatele s předložením pojistné smlouvy, pojistky nebo pojistného certifikátu Objednateli ve lhůtě dle odst.</w:t>
      </w:r>
      <w:r w:rsidR="00287801">
        <w:rPr>
          <w:rFonts w:ascii="Arial" w:hAnsi="Arial" w:cs="Arial"/>
          <w:sz w:val="20"/>
          <w:szCs w:val="20"/>
        </w:rPr>
        <w:t xml:space="preserve"> 7.</w:t>
      </w:r>
      <w:r w:rsidR="00933940">
        <w:rPr>
          <w:rFonts w:ascii="Arial" w:hAnsi="Arial" w:cs="Arial"/>
          <w:sz w:val="20"/>
          <w:szCs w:val="20"/>
        </w:rPr>
        <w:t>1</w:t>
      </w:r>
      <w:r w:rsidR="00C26105">
        <w:rPr>
          <w:rFonts w:ascii="Arial" w:hAnsi="Arial" w:cs="Arial"/>
          <w:sz w:val="20"/>
          <w:szCs w:val="20"/>
        </w:rPr>
        <w:t>5</w:t>
      </w:r>
      <w:r w:rsidR="00933940">
        <w:rPr>
          <w:rFonts w:ascii="Arial" w:hAnsi="Arial" w:cs="Arial"/>
          <w:sz w:val="20"/>
          <w:szCs w:val="20"/>
        </w:rPr>
        <w:t xml:space="preserve"> </w:t>
      </w:r>
      <w:r w:rsidRPr="00FC7B47">
        <w:rPr>
          <w:rFonts w:ascii="Arial" w:hAnsi="Arial" w:cs="Arial"/>
          <w:sz w:val="20"/>
          <w:szCs w:val="20"/>
        </w:rPr>
        <w:t xml:space="preserve">této </w:t>
      </w:r>
      <w:r w:rsidR="00287801">
        <w:rPr>
          <w:rFonts w:ascii="Arial" w:hAnsi="Arial" w:cs="Arial"/>
          <w:sz w:val="20"/>
          <w:szCs w:val="20"/>
        </w:rPr>
        <w:t>Dohody</w:t>
      </w:r>
      <w:r w:rsidRPr="00FC7B47">
        <w:rPr>
          <w:rFonts w:ascii="Arial" w:hAnsi="Arial" w:cs="Arial"/>
          <w:sz w:val="20"/>
          <w:szCs w:val="20"/>
        </w:rPr>
        <w:t xml:space="preserve"> vzniká Objednateli nárok na smluvní pokutu ve výši </w:t>
      </w:r>
      <w:r w:rsidR="001B51ED" w:rsidRPr="00FC7B47">
        <w:rPr>
          <w:rFonts w:ascii="Arial" w:hAnsi="Arial" w:cs="Arial"/>
          <w:sz w:val="20"/>
          <w:szCs w:val="20"/>
        </w:rPr>
        <w:t>5</w:t>
      </w:r>
      <w:r w:rsidRPr="00FC7B47">
        <w:rPr>
          <w:rFonts w:ascii="Arial" w:hAnsi="Arial" w:cs="Arial"/>
          <w:sz w:val="20"/>
          <w:szCs w:val="20"/>
        </w:rPr>
        <w:t>.000 Kč za každý i započatý den prodlení.</w:t>
      </w:r>
    </w:p>
    <w:p w14:paraId="4A507B23" w14:textId="5A4B498A" w:rsidR="009A7EAA" w:rsidRDefault="006F7BC8"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V </w:t>
      </w:r>
      <w:r w:rsidR="009A7EAA" w:rsidRPr="00FC7B47">
        <w:rPr>
          <w:rFonts w:ascii="Arial" w:hAnsi="Arial" w:cs="Arial"/>
          <w:sz w:val="20"/>
          <w:szCs w:val="20"/>
        </w:rPr>
        <w:t xml:space="preserve">případě porušení povinnosti Poskytovatele </w:t>
      </w:r>
      <w:r w:rsidR="004B1194" w:rsidRPr="00FC7B47">
        <w:rPr>
          <w:rFonts w:ascii="Arial" w:hAnsi="Arial" w:cs="Arial"/>
          <w:sz w:val="20"/>
          <w:szCs w:val="20"/>
        </w:rPr>
        <w:t xml:space="preserve">alokovat na poskytování Služeb dle této </w:t>
      </w:r>
      <w:r w:rsidR="00287801">
        <w:rPr>
          <w:rFonts w:ascii="Arial" w:hAnsi="Arial" w:cs="Arial"/>
          <w:sz w:val="20"/>
          <w:szCs w:val="20"/>
        </w:rPr>
        <w:t>Dohody</w:t>
      </w:r>
      <w:r w:rsidR="004B1194" w:rsidRPr="00FC7B47">
        <w:rPr>
          <w:rFonts w:ascii="Arial" w:hAnsi="Arial" w:cs="Arial"/>
          <w:sz w:val="20"/>
          <w:szCs w:val="20"/>
        </w:rPr>
        <w:t xml:space="preserve"> kapacity </w:t>
      </w:r>
      <w:r w:rsidR="009A7EAA" w:rsidRPr="00FC7B47">
        <w:rPr>
          <w:rFonts w:ascii="Arial" w:hAnsi="Arial" w:cs="Arial"/>
          <w:sz w:val="20"/>
          <w:szCs w:val="20"/>
        </w:rPr>
        <w:t>členů realizačního týmu a provádět jejich změny pouze se souhlasem Objednatele dle odst.</w:t>
      </w:r>
      <w:r w:rsidR="00287801">
        <w:rPr>
          <w:rFonts w:ascii="Arial" w:hAnsi="Arial" w:cs="Arial"/>
          <w:sz w:val="20"/>
          <w:szCs w:val="20"/>
        </w:rPr>
        <w:t xml:space="preserve"> 3.7</w:t>
      </w:r>
      <w:r w:rsidR="009A7EAA" w:rsidRPr="00FC7B47">
        <w:rPr>
          <w:rFonts w:ascii="Arial" w:hAnsi="Arial" w:cs="Arial"/>
          <w:sz w:val="20"/>
          <w:szCs w:val="20"/>
        </w:rPr>
        <w:t xml:space="preserve"> </w:t>
      </w:r>
      <w:r w:rsidR="009A7EAA" w:rsidRPr="00107E20">
        <w:rPr>
          <w:rFonts w:ascii="Arial" w:hAnsi="Arial" w:cs="Arial"/>
          <w:sz w:val="20"/>
          <w:szCs w:val="20"/>
        </w:rPr>
        <w:t xml:space="preserve">této </w:t>
      </w:r>
      <w:r w:rsidR="00287801" w:rsidRPr="00107E20">
        <w:rPr>
          <w:rFonts w:ascii="Arial" w:hAnsi="Arial" w:cs="Arial"/>
          <w:sz w:val="20"/>
          <w:szCs w:val="20"/>
        </w:rPr>
        <w:t>Dohody</w:t>
      </w:r>
      <w:r w:rsidR="009A7EAA" w:rsidRPr="00107E20">
        <w:rPr>
          <w:rFonts w:ascii="Arial" w:hAnsi="Arial" w:cs="Arial"/>
          <w:sz w:val="20"/>
          <w:szCs w:val="20"/>
        </w:rPr>
        <w:t xml:space="preserve"> nebo poskytovat plnění dle této </w:t>
      </w:r>
      <w:r w:rsidR="00287801" w:rsidRPr="00107E20">
        <w:rPr>
          <w:rFonts w:ascii="Arial" w:hAnsi="Arial" w:cs="Arial"/>
          <w:sz w:val="20"/>
          <w:szCs w:val="20"/>
        </w:rPr>
        <w:t>Dohody</w:t>
      </w:r>
      <w:r w:rsidR="009A7EAA" w:rsidRPr="00107E20">
        <w:rPr>
          <w:rFonts w:ascii="Arial" w:hAnsi="Arial" w:cs="Arial"/>
          <w:sz w:val="20"/>
          <w:szCs w:val="20"/>
        </w:rPr>
        <w:t xml:space="preserve"> s využitím </w:t>
      </w:r>
      <w:r w:rsidR="00287801" w:rsidRPr="00107E20">
        <w:rPr>
          <w:rFonts w:ascii="Arial" w:hAnsi="Arial" w:cs="Arial"/>
          <w:sz w:val="20"/>
          <w:szCs w:val="20"/>
        </w:rPr>
        <w:t>pod</w:t>
      </w:r>
      <w:r w:rsidR="009A7EAA" w:rsidRPr="00107E20">
        <w:rPr>
          <w:rFonts w:ascii="Arial" w:hAnsi="Arial" w:cs="Arial"/>
          <w:sz w:val="20"/>
          <w:szCs w:val="20"/>
        </w:rPr>
        <w:t>dodavatelů uvedených v</w:t>
      </w:r>
      <w:r w:rsidR="00287801" w:rsidRPr="00107E20">
        <w:rPr>
          <w:rFonts w:ascii="Arial" w:hAnsi="Arial" w:cs="Arial"/>
          <w:sz w:val="20"/>
          <w:szCs w:val="20"/>
        </w:rPr>
        <w:t xml:space="preserve"> Příloze č. </w:t>
      </w:r>
      <w:r w:rsidR="00107E20" w:rsidRPr="00107E20">
        <w:rPr>
          <w:rFonts w:ascii="Arial" w:hAnsi="Arial" w:cs="Arial"/>
          <w:sz w:val="20"/>
          <w:szCs w:val="20"/>
        </w:rPr>
        <w:t>3</w:t>
      </w:r>
      <w:r w:rsidR="00287801" w:rsidRPr="00107E20">
        <w:rPr>
          <w:rFonts w:ascii="Arial" w:hAnsi="Arial" w:cs="Arial"/>
          <w:sz w:val="20"/>
          <w:szCs w:val="20"/>
        </w:rPr>
        <w:t xml:space="preserve"> t</w:t>
      </w:r>
      <w:r w:rsidR="009A7EAA" w:rsidRPr="00107E20">
        <w:rPr>
          <w:rFonts w:ascii="Arial" w:hAnsi="Arial" w:cs="Arial"/>
          <w:sz w:val="20"/>
          <w:szCs w:val="20"/>
        </w:rPr>
        <w:t xml:space="preserve">éto </w:t>
      </w:r>
      <w:r w:rsidR="00287801" w:rsidRPr="00107E20">
        <w:rPr>
          <w:rFonts w:ascii="Arial" w:hAnsi="Arial" w:cs="Arial"/>
          <w:sz w:val="20"/>
          <w:szCs w:val="20"/>
        </w:rPr>
        <w:t>Dohody</w:t>
      </w:r>
      <w:r w:rsidR="009A7EAA" w:rsidRPr="00107E20">
        <w:rPr>
          <w:rFonts w:ascii="Arial" w:hAnsi="Arial" w:cs="Arial"/>
          <w:sz w:val="20"/>
          <w:szCs w:val="20"/>
        </w:rPr>
        <w:t xml:space="preserve"> dle odst.</w:t>
      </w:r>
      <w:r w:rsidR="00287801" w:rsidRPr="00107E20">
        <w:rPr>
          <w:rFonts w:ascii="Arial" w:hAnsi="Arial" w:cs="Arial"/>
          <w:sz w:val="20"/>
          <w:szCs w:val="20"/>
        </w:rPr>
        <w:t xml:space="preserve"> 3.8</w:t>
      </w:r>
      <w:r w:rsidR="009A7EAA" w:rsidRPr="00107E20">
        <w:rPr>
          <w:rFonts w:ascii="Arial" w:hAnsi="Arial" w:cs="Arial"/>
          <w:sz w:val="20"/>
          <w:szCs w:val="20"/>
        </w:rPr>
        <w:t xml:space="preserve"> </w:t>
      </w:r>
      <w:r w:rsidR="00287801" w:rsidRPr="00107E20">
        <w:rPr>
          <w:rFonts w:ascii="Arial" w:hAnsi="Arial" w:cs="Arial"/>
          <w:sz w:val="20"/>
          <w:szCs w:val="20"/>
        </w:rPr>
        <w:t>této Dohody,</w:t>
      </w:r>
      <w:r w:rsidR="009A7EAA" w:rsidRPr="00107E20">
        <w:rPr>
          <w:rFonts w:ascii="Arial" w:hAnsi="Arial" w:cs="Arial"/>
          <w:sz w:val="20"/>
          <w:szCs w:val="20"/>
        </w:rPr>
        <w:t xml:space="preserve"> vzniká Objednateli nárok na</w:t>
      </w:r>
      <w:r w:rsidR="00287801" w:rsidRPr="00107E20">
        <w:rPr>
          <w:rFonts w:ascii="Arial" w:hAnsi="Arial" w:cs="Arial"/>
          <w:sz w:val="20"/>
          <w:szCs w:val="20"/>
        </w:rPr>
        <w:t> </w:t>
      </w:r>
      <w:r w:rsidR="009A7EAA" w:rsidRPr="00107E20">
        <w:rPr>
          <w:rFonts w:ascii="Arial" w:hAnsi="Arial" w:cs="Arial"/>
          <w:sz w:val="20"/>
          <w:szCs w:val="20"/>
        </w:rPr>
        <w:t>smluvní pokutu ve výši 10</w:t>
      </w:r>
      <w:r w:rsidR="00BE7624" w:rsidRPr="00107E20">
        <w:rPr>
          <w:rFonts w:ascii="Arial" w:hAnsi="Arial" w:cs="Arial"/>
          <w:sz w:val="20"/>
          <w:szCs w:val="20"/>
        </w:rPr>
        <w:t>0</w:t>
      </w:r>
      <w:r w:rsidR="009A7EAA" w:rsidRPr="00FC7B47">
        <w:rPr>
          <w:rFonts w:ascii="Arial" w:hAnsi="Arial" w:cs="Arial"/>
          <w:sz w:val="20"/>
          <w:szCs w:val="20"/>
        </w:rPr>
        <w:t>.000 Kč za každé jednotlivé porušení takovéto povinnosti.</w:t>
      </w:r>
    </w:p>
    <w:p w14:paraId="122CE73B" w14:textId="12E3A1BC" w:rsidR="00C2058D" w:rsidRPr="00C2058D" w:rsidRDefault="00C2058D" w:rsidP="00C2058D">
      <w:pPr>
        <w:pStyle w:val="RLTextlnkuslovan"/>
        <w:tabs>
          <w:tab w:val="clear" w:pos="2297"/>
          <w:tab w:val="num" w:pos="567"/>
        </w:tabs>
        <w:spacing w:before="120" w:after="0" w:line="280" w:lineRule="atLeast"/>
        <w:ind w:left="567" w:hanging="567"/>
        <w:rPr>
          <w:rFonts w:ascii="Arial" w:hAnsi="Arial" w:cs="Arial"/>
          <w:sz w:val="20"/>
          <w:szCs w:val="20"/>
        </w:rPr>
      </w:pPr>
      <w:r w:rsidRPr="00C2058D">
        <w:rPr>
          <w:rFonts w:ascii="Arial" w:hAnsi="Arial" w:cs="Arial"/>
          <w:sz w:val="20"/>
          <w:szCs w:val="20"/>
        </w:rPr>
        <w:t>V případě prohlášení nepravdivých informací dle odst</w:t>
      </w:r>
      <w:r>
        <w:rPr>
          <w:rFonts w:ascii="Arial" w:hAnsi="Arial" w:cs="Arial"/>
          <w:sz w:val="20"/>
          <w:szCs w:val="20"/>
        </w:rPr>
        <w:t>. 7.18 této Dohody</w:t>
      </w:r>
      <w:r w:rsidRPr="00C2058D">
        <w:rPr>
          <w:rFonts w:ascii="Arial" w:hAnsi="Arial" w:cs="Arial"/>
          <w:sz w:val="20"/>
          <w:szCs w:val="20"/>
        </w:rPr>
        <w:t xml:space="preserve"> vzniká Objednateli nárok na smluvní pokutu ve výši 100.000 Kč za každý takový případ.</w:t>
      </w:r>
    </w:p>
    <w:p w14:paraId="38191EE2" w14:textId="5DAD2F93" w:rsidR="00C2058D" w:rsidRDefault="00C2058D" w:rsidP="00C2058D">
      <w:pPr>
        <w:pStyle w:val="RLTextlnkuslovan"/>
        <w:tabs>
          <w:tab w:val="clear" w:pos="2297"/>
          <w:tab w:val="num" w:pos="567"/>
        </w:tabs>
        <w:spacing w:before="120" w:after="0" w:line="280" w:lineRule="atLeast"/>
        <w:ind w:left="567" w:hanging="567"/>
        <w:rPr>
          <w:rFonts w:ascii="Arial" w:hAnsi="Arial" w:cs="Arial"/>
          <w:sz w:val="20"/>
          <w:szCs w:val="20"/>
        </w:rPr>
      </w:pPr>
      <w:r w:rsidRPr="00C2058D">
        <w:rPr>
          <w:rFonts w:ascii="Arial" w:hAnsi="Arial" w:cs="Arial"/>
          <w:sz w:val="20"/>
          <w:szCs w:val="20"/>
        </w:rPr>
        <w:t>V případě porušení povinnosti dle odst</w:t>
      </w:r>
      <w:r>
        <w:rPr>
          <w:rFonts w:ascii="Arial" w:hAnsi="Arial" w:cs="Arial"/>
          <w:sz w:val="20"/>
          <w:szCs w:val="20"/>
        </w:rPr>
        <w:t>.7.19 této Dohody</w:t>
      </w:r>
      <w:r w:rsidRPr="00C2058D">
        <w:rPr>
          <w:rFonts w:ascii="Arial" w:hAnsi="Arial" w:cs="Arial"/>
          <w:sz w:val="20"/>
          <w:szCs w:val="20"/>
        </w:rPr>
        <w:t xml:space="preserve"> vzniká Objednateli nárok na smluvní pokutu ve výši 100.000 Kč za každý takový případ.</w:t>
      </w:r>
    </w:p>
    <w:p w14:paraId="6AC365A1" w14:textId="77777777" w:rsidR="00012D1A" w:rsidRPr="00FC7B47" w:rsidRDefault="00012D1A" w:rsidP="00012D1A">
      <w:pPr>
        <w:pStyle w:val="RLTextlnkuslovan"/>
        <w:tabs>
          <w:tab w:val="clear" w:pos="2297"/>
          <w:tab w:val="num" w:pos="567"/>
        </w:tabs>
        <w:spacing w:before="120" w:after="0" w:line="280" w:lineRule="atLeast"/>
        <w:ind w:left="567" w:hanging="567"/>
        <w:rPr>
          <w:rFonts w:ascii="Arial" w:hAnsi="Arial" w:cs="Arial"/>
          <w:sz w:val="20"/>
          <w:szCs w:val="20"/>
        </w:rPr>
      </w:pPr>
      <w:proofErr w:type="gramStart"/>
      <w:r w:rsidRPr="00FC7B47">
        <w:rPr>
          <w:rFonts w:ascii="Arial" w:hAnsi="Arial" w:cs="Arial"/>
          <w:sz w:val="20"/>
          <w:szCs w:val="20"/>
        </w:rPr>
        <w:t>Poruší</w:t>
      </w:r>
      <w:proofErr w:type="gramEnd"/>
      <w:r w:rsidRPr="00FC7B47">
        <w:rPr>
          <w:rFonts w:ascii="Arial" w:hAnsi="Arial" w:cs="Arial"/>
          <w:sz w:val="20"/>
          <w:szCs w:val="20"/>
        </w:rPr>
        <w:t xml:space="preserve">-li Poskytovatel povinnosti vyplývající z této </w:t>
      </w:r>
      <w:r>
        <w:rPr>
          <w:rFonts w:ascii="Arial" w:hAnsi="Arial" w:cs="Arial"/>
          <w:sz w:val="20"/>
          <w:szCs w:val="20"/>
        </w:rPr>
        <w:t>Dohody</w:t>
      </w:r>
      <w:r w:rsidRPr="00FC7B47">
        <w:rPr>
          <w:rFonts w:ascii="Arial" w:hAnsi="Arial" w:cs="Arial"/>
          <w:sz w:val="20"/>
          <w:szCs w:val="20"/>
        </w:rPr>
        <w:t xml:space="preserve"> ohledně ochrany důvěrných informací, je povinen zaplatit Objednateli smluvní pokutu ve výši </w:t>
      </w:r>
      <w:r>
        <w:rPr>
          <w:rFonts w:ascii="Arial" w:hAnsi="Arial" w:cs="Arial"/>
          <w:sz w:val="20"/>
          <w:szCs w:val="20"/>
        </w:rPr>
        <w:t>1</w:t>
      </w:r>
      <w:r w:rsidRPr="00FC7B47">
        <w:rPr>
          <w:rFonts w:ascii="Arial" w:hAnsi="Arial" w:cs="Arial"/>
          <w:sz w:val="20"/>
          <w:szCs w:val="20"/>
        </w:rPr>
        <w:t>00.000</w:t>
      </w:r>
      <w:r>
        <w:rPr>
          <w:rFonts w:ascii="Arial" w:hAnsi="Arial" w:cs="Arial"/>
          <w:sz w:val="20"/>
          <w:szCs w:val="20"/>
        </w:rPr>
        <w:t xml:space="preserve"> </w:t>
      </w:r>
      <w:r w:rsidRPr="00FC7B47">
        <w:rPr>
          <w:rFonts w:ascii="Arial" w:hAnsi="Arial" w:cs="Arial"/>
          <w:sz w:val="20"/>
          <w:szCs w:val="20"/>
        </w:rPr>
        <w:t>Kč za každé nikoliv nepodstatné porušení takové povinnosti.</w:t>
      </w:r>
    </w:p>
    <w:p w14:paraId="33C2839E" w14:textId="67B7DE3C" w:rsidR="00DD55B9" w:rsidRDefault="00DD55B9"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lang w:eastAsia="en-US"/>
        </w:rPr>
        <w:t>Zaplacením smluvní pokuty není dotčeno právo Objednatele na náhradu škody ve výši přesahující tuto smluvní pokutu</w:t>
      </w:r>
      <w:r>
        <w:rPr>
          <w:rFonts w:ascii="Arial" w:hAnsi="Arial" w:cs="Arial"/>
          <w:sz w:val="20"/>
          <w:szCs w:val="20"/>
          <w:lang w:eastAsia="en-US"/>
        </w:rPr>
        <w:t>.</w:t>
      </w:r>
    </w:p>
    <w:p w14:paraId="13D58C06" w14:textId="4F28718A" w:rsidR="00FE1BAB" w:rsidRDefault="00FE1BAB"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FE1BAB">
        <w:rPr>
          <w:rFonts w:ascii="Arial" w:hAnsi="Arial" w:cs="Arial"/>
          <w:sz w:val="20"/>
          <w:szCs w:val="20"/>
        </w:rPr>
        <w:t>V případě prodlení kterékoliv Smluvní strany se zaplacením peněžitého závazku, je tato Smluvní strana povinna zaplatit druhé Smluvní straně úrok z prodlení v zákonné výši počítaný z</w:t>
      </w:r>
      <w:r>
        <w:rPr>
          <w:rFonts w:ascii="Arial" w:hAnsi="Arial" w:cs="Arial"/>
          <w:sz w:val="20"/>
          <w:szCs w:val="20"/>
        </w:rPr>
        <w:t> </w:t>
      </w:r>
      <w:r w:rsidRPr="00FE1BAB">
        <w:rPr>
          <w:rFonts w:ascii="Arial" w:hAnsi="Arial" w:cs="Arial"/>
          <w:sz w:val="20"/>
          <w:szCs w:val="20"/>
        </w:rPr>
        <w:t>dlužné částky za každý i započatý den prodlení.</w:t>
      </w:r>
    </w:p>
    <w:p w14:paraId="5D988FBA" w14:textId="37F09796" w:rsidR="00FE1BAB" w:rsidRDefault="00FE1BAB"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lang w:eastAsia="en-US"/>
        </w:rPr>
        <w:t xml:space="preserve">Smluvní pokuty a úrok z prodlení jsou splatné ve lhůtě </w:t>
      </w:r>
      <w:r>
        <w:rPr>
          <w:rFonts w:ascii="Arial" w:hAnsi="Arial" w:cs="Arial"/>
          <w:sz w:val="20"/>
          <w:szCs w:val="20"/>
          <w:lang w:eastAsia="en-US"/>
        </w:rPr>
        <w:t>30</w:t>
      </w:r>
      <w:r w:rsidRPr="00A16B28">
        <w:rPr>
          <w:rFonts w:ascii="Arial" w:hAnsi="Arial" w:cs="Arial"/>
          <w:sz w:val="20"/>
          <w:szCs w:val="20"/>
          <w:lang w:eastAsia="en-US"/>
        </w:rPr>
        <w:t xml:space="preserve"> dnů od</w:t>
      </w:r>
      <w:r>
        <w:rPr>
          <w:rFonts w:ascii="Arial" w:hAnsi="Arial" w:cs="Arial"/>
          <w:sz w:val="20"/>
          <w:szCs w:val="20"/>
          <w:lang w:eastAsia="en-US"/>
        </w:rPr>
        <w:t> </w:t>
      </w:r>
      <w:r w:rsidRPr="00A16B28">
        <w:rPr>
          <w:rFonts w:ascii="Arial" w:hAnsi="Arial" w:cs="Arial"/>
          <w:sz w:val="20"/>
          <w:szCs w:val="20"/>
          <w:lang w:eastAsia="en-US"/>
        </w:rPr>
        <w:t xml:space="preserve">doručení jejich uplatnění vůči povinné </w:t>
      </w:r>
      <w:r>
        <w:rPr>
          <w:rFonts w:ascii="Arial" w:hAnsi="Arial" w:cs="Arial"/>
          <w:sz w:val="20"/>
          <w:szCs w:val="20"/>
          <w:lang w:eastAsia="en-US"/>
        </w:rPr>
        <w:t>S</w:t>
      </w:r>
      <w:r w:rsidRPr="00A16B28">
        <w:rPr>
          <w:rFonts w:ascii="Arial" w:hAnsi="Arial" w:cs="Arial"/>
          <w:sz w:val="20"/>
          <w:szCs w:val="20"/>
          <w:lang w:eastAsia="en-US"/>
        </w:rPr>
        <w:t>mluvní straně.</w:t>
      </w:r>
    </w:p>
    <w:p w14:paraId="0C90D26C" w14:textId="58F9F2E2" w:rsidR="00CF563E" w:rsidRPr="00FC7B47" w:rsidRDefault="00FE1BAB" w:rsidP="00FE1BAB">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Není-li dále stanoveno jinak, zaplacení jakékoliv sjednané smluvní pokuty nezbavuje povinnou </w:t>
      </w:r>
      <w:r>
        <w:rPr>
          <w:rFonts w:ascii="Arial" w:hAnsi="Arial" w:cs="Arial"/>
          <w:sz w:val="20"/>
          <w:szCs w:val="20"/>
        </w:rPr>
        <w:t>S</w:t>
      </w:r>
      <w:r w:rsidRPr="00FC7B47">
        <w:rPr>
          <w:rFonts w:ascii="Arial" w:hAnsi="Arial" w:cs="Arial"/>
          <w:sz w:val="20"/>
          <w:szCs w:val="20"/>
        </w:rPr>
        <w:t>mluvní stranu povinnosti splnit své závazky.</w:t>
      </w:r>
    </w:p>
    <w:p w14:paraId="2AE53182"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PLATNOST A ÚČINNOST </w:t>
      </w:r>
      <w:r w:rsidR="00287801">
        <w:rPr>
          <w:rFonts w:ascii="Arial" w:hAnsi="Arial" w:cs="Arial"/>
          <w:sz w:val="20"/>
          <w:szCs w:val="20"/>
        </w:rPr>
        <w:t>DOHODY</w:t>
      </w:r>
    </w:p>
    <w:p w14:paraId="35A90B83" w14:textId="6519C3C2" w:rsidR="00E94879" w:rsidRPr="00FC7B47" w:rsidRDefault="00287801"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51" w:name="_Ref372106564"/>
      <w:r w:rsidRPr="0045720B">
        <w:rPr>
          <w:rFonts w:ascii="Arial" w:hAnsi="Arial" w:cs="Arial"/>
          <w:sz w:val="20"/>
          <w:szCs w:val="20"/>
        </w:rPr>
        <w:t>Tato Dohoda se uzavírá na dobu určitou</w:t>
      </w:r>
      <w:r w:rsidRPr="00EA1303">
        <w:rPr>
          <w:rFonts w:ascii="Arial" w:hAnsi="Arial" w:cs="Arial"/>
          <w:sz w:val="20"/>
          <w:szCs w:val="20"/>
        </w:rPr>
        <w:t xml:space="preserve"> 48 měsíců ode dne nabytí její účinnosti, případně do</w:t>
      </w:r>
      <w:r w:rsidR="00FE1BAB">
        <w:rPr>
          <w:rFonts w:ascii="Arial" w:hAnsi="Arial" w:cs="Arial"/>
          <w:sz w:val="20"/>
          <w:szCs w:val="20"/>
        </w:rPr>
        <w:t> </w:t>
      </w:r>
      <w:r w:rsidRPr="00EA1303">
        <w:rPr>
          <w:rFonts w:ascii="Arial" w:hAnsi="Arial" w:cs="Arial"/>
          <w:sz w:val="20"/>
          <w:szCs w:val="20"/>
        </w:rPr>
        <w:t xml:space="preserve">vyčerpání finanční částky ve výši </w:t>
      </w:r>
      <w:r w:rsidR="00817F69">
        <w:rPr>
          <w:rFonts w:ascii="Arial" w:hAnsi="Arial" w:cs="Arial"/>
          <w:sz w:val="20"/>
          <w:szCs w:val="20"/>
        </w:rPr>
        <w:t>8</w:t>
      </w:r>
      <w:r w:rsidR="00933940" w:rsidRPr="00EA1303">
        <w:rPr>
          <w:rFonts w:ascii="Arial" w:hAnsi="Arial" w:cs="Arial"/>
          <w:sz w:val="20"/>
          <w:szCs w:val="20"/>
        </w:rPr>
        <w:t>0.</w:t>
      </w:r>
      <w:r w:rsidRPr="00EA1303">
        <w:rPr>
          <w:rFonts w:ascii="Arial" w:hAnsi="Arial" w:cs="Arial"/>
          <w:sz w:val="20"/>
          <w:szCs w:val="20"/>
        </w:rPr>
        <w:t>000</w:t>
      </w:r>
      <w:r w:rsidR="00933940" w:rsidRPr="00EA1303">
        <w:rPr>
          <w:rFonts w:ascii="Arial" w:hAnsi="Arial" w:cs="Arial"/>
          <w:sz w:val="20"/>
          <w:szCs w:val="20"/>
        </w:rPr>
        <w:t>.</w:t>
      </w:r>
      <w:r w:rsidRPr="00EA1303">
        <w:rPr>
          <w:rFonts w:ascii="Arial" w:hAnsi="Arial" w:cs="Arial"/>
          <w:sz w:val="20"/>
          <w:szCs w:val="20"/>
        </w:rPr>
        <w:t>000 Kč bez DPH, s ohledem</w:t>
      </w:r>
      <w:r w:rsidRPr="0045720B">
        <w:rPr>
          <w:rFonts w:ascii="Arial" w:hAnsi="Arial" w:cs="Arial"/>
          <w:sz w:val="20"/>
          <w:szCs w:val="20"/>
        </w:rPr>
        <w:t xml:space="preserve"> na to, která z </w:t>
      </w:r>
      <w:r w:rsidR="0035203B" w:rsidRPr="0045720B">
        <w:rPr>
          <w:rFonts w:ascii="Arial" w:hAnsi="Arial" w:cs="Arial"/>
          <w:sz w:val="20"/>
          <w:szCs w:val="20"/>
        </w:rPr>
        <w:t>uv</w:t>
      </w:r>
      <w:r w:rsidR="0035203B">
        <w:rPr>
          <w:rFonts w:ascii="Arial" w:hAnsi="Arial" w:cs="Arial"/>
          <w:sz w:val="20"/>
          <w:szCs w:val="20"/>
        </w:rPr>
        <w:t>edených</w:t>
      </w:r>
      <w:r w:rsidR="0035203B" w:rsidRPr="0045720B">
        <w:rPr>
          <w:rFonts w:ascii="Arial" w:hAnsi="Arial" w:cs="Arial"/>
          <w:sz w:val="20"/>
          <w:szCs w:val="20"/>
        </w:rPr>
        <w:t xml:space="preserve"> </w:t>
      </w:r>
      <w:r w:rsidRPr="0045720B">
        <w:rPr>
          <w:rFonts w:ascii="Arial" w:hAnsi="Arial" w:cs="Arial"/>
          <w:sz w:val="20"/>
          <w:szCs w:val="20"/>
        </w:rPr>
        <w:t xml:space="preserve">skutečností nastane dříve. Tato Dohoda nabývá platnosti dnem podpisu Smluvními stranami. Účinnost Dohody nastává okamžikem jejího uveřejnění </w:t>
      </w:r>
      <w:r w:rsidR="00711F74" w:rsidRPr="00711F74">
        <w:rPr>
          <w:rFonts w:ascii="Arial" w:hAnsi="Arial" w:cs="Arial"/>
          <w:sz w:val="20"/>
          <w:szCs w:val="20"/>
        </w:rPr>
        <w:t>dle zákona č.</w:t>
      </w:r>
      <w:r w:rsidR="00772590">
        <w:rPr>
          <w:rFonts w:ascii="Arial" w:hAnsi="Arial" w:cs="Arial"/>
          <w:sz w:val="20"/>
          <w:szCs w:val="20"/>
        </w:rPr>
        <w:t> </w:t>
      </w:r>
      <w:r w:rsidR="00711F74" w:rsidRPr="00711F74">
        <w:rPr>
          <w:rFonts w:ascii="Arial" w:hAnsi="Arial" w:cs="Arial"/>
          <w:sz w:val="20"/>
          <w:szCs w:val="20"/>
        </w:rPr>
        <w:t>340/2015 Sb., o zvláštních podmínkách účinnosti některých smluv, uveřejňování těchto smluv a o registru smluv</w:t>
      </w:r>
      <w:r w:rsidRPr="0045720B">
        <w:rPr>
          <w:rFonts w:ascii="Arial" w:hAnsi="Arial" w:cs="Arial"/>
          <w:sz w:val="20"/>
          <w:szCs w:val="20"/>
        </w:rPr>
        <w:t>. Uveřejnění v </w:t>
      </w:r>
      <w:r w:rsidR="00711F74">
        <w:rPr>
          <w:rFonts w:ascii="Arial" w:hAnsi="Arial" w:cs="Arial"/>
          <w:sz w:val="20"/>
          <w:szCs w:val="20"/>
        </w:rPr>
        <w:t>r</w:t>
      </w:r>
      <w:r w:rsidRPr="0045720B">
        <w:rPr>
          <w:rFonts w:ascii="Arial" w:hAnsi="Arial" w:cs="Arial"/>
          <w:sz w:val="20"/>
          <w:szCs w:val="20"/>
        </w:rPr>
        <w:t xml:space="preserve">egistru smluv zajistí Objednatel </w:t>
      </w:r>
      <w:r w:rsidR="00012D1A">
        <w:rPr>
          <w:rFonts w:ascii="Arial" w:hAnsi="Arial" w:cs="Arial"/>
          <w:sz w:val="20"/>
          <w:szCs w:val="20"/>
        </w:rPr>
        <w:t>nejpozději do 5 pracovních dnů</w:t>
      </w:r>
      <w:r w:rsidRPr="0045720B">
        <w:rPr>
          <w:rFonts w:ascii="Arial" w:hAnsi="Arial" w:cs="Arial"/>
          <w:sz w:val="20"/>
          <w:szCs w:val="20"/>
        </w:rPr>
        <w:t xml:space="preserve"> po podpisu Dohody oběma Smluvními stranami</w:t>
      </w:r>
      <w:r>
        <w:rPr>
          <w:rFonts w:ascii="Arial" w:hAnsi="Arial" w:cs="Arial"/>
          <w:sz w:val="20"/>
          <w:szCs w:val="20"/>
        </w:rPr>
        <w:t>.</w:t>
      </w:r>
      <w:r w:rsidR="00E94879" w:rsidRPr="00FC7B47">
        <w:rPr>
          <w:rFonts w:ascii="Arial" w:hAnsi="Arial" w:cs="Arial"/>
          <w:sz w:val="20"/>
          <w:szCs w:val="20"/>
        </w:rPr>
        <w:t xml:space="preserve"> </w:t>
      </w:r>
      <w:bookmarkEnd w:id="51"/>
    </w:p>
    <w:p w14:paraId="312B7EC7" w14:textId="287153DC" w:rsidR="00E94879" w:rsidRPr="00FC7B47" w:rsidRDefault="00CF563E"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52" w:name="_Ref313947862"/>
      <w:bookmarkStart w:id="53" w:name="_Ref195960005"/>
      <w:r w:rsidRPr="00FC7B47">
        <w:rPr>
          <w:rFonts w:ascii="Arial" w:hAnsi="Arial" w:cs="Arial"/>
          <w:sz w:val="20"/>
          <w:szCs w:val="20"/>
          <w:lang w:eastAsia="en-US"/>
        </w:rPr>
        <w:t xml:space="preserve">Objednatel je oprávněn bez jakýchkoliv sankcí odstoupit od této </w:t>
      </w:r>
      <w:r w:rsidR="00287801">
        <w:rPr>
          <w:rFonts w:ascii="Arial" w:hAnsi="Arial" w:cs="Arial"/>
          <w:sz w:val="20"/>
          <w:szCs w:val="20"/>
          <w:lang w:eastAsia="en-US"/>
        </w:rPr>
        <w:t>Dohody</w:t>
      </w:r>
      <w:r w:rsidRPr="00FC7B47">
        <w:rPr>
          <w:rFonts w:ascii="Arial" w:hAnsi="Arial" w:cs="Arial"/>
          <w:sz w:val="20"/>
          <w:szCs w:val="20"/>
          <w:lang w:eastAsia="en-US"/>
        </w:rPr>
        <w:t xml:space="preserve"> v případě</w:t>
      </w:r>
      <w:bookmarkEnd w:id="52"/>
      <w:bookmarkEnd w:id="53"/>
      <w:r w:rsidR="00E94879" w:rsidRPr="00FC7B47">
        <w:rPr>
          <w:rFonts w:ascii="Arial" w:hAnsi="Arial" w:cs="Arial"/>
          <w:sz w:val="20"/>
          <w:szCs w:val="20"/>
        </w:rPr>
        <w:t xml:space="preserve"> jejího podstatného porušení Poskytovatelem, přičemž za podstatné porušení </w:t>
      </w:r>
      <w:r w:rsidR="00287801">
        <w:rPr>
          <w:rFonts w:ascii="Arial" w:hAnsi="Arial" w:cs="Arial"/>
          <w:sz w:val="20"/>
          <w:szCs w:val="20"/>
        </w:rPr>
        <w:t>Dohody</w:t>
      </w:r>
      <w:r w:rsidR="00E94879" w:rsidRPr="00FC7B47">
        <w:rPr>
          <w:rFonts w:ascii="Arial" w:hAnsi="Arial" w:cs="Arial"/>
          <w:sz w:val="20"/>
          <w:szCs w:val="20"/>
        </w:rPr>
        <w:t xml:space="preserve"> se považuje zejména, nikoli však výlučně: </w:t>
      </w:r>
    </w:p>
    <w:p w14:paraId="6CAB5821" w14:textId="2DA17F0B" w:rsidR="00E94879" w:rsidRPr="00FC7B47" w:rsidRDefault="00E94879" w:rsidP="008F5F3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prodlení Poskytovatele s poskytováním Služeb či dodáním </w:t>
      </w:r>
      <w:r w:rsidR="002B2423" w:rsidRPr="00FC7B47">
        <w:rPr>
          <w:rFonts w:ascii="Arial" w:hAnsi="Arial" w:cs="Arial"/>
          <w:sz w:val="20"/>
          <w:szCs w:val="20"/>
        </w:rPr>
        <w:t xml:space="preserve">výstupů Služeb </w:t>
      </w:r>
      <w:r w:rsidRPr="00FC7B47">
        <w:rPr>
          <w:rFonts w:ascii="Arial" w:hAnsi="Arial" w:cs="Arial"/>
          <w:sz w:val="20"/>
          <w:szCs w:val="20"/>
        </w:rPr>
        <w:t xml:space="preserve">po dobu delší než 15 dnů, pokud není příslušná část plnění, s níž je Poskytovatel v prodlení, Poskytovatelem splněna ani v dodatečné lhůtě poskytnuté Objednatelem, </w:t>
      </w:r>
      <w:r w:rsidR="00933940">
        <w:rPr>
          <w:rFonts w:ascii="Arial" w:hAnsi="Arial" w:cs="Arial"/>
          <w:sz w:val="20"/>
          <w:szCs w:val="20"/>
        </w:rPr>
        <w:br/>
      </w:r>
      <w:r w:rsidRPr="00FC7B47">
        <w:rPr>
          <w:rFonts w:ascii="Arial" w:hAnsi="Arial" w:cs="Arial"/>
          <w:sz w:val="20"/>
          <w:szCs w:val="20"/>
        </w:rPr>
        <w:lastRenderedPageBreak/>
        <w:t>která nebude kratší než 5 dnů od doručení písemné výzvy Obje</w:t>
      </w:r>
      <w:r w:rsidR="00694CF7" w:rsidRPr="00FC7B47">
        <w:rPr>
          <w:rFonts w:ascii="Arial" w:hAnsi="Arial" w:cs="Arial"/>
          <w:sz w:val="20"/>
          <w:szCs w:val="20"/>
        </w:rPr>
        <w:t>dnatele k odstranění prodlení;</w:t>
      </w:r>
      <w:r w:rsidRPr="00FC7B47">
        <w:rPr>
          <w:rFonts w:ascii="Arial" w:hAnsi="Arial" w:cs="Arial"/>
          <w:sz w:val="20"/>
          <w:szCs w:val="20"/>
        </w:rPr>
        <w:t xml:space="preserve"> </w:t>
      </w:r>
    </w:p>
    <w:p w14:paraId="3019252F" w14:textId="25018E72" w:rsidR="00BE3654" w:rsidRPr="00BE3654" w:rsidRDefault="00BE3654" w:rsidP="00BE3654">
      <w:pPr>
        <w:pStyle w:val="Zklad3"/>
        <w:numPr>
          <w:ilvl w:val="2"/>
          <w:numId w:val="1"/>
        </w:numPr>
        <w:tabs>
          <w:tab w:val="clear" w:pos="2211"/>
        </w:tabs>
        <w:spacing w:before="120" w:after="0" w:line="280" w:lineRule="atLeast"/>
        <w:ind w:left="1418" w:hanging="851"/>
        <w:rPr>
          <w:rFonts w:ascii="Arial" w:hAnsi="Arial" w:cs="Arial"/>
          <w:sz w:val="20"/>
          <w:szCs w:val="20"/>
        </w:rPr>
      </w:pPr>
      <w:r w:rsidRPr="00BE3654">
        <w:rPr>
          <w:rFonts w:ascii="Arial" w:hAnsi="Arial" w:cs="Arial"/>
          <w:sz w:val="20"/>
          <w:szCs w:val="20"/>
        </w:rPr>
        <w:t xml:space="preserve">opakované prodlení </w:t>
      </w:r>
      <w:r>
        <w:rPr>
          <w:rFonts w:ascii="Arial" w:hAnsi="Arial" w:cs="Arial"/>
          <w:sz w:val="20"/>
          <w:szCs w:val="20"/>
        </w:rPr>
        <w:t>Poskytovatele</w:t>
      </w:r>
      <w:r w:rsidRPr="00BE3654">
        <w:rPr>
          <w:rFonts w:ascii="Arial" w:hAnsi="Arial" w:cs="Arial"/>
          <w:sz w:val="20"/>
          <w:szCs w:val="20"/>
        </w:rPr>
        <w:t xml:space="preserve"> se splněním smluvních termínů, za opakované se považuje více jak dvakrát;</w:t>
      </w:r>
    </w:p>
    <w:p w14:paraId="0460E0E7" w14:textId="21610538" w:rsidR="00B27A24" w:rsidRPr="00FC7B47" w:rsidRDefault="00B27A24" w:rsidP="008F5F3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porušení povinnosti ochrany důvěrných informací </w:t>
      </w:r>
      <w:r w:rsidR="00694CF7" w:rsidRPr="00FC7B47">
        <w:rPr>
          <w:rFonts w:ascii="Arial" w:hAnsi="Arial" w:cs="Arial"/>
          <w:sz w:val="20"/>
          <w:szCs w:val="20"/>
        </w:rPr>
        <w:t xml:space="preserve">či osobních údajů </w:t>
      </w:r>
      <w:r w:rsidRPr="00FC7B47">
        <w:rPr>
          <w:rFonts w:ascii="Arial" w:hAnsi="Arial" w:cs="Arial"/>
          <w:sz w:val="20"/>
          <w:szCs w:val="20"/>
        </w:rPr>
        <w:t xml:space="preserve">dle této </w:t>
      </w:r>
      <w:r w:rsidR="00896F02">
        <w:rPr>
          <w:rFonts w:ascii="Arial" w:hAnsi="Arial" w:cs="Arial"/>
          <w:sz w:val="20"/>
          <w:szCs w:val="20"/>
        </w:rPr>
        <w:t>Dohody</w:t>
      </w:r>
      <w:r w:rsidRPr="00FC7B47">
        <w:rPr>
          <w:rFonts w:ascii="Arial" w:hAnsi="Arial" w:cs="Arial"/>
          <w:sz w:val="20"/>
          <w:szCs w:val="20"/>
        </w:rPr>
        <w:t xml:space="preserve"> ze strany Poskytovatele</w:t>
      </w:r>
      <w:r w:rsidR="00896F02">
        <w:rPr>
          <w:rFonts w:ascii="Arial" w:hAnsi="Arial" w:cs="Arial"/>
          <w:sz w:val="20"/>
          <w:szCs w:val="20"/>
        </w:rPr>
        <w:t>;</w:t>
      </w:r>
    </w:p>
    <w:p w14:paraId="7A8AA7CE" w14:textId="5357BE60" w:rsidR="00BE3654" w:rsidRPr="00BE3654" w:rsidRDefault="00BE3654" w:rsidP="00BE3654">
      <w:pPr>
        <w:pStyle w:val="Zklad3"/>
        <w:numPr>
          <w:ilvl w:val="2"/>
          <w:numId w:val="1"/>
        </w:numPr>
        <w:tabs>
          <w:tab w:val="clear" w:pos="2211"/>
        </w:tabs>
        <w:spacing w:before="120" w:after="0" w:line="280" w:lineRule="atLeast"/>
        <w:ind w:left="1418" w:hanging="851"/>
        <w:rPr>
          <w:rFonts w:ascii="Arial" w:hAnsi="Arial" w:cs="Arial"/>
          <w:sz w:val="20"/>
          <w:szCs w:val="20"/>
        </w:rPr>
      </w:pPr>
      <w:bookmarkStart w:id="54" w:name="_Ref195960006"/>
      <w:r w:rsidRPr="00BE3654">
        <w:rPr>
          <w:rFonts w:ascii="Arial" w:hAnsi="Arial" w:cs="Arial"/>
          <w:sz w:val="20"/>
          <w:szCs w:val="20"/>
        </w:rPr>
        <w:t xml:space="preserve">narušení důvěry mezi </w:t>
      </w:r>
      <w:r>
        <w:rPr>
          <w:rFonts w:ascii="Arial" w:hAnsi="Arial" w:cs="Arial"/>
          <w:sz w:val="20"/>
          <w:szCs w:val="20"/>
        </w:rPr>
        <w:t>Poskytovatelem a Objednatelem</w:t>
      </w:r>
      <w:r w:rsidRPr="00BE3654">
        <w:rPr>
          <w:rFonts w:ascii="Arial" w:hAnsi="Arial" w:cs="Arial"/>
          <w:sz w:val="20"/>
          <w:szCs w:val="20"/>
        </w:rPr>
        <w:t>;</w:t>
      </w:r>
    </w:p>
    <w:p w14:paraId="13A0BB96" w14:textId="77777777" w:rsidR="00694CF7" w:rsidRPr="00FC7B47" w:rsidRDefault="00694CF7" w:rsidP="008F5F3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bylo příslušným orgánem vydáno pravomocné rozhodnutí zakazující plnění této </w:t>
      </w:r>
      <w:r w:rsidR="00896F02">
        <w:rPr>
          <w:rFonts w:ascii="Arial" w:hAnsi="Arial" w:cs="Arial"/>
          <w:sz w:val="20"/>
          <w:szCs w:val="20"/>
        </w:rPr>
        <w:t>Dohody</w:t>
      </w:r>
      <w:r w:rsidRPr="00FC7B47">
        <w:rPr>
          <w:rFonts w:ascii="Arial" w:hAnsi="Arial" w:cs="Arial"/>
          <w:sz w:val="20"/>
          <w:szCs w:val="20"/>
        </w:rPr>
        <w:t>;</w:t>
      </w:r>
    </w:p>
    <w:p w14:paraId="18492FC7" w14:textId="68F0E2FA" w:rsidR="00694CF7" w:rsidRPr="00FC7B47" w:rsidRDefault="00896F02" w:rsidP="008F5F35">
      <w:pPr>
        <w:pStyle w:val="Zklad3"/>
        <w:numPr>
          <w:ilvl w:val="2"/>
          <w:numId w:val="1"/>
        </w:numPr>
        <w:tabs>
          <w:tab w:val="clear" w:pos="2211"/>
        </w:tabs>
        <w:spacing w:before="120" w:after="0" w:line="280" w:lineRule="atLeast"/>
        <w:ind w:left="1418" w:hanging="851"/>
        <w:rPr>
          <w:rFonts w:ascii="Arial" w:hAnsi="Arial" w:cs="Arial"/>
          <w:sz w:val="20"/>
          <w:szCs w:val="20"/>
        </w:rPr>
      </w:pPr>
      <w:r w:rsidRPr="00DA665B">
        <w:rPr>
          <w:rFonts w:ascii="Arial" w:hAnsi="Arial" w:cs="Arial"/>
          <w:sz w:val="20"/>
          <w:szCs w:val="20"/>
        </w:rPr>
        <w:t xml:space="preserve">dostane-li se Poskytovatel do úpadku nebo Poskytovatel sám podá dlužnický návrh </w:t>
      </w:r>
      <w:r w:rsidR="008F5F35">
        <w:rPr>
          <w:rFonts w:ascii="Arial" w:hAnsi="Arial" w:cs="Arial"/>
          <w:sz w:val="20"/>
          <w:szCs w:val="20"/>
        </w:rPr>
        <w:br/>
      </w:r>
      <w:r w:rsidRPr="00DA665B">
        <w:rPr>
          <w:rFonts w:ascii="Arial" w:hAnsi="Arial" w:cs="Arial"/>
          <w:sz w:val="20"/>
          <w:szCs w:val="20"/>
        </w:rPr>
        <w:t>na zahájení insolvenčního řízení</w:t>
      </w:r>
      <w:r w:rsidR="00694CF7" w:rsidRPr="00FC7B47">
        <w:rPr>
          <w:rFonts w:ascii="Arial" w:hAnsi="Arial" w:cs="Arial"/>
          <w:sz w:val="20"/>
          <w:szCs w:val="20"/>
        </w:rPr>
        <w:t xml:space="preserve">; </w:t>
      </w:r>
    </w:p>
    <w:p w14:paraId="4ABAA74E" w14:textId="77777777" w:rsidR="00694CF7" w:rsidRDefault="00896F02" w:rsidP="008F5F35">
      <w:pPr>
        <w:pStyle w:val="Zklad3"/>
        <w:numPr>
          <w:ilvl w:val="2"/>
          <w:numId w:val="1"/>
        </w:numPr>
        <w:tabs>
          <w:tab w:val="clear" w:pos="2211"/>
        </w:tabs>
        <w:spacing w:before="120" w:after="0" w:line="280" w:lineRule="atLeast"/>
        <w:ind w:left="1418" w:hanging="851"/>
        <w:rPr>
          <w:rFonts w:ascii="Arial" w:hAnsi="Arial" w:cs="Arial"/>
          <w:sz w:val="20"/>
          <w:szCs w:val="20"/>
        </w:rPr>
      </w:pPr>
      <w:r w:rsidRPr="00DA665B">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FC7B47">
        <w:rPr>
          <w:rFonts w:ascii="Arial" w:hAnsi="Arial" w:cs="Arial"/>
          <w:sz w:val="20"/>
          <w:szCs w:val="20"/>
        </w:rPr>
        <w:t xml:space="preserve">; </w:t>
      </w:r>
    </w:p>
    <w:p w14:paraId="49F2CA6E" w14:textId="07E9FC87" w:rsidR="00BE3654" w:rsidRDefault="00896F02" w:rsidP="00BE3654">
      <w:pPr>
        <w:pStyle w:val="Zklad3"/>
        <w:numPr>
          <w:ilvl w:val="2"/>
          <w:numId w:val="1"/>
        </w:numPr>
        <w:tabs>
          <w:tab w:val="clear" w:pos="2211"/>
        </w:tabs>
        <w:spacing w:before="120" w:after="0" w:line="280" w:lineRule="atLeast"/>
        <w:ind w:left="1418" w:hanging="851"/>
        <w:rPr>
          <w:rFonts w:ascii="Arial" w:hAnsi="Arial" w:cs="Arial"/>
          <w:sz w:val="20"/>
          <w:szCs w:val="20"/>
        </w:rPr>
      </w:pPr>
      <w:r w:rsidRPr="00DA665B">
        <w:rPr>
          <w:rFonts w:ascii="Arial" w:hAnsi="Arial" w:cs="Arial"/>
          <w:sz w:val="20"/>
          <w:szCs w:val="20"/>
        </w:rPr>
        <w:t xml:space="preserve">ztráta </w:t>
      </w:r>
      <w:r w:rsidR="00002893">
        <w:rPr>
          <w:rFonts w:ascii="Arial" w:hAnsi="Arial" w:cs="Arial"/>
          <w:sz w:val="20"/>
          <w:szCs w:val="20"/>
        </w:rPr>
        <w:t>způsobilosti</w:t>
      </w:r>
      <w:r w:rsidR="00002893" w:rsidRPr="00DA665B">
        <w:rPr>
          <w:rFonts w:ascii="Arial" w:hAnsi="Arial" w:cs="Arial"/>
          <w:sz w:val="20"/>
          <w:szCs w:val="20"/>
        </w:rPr>
        <w:t xml:space="preserve"> </w:t>
      </w:r>
      <w:r w:rsidRPr="00DA665B">
        <w:rPr>
          <w:rFonts w:ascii="Arial" w:hAnsi="Arial" w:cs="Arial"/>
          <w:sz w:val="20"/>
          <w:szCs w:val="20"/>
        </w:rPr>
        <w:t xml:space="preserve">Poskytovatele nebo jeho </w:t>
      </w:r>
      <w:r>
        <w:rPr>
          <w:rFonts w:ascii="Arial" w:hAnsi="Arial" w:cs="Arial"/>
          <w:sz w:val="20"/>
          <w:szCs w:val="20"/>
        </w:rPr>
        <w:t>poddodavatele</w:t>
      </w:r>
      <w:r w:rsidRPr="00DA665B">
        <w:rPr>
          <w:rFonts w:ascii="Arial" w:hAnsi="Arial" w:cs="Arial"/>
          <w:sz w:val="20"/>
          <w:szCs w:val="20"/>
        </w:rPr>
        <w:t xml:space="preserve"> </w:t>
      </w:r>
      <w:r w:rsidR="00002893" w:rsidRPr="00002893">
        <w:rPr>
          <w:rFonts w:ascii="Arial" w:hAnsi="Arial" w:cs="Arial"/>
          <w:sz w:val="20"/>
          <w:szCs w:val="20"/>
        </w:rPr>
        <w:t>k poskytování služeb dle zákona o advokacii</w:t>
      </w:r>
      <w:r w:rsidR="00002893">
        <w:rPr>
          <w:rFonts w:ascii="Arial" w:hAnsi="Arial" w:cs="Arial"/>
          <w:sz w:val="20"/>
          <w:szCs w:val="20"/>
        </w:rPr>
        <w:t>;</w:t>
      </w:r>
      <w:r w:rsidR="00002893" w:rsidRPr="00002893">
        <w:rPr>
          <w:rFonts w:ascii="Arial" w:hAnsi="Arial" w:cs="Arial"/>
          <w:sz w:val="20"/>
          <w:szCs w:val="20"/>
        </w:rPr>
        <w:t xml:space="preserve"> </w:t>
      </w:r>
      <w:r w:rsidRPr="00DA665B">
        <w:rPr>
          <w:rFonts w:ascii="Arial" w:hAnsi="Arial" w:cs="Arial"/>
          <w:sz w:val="20"/>
          <w:szCs w:val="20"/>
        </w:rPr>
        <w:t>a</w:t>
      </w:r>
    </w:p>
    <w:p w14:paraId="2A772F57" w14:textId="11717DC6" w:rsidR="00896F02" w:rsidRPr="00BE3654" w:rsidRDefault="00896F02" w:rsidP="00BE3654">
      <w:pPr>
        <w:pStyle w:val="Zklad3"/>
        <w:numPr>
          <w:ilvl w:val="2"/>
          <w:numId w:val="1"/>
        </w:numPr>
        <w:tabs>
          <w:tab w:val="clear" w:pos="2211"/>
        </w:tabs>
        <w:spacing w:before="120" w:after="0" w:line="280" w:lineRule="atLeast"/>
        <w:ind w:left="1418" w:hanging="851"/>
        <w:rPr>
          <w:rFonts w:ascii="Arial" w:hAnsi="Arial" w:cs="Arial"/>
          <w:sz w:val="20"/>
          <w:szCs w:val="20"/>
        </w:rPr>
      </w:pPr>
      <w:r w:rsidRPr="00BE3654">
        <w:rPr>
          <w:rFonts w:ascii="Arial" w:hAnsi="Arial" w:cs="Arial"/>
          <w:sz w:val="20"/>
          <w:szCs w:val="20"/>
        </w:rPr>
        <w:t>podstatné porušení této Dohody dle obecně závazných předpisů.</w:t>
      </w:r>
    </w:p>
    <w:bookmarkEnd w:id="54"/>
    <w:p w14:paraId="2D99AB0E" w14:textId="095FDEE0" w:rsidR="00BE3654" w:rsidRPr="00BE3654" w:rsidRDefault="00BE3654" w:rsidP="00BE3654">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Poskytovatel</w:t>
      </w:r>
      <w:r w:rsidRPr="00BE3654">
        <w:rPr>
          <w:rFonts w:ascii="Arial" w:hAnsi="Arial" w:cs="Arial"/>
          <w:sz w:val="20"/>
          <w:szCs w:val="20"/>
        </w:rPr>
        <w:t xml:space="preserve"> je oprávněn bez jakýchkoliv sankcí odstoupit od této Dohody v případě jejího podstatného porušení </w:t>
      </w:r>
      <w:r>
        <w:rPr>
          <w:rFonts w:ascii="Arial" w:hAnsi="Arial" w:cs="Arial"/>
          <w:sz w:val="20"/>
          <w:szCs w:val="20"/>
        </w:rPr>
        <w:t>Objednatelem</w:t>
      </w:r>
      <w:r w:rsidRPr="00BE3654">
        <w:rPr>
          <w:rFonts w:ascii="Arial" w:hAnsi="Arial" w:cs="Arial"/>
          <w:sz w:val="20"/>
          <w:szCs w:val="20"/>
        </w:rPr>
        <w:t xml:space="preserve">, přičemž za podstatné porušení Dohody se považuje zejména, nikoli však výlučně: </w:t>
      </w:r>
    </w:p>
    <w:p w14:paraId="47D0BDA0" w14:textId="63F7642B" w:rsidR="00BE3654" w:rsidRPr="00BE3654" w:rsidRDefault="00BE3654" w:rsidP="00BE3654">
      <w:pPr>
        <w:pStyle w:val="Zklad3"/>
        <w:numPr>
          <w:ilvl w:val="2"/>
          <w:numId w:val="1"/>
        </w:numPr>
        <w:tabs>
          <w:tab w:val="clear" w:pos="2211"/>
        </w:tabs>
        <w:spacing w:before="120" w:after="0" w:line="280" w:lineRule="atLeast"/>
        <w:ind w:left="1418" w:hanging="851"/>
        <w:rPr>
          <w:rFonts w:ascii="Arial" w:hAnsi="Arial" w:cs="Arial"/>
          <w:sz w:val="20"/>
          <w:szCs w:val="20"/>
        </w:rPr>
      </w:pPr>
      <w:r w:rsidRPr="00BE3654">
        <w:rPr>
          <w:rFonts w:ascii="Arial" w:hAnsi="Arial" w:cs="Arial"/>
          <w:sz w:val="20"/>
          <w:szCs w:val="20"/>
        </w:rPr>
        <w:t xml:space="preserve">poskytnutí vědomě nepravdivých nebo neúplných informací </w:t>
      </w:r>
      <w:r>
        <w:rPr>
          <w:rFonts w:ascii="Arial" w:hAnsi="Arial" w:cs="Arial"/>
          <w:sz w:val="20"/>
          <w:szCs w:val="20"/>
        </w:rPr>
        <w:t>Objednatelem Poskytovateli</w:t>
      </w:r>
      <w:r w:rsidRPr="00BE3654">
        <w:rPr>
          <w:rFonts w:ascii="Arial" w:hAnsi="Arial" w:cs="Arial"/>
          <w:sz w:val="20"/>
          <w:szCs w:val="20"/>
        </w:rPr>
        <w:t>;</w:t>
      </w:r>
    </w:p>
    <w:p w14:paraId="2E079012" w14:textId="08E1734F" w:rsidR="00BE3654" w:rsidRPr="00BE3654" w:rsidRDefault="00BE3654" w:rsidP="00BE3654">
      <w:pPr>
        <w:pStyle w:val="Zklad3"/>
        <w:numPr>
          <w:ilvl w:val="2"/>
          <w:numId w:val="1"/>
        </w:numPr>
        <w:tabs>
          <w:tab w:val="clear" w:pos="2211"/>
        </w:tabs>
        <w:spacing w:before="120" w:after="0" w:line="280" w:lineRule="atLeast"/>
        <w:ind w:left="1418" w:hanging="851"/>
        <w:rPr>
          <w:rFonts w:ascii="Arial" w:hAnsi="Arial" w:cs="Arial"/>
          <w:sz w:val="20"/>
          <w:szCs w:val="20"/>
        </w:rPr>
      </w:pPr>
      <w:r w:rsidRPr="00BE3654">
        <w:rPr>
          <w:rFonts w:ascii="Arial" w:hAnsi="Arial" w:cs="Arial"/>
          <w:sz w:val="20"/>
          <w:szCs w:val="20"/>
        </w:rPr>
        <w:t xml:space="preserve">opakované neposkytnutí součinnosti </w:t>
      </w:r>
      <w:r w:rsidR="0016077D">
        <w:rPr>
          <w:rFonts w:ascii="Arial" w:hAnsi="Arial" w:cs="Arial"/>
          <w:sz w:val="20"/>
          <w:szCs w:val="20"/>
        </w:rPr>
        <w:t>Poskytovateli</w:t>
      </w:r>
      <w:r w:rsidRPr="00BE3654">
        <w:rPr>
          <w:rFonts w:ascii="Arial" w:hAnsi="Arial" w:cs="Arial"/>
          <w:sz w:val="20"/>
          <w:szCs w:val="20"/>
        </w:rPr>
        <w:t xml:space="preserve"> ze strany </w:t>
      </w:r>
      <w:r w:rsidR="0016077D">
        <w:rPr>
          <w:rFonts w:ascii="Arial" w:hAnsi="Arial" w:cs="Arial"/>
          <w:sz w:val="20"/>
          <w:szCs w:val="20"/>
        </w:rPr>
        <w:t>Objednatele</w:t>
      </w:r>
      <w:r w:rsidRPr="00BE3654">
        <w:rPr>
          <w:rFonts w:ascii="Arial" w:hAnsi="Arial" w:cs="Arial"/>
          <w:sz w:val="20"/>
          <w:szCs w:val="20"/>
        </w:rPr>
        <w:t xml:space="preserve"> </w:t>
      </w:r>
      <w:r w:rsidR="00C023E5">
        <w:rPr>
          <w:rFonts w:ascii="Arial" w:hAnsi="Arial" w:cs="Arial"/>
          <w:sz w:val="20"/>
          <w:szCs w:val="20"/>
        </w:rPr>
        <w:t>dle čl. 12</w:t>
      </w:r>
      <w:r w:rsidRPr="00BE3654">
        <w:rPr>
          <w:rFonts w:ascii="Arial" w:hAnsi="Arial" w:cs="Arial"/>
          <w:sz w:val="20"/>
          <w:szCs w:val="20"/>
        </w:rPr>
        <w:t xml:space="preserve"> této </w:t>
      </w:r>
      <w:r w:rsidR="0016077D">
        <w:rPr>
          <w:rFonts w:ascii="Arial" w:hAnsi="Arial" w:cs="Arial"/>
          <w:sz w:val="20"/>
          <w:szCs w:val="20"/>
        </w:rPr>
        <w:t>Dohody</w:t>
      </w:r>
      <w:r w:rsidRPr="00BE3654">
        <w:rPr>
          <w:rFonts w:ascii="Arial" w:hAnsi="Arial" w:cs="Arial"/>
          <w:sz w:val="20"/>
          <w:szCs w:val="20"/>
        </w:rPr>
        <w:t>;</w:t>
      </w:r>
    </w:p>
    <w:p w14:paraId="7821B70C" w14:textId="25201769" w:rsidR="00BE3654" w:rsidRDefault="00BE3654" w:rsidP="00BE3654">
      <w:pPr>
        <w:pStyle w:val="Zklad3"/>
        <w:numPr>
          <w:ilvl w:val="2"/>
          <w:numId w:val="1"/>
        </w:numPr>
        <w:tabs>
          <w:tab w:val="clear" w:pos="2211"/>
        </w:tabs>
        <w:spacing w:before="120" w:after="0" w:line="280" w:lineRule="atLeast"/>
        <w:ind w:left="1418" w:hanging="851"/>
        <w:rPr>
          <w:rFonts w:ascii="Arial" w:hAnsi="Arial" w:cs="Arial"/>
          <w:sz w:val="20"/>
          <w:szCs w:val="20"/>
        </w:rPr>
      </w:pPr>
      <w:r w:rsidRPr="00BE3654">
        <w:rPr>
          <w:rFonts w:ascii="Arial" w:hAnsi="Arial" w:cs="Arial"/>
          <w:sz w:val="20"/>
          <w:szCs w:val="20"/>
        </w:rPr>
        <w:t>prodlení s</w:t>
      </w:r>
      <w:r w:rsidR="0016077D">
        <w:rPr>
          <w:rFonts w:ascii="Arial" w:hAnsi="Arial" w:cs="Arial"/>
          <w:sz w:val="20"/>
          <w:szCs w:val="20"/>
        </w:rPr>
        <w:t xml:space="preserve">e zaplacením </w:t>
      </w:r>
      <w:r w:rsidRPr="00BE3654">
        <w:rPr>
          <w:rFonts w:ascii="Arial" w:hAnsi="Arial" w:cs="Arial"/>
          <w:sz w:val="20"/>
          <w:szCs w:val="20"/>
        </w:rPr>
        <w:t xml:space="preserve">odměny </w:t>
      </w:r>
      <w:r w:rsidR="0016077D">
        <w:rPr>
          <w:rFonts w:ascii="Arial" w:hAnsi="Arial" w:cs="Arial"/>
          <w:sz w:val="20"/>
          <w:szCs w:val="20"/>
        </w:rPr>
        <w:t>Poskytovateli</w:t>
      </w:r>
      <w:r w:rsidRPr="00BE3654">
        <w:rPr>
          <w:rFonts w:ascii="Arial" w:hAnsi="Arial" w:cs="Arial"/>
          <w:sz w:val="20"/>
          <w:szCs w:val="20"/>
        </w:rPr>
        <w:t xml:space="preserve"> delší než </w:t>
      </w:r>
      <w:r w:rsidR="0016077D">
        <w:rPr>
          <w:rFonts w:ascii="Arial" w:hAnsi="Arial" w:cs="Arial"/>
          <w:sz w:val="20"/>
          <w:szCs w:val="20"/>
        </w:rPr>
        <w:t>6</w:t>
      </w:r>
      <w:r w:rsidRPr="00BE3654">
        <w:rPr>
          <w:rFonts w:ascii="Arial" w:hAnsi="Arial" w:cs="Arial"/>
          <w:sz w:val="20"/>
          <w:szCs w:val="20"/>
        </w:rPr>
        <w:t>0 dnů, následujících po dni splatnosti konkrétní faktury</w:t>
      </w:r>
      <w:r w:rsidR="0016077D">
        <w:rPr>
          <w:rFonts w:ascii="Arial" w:hAnsi="Arial" w:cs="Arial"/>
          <w:sz w:val="20"/>
          <w:szCs w:val="20"/>
        </w:rPr>
        <w:t xml:space="preserve">, </w:t>
      </w:r>
      <w:r w:rsidR="0016077D" w:rsidRPr="00DA665B">
        <w:rPr>
          <w:rFonts w:ascii="Arial" w:hAnsi="Arial" w:cs="Arial"/>
          <w:sz w:val="20"/>
          <w:szCs w:val="20"/>
        </w:rPr>
        <w:t>pokud Objednatel nezjedná nápravu ani v dodatečné přiměřené lhůtě, kterou mu k tomu Poskytovatel poskytne v písemné výzvě ke splnění povinnosti, přičemž tato lhůta nesmí být kratší než 1</w:t>
      </w:r>
      <w:r w:rsidR="0016077D">
        <w:rPr>
          <w:rFonts w:ascii="Arial" w:hAnsi="Arial" w:cs="Arial"/>
          <w:sz w:val="20"/>
          <w:szCs w:val="20"/>
        </w:rPr>
        <w:t>5</w:t>
      </w:r>
      <w:r w:rsidR="0016077D" w:rsidRPr="00DA665B">
        <w:rPr>
          <w:rFonts w:ascii="Arial" w:hAnsi="Arial" w:cs="Arial"/>
          <w:sz w:val="20"/>
          <w:szCs w:val="20"/>
        </w:rPr>
        <w:t xml:space="preserve"> dnů od doručení takovéto výzvy</w:t>
      </w:r>
      <w:r w:rsidR="0016077D">
        <w:rPr>
          <w:rFonts w:ascii="Arial" w:hAnsi="Arial" w:cs="Arial"/>
          <w:sz w:val="20"/>
          <w:szCs w:val="20"/>
        </w:rPr>
        <w:t>.</w:t>
      </w:r>
    </w:p>
    <w:p w14:paraId="1300ABAC" w14:textId="3C75FD6A" w:rsidR="00002893" w:rsidRPr="00002893" w:rsidRDefault="00896F02" w:rsidP="00002893">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Odstoupení od této </w:t>
      </w:r>
      <w:r>
        <w:rPr>
          <w:rFonts w:ascii="Arial" w:hAnsi="Arial" w:cs="Arial"/>
          <w:sz w:val="20"/>
          <w:szCs w:val="20"/>
        </w:rPr>
        <w:t>Dohody</w:t>
      </w:r>
      <w:r w:rsidRPr="00DA665B">
        <w:rPr>
          <w:rFonts w:ascii="Arial" w:hAnsi="Arial" w:cs="Arial"/>
          <w:sz w:val="20"/>
          <w:szCs w:val="20"/>
        </w:rPr>
        <w:t xml:space="preserve"> je účinné </w:t>
      </w:r>
      <w:r w:rsidR="00002893">
        <w:rPr>
          <w:rFonts w:ascii="Arial" w:hAnsi="Arial" w:cs="Arial"/>
          <w:sz w:val="20"/>
          <w:szCs w:val="20"/>
        </w:rPr>
        <w:t xml:space="preserve">okamžikem doručení </w:t>
      </w:r>
      <w:r w:rsidRPr="00DA665B">
        <w:rPr>
          <w:rFonts w:ascii="Arial" w:hAnsi="Arial" w:cs="Arial"/>
          <w:sz w:val="20"/>
          <w:szCs w:val="20"/>
        </w:rPr>
        <w:t xml:space="preserve">písemného oznámení </w:t>
      </w:r>
      <w:r w:rsidRPr="00343A8C">
        <w:rPr>
          <w:rFonts w:ascii="Arial" w:hAnsi="Arial" w:cs="Arial"/>
          <w:sz w:val="20"/>
          <w:szCs w:val="20"/>
        </w:rPr>
        <w:t xml:space="preserve">o odstoupení </w:t>
      </w:r>
      <w:r w:rsidR="00E96F46" w:rsidRPr="00343A8C">
        <w:rPr>
          <w:rFonts w:ascii="Arial" w:hAnsi="Arial" w:cs="Arial"/>
          <w:sz w:val="20"/>
          <w:szCs w:val="20"/>
        </w:rPr>
        <w:t xml:space="preserve">druhé Smluvní straně. </w:t>
      </w:r>
      <w:r w:rsidR="00002893" w:rsidRPr="00002893">
        <w:rPr>
          <w:rFonts w:ascii="Arial" w:hAnsi="Arial" w:cs="Arial"/>
          <w:sz w:val="20"/>
          <w:szCs w:val="20"/>
        </w:rPr>
        <w:t xml:space="preserve">Závazky z této Dohody se odstoupením zrušují okamžikem doručení písemného oznámení o odstoupení druhé Smluvní straně. V případě, že důvod odstoupení vznikl výlučně z důvodů na straně jednoho z </w:t>
      </w:r>
      <w:r w:rsidR="00002893">
        <w:rPr>
          <w:rFonts w:ascii="Arial" w:hAnsi="Arial" w:cs="Arial"/>
          <w:sz w:val="20"/>
          <w:szCs w:val="20"/>
        </w:rPr>
        <w:t>Poskytovatelů</w:t>
      </w:r>
      <w:r w:rsidR="00002893" w:rsidRPr="00002893">
        <w:rPr>
          <w:rFonts w:ascii="Arial" w:hAnsi="Arial" w:cs="Arial"/>
          <w:sz w:val="20"/>
          <w:szCs w:val="20"/>
        </w:rPr>
        <w:t xml:space="preserve">, může </w:t>
      </w:r>
      <w:proofErr w:type="spellStart"/>
      <w:r w:rsidR="00002893">
        <w:rPr>
          <w:rFonts w:ascii="Arial" w:hAnsi="Arial" w:cs="Arial"/>
          <w:sz w:val="20"/>
          <w:szCs w:val="20"/>
        </w:rPr>
        <w:t>Objendatel</w:t>
      </w:r>
      <w:proofErr w:type="spellEnd"/>
      <w:r w:rsidR="00002893" w:rsidRPr="00002893">
        <w:rPr>
          <w:rFonts w:ascii="Arial" w:hAnsi="Arial" w:cs="Arial"/>
          <w:sz w:val="20"/>
          <w:szCs w:val="20"/>
        </w:rPr>
        <w:t xml:space="preserve"> odstoupit od</w:t>
      </w:r>
      <w:r w:rsidR="00002893">
        <w:rPr>
          <w:rFonts w:ascii="Arial" w:hAnsi="Arial" w:cs="Arial"/>
          <w:sz w:val="20"/>
          <w:szCs w:val="20"/>
        </w:rPr>
        <w:t> </w:t>
      </w:r>
      <w:r w:rsidR="00002893" w:rsidRPr="00002893">
        <w:rPr>
          <w:rFonts w:ascii="Arial" w:hAnsi="Arial" w:cs="Arial"/>
          <w:sz w:val="20"/>
          <w:szCs w:val="20"/>
        </w:rPr>
        <w:t xml:space="preserve">Smlouvy pouze ve vztahu k tomuto </w:t>
      </w:r>
      <w:r w:rsidR="00002893">
        <w:rPr>
          <w:rFonts w:ascii="Arial" w:hAnsi="Arial" w:cs="Arial"/>
          <w:sz w:val="20"/>
          <w:szCs w:val="20"/>
        </w:rPr>
        <w:t>Poskytovateli</w:t>
      </w:r>
      <w:r w:rsidR="00002893" w:rsidRPr="00002893">
        <w:rPr>
          <w:rFonts w:ascii="Arial" w:hAnsi="Arial" w:cs="Arial"/>
          <w:sz w:val="20"/>
          <w:szCs w:val="20"/>
        </w:rPr>
        <w:t xml:space="preserve">. Obdobně odstoupení učiněné </w:t>
      </w:r>
      <w:r w:rsidR="00002893">
        <w:rPr>
          <w:rFonts w:ascii="Arial" w:hAnsi="Arial" w:cs="Arial"/>
          <w:sz w:val="20"/>
          <w:szCs w:val="20"/>
        </w:rPr>
        <w:t>Poskytovatelem</w:t>
      </w:r>
      <w:r w:rsidR="00002893" w:rsidRPr="00002893">
        <w:rPr>
          <w:rFonts w:ascii="Arial" w:hAnsi="Arial" w:cs="Arial"/>
          <w:sz w:val="20"/>
          <w:szCs w:val="20"/>
        </w:rPr>
        <w:t xml:space="preserve"> má právní účinky pouze na závazky založené touto Smlouvou mezi </w:t>
      </w:r>
      <w:r w:rsidR="00002893">
        <w:rPr>
          <w:rFonts w:ascii="Arial" w:hAnsi="Arial" w:cs="Arial"/>
          <w:sz w:val="20"/>
          <w:szCs w:val="20"/>
        </w:rPr>
        <w:t>Objednatelem</w:t>
      </w:r>
      <w:r w:rsidR="00002893" w:rsidRPr="00002893">
        <w:rPr>
          <w:rFonts w:ascii="Arial" w:hAnsi="Arial" w:cs="Arial"/>
          <w:sz w:val="20"/>
          <w:szCs w:val="20"/>
        </w:rPr>
        <w:t xml:space="preserve"> a tímto </w:t>
      </w:r>
      <w:r w:rsidR="00002893">
        <w:rPr>
          <w:rFonts w:ascii="Arial" w:hAnsi="Arial" w:cs="Arial"/>
          <w:sz w:val="20"/>
          <w:szCs w:val="20"/>
        </w:rPr>
        <w:t xml:space="preserve">Poskytovatelem. </w:t>
      </w:r>
    </w:p>
    <w:p w14:paraId="3AF72D20" w14:textId="499FDF6C" w:rsidR="00E94879" w:rsidRPr="00343A8C" w:rsidRDefault="00046E23" w:rsidP="00896F02">
      <w:pPr>
        <w:pStyle w:val="RLTextlnkuslovan"/>
        <w:tabs>
          <w:tab w:val="clear" w:pos="2297"/>
          <w:tab w:val="num" w:pos="567"/>
        </w:tabs>
        <w:spacing w:before="120" w:after="0" w:line="280" w:lineRule="atLeast"/>
        <w:ind w:left="567" w:hanging="567"/>
        <w:rPr>
          <w:rFonts w:ascii="Arial" w:hAnsi="Arial" w:cs="Arial"/>
          <w:sz w:val="20"/>
          <w:szCs w:val="20"/>
        </w:rPr>
      </w:pPr>
      <w:bookmarkStart w:id="55" w:name="_Ref372630880"/>
      <w:r w:rsidRPr="00343A8C">
        <w:rPr>
          <w:rFonts w:ascii="Arial" w:hAnsi="Arial" w:cs="Arial"/>
          <w:sz w:val="20"/>
          <w:szCs w:val="20"/>
          <w:lang w:eastAsia="en-US"/>
        </w:rPr>
        <w:t xml:space="preserve">Po uplynutí </w:t>
      </w:r>
      <w:r w:rsidR="00567AEE" w:rsidRPr="00343A8C">
        <w:rPr>
          <w:rFonts w:ascii="Arial" w:hAnsi="Arial" w:cs="Arial"/>
          <w:sz w:val="20"/>
          <w:szCs w:val="20"/>
          <w:lang w:eastAsia="en-US"/>
        </w:rPr>
        <w:t>1</w:t>
      </w:r>
      <w:r w:rsidRPr="00343A8C">
        <w:rPr>
          <w:rFonts w:ascii="Arial" w:hAnsi="Arial" w:cs="Arial"/>
          <w:sz w:val="20"/>
          <w:szCs w:val="20"/>
          <w:lang w:eastAsia="en-US"/>
        </w:rPr>
        <w:t xml:space="preserve"> </w:t>
      </w:r>
      <w:r w:rsidR="00567AEE" w:rsidRPr="00343A8C">
        <w:rPr>
          <w:rFonts w:ascii="Arial" w:hAnsi="Arial" w:cs="Arial"/>
          <w:sz w:val="20"/>
          <w:szCs w:val="20"/>
          <w:lang w:eastAsia="en-US"/>
        </w:rPr>
        <w:t>roku</w:t>
      </w:r>
      <w:r w:rsidRPr="00343A8C">
        <w:rPr>
          <w:rFonts w:ascii="Arial" w:hAnsi="Arial" w:cs="Arial"/>
          <w:sz w:val="20"/>
          <w:szCs w:val="20"/>
          <w:lang w:eastAsia="en-US"/>
        </w:rPr>
        <w:t xml:space="preserve"> po nabytí účinnosti </w:t>
      </w:r>
      <w:r w:rsidR="00C023E5">
        <w:rPr>
          <w:rFonts w:ascii="Arial" w:hAnsi="Arial" w:cs="Arial"/>
          <w:sz w:val="20"/>
          <w:szCs w:val="20"/>
          <w:lang w:eastAsia="en-US"/>
        </w:rPr>
        <w:t xml:space="preserve">této </w:t>
      </w:r>
      <w:r w:rsidR="00896F02" w:rsidRPr="00343A8C">
        <w:rPr>
          <w:rFonts w:ascii="Arial" w:hAnsi="Arial" w:cs="Arial"/>
          <w:sz w:val="20"/>
          <w:szCs w:val="20"/>
          <w:lang w:eastAsia="en-US"/>
        </w:rPr>
        <w:t>Dohody</w:t>
      </w:r>
      <w:r w:rsidRPr="00343A8C">
        <w:rPr>
          <w:rFonts w:ascii="Arial" w:hAnsi="Arial" w:cs="Arial"/>
          <w:sz w:val="20"/>
          <w:szCs w:val="20"/>
          <w:lang w:eastAsia="en-US"/>
        </w:rPr>
        <w:t xml:space="preserve"> je Objednatel oprávněn tuto </w:t>
      </w:r>
      <w:r w:rsidR="00896F02" w:rsidRPr="00343A8C">
        <w:rPr>
          <w:rFonts w:ascii="Arial" w:hAnsi="Arial" w:cs="Arial"/>
          <w:sz w:val="20"/>
          <w:szCs w:val="20"/>
          <w:lang w:eastAsia="en-US"/>
        </w:rPr>
        <w:t>Dohodu</w:t>
      </w:r>
      <w:r w:rsidRPr="00343A8C">
        <w:rPr>
          <w:rFonts w:ascii="Arial" w:hAnsi="Arial" w:cs="Arial"/>
          <w:sz w:val="20"/>
          <w:szCs w:val="20"/>
          <w:lang w:eastAsia="en-US"/>
        </w:rPr>
        <w:t xml:space="preserve"> písemně vypovědět bez udání důvodů, a to s výpovědní dobou </w:t>
      </w:r>
      <w:r w:rsidR="00896F02" w:rsidRPr="00343A8C">
        <w:rPr>
          <w:rFonts w:ascii="Arial" w:hAnsi="Arial" w:cs="Arial"/>
          <w:sz w:val="20"/>
          <w:szCs w:val="20"/>
          <w:lang w:eastAsia="en-US"/>
        </w:rPr>
        <w:t>4</w:t>
      </w:r>
      <w:r w:rsidRPr="00343A8C">
        <w:rPr>
          <w:rFonts w:ascii="Arial" w:hAnsi="Arial" w:cs="Arial"/>
          <w:sz w:val="20"/>
          <w:szCs w:val="20"/>
          <w:lang w:eastAsia="en-US"/>
        </w:rPr>
        <w:t xml:space="preserve"> měsí</w:t>
      </w:r>
      <w:r w:rsidR="00896F02" w:rsidRPr="00343A8C">
        <w:rPr>
          <w:rFonts w:ascii="Arial" w:hAnsi="Arial" w:cs="Arial"/>
          <w:sz w:val="20"/>
          <w:szCs w:val="20"/>
          <w:lang w:eastAsia="en-US"/>
        </w:rPr>
        <w:t>ce</w:t>
      </w:r>
      <w:bookmarkEnd w:id="55"/>
      <w:r w:rsidRPr="00343A8C">
        <w:rPr>
          <w:rFonts w:ascii="Arial" w:hAnsi="Arial" w:cs="Arial"/>
          <w:sz w:val="20"/>
          <w:szCs w:val="20"/>
          <w:lang w:eastAsia="en-US"/>
        </w:rPr>
        <w:t>, kter</w:t>
      </w:r>
      <w:r w:rsidR="00E96F46" w:rsidRPr="00343A8C">
        <w:rPr>
          <w:rFonts w:ascii="Arial" w:hAnsi="Arial" w:cs="Arial"/>
          <w:sz w:val="20"/>
          <w:szCs w:val="20"/>
          <w:lang w:eastAsia="en-US"/>
        </w:rPr>
        <w:t>á</w:t>
      </w:r>
      <w:r w:rsidRPr="00343A8C">
        <w:rPr>
          <w:rFonts w:ascii="Arial" w:hAnsi="Arial" w:cs="Arial"/>
          <w:sz w:val="20"/>
          <w:szCs w:val="20"/>
          <w:lang w:eastAsia="en-US"/>
        </w:rPr>
        <w:t xml:space="preserve"> počíná běžet prvním dnem měsíce následujícího po doručení </w:t>
      </w:r>
      <w:r w:rsidR="00E96F46" w:rsidRPr="00343A8C">
        <w:rPr>
          <w:rFonts w:ascii="Arial" w:hAnsi="Arial" w:cs="Arial"/>
          <w:sz w:val="20"/>
          <w:szCs w:val="20"/>
          <w:lang w:eastAsia="en-US"/>
        </w:rPr>
        <w:t xml:space="preserve">písemné </w:t>
      </w:r>
      <w:r w:rsidRPr="00343A8C">
        <w:rPr>
          <w:rFonts w:ascii="Arial" w:hAnsi="Arial" w:cs="Arial"/>
          <w:sz w:val="20"/>
          <w:szCs w:val="20"/>
          <w:lang w:eastAsia="en-US"/>
        </w:rPr>
        <w:t>výpovědi</w:t>
      </w:r>
      <w:r w:rsidR="00E96F46" w:rsidRPr="00343A8C">
        <w:rPr>
          <w:rFonts w:ascii="Arial" w:hAnsi="Arial" w:cs="Arial"/>
          <w:sz w:val="20"/>
          <w:szCs w:val="20"/>
          <w:lang w:eastAsia="en-US"/>
        </w:rPr>
        <w:t xml:space="preserve"> Poskytovateli</w:t>
      </w:r>
      <w:r w:rsidR="00E94879" w:rsidRPr="00343A8C">
        <w:rPr>
          <w:rFonts w:ascii="Arial" w:hAnsi="Arial" w:cs="Arial"/>
          <w:sz w:val="20"/>
          <w:szCs w:val="20"/>
        </w:rPr>
        <w:t xml:space="preserve">. </w:t>
      </w:r>
    </w:p>
    <w:p w14:paraId="378AF1A7" w14:textId="0C55EF77" w:rsidR="00046E23" w:rsidRPr="00FC7B47" w:rsidRDefault="00C023E5"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Pozbytím</w:t>
      </w:r>
      <w:r w:rsidR="004B3ED9">
        <w:rPr>
          <w:rFonts w:ascii="Arial" w:hAnsi="Arial" w:cs="Arial"/>
          <w:sz w:val="20"/>
          <w:szCs w:val="20"/>
        </w:rPr>
        <w:t xml:space="preserve"> </w:t>
      </w:r>
      <w:r w:rsidR="00896F02" w:rsidRPr="00343A8C">
        <w:rPr>
          <w:rFonts w:ascii="Arial" w:hAnsi="Arial" w:cs="Arial"/>
          <w:sz w:val="20"/>
          <w:szCs w:val="20"/>
        </w:rPr>
        <w:t>účinnosti této Dohody v důsledku odstoupení kterékoliv ze Smluvních stran není</w:t>
      </w:r>
      <w:r w:rsidR="00896F02" w:rsidRPr="00DA665B">
        <w:rPr>
          <w:rFonts w:ascii="Arial" w:hAnsi="Arial" w:cs="Arial"/>
          <w:sz w:val="20"/>
          <w:szCs w:val="20"/>
        </w:rPr>
        <w:t xml:space="preserve"> dotčeno vzájemné plnění, pokud bylo řádně poskytnuto dle této </w:t>
      </w:r>
      <w:r w:rsidR="00896F02">
        <w:rPr>
          <w:rFonts w:ascii="Arial" w:hAnsi="Arial" w:cs="Arial"/>
          <w:sz w:val="20"/>
          <w:szCs w:val="20"/>
        </w:rPr>
        <w:t>Dohody</w:t>
      </w:r>
      <w:r>
        <w:rPr>
          <w:rFonts w:ascii="Arial" w:hAnsi="Arial" w:cs="Arial"/>
          <w:sz w:val="20"/>
          <w:szCs w:val="20"/>
        </w:rPr>
        <w:t>, resp. Dílčí smlouvy,</w:t>
      </w:r>
      <w:r w:rsidR="00896F02" w:rsidRPr="00DA665B">
        <w:rPr>
          <w:rFonts w:ascii="Arial" w:hAnsi="Arial" w:cs="Arial"/>
          <w:sz w:val="20"/>
          <w:szCs w:val="20"/>
        </w:rPr>
        <w:t xml:space="preserve"> před účinností odstoupení, ani práva a nároky z takových plnění vyplývající</w:t>
      </w:r>
      <w:r w:rsidR="00046E23" w:rsidRPr="00FC7B47">
        <w:rPr>
          <w:rFonts w:ascii="Arial" w:hAnsi="Arial" w:cs="Arial"/>
          <w:sz w:val="20"/>
          <w:szCs w:val="20"/>
          <w:lang w:eastAsia="en-US"/>
        </w:rPr>
        <w:t>.</w:t>
      </w:r>
    </w:p>
    <w:p w14:paraId="628F0505" w14:textId="31985F80" w:rsidR="00942C7F" w:rsidRDefault="00C023E5" w:rsidP="00942C7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Pozbytím</w:t>
      </w:r>
      <w:r w:rsidRPr="00DA665B">
        <w:rPr>
          <w:rFonts w:ascii="Arial" w:hAnsi="Arial" w:cs="Arial"/>
          <w:sz w:val="20"/>
          <w:szCs w:val="20"/>
        </w:rPr>
        <w:t xml:space="preserve"> </w:t>
      </w:r>
      <w:r w:rsidR="00896F02" w:rsidRPr="00DA665B">
        <w:rPr>
          <w:rFonts w:ascii="Arial" w:hAnsi="Arial" w:cs="Arial"/>
          <w:sz w:val="20"/>
          <w:szCs w:val="20"/>
        </w:rPr>
        <w:t xml:space="preserve">účinnosti této </w:t>
      </w:r>
      <w:r w:rsidR="00896F02">
        <w:rPr>
          <w:rFonts w:ascii="Arial" w:hAnsi="Arial" w:cs="Arial"/>
          <w:sz w:val="20"/>
          <w:szCs w:val="20"/>
        </w:rPr>
        <w:t>Dohody</w:t>
      </w:r>
      <w:r w:rsidR="00896F02" w:rsidRPr="00DA665B">
        <w:rPr>
          <w:rFonts w:ascii="Arial" w:hAnsi="Arial" w:cs="Arial"/>
          <w:sz w:val="20"/>
          <w:szCs w:val="20"/>
        </w:rPr>
        <w:t xml:space="preserve"> z jakéhokoli důvodu nejsou dotčena ustanovení </w:t>
      </w:r>
      <w:r w:rsidR="00896F02">
        <w:rPr>
          <w:rFonts w:ascii="Arial" w:hAnsi="Arial" w:cs="Arial"/>
          <w:sz w:val="20"/>
          <w:szCs w:val="20"/>
        </w:rPr>
        <w:t>Dohody</w:t>
      </w:r>
      <w:r w:rsidR="00896F02" w:rsidRPr="00DA665B">
        <w:rPr>
          <w:rFonts w:ascii="Arial" w:hAnsi="Arial" w:cs="Arial"/>
          <w:sz w:val="20"/>
          <w:szCs w:val="20"/>
        </w:rPr>
        <w:t xml:space="preserve"> týkající se </w:t>
      </w:r>
      <w:r>
        <w:rPr>
          <w:rFonts w:ascii="Arial" w:hAnsi="Arial" w:cs="Arial"/>
          <w:sz w:val="20"/>
          <w:szCs w:val="20"/>
        </w:rPr>
        <w:t>p</w:t>
      </w:r>
      <w:r w:rsidR="00896F02" w:rsidRPr="00DA665B">
        <w:rPr>
          <w:rFonts w:ascii="Arial" w:hAnsi="Arial" w:cs="Arial"/>
          <w:sz w:val="20"/>
          <w:szCs w:val="20"/>
        </w:rPr>
        <w:t>oskytnuté licence ze strany Poskytovatele Objednateli, nároků z odpovědnosti za</w:t>
      </w:r>
      <w:r w:rsidR="00896F02">
        <w:rPr>
          <w:rFonts w:ascii="Arial" w:hAnsi="Arial" w:cs="Arial"/>
          <w:sz w:val="20"/>
          <w:szCs w:val="20"/>
        </w:rPr>
        <w:t> </w:t>
      </w:r>
      <w:r w:rsidR="00896F02" w:rsidRPr="00DA665B">
        <w:rPr>
          <w:rFonts w:ascii="Arial" w:hAnsi="Arial" w:cs="Arial"/>
          <w:sz w:val="20"/>
          <w:szCs w:val="20"/>
        </w:rPr>
        <w:t>škodu a</w:t>
      </w:r>
      <w:r w:rsidR="00002893">
        <w:rPr>
          <w:rFonts w:ascii="Arial" w:hAnsi="Arial" w:cs="Arial"/>
          <w:sz w:val="20"/>
          <w:szCs w:val="20"/>
        </w:rPr>
        <w:t> </w:t>
      </w:r>
      <w:r w:rsidR="00896F02" w:rsidRPr="00DA665B">
        <w:rPr>
          <w:rFonts w:ascii="Arial" w:hAnsi="Arial" w:cs="Arial"/>
          <w:sz w:val="20"/>
          <w:szCs w:val="20"/>
        </w:rPr>
        <w:t xml:space="preserve">nároků ze smluvních pokut, pokud vznikly před </w:t>
      </w:r>
      <w:r>
        <w:rPr>
          <w:rFonts w:ascii="Arial" w:hAnsi="Arial" w:cs="Arial"/>
          <w:sz w:val="20"/>
          <w:szCs w:val="20"/>
        </w:rPr>
        <w:t xml:space="preserve">pozbytím </w:t>
      </w:r>
      <w:r w:rsidR="00896F02" w:rsidRPr="00DA665B">
        <w:rPr>
          <w:rFonts w:ascii="Arial" w:hAnsi="Arial" w:cs="Arial"/>
          <w:sz w:val="20"/>
          <w:szCs w:val="20"/>
        </w:rPr>
        <w:t xml:space="preserve">účinnosti této </w:t>
      </w:r>
      <w:r w:rsidR="00896F02">
        <w:rPr>
          <w:rFonts w:ascii="Arial" w:hAnsi="Arial" w:cs="Arial"/>
          <w:sz w:val="20"/>
          <w:szCs w:val="20"/>
        </w:rPr>
        <w:t>Dohody</w:t>
      </w:r>
      <w:r w:rsidR="00896F02" w:rsidRPr="00DA665B">
        <w:rPr>
          <w:rFonts w:ascii="Arial" w:hAnsi="Arial" w:cs="Arial"/>
          <w:sz w:val="20"/>
          <w:szCs w:val="20"/>
        </w:rPr>
        <w:t xml:space="preserve">, ustanovení </w:t>
      </w:r>
      <w:r w:rsidR="00896F02" w:rsidRPr="00DA665B">
        <w:rPr>
          <w:rFonts w:ascii="Arial" w:hAnsi="Arial" w:cs="Arial"/>
          <w:sz w:val="20"/>
          <w:szCs w:val="20"/>
        </w:rPr>
        <w:lastRenderedPageBreak/>
        <w:t>o</w:t>
      </w:r>
      <w:r w:rsidR="00002893">
        <w:rPr>
          <w:rFonts w:ascii="Arial" w:hAnsi="Arial" w:cs="Arial"/>
          <w:sz w:val="20"/>
          <w:szCs w:val="20"/>
        </w:rPr>
        <w:t> </w:t>
      </w:r>
      <w:r w:rsidR="00896F02" w:rsidRPr="00DA665B">
        <w:rPr>
          <w:rFonts w:ascii="Arial" w:hAnsi="Arial" w:cs="Arial"/>
          <w:sz w:val="20"/>
          <w:szCs w:val="20"/>
        </w:rPr>
        <w:t xml:space="preserve">ochraně informací, ani další ustanovení a nároky, z jejichž povahy vyplývá, že mají trvat i po </w:t>
      </w:r>
      <w:r>
        <w:rPr>
          <w:rFonts w:ascii="Arial" w:hAnsi="Arial" w:cs="Arial"/>
          <w:sz w:val="20"/>
          <w:szCs w:val="20"/>
        </w:rPr>
        <w:t>pozbytí</w:t>
      </w:r>
      <w:r w:rsidRPr="00DA665B">
        <w:rPr>
          <w:rFonts w:ascii="Arial" w:hAnsi="Arial" w:cs="Arial"/>
          <w:sz w:val="20"/>
          <w:szCs w:val="20"/>
        </w:rPr>
        <w:t xml:space="preserve"> </w:t>
      </w:r>
      <w:r w:rsidR="00896F02" w:rsidRPr="00DA665B">
        <w:rPr>
          <w:rFonts w:ascii="Arial" w:hAnsi="Arial" w:cs="Arial"/>
          <w:sz w:val="20"/>
          <w:szCs w:val="20"/>
        </w:rPr>
        <w:t xml:space="preserve">účinnosti </w:t>
      </w:r>
      <w:r w:rsidR="008F5F35">
        <w:rPr>
          <w:rFonts w:ascii="Arial" w:hAnsi="Arial" w:cs="Arial"/>
          <w:sz w:val="20"/>
          <w:szCs w:val="20"/>
        </w:rPr>
        <w:t xml:space="preserve">této </w:t>
      </w:r>
      <w:r w:rsidR="00896F02">
        <w:rPr>
          <w:rFonts w:ascii="Arial" w:hAnsi="Arial" w:cs="Arial"/>
          <w:sz w:val="20"/>
          <w:szCs w:val="20"/>
        </w:rPr>
        <w:t>Dohody</w:t>
      </w:r>
      <w:r w:rsidR="00E94879" w:rsidRPr="00FC7B47">
        <w:rPr>
          <w:rFonts w:ascii="Arial" w:hAnsi="Arial" w:cs="Arial"/>
          <w:sz w:val="20"/>
          <w:szCs w:val="20"/>
          <w:lang w:eastAsia="en-US"/>
        </w:rPr>
        <w:t xml:space="preserve">. </w:t>
      </w:r>
    </w:p>
    <w:p w14:paraId="14947802"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ŘEŠENÍ SPORŮ</w:t>
      </w:r>
    </w:p>
    <w:p w14:paraId="1ECC9941" w14:textId="6B7B685B" w:rsidR="00E94879" w:rsidRPr="00FC7B47"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Práva a povinnosti </w:t>
      </w:r>
      <w:r w:rsidR="008F5F35">
        <w:rPr>
          <w:rFonts w:ascii="Arial" w:hAnsi="Arial" w:cs="Arial"/>
          <w:sz w:val="20"/>
          <w:szCs w:val="20"/>
          <w:lang w:eastAsia="en-US"/>
        </w:rPr>
        <w:t>S</w:t>
      </w:r>
      <w:r w:rsidRPr="00FC7B47">
        <w:rPr>
          <w:rFonts w:ascii="Arial" w:hAnsi="Arial" w:cs="Arial"/>
          <w:sz w:val="20"/>
          <w:szCs w:val="20"/>
          <w:lang w:eastAsia="en-US"/>
        </w:rPr>
        <w:t xml:space="preserve">mluvních stran touto </w:t>
      </w:r>
      <w:r w:rsidR="008F5F35">
        <w:rPr>
          <w:rFonts w:ascii="Arial" w:hAnsi="Arial" w:cs="Arial"/>
          <w:sz w:val="20"/>
          <w:szCs w:val="20"/>
          <w:lang w:eastAsia="en-US"/>
        </w:rPr>
        <w:t>Dohodou</w:t>
      </w:r>
      <w:r w:rsidRPr="00FC7B47">
        <w:rPr>
          <w:rFonts w:ascii="Arial" w:hAnsi="Arial" w:cs="Arial"/>
          <w:sz w:val="20"/>
          <w:szCs w:val="20"/>
          <w:lang w:eastAsia="en-US"/>
        </w:rPr>
        <w:t xml:space="preserve"> výslovně neupravené se řídí </w:t>
      </w:r>
      <w:r w:rsidR="00096BAC" w:rsidRPr="00FC7B47">
        <w:rPr>
          <w:rFonts w:ascii="Arial" w:hAnsi="Arial" w:cs="Arial"/>
          <w:sz w:val="20"/>
          <w:szCs w:val="20"/>
          <w:lang w:eastAsia="en-US"/>
        </w:rPr>
        <w:t xml:space="preserve">občanským </w:t>
      </w:r>
      <w:r w:rsidRPr="00FC7B47">
        <w:rPr>
          <w:rFonts w:ascii="Arial" w:hAnsi="Arial" w:cs="Arial"/>
          <w:sz w:val="20"/>
          <w:szCs w:val="20"/>
          <w:lang w:eastAsia="en-US"/>
        </w:rPr>
        <w:t>zákoníkem a příslušnými právními předpisy.</w:t>
      </w:r>
    </w:p>
    <w:p w14:paraId="2A2012C1" w14:textId="788DE5CD" w:rsidR="00E94879"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 vyvinout maximální úsilí k odstranění vzájemných sporů vzniklých</w:t>
      </w:r>
      <w:r w:rsidR="008F5F35">
        <w:rPr>
          <w:rFonts w:ascii="Arial" w:hAnsi="Arial" w:cs="Arial"/>
          <w:sz w:val="20"/>
          <w:szCs w:val="20"/>
          <w:lang w:eastAsia="en-US"/>
        </w:rPr>
        <w:t xml:space="preserve"> </w:t>
      </w:r>
      <w:r w:rsidRPr="00FC7B47">
        <w:rPr>
          <w:rFonts w:ascii="Arial" w:hAnsi="Arial" w:cs="Arial"/>
          <w:sz w:val="20"/>
          <w:szCs w:val="20"/>
          <w:lang w:eastAsia="en-US"/>
        </w:rPr>
        <w:t xml:space="preserve">na základě této </w:t>
      </w:r>
      <w:r w:rsidR="008F5F35">
        <w:rPr>
          <w:rFonts w:ascii="Arial" w:hAnsi="Arial" w:cs="Arial"/>
          <w:sz w:val="20"/>
          <w:szCs w:val="20"/>
          <w:lang w:eastAsia="en-US"/>
        </w:rPr>
        <w:t>Dohody</w:t>
      </w:r>
      <w:r w:rsidR="00C023E5">
        <w:rPr>
          <w:rFonts w:ascii="Arial" w:hAnsi="Arial" w:cs="Arial"/>
          <w:sz w:val="20"/>
          <w:szCs w:val="20"/>
          <w:lang w:eastAsia="en-US"/>
        </w:rPr>
        <w:t>, resp. Dílčích smluv,</w:t>
      </w:r>
      <w:r w:rsidRPr="00FC7B47">
        <w:rPr>
          <w:rFonts w:ascii="Arial" w:hAnsi="Arial" w:cs="Arial"/>
          <w:sz w:val="20"/>
          <w:szCs w:val="20"/>
          <w:lang w:eastAsia="en-US"/>
        </w:rPr>
        <w:t xml:space="preserve"> nebo v souvislosti s touto </w:t>
      </w:r>
      <w:r w:rsidR="008F5F35">
        <w:rPr>
          <w:rFonts w:ascii="Arial" w:hAnsi="Arial" w:cs="Arial"/>
          <w:sz w:val="20"/>
          <w:szCs w:val="20"/>
          <w:lang w:eastAsia="en-US"/>
        </w:rPr>
        <w:t>Dohodou,</w:t>
      </w:r>
      <w:r w:rsidR="00C023E5">
        <w:rPr>
          <w:rFonts w:ascii="Arial" w:hAnsi="Arial" w:cs="Arial"/>
          <w:sz w:val="20"/>
          <w:szCs w:val="20"/>
          <w:lang w:eastAsia="en-US"/>
        </w:rPr>
        <w:t xml:space="preserve"> res</w:t>
      </w:r>
      <w:r w:rsidR="008F38EF">
        <w:rPr>
          <w:rFonts w:ascii="Arial" w:hAnsi="Arial" w:cs="Arial"/>
          <w:sz w:val="20"/>
          <w:szCs w:val="20"/>
          <w:lang w:eastAsia="en-US"/>
        </w:rPr>
        <w:t>p</w:t>
      </w:r>
      <w:r w:rsidR="00C023E5">
        <w:rPr>
          <w:rFonts w:ascii="Arial" w:hAnsi="Arial" w:cs="Arial"/>
          <w:sz w:val="20"/>
          <w:szCs w:val="20"/>
          <w:lang w:eastAsia="en-US"/>
        </w:rPr>
        <w:t xml:space="preserve">. </w:t>
      </w:r>
      <w:r w:rsidR="008F38EF">
        <w:rPr>
          <w:rFonts w:ascii="Arial" w:hAnsi="Arial" w:cs="Arial"/>
          <w:sz w:val="20"/>
          <w:szCs w:val="20"/>
          <w:lang w:eastAsia="en-US"/>
        </w:rPr>
        <w:t xml:space="preserve">Dílčími </w:t>
      </w:r>
      <w:r w:rsidR="00C023E5">
        <w:rPr>
          <w:rFonts w:ascii="Arial" w:hAnsi="Arial" w:cs="Arial"/>
          <w:sz w:val="20"/>
          <w:szCs w:val="20"/>
          <w:lang w:eastAsia="en-US"/>
        </w:rPr>
        <w:t>smlouvami,</w:t>
      </w:r>
      <w:r w:rsidRPr="00FC7B47">
        <w:rPr>
          <w:rFonts w:ascii="Arial" w:hAnsi="Arial" w:cs="Arial"/>
          <w:sz w:val="20"/>
          <w:szCs w:val="20"/>
          <w:lang w:eastAsia="en-US"/>
        </w:rPr>
        <w:t xml:space="preserve"> včetně sporů o její výklad či platnost a usilovat o jejich vyřešení nejprve smírně prostřednictvím jednání oprávněných osob nebo pověřených zástupců. </w:t>
      </w:r>
    </w:p>
    <w:p w14:paraId="7A14D7EE" w14:textId="6EC7B93E" w:rsidR="00126AD5" w:rsidRP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581D3774"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3E54450" w14:textId="5E6F9DAB"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Dohoda a vztahy z ní vyplývající se řídí právním řádem České republiky, zejména příslušnými ustanoveními </w:t>
      </w:r>
      <w:r w:rsidR="00B93BFD">
        <w:rPr>
          <w:rFonts w:ascii="Arial" w:hAnsi="Arial" w:cs="Arial"/>
          <w:sz w:val="20"/>
          <w:szCs w:val="20"/>
        </w:rPr>
        <w:t>o</w:t>
      </w:r>
      <w:r w:rsidRPr="0045720B">
        <w:rPr>
          <w:rFonts w:ascii="Arial" w:hAnsi="Arial" w:cs="Arial"/>
          <w:sz w:val="20"/>
          <w:szCs w:val="20"/>
        </w:rPr>
        <w:t xml:space="preserve">bčanského zákoníku.  </w:t>
      </w:r>
    </w:p>
    <w:p w14:paraId="3D7AB5D6" w14:textId="6FCD4F09"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si ve smyslu § 1765 odst. 2 </w:t>
      </w:r>
      <w:r w:rsidR="00B93BFD">
        <w:rPr>
          <w:rFonts w:ascii="Arial" w:hAnsi="Arial" w:cs="Arial"/>
          <w:sz w:val="20"/>
          <w:szCs w:val="20"/>
        </w:rPr>
        <w:t>o</w:t>
      </w:r>
      <w:r w:rsidRPr="0045720B">
        <w:rPr>
          <w:rFonts w:ascii="Arial" w:hAnsi="Arial" w:cs="Arial"/>
          <w:sz w:val="20"/>
          <w:szCs w:val="20"/>
        </w:rPr>
        <w:t xml:space="preserve">bčanského zákoníku ujednaly, že </w:t>
      </w:r>
      <w:r>
        <w:rPr>
          <w:rFonts w:ascii="Arial" w:hAnsi="Arial" w:cs="Arial"/>
          <w:sz w:val="20"/>
          <w:szCs w:val="20"/>
        </w:rPr>
        <w:t>Poskytovatel</w:t>
      </w:r>
      <w:r w:rsidRPr="0045720B">
        <w:rPr>
          <w:rFonts w:ascii="Arial" w:hAnsi="Arial" w:cs="Arial"/>
          <w:sz w:val="20"/>
          <w:szCs w:val="20"/>
        </w:rPr>
        <w:t xml:space="preserve"> na sebe přebírá nebezpečí změny okolností.</w:t>
      </w:r>
    </w:p>
    <w:p w14:paraId="279EA77D" w14:textId="325DFF96"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se dohodly, že § 1799 a 1800 </w:t>
      </w:r>
      <w:r w:rsidR="00B93BFD">
        <w:rPr>
          <w:rFonts w:ascii="Arial" w:hAnsi="Arial" w:cs="Arial"/>
          <w:sz w:val="20"/>
          <w:szCs w:val="20"/>
        </w:rPr>
        <w:t>o</w:t>
      </w:r>
      <w:r w:rsidRPr="0045720B">
        <w:rPr>
          <w:rFonts w:ascii="Arial" w:hAnsi="Arial" w:cs="Arial"/>
          <w:sz w:val="20"/>
          <w:szCs w:val="20"/>
        </w:rPr>
        <w:t>bčanského zákoníku se nepoužijí.</w:t>
      </w:r>
    </w:p>
    <w:p w14:paraId="62B5F240" w14:textId="77777777"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Pokud kterékoli ustanovení této Dohody nebo jeho část je nebo se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 dalšího obsahu. V takovém případě se obě Smluvní strany zavazují neúčinné a neplatné ustanovení nahradit novým ustanovením, které je svým účelem a významem co nejbližší ustanovení této Dohody, jež má být nahrazeno.</w:t>
      </w:r>
    </w:p>
    <w:p w14:paraId="36D2CBE6" w14:textId="77777777"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Tuto Dohodu lze měnit nebo doplňovat pouze písemnými dodatky označovanými a číslovanými vzestupnou řadou po dohodě obou Smluvních stran a podepsanými oprávněnými zástupci Smluvních stran, není-li v této Dohodě stanoveno jinak.</w:t>
      </w:r>
    </w:p>
    <w:p w14:paraId="21036C41" w14:textId="77777777"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Dohody. </w:t>
      </w:r>
    </w:p>
    <w:p w14:paraId="1B5CC1D9" w14:textId="77777777"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prohlašují, že tato Dohoda je projevem jejich pravé a svobodné vůle a nebyla sjednána v tísni ani za jinak jednostranně nevýhodných podmínek, že si její obsah přečetly, bezvýhradně s ním souhlasí, považují jej za zcela určitý a srozumitelný, což níže stvrzují svými vlastnoručními podpisy.</w:t>
      </w:r>
    </w:p>
    <w:p w14:paraId="50855934" w14:textId="77777777" w:rsidR="00896F02" w:rsidRDefault="00896F02" w:rsidP="00896F02">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Tato Dohoda je uzavírána elektronicky, 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szCs w:val="20"/>
        </w:rPr>
        <w:t>.</w:t>
      </w:r>
    </w:p>
    <w:p w14:paraId="26BC02A6" w14:textId="77777777" w:rsidR="000D2F0C" w:rsidRPr="000D2F0C" w:rsidRDefault="00E94879" w:rsidP="00E26BE7">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Nedílnou součást </w:t>
      </w:r>
      <w:r w:rsidR="000D2F0C">
        <w:rPr>
          <w:rFonts w:ascii="Arial" w:hAnsi="Arial" w:cs="Arial"/>
          <w:sz w:val="20"/>
          <w:szCs w:val="20"/>
        </w:rPr>
        <w:t>Dohody</w:t>
      </w:r>
      <w:r w:rsidRPr="00FC7B47">
        <w:rPr>
          <w:rFonts w:ascii="Arial" w:hAnsi="Arial" w:cs="Arial"/>
          <w:sz w:val="20"/>
          <w:szCs w:val="20"/>
        </w:rPr>
        <w:t xml:space="preserve"> </w:t>
      </w:r>
      <w:proofErr w:type="gramStart"/>
      <w:r w:rsidRPr="00FC7B47">
        <w:rPr>
          <w:rFonts w:ascii="Arial" w:hAnsi="Arial" w:cs="Arial"/>
          <w:sz w:val="20"/>
          <w:szCs w:val="20"/>
        </w:rPr>
        <w:t>tvoří</w:t>
      </w:r>
      <w:proofErr w:type="gramEnd"/>
      <w:r w:rsidRPr="00FC7B47">
        <w:rPr>
          <w:rFonts w:ascii="Arial" w:hAnsi="Arial" w:cs="Arial"/>
          <w:sz w:val="20"/>
          <w:szCs w:val="20"/>
        </w:rPr>
        <w:t xml:space="preserve"> tyto přílohy:</w:t>
      </w:r>
    </w:p>
    <w:tbl>
      <w:tblPr>
        <w:tblpPr w:leftFromText="141" w:rightFromText="141" w:vertAnchor="text" w:horzAnchor="margin" w:tblpX="891" w:tblpY="155"/>
        <w:tblW w:w="4562" w:type="pct"/>
        <w:tblLook w:val="01E0" w:firstRow="1" w:lastRow="1" w:firstColumn="1" w:lastColumn="1" w:noHBand="0" w:noVBand="0"/>
      </w:tblPr>
      <w:tblGrid>
        <w:gridCol w:w="1491"/>
        <w:gridCol w:w="6784"/>
      </w:tblGrid>
      <w:tr w:rsidR="000D2F0C" w:rsidRPr="00572A71" w14:paraId="27E2ADE4" w14:textId="77777777" w:rsidTr="000D2F0C">
        <w:tc>
          <w:tcPr>
            <w:tcW w:w="901" w:type="pct"/>
          </w:tcPr>
          <w:p w14:paraId="12E98A48" w14:textId="07DCFBD4" w:rsidR="000D2F0C" w:rsidRPr="00572A71" w:rsidRDefault="000D2F0C" w:rsidP="000D2F0C">
            <w:pPr>
              <w:pStyle w:val="RLSeznamploh"/>
              <w:widowControl w:val="0"/>
              <w:spacing w:after="0" w:line="280" w:lineRule="atLeast"/>
              <w:ind w:left="142" w:firstLine="0"/>
              <w:rPr>
                <w:rFonts w:ascii="Arial" w:hAnsi="Arial" w:cs="Arial"/>
                <w:sz w:val="20"/>
              </w:rPr>
            </w:pPr>
            <w:r w:rsidRPr="00572A71">
              <w:rPr>
                <w:rFonts w:ascii="Arial" w:hAnsi="Arial" w:cs="Arial"/>
                <w:sz w:val="20"/>
              </w:rPr>
              <w:t xml:space="preserve">Příloha č. </w:t>
            </w:r>
            <w:r w:rsidR="00B93BFD">
              <w:rPr>
                <w:rFonts w:ascii="Arial" w:hAnsi="Arial" w:cs="Arial"/>
                <w:sz w:val="20"/>
              </w:rPr>
              <w:t>1</w:t>
            </w:r>
            <w:r w:rsidRPr="00572A71">
              <w:rPr>
                <w:rFonts w:ascii="Arial" w:hAnsi="Arial" w:cs="Arial"/>
                <w:sz w:val="20"/>
              </w:rPr>
              <w:t>:</w:t>
            </w:r>
          </w:p>
        </w:tc>
        <w:tc>
          <w:tcPr>
            <w:tcW w:w="4099" w:type="pct"/>
          </w:tcPr>
          <w:p w14:paraId="246A94FF" w14:textId="77777777" w:rsidR="000D2F0C" w:rsidRPr="00572A71" w:rsidRDefault="000D2F0C" w:rsidP="000D2F0C">
            <w:pPr>
              <w:widowControl w:val="0"/>
              <w:spacing w:after="0" w:line="280" w:lineRule="atLeast"/>
              <w:jc w:val="both"/>
              <w:rPr>
                <w:rFonts w:ascii="Arial" w:hAnsi="Arial" w:cs="Arial"/>
                <w:sz w:val="20"/>
                <w:szCs w:val="20"/>
              </w:rPr>
            </w:pPr>
            <w:r>
              <w:rPr>
                <w:rFonts w:ascii="Arial" w:hAnsi="Arial" w:cs="Arial"/>
                <w:sz w:val="20"/>
                <w:szCs w:val="20"/>
              </w:rPr>
              <w:t>Realizační tým Poskytovatele</w:t>
            </w:r>
          </w:p>
        </w:tc>
      </w:tr>
      <w:tr w:rsidR="000D2F0C" w:rsidRPr="00572A71" w14:paraId="09A35990" w14:textId="77777777" w:rsidTr="000D2F0C">
        <w:tc>
          <w:tcPr>
            <w:tcW w:w="901" w:type="pct"/>
          </w:tcPr>
          <w:p w14:paraId="3E35C098" w14:textId="315262C2" w:rsidR="000D2F0C" w:rsidRPr="00572A71" w:rsidRDefault="000D2F0C" w:rsidP="000D2F0C">
            <w:pPr>
              <w:pStyle w:val="RLSeznamploh"/>
              <w:widowControl w:val="0"/>
              <w:spacing w:after="0" w:line="280" w:lineRule="atLeast"/>
              <w:ind w:left="142" w:firstLine="0"/>
              <w:rPr>
                <w:rFonts w:ascii="Arial" w:hAnsi="Arial" w:cs="Arial"/>
                <w:sz w:val="20"/>
              </w:rPr>
            </w:pPr>
            <w:r w:rsidRPr="00572A71">
              <w:rPr>
                <w:rFonts w:ascii="Arial" w:hAnsi="Arial" w:cs="Arial"/>
                <w:sz w:val="20"/>
              </w:rPr>
              <w:t xml:space="preserve">Příloha č. </w:t>
            </w:r>
            <w:r w:rsidR="00B93BFD">
              <w:rPr>
                <w:rFonts w:ascii="Arial" w:hAnsi="Arial" w:cs="Arial"/>
                <w:sz w:val="20"/>
              </w:rPr>
              <w:t>2</w:t>
            </w:r>
            <w:r w:rsidRPr="00572A71">
              <w:rPr>
                <w:rFonts w:ascii="Arial" w:hAnsi="Arial" w:cs="Arial"/>
                <w:sz w:val="20"/>
              </w:rPr>
              <w:t>:</w:t>
            </w:r>
          </w:p>
        </w:tc>
        <w:tc>
          <w:tcPr>
            <w:tcW w:w="4099" w:type="pct"/>
          </w:tcPr>
          <w:p w14:paraId="2F2A6CF9" w14:textId="60C1947A" w:rsidR="000D2F0C" w:rsidRPr="00572A71" w:rsidRDefault="0031393A" w:rsidP="000D2F0C">
            <w:pPr>
              <w:widowControl w:val="0"/>
              <w:spacing w:after="0" w:line="280" w:lineRule="atLeast"/>
              <w:rPr>
                <w:rFonts w:ascii="Arial" w:hAnsi="Arial" w:cs="Arial"/>
                <w:sz w:val="20"/>
                <w:szCs w:val="20"/>
              </w:rPr>
            </w:pPr>
            <w:r>
              <w:rPr>
                <w:rFonts w:ascii="Arial" w:hAnsi="Arial" w:cs="Arial"/>
                <w:sz w:val="20"/>
                <w:szCs w:val="20"/>
              </w:rPr>
              <w:t>Odměna</w:t>
            </w:r>
            <w:r w:rsidR="00E26BE7">
              <w:rPr>
                <w:rFonts w:ascii="Arial" w:hAnsi="Arial" w:cs="Arial"/>
                <w:sz w:val="20"/>
                <w:szCs w:val="20"/>
              </w:rPr>
              <w:t xml:space="preserve"> </w:t>
            </w:r>
            <w:r w:rsidR="00A70A70">
              <w:rPr>
                <w:rFonts w:ascii="Arial" w:hAnsi="Arial" w:cs="Arial"/>
                <w:sz w:val="20"/>
                <w:szCs w:val="20"/>
              </w:rPr>
              <w:t xml:space="preserve">za poskytování </w:t>
            </w:r>
            <w:r w:rsidR="00E26BE7">
              <w:rPr>
                <w:rFonts w:ascii="Arial" w:hAnsi="Arial" w:cs="Arial"/>
                <w:sz w:val="20"/>
                <w:szCs w:val="20"/>
              </w:rPr>
              <w:t>Služeb</w:t>
            </w:r>
          </w:p>
        </w:tc>
      </w:tr>
      <w:tr w:rsidR="000D2F0C" w:rsidRPr="00572A71" w14:paraId="5E40589D" w14:textId="77777777" w:rsidTr="000D2F0C">
        <w:tc>
          <w:tcPr>
            <w:tcW w:w="901" w:type="pct"/>
          </w:tcPr>
          <w:p w14:paraId="5AAF9944" w14:textId="43337B18" w:rsidR="000D2F0C" w:rsidRPr="00572A71" w:rsidRDefault="000D2F0C" w:rsidP="000D2F0C">
            <w:pPr>
              <w:pStyle w:val="RLSeznamploh"/>
              <w:widowControl w:val="0"/>
              <w:tabs>
                <w:tab w:val="left" w:pos="2268"/>
              </w:tabs>
              <w:spacing w:after="0" w:line="280" w:lineRule="atLeast"/>
              <w:ind w:left="142" w:firstLine="0"/>
              <w:rPr>
                <w:rFonts w:ascii="Arial" w:hAnsi="Arial" w:cs="Arial"/>
                <w:sz w:val="20"/>
              </w:rPr>
            </w:pPr>
            <w:r w:rsidRPr="00572A71">
              <w:rPr>
                <w:rFonts w:ascii="Arial" w:hAnsi="Arial" w:cs="Arial"/>
                <w:sz w:val="20"/>
              </w:rPr>
              <w:lastRenderedPageBreak/>
              <w:t xml:space="preserve">Příloha č. </w:t>
            </w:r>
            <w:r w:rsidR="00B93BFD">
              <w:rPr>
                <w:rFonts w:ascii="Arial" w:hAnsi="Arial" w:cs="Arial"/>
                <w:sz w:val="20"/>
              </w:rPr>
              <w:t>3</w:t>
            </w:r>
            <w:r w:rsidRPr="00572A71">
              <w:rPr>
                <w:rFonts w:ascii="Arial" w:hAnsi="Arial" w:cs="Arial"/>
                <w:sz w:val="20"/>
              </w:rPr>
              <w:t>:</w:t>
            </w:r>
          </w:p>
        </w:tc>
        <w:tc>
          <w:tcPr>
            <w:tcW w:w="4099" w:type="pct"/>
          </w:tcPr>
          <w:p w14:paraId="1D97A923" w14:textId="77777777" w:rsidR="000D2F0C" w:rsidRPr="00572A71" w:rsidRDefault="000D2F0C" w:rsidP="000D2F0C">
            <w:pPr>
              <w:widowControl w:val="0"/>
              <w:spacing w:after="0" w:line="280" w:lineRule="atLeast"/>
              <w:rPr>
                <w:rFonts w:ascii="Arial" w:hAnsi="Arial" w:cs="Arial"/>
                <w:sz w:val="20"/>
                <w:szCs w:val="20"/>
              </w:rPr>
            </w:pPr>
            <w:r>
              <w:rPr>
                <w:rFonts w:ascii="Arial" w:hAnsi="Arial" w:cs="Arial"/>
                <w:sz w:val="20"/>
                <w:szCs w:val="20"/>
              </w:rPr>
              <w:t>Seznam poddodavatelů</w:t>
            </w:r>
          </w:p>
        </w:tc>
      </w:tr>
      <w:tr w:rsidR="000D2F0C" w:rsidRPr="00572A71" w14:paraId="599A2B69" w14:textId="77777777" w:rsidTr="000D2F0C">
        <w:tc>
          <w:tcPr>
            <w:tcW w:w="901" w:type="pct"/>
          </w:tcPr>
          <w:p w14:paraId="65946203" w14:textId="4A14E1CD" w:rsidR="000D2F0C" w:rsidRPr="00572A71" w:rsidRDefault="000D2F0C" w:rsidP="000D2F0C">
            <w:pPr>
              <w:pStyle w:val="RLSeznamploh"/>
              <w:widowControl w:val="0"/>
              <w:spacing w:after="0" w:line="280" w:lineRule="atLeast"/>
              <w:ind w:left="142" w:firstLine="0"/>
              <w:rPr>
                <w:rFonts w:ascii="Arial" w:hAnsi="Arial" w:cs="Arial"/>
                <w:sz w:val="20"/>
              </w:rPr>
            </w:pPr>
            <w:bookmarkStart w:id="56" w:name="ListAnnex06"/>
            <w:r w:rsidRPr="00572A71">
              <w:rPr>
                <w:rFonts w:ascii="Arial" w:hAnsi="Arial" w:cs="Arial"/>
                <w:sz w:val="20"/>
              </w:rPr>
              <w:t>Příloha č.</w:t>
            </w:r>
            <w:r w:rsidR="00B93BFD">
              <w:rPr>
                <w:rFonts w:ascii="Arial" w:hAnsi="Arial" w:cs="Arial"/>
                <w:sz w:val="20"/>
              </w:rPr>
              <w:t xml:space="preserve"> 4</w:t>
            </w:r>
            <w:r w:rsidRPr="00572A71">
              <w:rPr>
                <w:rFonts w:ascii="Arial" w:hAnsi="Arial" w:cs="Arial"/>
                <w:sz w:val="20"/>
              </w:rPr>
              <w:t>:</w:t>
            </w:r>
            <w:bookmarkEnd w:id="56"/>
          </w:p>
        </w:tc>
        <w:tc>
          <w:tcPr>
            <w:tcW w:w="4099" w:type="pct"/>
          </w:tcPr>
          <w:p w14:paraId="08810B46" w14:textId="77777777" w:rsidR="000D2F0C" w:rsidRPr="00572A71" w:rsidRDefault="00E26BE7" w:rsidP="000D2F0C">
            <w:pPr>
              <w:widowControl w:val="0"/>
              <w:spacing w:after="0" w:line="280" w:lineRule="atLeast"/>
              <w:rPr>
                <w:rFonts w:ascii="Arial" w:hAnsi="Arial" w:cs="Arial"/>
                <w:sz w:val="20"/>
                <w:szCs w:val="20"/>
              </w:rPr>
            </w:pPr>
            <w:r w:rsidRPr="00572A71">
              <w:rPr>
                <w:rFonts w:ascii="Arial" w:hAnsi="Arial" w:cs="Arial"/>
                <w:sz w:val="20"/>
                <w:szCs w:val="20"/>
              </w:rPr>
              <w:t>Oprávněné osoby</w:t>
            </w:r>
          </w:p>
        </w:tc>
      </w:tr>
      <w:tr w:rsidR="00564062" w:rsidRPr="00572A71" w14:paraId="3C989EA4" w14:textId="77777777" w:rsidTr="000D2F0C">
        <w:tc>
          <w:tcPr>
            <w:tcW w:w="901" w:type="pct"/>
          </w:tcPr>
          <w:p w14:paraId="65E65DC5" w14:textId="789017ED" w:rsidR="00564062" w:rsidRPr="00572A71" w:rsidRDefault="00564062" w:rsidP="00564062">
            <w:pPr>
              <w:pStyle w:val="RLSeznamploh"/>
              <w:widowControl w:val="0"/>
              <w:spacing w:after="0" w:line="280" w:lineRule="atLeast"/>
              <w:ind w:left="142" w:firstLine="0"/>
              <w:rPr>
                <w:rFonts w:ascii="Arial" w:hAnsi="Arial" w:cs="Arial"/>
                <w:sz w:val="20"/>
              </w:rPr>
            </w:pPr>
            <w:r w:rsidRPr="00572A71">
              <w:rPr>
                <w:rFonts w:ascii="Arial" w:hAnsi="Arial" w:cs="Arial"/>
                <w:sz w:val="20"/>
              </w:rPr>
              <w:t xml:space="preserve">Příloha č. </w:t>
            </w:r>
            <w:r>
              <w:rPr>
                <w:rFonts w:ascii="Arial" w:hAnsi="Arial" w:cs="Arial"/>
                <w:sz w:val="20"/>
              </w:rPr>
              <w:t>5</w:t>
            </w:r>
            <w:r w:rsidRPr="00572A71">
              <w:rPr>
                <w:rFonts w:ascii="Arial" w:hAnsi="Arial" w:cs="Arial"/>
                <w:sz w:val="20"/>
              </w:rPr>
              <w:t>:</w:t>
            </w:r>
          </w:p>
        </w:tc>
        <w:tc>
          <w:tcPr>
            <w:tcW w:w="4099" w:type="pct"/>
          </w:tcPr>
          <w:p w14:paraId="51A83225" w14:textId="4AF2D82E" w:rsidR="00564062" w:rsidRPr="00572A71" w:rsidRDefault="00564062" w:rsidP="00564062">
            <w:pPr>
              <w:widowControl w:val="0"/>
              <w:spacing w:after="0" w:line="280" w:lineRule="atLeast"/>
              <w:rPr>
                <w:rFonts w:ascii="Arial" w:hAnsi="Arial" w:cs="Arial"/>
                <w:sz w:val="20"/>
                <w:szCs w:val="20"/>
              </w:rPr>
            </w:pPr>
            <w:r>
              <w:rPr>
                <w:rFonts w:ascii="Arial" w:hAnsi="Arial" w:cs="Arial"/>
                <w:sz w:val="20"/>
                <w:szCs w:val="20"/>
              </w:rPr>
              <w:t>Vzor Dílčí smlouvy</w:t>
            </w:r>
          </w:p>
        </w:tc>
      </w:tr>
      <w:tr w:rsidR="000D2F0C" w:rsidRPr="00572A71" w14:paraId="21F29EF8" w14:textId="77777777" w:rsidTr="000D2F0C">
        <w:tc>
          <w:tcPr>
            <w:tcW w:w="901" w:type="pct"/>
          </w:tcPr>
          <w:p w14:paraId="0A8030B7" w14:textId="26B348DE" w:rsidR="000D2F0C" w:rsidRPr="00572A71" w:rsidRDefault="000D2F0C" w:rsidP="000D2F0C">
            <w:pPr>
              <w:pStyle w:val="RLSeznamploh"/>
              <w:widowControl w:val="0"/>
              <w:spacing w:after="0" w:line="280" w:lineRule="atLeast"/>
              <w:ind w:left="142" w:firstLine="0"/>
              <w:rPr>
                <w:rFonts w:ascii="Arial" w:hAnsi="Arial" w:cs="Arial"/>
                <w:sz w:val="20"/>
              </w:rPr>
            </w:pPr>
            <w:r w:rsidRPr="00572A71">
              <w:rPr>
                <w:rFonts w:ascii="Arial" w:hAnsi="Arial" w:cs="Arial"/>
                <w:sz w:val="20"/>
              </w:rPr>
              <w:t xml:space="preserve">Příloha č. </w:t>
            </w:r>
            <w:r w:rsidR="00564062">
              <w:rPr>
                <w:rFonts w:ascii="Arial" w:hAnsi="Arial" w:cs="Arial"/>
                <w:sz w:val="20"/>
              </w:rPr>
              <w:t>6</w:t>
            </w:r>
            <w:r w:rsidRPr="00572A71">
              <w:rPr>
                <w:rFonts w:ascii="Arial" w:hAnsi="Arial" w:cs="Arial"/>
                <w:sz w:val="20"/>
              </w:rPr>
              <w:t>:</w:t>
            </w:r>
          </w:p>
        </w:tc>
        <w:tc>
          <w:tcPr>
            <w:tcW w:w="4099" w:type="pct"/>
          </w:tcPr>
          <w:p w14:paraId="72D9A096" w14:textId="25B5371B" w:rsidR="000D2F0C" w:rsidRPr="00572A71" w:rsidRDefault="00564062" w:rsidP="000D2F0C">
            <w:pPr>
              <w:widowControl w:val="0"/>
              <w:spacing w:after="0" w:line="280" w:lineRule="atLeast"/>
              <w:rPr>
                <w:rFonts w:ascii="Arial" w:hAnsi="Arial" w:cs="Arial"/>
                <w:sz w:val="20"/>
                <w:szCs w:val="20"/>
              </w:rPr>
            </w:pPr>
            <w:r>
              <w:rPr>
                <w:rFonts w:ascii="Arial" w:hAnsi="Arial" w:cs="Arial"/>
                <w:sz w:val="20"/>
                <w:szCs w:val="20"/>
              </w:rPr>
              <w:t>Etický kodex</w:t>
            </w:r>
          </w:p>
        </w:tc>
      </w:tr>
      <w:tr w:rsidR="00F24E94" w:rsidRPr="00572A71" w14:paraId="698EF8F6" w14:textId="77777777" w:rsidTr="000D2F0C">
        <w:tc>
          <w:tcPr>
            <w:tcW w:w="901" w:type="pct"/>
          </w:tcPr>
          <w:p w14:paraId="70354D1D" w14:textId="69FEA03B" w:rsidR="00F24E94" w:rsidRPr="00572A71" w:rsidRDefault="00F24E94" w:rsidP="000D2F0C">
            <w:pPr>
              <w:pStyle w:val="RLSeznamploh"/>
              <w:widowControl w:val="0"/>
              <w:spacing w:after="0" w:line="280" w:lineRule="atLeast"/>
              <w:ind w:left="142" w:firstLine="0"/>
              <w:rPr>
                <w:rFonts w:ascii="Arial" w:hAnsi="Arial" w:cs="Arial"/>
                <w:sz w:val="20"/>
              </w:rPr>
            </w:pPr>
            <w:r>
              <w:rPr>
                <w:rFonts w:ascii="Arial" w:hAnsi="Arial" w:cs="Arial"/>
                <w:sz w:val="20"/>
              </w:rPr>
              <w:t>Příloha č. 7:</w:t>
            </w:r>
          </w:p>
        </w:tc>
        <w:tc>
          <w:tcPr>
            <w:tcW w:w="4099" w:type="pct"/>
          </w:tcPr>
          <w:p w14:paraId="47DC4D51" w14:textId="36543C27" w:rsidR="00F24E94" w:rsidRDefault="00F24E94" w:rsidP="00F24E94">
            <w:pPr>
              <w:widowControl w:val="0"/>
              <w:spacing w:after="0" w:line="280" w:lineRule="atLeast"/>
              <w:jc w:val="both"/>
              <w:rPr>
                <w:rFonts w:ascii="Arial" w:hAnsi="Arial" w:cs="Arial"/>
                <w:sz w:val="20"/>
                <w:szCs w:val="20"/>
              </w:rPr>
            </w:pPr>
            <w:r w:rsidRPr="00F24E94">
              <w:rPr>
                <w:rFonts w:ascii="Arial" w:hAnsi="Arial" w:cs="Arial"/>
                <w:sz w:val="20"/>
                <w:szCs w:val="22"/>
              </w:rPr>
              <w:t>Podmínky v návaznosti na sankce proti Rusku a Bělorusku v souvislosti se situací na Ukrajině</w:t>
            </w:r>
          </w:p>
        </w:tc>
      </w:tr>
    </w:tbl>
    <w:p w14:paraId="10E6BE72" w14:textId="77777777" w:rsidR="000D2F0C" w:rsidRDefault="000D2F0C" w:rsidP="00EE4157">
      <w:pPr>
        <w:pStyle w:val="RLTextlnkuslovan"/>
        <w:numPr>
          <w:ilvl w:val="0"/>
          <w:numId w:val="0"/>
        </w:numPr>
        <w:spacing w:after="0" w:line="280" w:lineRule="atLeast"/>
        <w:ind w:left="1474"/>
        <w:rPr>
          <w:rFonts w:ascii="Arial" w:hAnsi="Arial" w:cs="Arial"/>
          <w:sz w:val="20"/>
          <w:szCs w:val="20"/>
        </w:rPr>
      </w:pPr>
    </w:p>
    <w:p w14:paraId="29EB5BF8" w14:textId="77777777" w:rsidR="00126AD5" w:rsidRDefault="00126AD5" w:rsidP="00EE4157">
      <w:pPr>
        <w:pStyle w:val="RLProhlensmluvnchstran"/>
        <w:spacing w:after="0" w:line="280" w:lineRule="atLeast"/>
        <w:jc w:val="left"/>
        <w:rPr>
          <w:rFonts w:ascii="Arial" w:hAnsi="Arial" w:cs="Arial"/>
          <w:sz w:val="20"/>
          <w:lang w:eastAsia="en-US"/>
        </w:rPr>
      </w:pPr>
      <w:bookmarkStart w:id="57" w:name="_Hlt313894965"/>
      <w:bookmarkStart w:id="58" w:name="_Hlt313947528"/>
      <w:bookmarkStart w:id="59" w:name="_Hlt313947599"/>
      <w:bookmarkStart w:id="60" w:name="_Hlt313947695"/>
      <w:bookmarkStart w:id="61" w:name="_Hlt313947731"/>
      <w:bookmarkStart w:id="62" w:name="_Hlt313947749"/>
      <w:bookmarkStart w:id="63" w:name="_Hlt313951415"/>
      <w:bookmarkStart w:id="64" w:name="_Hlt313947781"/>
      <w:bookmarkStart w:id="65" w:name="_Hlt313951187"/>
      <w:bookmarkStart w:id="66" w:name="_Hlt313951238"/>
      <w:bookmarkStart w:id="67" w:name="_Hlt313951251"/>
      <w:bookmarkStart w:id="68" w:name="_Hlt313951267"/>
      <w:bookmarkStart w:id="69" w:name="_Hlt313951407"/>
      <w:bookmarkStart w:id="70" w:name="_Hlt313889530"/>
      <w:bookmarkStart w:id="71" w:name="_Hlt313894359"/>
      <w:bookmarkEnd w:id="0"/>
      <w:bookmarkEnd w:id="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EE4157">
        <w:tc>
          <w:tcPr>
            <w:tcW w:w="4589" w:type="dxa"/>
          </w:tcPr>
          <w:p w14:paraId="5828C1B7" w14:textId="77777777" w:rsidR="00E26BE7" w:rsidRPr="0029527F" w:rsidRDefault="00E26BE7" w:rsidP="00E26BE7">
            <w:pPr>
              <w:pStyle w:val="RLProhlensmluvnchstran"/>
              <w:widowControl w:val="0"/>
              <w:spacing w:line="280" w:lineRule="atLeast"/>
              <w:rPr>
                <w:rFonts w:ascii="Arial" w:hAnsi="Arial" w:cs="Arial"/>
                <w:sz w:val="20"/>
                <w:szCs w:val="22"/>
              </w:rPr>
            </w:pPr>
            <w:r w:rsidRPr="0029527F">
              <w:rPr>
                <w:rFonts w:ascii="Arial" w:hAnsi="Arial" w:cs="Arial"/>
                <w:sz w:val="20"/>
                <w:szCs w:val="22"/>
              </w:rPr>
              <w:t>Objednatel</w:t>
            </w:r>
          </w:p>
          <w:p w14:paraId="44D3E1D6" w14:textId="77777777" w:rsidR="00E26BE7" w:rsidRDefault="00E26BE7" w:rsidP="00EE4157">
            <w:pPr>
              <w:pStyle w:val="RLdajeosmluvnstran"/>
              <w:widowControl w:val="0"/>
              <w:spacing w:after="0" w:line="280" w:lineRule="atLeast"/>
              <w:rPr>
                <w:rFonts w:ascii="Arial" w:hAnsi="Arial" w:cs="Arial"/>
                <w:sz w:val="20"/>
                <w:szCs w:val="22"/>
              </w:rPr>
            </w:pPr>
            <w:r w:rsidRPr="0029527F">
              <w:rPr>
                <w:rFonts w:ascii="Arial" w:hAnsi="Arial" w:cs="Arial"/>
                <w:sz w:val="20"/>
                <w:szCs w:val="22"/>
              </w:rPr>
              <w:t>V Praze dne dle elektronického podpisu</w:t>
            </w:r>
          </w:p>
          <w:p w14:paraId="0D1EF73F" w14:textId="77777777" w:rsidR="00E26BE7" w:rsidRDefault="00E26BE7" w:rsidP="00EE4157">
            <w:pPr>
              <w:pStyle w:val="RLdajeosmluvnstran"/>
              <w:widowControl w:val="0"/>
              <w:spacing w:after="0" w:line="280" w:lineRule="atLeast"/>
              <w:rPr>
                <w:rFonts w:ascii="Arial" w:hAnsi="Arial" w:cs="Arial"/>
                <w:sz w:val="20"/>
                <w:szCs w:val="22"/>
              </w:rPr>
            </w:pPr>
          </w:p>
          <w:p w14:paraId="75E4CB9F" w14:textId="77777777" w:rsidR="00827E5A" w:rsidRDefault="00827E5A" w:rsidP="00EE4157">
            <w:pPr>
              <w:pStyle w:val="RLdajeosmluvnstran"/>
              <w:widowControl w:val="0"/>
              <w:spacing w:after="0" w:line="280" w:lineRule="atLeast"/>
              <w:rPr>
                <w:rFonts w:ascii="Arial" w:hAnsi="Arial" w:cs="Arial"/>
                <w:sz w:val="20"/>
                <w:szCs w:val="22"/>
              </w:rPr>
            </w:pPr>
          </w:p>
          <w:p w14:paraId="0F8B9926" w14:textId="486C1815" w:rsidR="00EE4157" w:rsidRPr="00E26BE7" w:rsidRDefault="00EE4157" w:rsidP="00EE4157">
            <w:pPr>
              <w:pStyle w:val="RLdajeosmluvnstran"/>
              <w:widowControl w:val="0"/>
              <w:spacing w:after="0" w:line="280" w:lineRule="atLeast"/>
              <w:rPr>
                <w:rFonts w:ascii="Arial" w:hAnsi="Arial" w:cs="Arial"/>
                <w:sz w:val="20"/>
                <w:szCs w:val="22"/>
              </w:rPr>
            </w:pPr>
          </w:p>
        </w:tc>
        <w:tc>
          <w:tcPr>
            <w:tcW w:w="4481" w:type="dxa"/>
          </w:tcPr>
          <w:p w14:paraId="797F0870" w14:textId="798BEF3C" w:rsidR="00E26BE7" w:rsidRPr="0029527F" w:rsidRDefault="00E26BE7" w:rsidP="00E26BE7">
            <w:pPr>
              <w:pStyle w:val="RLdajeosmluvnstran"/>
              <w:widowControl w:val="0"/>
              <w:spacing w:line="280" w:lineRule="atLeast"/>
              <w:rPr>
                <w:rFonts w:ascii="Arial" w:hAnsi="Arial" w:cs="Arial"/>
                <w:b/>
                <w:bCs/>
                <w:sz w:val="20"/>
                <w:szCs w:val="22"/>
              </w:rPr>
            </w:pPr>
            <w:r>
              <w:rPr>
                <w:rFonts w:ascii="Arial" w:hAnsi="Arial" w:cs="Arial"/>
                <w:b/>
                <w:bCs/>
                <w:sz w:val="20"/>
                <w:szCs w:val="22"/>
              </w:rPr>
              <w:t>Poskytovatel</w:t>
            </w:r>
            <w:r w:rsidR="008B2C93">
              <w:rPr>
                <w:rFonts w:ascii="Arial" w:hAnsi="Arial" w:cs="Arial"/>
                <w:b/>
                <w:bCs/>
                <w:sz w:val="20"/>
                <w:szCs w:val="22"/>
              </w:rPr>
              <w:t xml:space="preserve"> č. 1</w:t>
            </w:r>
          </w:p>
          <w:p w14:paraId="070264D2" w14:textId="6A99C10B" w:rsidR="00E26BE7" w:rsidRPr="00E26BE7" w:rsidRDefault="00E26BE7" w:rsidP="00E26BE7">
            <w:pPr>
              <w:pStyle w:val="RLProhlensmluvnchstran"/>
              <w:spacing w:after="0" w:line="280" w:lineRule="atLeast"/>
              <w:rPr>
                <w:rFonts w:ascii="Arial" w:hAnsi="Arial" w:cs="Arial"/>
                <w:b w:val="0"/>
                <w:bCs/>
                <w:sz w:val="20"/>
                <w:lang w:eastAsia="en-US"/>
              </w:rPr>
            </w:pPr>
            <w:r w:rsidRPr="00E26BE7">
              <w:rPr>
                <w:rFonts w:ascii="Arial" w:hAnsi="Arial" w:cs="Arial"/>
                <w:b w:val="0"/>
                <w:bCs/>
                <w:sz w:val="20"/>
                <w:szCs w:val="22"/>
              </w:rPr>
              <w:t xml:space="preserve">V </w:t>
            </w:r>
            <w:r w:rsidR="00FE28F1">
              <w:rPr>
                <w:rFonts w:ascii="Arial" w:hAnsi="Arial" w:cs="Arial"/>
                <w:b w:val="0"/>
                <w:bCs/>
                <w:sz w:val="20"/>
                <w:szCs w:val="22"/>
              </w:rPr>
              <w:t>Praze</w:t>
            </w:r>
            <w:r w:rsidRPr="00E26BE7">
              <w:rPr>
                <w:rFonts w:ascii="Arial" w:hAnsi="Arial" w:cs="Arial"/>
                <w:b w:val="0"/>
                <w:bCs/>
                <w:sz w:val="20"/>
                <w:szCs w:val="22"/>
              </w:rPr>
              <w:t xml:space="preserve"> dne elektronického podpisu</w:t>
            </w:r>
          </w:p>
        </w:tc>
      </w:tr>
      <w:tr w:rsidR="00E26BE7" w14:paraId="3D42E14D" w14:textId="77777777" w:rsidTr="00EE4157">
        <w:tc>
          <w:tcPr>
            <w:tcW w:w="4589"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77777777" w:rsidR="00E26BE7" w:rsidRPr="0029527F" w:rsidRDefault="00E26BE7" w:rsidP="00E26BE7">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323FC822" w14:textId="77777777" w:rsidR="00E26BE7" w:rsidRDefault="00FE28F1" w:rsidP="00E26BE7">
            <w:pPr>
              <w:pStyle w:val="RLProhlensmluvnchstran"/>
              <w:spacing w:after="0" w:line="280" w:lineRule="atLeast"/>
              <w:rPr>
                <w:rFonts w:ascii="Arial" w:hAnsi="Arial" w:cs="Arial"/>
                <w:b w:val="0"/>
                <w:bCs/>
                <w:sz w:val="20"/>
              </w:rPr>
            </w:pPr>
            <w:r>
              <w:rPr>
                <w:rFonts w:ascii="Arial" w:hAnsi="Arial" w:cs="Arial"/>
                <w:b w:val="0"/>
                <w:bCs/>
                <w:sz w:val="20"/>
              </w:rPr>
              <w:t>Ing. Karel Trpkoš</w:t>
            </w:r>
          </w:p>
          <w:p w14:paraId="63025321" w14:textId="03B0D0C5" w:rsidR="00FE28F1" w:rsidRPr="004335B9" w:rsidRDefault="00FE28F1" w:rsidP="00E26BE7">
            <w:pPr>
              <w:pStyle w:val="RLProhlensmluvnchstran"/>
              <w:spacing w:after="0" w:line="280" w:lineRule="atLeast"/>
              <w:rPr>
                <w:rFonts w:ascii="Arial" w:hAnsi="Arial" w:cs="Arial"/>
                <w:b w:val="0"/>
                <w:bCs/>
                <w:sz w:val="20"/>
                <w:lang w:eastAsia="en-US"/>
              </w:rPr>
            </w:pPr>
            <w:r>
              <w:rPr>
                <w:rFonts w:ascii="Arial" w:hAnsi="Arial" w:cs="Arial"/>
                <w:b w:val="0"/>
                <w:bCs/>
                <w:sz w:val="20"/>
              </w:rPr>
              <w:t xml:space="preserve">vrchní ředitel sekce informačních technologií </w:t>
            </w:r>
          </w:p>
        </w:tc>
        <w:tc>
          <w:tcPr>
            <w:tcW w:w="4481"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4DA66A96" w14:textId="26D62978" w:rsidR="00EA1303" w:rsidRPr="00EA1303" w:rsidRDefault="00FE28F1" w:rsidP="00FE28F1">
            <w:pPr>
              <w:pStyle w:val="RLProhlensmluvnchstran"/>
              <w:spacing w:line="280" w:lineRule="atLeast"/>
              <w:rPr>
                <w:rFonts w:ascii="Arial" w:hAnsi="Arial" w:cs="Arial"/>
                <w:b w:val="0"/>
                <w:bCs/>
                <w:sz w:val="16"/>
                <w:szCs w:val="12"/>
                <w:highlight w:val="yellow"/>
                <w:lang w:val="en-US" w:eastAsia="en-US"/>
              </w:rPr>
            </w:pPr>
            <w:r w:rsidRPr="00D234DF">
              <w:rPr>
                <w:rFonts w:ascii="Arial" w:hAnsi="Arial" w:cs="Arial"/>
                <w:bCs/>
                <w:sz w:val="20"/>
              </w:rPr>
              <w:t>ROWAN LEGAL, advokátní kancelář s.r.o.</w:t>
            </w:r>
            <w:r w:rsidR="00EA1303" w:rsidRPr="00EA1303">
              <w:rPr>
                <w:rFonts w:ascii="Arial" w:hAnsi="Arial" w:cs="Arial"/>
                <w:b w:val="0"/>
                <w:bCs/>
                <w:sz w:val="16"/>
                <w:szCs w:val="12"/>
                <w:highlight w:val="yellow"/>
                <w:lang w:val="en-US" w:eastAsia="en-US"/>
              </w:rPr>
              <w:t xml:space="preserve"> </w:t>
            </w:r>
          </w:p>
          <w:p w14:paraId="1F2978A3" w14:textId="5561D707" w:rsidR="00FE28F1" w:rsidRDefault="00FE28F1" w:rsidP="00EA1303">
            <w:pPr>
              <w:pStyle w:val="RLProhlensmluvnchstran"/>
              <w:spacing w:after="0" w:line="280" w:lineRule="atLeast"/>
              <w:rPr>
                <w:rFonts w:ascii="Arial" w:hAnsi="Arial" w:cs="Arial"/>
                <w:b w:val="0"/>
                <w:bCs/>
                <w:sz w:val="20"/>
                <w:szCs w:val="22"/>
              </w:rPr>
            </w:pPr>
            <w:r w:rsidRPr="00FE28F1">
              <w:rPr>
                <w:rFonts w:ascii="Arial" w:hAnsi="Arial" w:cs="Arial"/>
                <w:b w:val="0"/>
                <w:bCs/>
                <w:sz w:val="20"/>
                <w:szCs w:val="22"/>
              </w:rPr>
              <w:t>JUDr. Josef Donát</w:t>
            </w:r>
            <w:r w:rsidR="00014FD3">
              <w:rPr>
                <w:rFonts w:ascii="Arial" w:hAnsi="Arial" w:cs="Arial"/>
                <w:b w:val="0"/>
                <w:bCs/>
                <w:sz w:val="20"/>
                <w:szCs w:val="22"/>
              </w:rPr>
              <w:t>, LL</w:t>
            </w:r>
            <w:r w:rsidR="00BF39D8">
              <w:rPr>
                <w:rFonts w:ascii="Arial" w:hAnsi="Arial" w:cs="Arial"/>
                <w:b w:val="0"/>
                <w:bCs/>
                <w:sz w:val="20"/>
                <w:szCs w:val="22"/>
              </w:rPr>
              <w:t>.</w:t>
            </w:r>
            <w:r w:rsidR="00014FD3">
              <w:rPr>
                <w:rFonts w:ascii="Arial" w:hAnsi="Arial" w:cs="Arial"/>
                <w:b w:val="0"/>
                <w:bCs/>
                <w:sz w:val="20"/>
                <w:szCs w:val="22"/>
              </w:rPr>
              <w:t>M.</w:t>
            </w:r>
          </w:p>
          <w:p w14:paraId="50829960" w14:textId="6EE33A8D" w:rsidR="00E26BE7" w:rsidRPr="00FE28F1" w:rsidRDefault="00014FD3" w:rsidP="00EA1303">
            <w:pPr>
              <w:pStyle w:val="RLProhlensmluvnchstran"/>
              <w:spacing w:after="0" w:line="280" w:lineRule="atLeast"/>
              <w:rPr>
                <w:rFonts w:ascii="Arial" w:hAnsi="Arial" w:cs="Arial"/>
                <w:b w:val="0"/>
                <w:bCs/>
                <w:sz w:val="20"/>
                <w:lang w:eastAsia="en-US"/>
              </w:rPr>
            </w:pPr>
            <w:r>
              <w:rPr>
                <w:rFonts w:ascii="Arial" w:hAnsi="Arial" w:cs="Arial"/>
                <w:b w:val="0"/>
                <w:bCs/>
                <w:sz w:val="20"/>
                <w:szCs w:val="22"/>
              </w:rPr>
              <w:t xml:space="preserve">advokát a </w:t>
            </w:r>
            <w:r w:rsidR="00FE28F1" w:rsidRPr="00FE28F1">
              <w:rPr>
                <w:rFonts w:ascii="Arial" w:hAnsi="Arial" w:cs="Arial"/>
                <w:b w:val="0"/>
                <w:bCs/>
                <w:sz w:val="20"/>
                <w:szCs w:val="22"/>
              </w:rPr>
              <w:t>jednatel</w:t>
            </w:r>
          </w:p>
        </w:tc>
      </w:tr>
    </w:tbl>
    <w:p w14:paraId="49CA1041" w14:textId="1E64BFE7" w:rsidR="00E26BE7" w:rsidRDefault="00E26BE7" w:rsidP="00BB2C2E">
      <w:pPr>
        <w:pStyle w:val="RLProhlensmluvnchstran"/>
        <w:spacing w:after="0" w:line="280" w:lineRule="atLeast"/>
        <w:jc w:val="left"/>
        <w:rPr>
          <w:rFonts w:ascii="Arial" w:hAnsi="Arial" w:cs="Arial"/>
          <w:sz w:val="20"/>
          <w:lang w:eastAsia="en-US"/>
        </w:rPr>
      </w:pPr>
    </w:p>
    <w:p w14:paraId="1A22D045" w14:textId="77777777" w:rsidR="00ED7931" w:rsidRDefault="00ED7931" w:rsidP="00BB2C2E">
      <w:pPr>
        <w:pStyle w:val="RLProhlensmluvnchstran"/>
        <w:spacing w:after="0" w:line="280" w:lineRule="atLeast"/>
        <w:jc w:val="left"/>
        <w:rPr>
          <w:rFonts w:ascii="Arial" w:hAnsi="Arial" w:cs="Arial"/>
          <w:sz w:val="20"/>
          <w:lang w:eastAsia="en-US"/>
        </w:rPr>
      </w:pPr>
    </w:p>
    <w:p w14:paraId="39F964F4" w14:textId="77777777" w:rsidR="00FE28F1" w:rsidRDefault="00FE28F1" w:rsidP="00BB2C2E">
      <w:pPr>
        <w:pStyle w:val="RLProhlensmluvnchstran"/>
        <w:spacing w:after="0" w:line="280" w:lineRule="atLeast"/>
        <w:jc w:val="left"/>
        <w:rPr>
          <w:rFonts w:ascii="Arial" w:hAnsi="Arial" w:cs="Arial"/>
          <w:sz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E28F1" w:rsidRPr="00E26BE7" w14:paraId="1830BCF4" w14:textId="77777777" w:rsidTr="00AB2D46">
        <w:tc>
          <w:tcPr>
            <w:tcW w:w="4605" w:type="dxa"/>
          </w:tcPr>
          <w:p w14:paraId="593AAA67" w14:textId="77777777" w:rsidR="00FE28F1" w:rsidRPr="0029527F" w:rsidRDefault="00FE28F1" w:rsidP="00AB2D46">
            <w:pPr>
              <w:pStyle w:val="RLdajeosmluvnstran"/>
              <w:widowControl w:val="0"/>
              <w:spacing w:line="280" w:lineRule="atLeast"/>
              <w:rPr>
                <w:rFonts w:ascii="Arial" w:hAnsi="Arial" w:cs="Arial"/>
                <w:b/>
                <w:bCs/>
                <w:sz w:val="20"/>
                <w:szCs w:val="22"/>
              </w:rPr>
            </w:pPr>
            <w:r>
              <w:rPr>
                <w:rFonts w:ascii="Arial" w:hAnsi="Arial" w:cs="Arial"/>
                <w:b/>
                <w:bCs/>
                <w:sz w:val="20"/>
                <w:szCs w:val="22"/>
              </w:rPr>
              <w:t>Poskytovatel č. 2</w:t>
            </w:r>
          </w:p>
          <w:p w14:paraId="5E347895" w14:textId="77777777" w:rsidR="00FE28F1" w:rsidRDefault="00FE28F1" w:rsidP="00AB2D46">
            <w:pPr>
              <w:pStyle w:val="RLProhlensmluvnchstran"/>
              <w:spacing w:after="0" w:line="280" w:lineRule="atLeast"/>
              <w:rPr>
                <w:rFonts w:ascii="Arial" w:hAnsi="Arial" w:cs="Arial"/>
                <w:b w:val="0"/>
                <w:bCs/>
                <w:sz w:val="20"/>
                <w:szCs w:val="22"/>
              </w:rPr>
            </w:pPr>
            <w:r w:rsidRPr="00E26BE7">
              <w:rPr>
                <w:rFonts w:ascii="Arial" w:hAnsi="Arial" w:cs="Arial"/>
                <w:b w:val="0"/>
                <w:bCs/>
                <w:sz w:val="20"/>
                <w:szCs w:val="22"/>
              </w:rPr>
              <w:t xml:space="preserve">V </w:t>
            </w:r>
            <w:r>
              <w:rPr>
                <w:rFonts w:ascii="Arial" w:hAnsi="Arial" w:cs="Arial"/>
                <w:b w:val="0"/>
                <w:bCs/>
                <w:sz w:val="20"/>
                <w:szCs w:val="22"/>
              </w:rPr>
              <w:t>Praze</w:t>
            </w:r>
            <w:r w:rsidRPr="00E26BE7">
              <w:rPr>
                <w:rFonts w:ascii="Arial" w:hAnsi="Arial" w:cs="Arial"/>
                <w:b w:val="0"/>
                <w:bCs/>
                <w:sz w:val="20"/>
                <w:szCs w:val="22"/>
              </w:rPr>
              <w:t xml:space="preserve"> dne elektronického podpisu</w:t>
            </w:r>
          </w:p>
          <w:p w14:paraId="1E02DFF8" w14:textId="77777777" w:rsidR="00FE28F1" w:rsidRDefault="00FE28F1" w:rsidP="00AB2D46">
            <w:pPr>
              <w:pStyle w:val="RLProhlensmluvnchstran"/>
              <w:spacing w:after="0" w:line="280" w:lineRule="atLeast"/>
              <w:rPr>
                <w:rFonts w:ascii="Arial" w:hAnsi="Arial" w:cs="Arial"/>
                <w:b w:val="0"/>
                <w:bCs/>
                <w:sz w:val="20"/>
                <w:lang w:eastAsia="en-US"/>
              </w:rPr>
            </w:pPr>
          </w:p>
          <w:p w14:paraId="6F56FFE3" w14:textId="77777777" w:rsidR="00FE28F1" w:rsidRDefault="00FE28F1" w:rsidP="00AB2D46">
            <w:pPr>
              <w:pStyle w:val="RLProhlensmluvnchstran"/>
              <w:spacing w:after="0" w:line="280" w:lineRule="atLeast"/>
              <w:rPr>
                <w:rFonts w:ascii="Arial" w:hAnsi="Arial" w:cs="Arial"/>
                <w:b w:val="0"/>
                <w:bCs/>
                <w:sz w:val="20"/>
                <w:lang w:eastAsia="en-US"/>
              </w:rPr>
            </w:pPr>
          </w:p>
          <w:p w14:paraId="77A39CA6" w14:textId="77777777" w:rsidR="00FE28F1" w:rsidRPr="00E26BE7" w:rsidRDefault="00FE28F1" w:rsidP="00AB2D46">
            <w:pPr>
              <w:pStyle w:val="RLProhlensmluvnchstran"/>
              <w:spacing w:after="0" w:line="280" w:lineRule="atLeast"/>
              <w:rPr>
                <w:rFonts w:ascii="Arial" w:hAnsi="Arial" w:cs="Arial"/>
                <w:b w:val="0"/>
                <w:bCs/>
                <w:sz w:val="20"/>
                <w:lang w:eastAsia="en-US"/>
              </w:rPr>
            </w:pPr>
          </w:p>
        </w:tc>
        <w:tc>
          <w:tcPr>
            <w:tcW w:w="4605" w:type="dxa"/>
          </w:tcPr>
          <w:p w14:paraId="5ABD8FCD" w14:textId="77777777" w:rsidR="00FE28F1" w:rsidRPr="00126AD6" w:rsidRDefault="00FE28F1" w:rsidP="00AB2D46">
            <w:pPr>
              <w:pStyle w:val="RLdajeosmluvnstran"/>
              <w:widowControl w:val="0"/>
              <w:spacing w:line="280" w:lineRule="atLeast"/>
              <w:rPr>
                <w:rFonts w:ascii="Arial" w:hAnsi="Arial" w:cs="Arial"/>
                <w:b/>
                <w:bCs/>
                <w:sz w:val="20"/>
                <w:szCs w:val="22"/>
              </w:rPr>
            </w:pPr>
            <w:r w:rsidRPr="00126AD6">
              <w:rPr>
                <w:rFonts w:ascii="Arial" w:hAnsi="Arial" w:cs="Arial"/>
                <w:b/>
                <w:bCs/>
                <w:sz w:val="20"/>
                <w:szCs w:val="22"/>
              </w:rPr>
              <w:t>Poskytovatel č. 3</w:t>
            </w:r>
          </w:p>
          <w:p w14:paraId="587EEC01" w14:textId="77777777" w:rsidR="00FE28F1" w:rsidRPr="008B2C93" w:rsidRDefault="00FE28F1" w:rsidP="00AB2D46">
            <w:pPr>
              <w:pStyle w:val="RLdajeosmluvnstran"/>
              <w:widowControl w:val="0"/>
              <w:spacing w:line="280" w:lineRule="atLeast"/>
              <w:rPr>
                <w:rFonts w:ascii="Arial" w:hAnsi="Arial" w:cs="Arial"/>
                <w:sz w:val="20"/>
                <w:szCs w:val="22"/>
              </w:rPr>
            </w:pPr>
            <w:r w:rsidRPr="008B2C93">
              <w:rPr>
                <w:rFonts w:ascii="Arial" w:hAnsi="Arial" w:cs="Arial"/>
                <w:sz w:val="20"/>
                <w:szCs w:val="22"/>
              </w:rPr>
              <w:t xml:space="preserve">V </w:t>
            </w:r>
            <w:r w:rsidRPr="00FE28F1">
              <w:rPr>
                <w:rFonts w:ascii="Arial" w:hAnsi="Arial" w:cs="Arial"/>
                <w:sz w:val="20"/>
                <w:szCs w:val="22"/>
              </w:rPr>
              <w:t>Praze</w:t>
            </w:r>
            <w:r w:rsidRPr="008B2C93">
              <w:rPr>
                <w:rFonts w:ascii="Arial" w:hAnsi="Arial" w:cs="Arial"/>
                <w:sz w:val="20"/>
                <w:szCs w:val="22"/>
              </w:rPr>
              <w:t xml:space="preserve"> dne elektronického podpisu</w:t>
            </w:r>
          </w:p>
        </w:tc>
      </w:tr>
      <w:tr w:rsidR="00FE28F1" w:rsidRPr="00E26BE7" w14:paraId="3CA06AE8" w14:textId="77777777" w:rsidTr="00AB2D46">
        <w:tc>
          <w:tcPr>
            <w:tcW w:w="4605" w:type="dxa"/>
          </w:tcPr>
          <w:p w14:paraId="20CDA745" w14:textId="77777777" w:rsidR="00FE28F1" w:rsidRPr="0029527F" w:rsidRDefault="00FE28F1" w:rsidP="00AB2D46">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0C96D89D" w14:textId="5318AA19" w:rsidR="00FE28F1" w:rsidRPr="00EA1303" w:rsidRDefault="00ED7931" w:rsidP="00ED7931">
            <w:pPr>
              <w:pStyle w:val="RLProhlensmluvnchstran"/>
              <w:spacing w:line="280" w:lineRule="atLeast"/>
              <w:rPr>
                <w:rFonts w:ascii="Arial" w:hAnsi="Arial" w:cs="Arial"/>
                <w:b w:val="0"/>
                <w:bCs/>
                <w:sz w:val="16"/>
                <w:szCs w:val="12"/>
                <w:highlight w:val="yellow"/>
                <w:lang w:val="en-US" w:eastAsia="en-US"/>
              </w:rPr>
            </w:pPr>
            <w:r w:rsidRPr="00D234DF">
              <w:rPr>
                <w:rFonts w:ascii="Arial" w:hAnsi="Arial" w:cs="Arial"/>
                <w:bCs/>
                <w:sz w:val="20"/>
                <w:szCs w:val="22"/>
              </w:rPr>
              <w:t>HAVEL &amp; PARTNERS s.r.o., advokátní kancelář</w:t>
            </w:r>
            <w:r w:rsidR="00FE28F1" w:rsidRPr="00EA1303">
              <w:rPr>
                <w:rFonts w:ascii="Arial" w:hAnsi="Arial" w:cs="Arial"/>
                <w:b w:val="0"/>
                <w:bCs/>
                <w:sz w:val="16"/>
                <w:szCs w:val="12"/>
                <w:highlight w:val="yellow"/>
                <w:lang w:val="en-US" w:eastAsia="en-US"/>
              </w:rPr>
              <w:t xml:space="preserve"> </w:t>
            </w:r>
          </w:p>
          <w:p w14:paraId="36972BD8" w14:textId="77777777" w:rsidR="00ED7931" w:rsidRPr="00ED7931" w:rsidRDefault="00ED7931" w:rsidP="00AB2D46">
            <w:pPr>
              <w:pStyle w:val="RLProhlensmluvnchstran"/>
              <w:spacing w:after="0" w:line="280" w:lineRule="atLeast"/>
              <w:rPr>
                <w:rFonts w:ascii="Arial" w:hAnsi="Arial" w:cs="Arial"/>
                <w:b w:val="0"/>
                <w:bCs/>
                <w:sz w:val="20"/>
                <w:szCs w:val="22"/>
              </w:rPr>
            </w:pPr>
            <w:r w:rsidRPr="00ED7931">
              <w:rPr>
                <w:rFonts w:ascii="Arial" w:hAnsi="Arial" w:cs="Arial"/>
                <w:b w:val="0"/>
                <w:bCs/>
                <w:sz w:val="20"/>
                <w:szCs w:val="22"/>
              </w:rPr>
              <w:t>JUDr. Bc. Petr Kadlec</w:t>
            </w:r>
          </w:p>
          <w:p w14:paraId="1200AAA6" w14:textId="74735D54" w:rsidR="00FE28F1" w:rsidRPr="00EA1303" w:rsidRDefault="00ED7931" w:rsidP="00AB2D46">
            <w:pPr>
              <w:pStyle w:val="RLProhlensmluvnchstran"/>
              <w:spacing w:after="0" w:line="280" w:lineRule="atLeast"/>
              <w:rPr>
                <w:rFonts w:ascii="Arial" w:hAnsi="Arial" w:cs="Arial"/>
                <w:b w:val="0"/>
                <w:bCs/>
                <w:sz w:val="20"/>
                <w:lang w:eastAsia="en-US"/>
              </w:rPr>
            </w:pPr>
            <w:r w:rsidRPr="00ED7931">
              <w:rPr>
                <w:rFonts w:ascii="Arial" w:hAnsi="Arial" w:cs="Arial"/>
                <w:b w:val="0"/>
                <w:bCs/>
                <w:sz w:val="20"/>
                <w:szCs w:val="22"/>
              </w:rPr>
              <w:t>jednatel</w:t>
            </w:r>
          </w:p>
        </w:tc>
        <w:tc>
          <w:tcPr>
            <w:tcW w:w="4605" w:type="dxa"/>
          </w:tcPr>
          <w:p w14:paraId="3E9F4AD7" w14:textId="77777777" w:rsidR="00FE28F1" w:rsidRPr="008B2C93" w:rsidRDefault="00FE28F1" w:rsidP="00AB2D46">
            <w:pPr>
              <w:pStyle w:val="RLdajeosmluvnstran"/>
              <w:keepNext/>
              <w:spacing w:line="280" w:lineRule="atLeast"/>
              <w:rPr>
                <w:rFonts w:ascii="Arial" w:hAnsi="Arial" w:cs="Arial"/>
                <w:sz w:val="20"/>
                <w:szCs w:val="22"/>
              </w:rPr>
            </w:pPr>
            <w:r w:rsidRPr="008B2C93">
              <w:rPr>
                <w:rFonts w:ascii="Arial" w:hAnsi="Arial" w:cs="Arial"/>
                <w:sz w:val="20"/>
                <w:szCs w:val="22"/>
              </w:rPr>
              <w:t>____________________________________</w:t>
            </w:r>
          </w:p>
          <w:p w14:paraId="0006FE37" w14:textId="325C1D8F" w:rsidR="00FE28F1" w:rsidRPr="00D82841" w:rsidRDefault="00D82841" w:rsidP="00D82841">
            <w:pPr>
              <w:pStyle w:val="RLProhlensmluvnchstran"/>
              <w:spacing w:line="280" w:lineRule="atLeast"/>
              <w:rPr>
                <w:rFonts w:ascii="Arial" w:hAnsi="Arial" w:cs="Arial"/>
                <w:sz w:val="16"/>
                <w:szCs w:val="12"/>
                <w:highlight w:val="yellow"/>
                <w:lang w:val="en-US" w:eastAsia="en-US"/>
              </w:rPr>
            </w:pPr>
            <w:r w:rsidRPr="00D82841">
              <w:rPr>
                <w:rFonts w:ascii="Arial" w:eastAsia="Calibri" w:hAnsi="Arial" w:cs="Arial"/>
                <w:sz w:val="20"/>
                <w:szCs w:val="22"/>
              </w:rPr>
              <w:t>CÍSAŘ, ČEŠKA, SMUTNÝ s.r.o., advokátní kancelář</w:t>
            </w:r>
            <w:r w:rsidR="00FE28F1" w:rsidRPr="00D82841">
              <w:rPr>
                <w:rFonts w:ascii="Arial" w:hAnsi="Arial" w:cs="Arial"/>
                <w:sz w:val="16"/>
                <w:szCs w:val="12"/>
                <w:highlight w:val="yellow"/>
                <w:lang w:val="en-US" w:eastAsia="en-US"/>
              </w:rPr>
              <w:t xml:space="preserve"> </w:t>
            </w:r>
          </w:p>
          <w:p w14:paraId="61BBDF46" w14:textId="0A8BC29C" w:rsidR="00D82841" w:rsidRDefault="00D82841" w:rsidP="00D82841">
            <w:pPr>
              <w:pStyle w:val="RLdajeosmluvnstran"/>
              <w:keepNext/>
              <w:spacing w:after="0" w:line="280" w:lineRule="atLeast"/>
              <w:rPr>
                <w:rFonts w:ascii="Arial" w:hAnsi="Arial" w:cs="Arial"/>
                <w:sz w:val="20"/>
                <w:szCs w:val="22"/>
              </w:rPr>
            </w:pPr>
            <w:r>
              <w:rPr>
                <w:rFonts w:ascii="Arial" w:hAnsi="Arial" w:cs="Arial"/>
                <w:sz w:val="20"/>
                <w:szCs w:val="22"/>
              </w:rPr>
              <w:t>JUDr. Jaromír Císař</w:t>
            </w:r>
            <w:r w:rsidR="00BF39D8">
              <w:rPr>
                <w:rFonts w:ascii="Arial" w:hAnsi="Arial" w:cs="Arial"/>
                <w:sz w:val="20"/>
                <w:szCs w:val="22"/>
              </w:rPr>
              <w:t>, Ph.D.</w:t>
            </w:r>
          </w:p>
          <w:p w14:paraId="27532ADF" w14:textId="3AB0673A" w:rsidR="00FE28F1" w:rsidRPr="00EA1303" w:rsidRDefault="00D82841" w:rsidP="00AB2D46">
            <w:pPr>
              <w:pStyle w:val="RLdajeosmluvnstran"/>
              <w:keepNext/>
              <w:spacing w:line="280" w:lineRule="atLeast"/>
              <w:rPr>
                <w:rFonts w:ascii="Arial" w:hAnsi="Arial" w:cs="Arial"/>
                <w:sz w:val="20"/>
                <w:szCs w:val="22"/>
              </w:rPr>
            </w:pPr>
            <w:r>
              <w:rPr>
                <w:rFonts w:ascii="Arial" w:hAnsi="Arial" w:cs="Arial"/>
                <w:sz w:val="20"/>
                <w:szCs w:val="22"/>
              </w:rPr>
              <w:t>jednatel</w:t>
            </w:r>
          </w:p>
        </w:tc>
      </w:tr>
    </w:tbl>
    <w:p w14:paraId="68111753" w14:textId="77777777" w:rsidR="00FE28F1" w:rsidRDefault="00FE28F1" w:rsidP="00BB2C2E">
      <w:pPr>
        <w:pStyle w:val="RLProhlensmluvnchstran"/>
        <w:spacing w:after="0" w:line="280" w:lineRule="atLeast"/>
        <w:jc w:val="left"/>
        <w:rPr>
          <w:rFonts w:ascii="Arial" w:hAnsi="Arial" w:cs="Arial"/>
          <w:sz w:val="20"/>
          <w:lang w:eastAsia="en-US"/>
        </w:rPr>
      </w:pPr>
    </w:p>
    <w:p w14:paraId="67DE59D0" w14:textId="1D391E8D" w:rsidR="00E26BE7" w:rsidRDefault="00E26BE7" w:rsidP="00BB2C2E">
      <w:pPr>
        <w:pStyle w:val="RLProhlensmluvnchstran"/>
        <w:spacing w:after="0" w:line="280" w:lineRule="atLeast"/>
        <w:jc w:val="left"/>
        <w:rPr>
          <w:rFonts w:ascii="Arial" w:hAnsi="Arial" w:cs="Arial"/>
          <w:sz w:val="20"/>
          <w:lang w:eastAsia="en-US"/>
        </w:rPr>
      </w:pPr>
    </w:p>
    <w:p w14:paraId="3355CCD5" w14:textId="77777777" w:rsidR="00ED7931" w:rsidRDefault="00ED7931" w:rsidP="00BB2C2E">
      <w:pPr>
        <w:pStyle w:val="RLProhlensmluvnchstran"/>
        <w:spacing w:after="0" w:line="280" w:lineRule="atLeast"/>
        <w:jc w:val="left"/>
        <w:rPr>
          <w:rFonts w:ascii="Arial" w:hAnsi="Arial" w:cs="Arial"/>
          <w:sz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4"/>
      </w:tblGrid>
      <w:tr w:rsidR="008B2C93" w:rsidRPr="00E26BE7" w14:paraId="2722AE0E" w14:textId="36BE1577" w:rsidTr="001C1E44">
        <w:tc>
          <w:tcPr>
            <w:tcW w:w="4605" w:type="dxa"/>
          </w:tcPr>
          <w:p w14:paraId="187DA4A9" w14:textId="6D9B59B5" w:rsidR="008B2C93" w:rsidRPr="00E26BE7" w:rsidRDefault="008B2C93" w:rsidP="00FE28F1">
            <w:pPr>
              <w:pStyle w:val="RLProhlensmluvnchstran"/>
              <w:spacing w:after="0" w:line="280" w:lineRule="atLeast"/>
              <w:rPr>
                <w:rFonts w:ascii="Arial" w:hAnsi="Arial" w:cs="Arial"/>
                <w:b w:val="0"/>
                <w:bCs/>
                <w:sz w:val="20"/>
                <w:lang w:eastAsia="en-US"/>
              </w:rPr>
            </w:pPr>
          </w:p>
        </w:tc>
        <w:tc>
          <w:tcPr>
            <w:tcW w:w="4605" w:type="dxa"/>
          </w:tcPr>
          <w:p w14:paraId="0BC30B7F" w14:textId="2377A304" w:rsidR="008B2C93" w:rsidRPr="00126AD6" w:rsidRDefault="008B2C93" w:rsidP="008B2C93">
            <w:pPr>
              <w:pStyle w:val="RLdajeosmluvnstran"/>
              <w:widowControl w:val="0"/>
              <w:spacing w:line="280" w:lineRule="atLeast"/>
              <w:rPr>
                <w:rFonts w:ascii="Arial" w:hAnsi="Arial" w:cs="Arial"/>
                <w:b/>
                <w:bCs/>
                <w:sz w:val="20"/>
                <w:szCs w:val="22"/>
              </w:rPr>
            </w:pPr>
            <w:r w:rsidRPr="00126AD6">
              <w:rPr>
                <w:rFonts w:ascii="Arial" w:hAnsi="Arial" w:cs="Arial"/>
                <w:b/>
                <w:bCs/>
                <w:sz w:val="20"/>
                <w:szCs w:val="22"/>
              </w:rPr>
              <w:t>Poskytovatel č. 3</w:t>
            </w:r>
          </w:p>
          <w:p w14:paraId="138AB848" w14:textId="77777777" w:rsidR="008B2C93" w:rsidRDefault="008B2C93" w:rsidP="00EE4157">
            <w:pPr>
              <w:pStyle w:val="RLdajeosmluvnstran"/>
              <w:widowControl w:val="0"/>
              <w:spacing w:after="0" w:line="280" w:lineRule="atLeast"/>
              <w:rPr>
                <w:rFonts w:ascii="Arial" w:hAnsi="Arial" w:cs="Arial"/>
                <w:sz w:val="20"/>
                <w:szCs w:val="22"/>
              </w:rPr>
            </w:pPr>
            <w:r w:rsidRPr="008B2C93">
              <w:rPr>
                <w:rFonts w:ascii="Arial" w:hAnsi="Arial" w:cs="Arial"/>
                <w:sz w:val="20"/>
                <w:szCs w:val="22"/>
              </w:rPr>
              <w:t xml:space="preserve">V </w:t>
            </w:r>
            <w:r w:rsidR="00FE28F1" w:rsidRPr="00FE28F1">
              <w:rPr>
                <w:rFonts w:ascii="Arial" w:hAnsi="Arial" w:cs="Arial"/>
                <w:sz w:val="20"/>
                <w:szCs w:val="22"/>
              </w:rPr>
              <w:t>Praze</w:t>
            </w:r>
            <w:r w:rsidRPr="008B2C93">
              <w:rPr>
                <w:rFonts w:ascii="Arial" w:hAnsi="Arial" w:cs="Arial"/>
                <w:sz w:val="20"/>
                <w:szCs w:val="22"/>
              </w:rPr>
              <w:t xml:space="preserve"> dne elektronického podpisu</w:t>
            </w:r>
          </w:p>
          <w:p w14:paraId="252FC9A7" w14:textId="77777777" w:rsidR="00EE4157" w:rsidRDefault="00EE4157" w:rsidP="00EE4157">
            <w:pPr>
              <w:pStyle w:val="RLdajeosmluvnstran"/>
              <w:widowControl w:val="0"/>
              <w:spacing w:after="0" w:line="280" w:lineRule="atLeast"/>
              <w:rPr>
                <w:rFonts w:ascii="Arial" w:hAnsi="Arial" w:cs="Arial"/>
                <w:sz w:val="20"/>
                <w:szCs w:val="22"/>
              </w:rPr>
            </w:pPr>
          </w:p>
          <w:p w14:paraId="62EAEB18" w14:textId="77777777" w:rsidR="00EE4157" w:rsidRDefault="00EE4157" w:rsidP="00EE4157">
            <w:pPr>
              <w:pStyle w:val="RLdajeosmluvnstran"/>
              <w:widowControl w:val="0"/>
              <w:spacing w:after="0" w:line="280" w:lineRule="atLeast"/>
              <w:rPr>
                <w:rFonts w:ascii="Arial" w:hAnsi="Arial" w:cs="Arial"/>
                <w:sz w:val="20"/>
                <w:szCs w:val="22"/>
              </w:rPr>
            </w:pPr>
          </w:p>
          <w:p w14:paraId="354A3C84" w14:textId="403C4334" w:rsidR="00EE4157" w:rsidRPr="008B2C93" w:rsidRDefault="00EE4157" w:rsidP="00EE4157">
            <w:pPr>
              <w:pStyle w:val="RLdajeosmluvnstran"/>
              <w:widowControl w:val="0"/>
              <w:spacing w:after="0" w:line="280" w:lineRule="atLeast"/>
              <w:rPr>
                <w:rFonts w:ascii="Arial" w:hAnsi="Arial" w:cs="Arial"/>
                <w:sz w:val="20"/>
                <w:szCs w:val="22"/>
              </w:rPr>
            </w:pPr>
          </w:p>
        </w:tc>
      </w:tr>
      <w:tr w:rsidR="008B2C93" w:rsidRPr="00E26BE7" w14:paraId="541EB617" w14:textId="7C0055F6" w:rsidTr="001C1E44">
        <w:tc>
          <w:tcPr>
            <w:tcW w:w="4605" w:type="dxa"/>
          </w:tcPr>
          <w:p w14:paraId="08F5ADF1" w14:textId="1E9623E3" w:rsidR="008B2C93" w:rsidRPr="00EA1303" w:rsidRDefault="008B2C93" w:rsidP="008B2C93">
            <w:pPr>
              <w:pStyle w:val="RLProhlensmluvnchstran"/>
              <w:spacing w:after="0" w:line="280" w:lineRule="atLeast"/>
              <w:rPr>
                <w:rFonts w:ascii="Arial" w:hAnsi="Arial" w:cs="Arial"/>
                <w:b w:val="0"/>
                <w:bCs/>
                <w:sz w:val="20"/>
                <w:lang w:eastAsia="en-US"/>
              </w:rPr>
            </w:pPr>
          </w:p>
        </w:tc>
        <w:tc>
          <w:tcPr>
            <w:tcW w:w="4605" w:type="dxa"/>
          </w:tcPr>
          <w:p w14:paraId="2F5DB8D8" w14:textId="77777777" w:rsidR="008B2C93" w:rsidRPr="008B2C93" w:rsidRDefault="008B2C93" w:rsidP="00EE4157">
            <w:pPr>
              <w:pStyle w:val="RLdajeosmluvnstran"/>
              <w:keepNext/>
              <w:spacing w:line="280" w:lineRule="atLeast"/>
              <w:rPr>
                <w:rFonts w:ascii="Arial" w:hAnsi="Arial" w:cs="Arial"/>
                <w:sz w:val="20"/>
                <w:szCs w:val="22"/>
              </w:rPr>
            </w:pPr>
            <w:r w:rsidRPr="008B2C93">
              <w:rPr>
                <w:rFonts w:ascii="Arial" w:hAnsi="Arial" w:cs="Arial"/>
                <w:sz w:val="20"/>
                <w:szCs w:val="22"/>
              </w:rPr>
              <w:t>____________________________________</w:t>
            </w:r>
          </w:p>
          <w:p w14:paraId="59578F1A" w14:textId="2FAEDB12" w:rsidR="00EA1303" w:rsidRPr="00EA1303" w:rsidRDefault="00D82841" w:rsidP="00D82841">
            <w:pPr>
              <w:pStyle w:val="RLProhlensmluvnchstran"/>
              <w:spacing w:line="280" w:lineRule="atLeast"/>
              <w:rPr>
                <w:rFonts w:ascii="Arial" w:hAnsi="Arial" w:cs="Arial"/>
                <w:b w:val="0"/>
                <w:bCs/>
                <w:sz w:val="16"/>
                <w:szCs w:val="12"/>
                <w:highlight w:val="yellow"/>
                <w:lang w:val="en-US" w:eastAsia="en-US"/>
              </w:rPr>
            </w:pPr>
            <w:r w:rsidRPr="00E451E2">
              <w:rPr>
                <w:rFonts w:ascii="Arial" w:eastAsia="Calibri" w:hAnsi="Arial" w:cs="Arial"/>
                <w:bCs/>
                <w:sz w:val="20"/>
                <w:szCs w:val="22"/>
              </w:rPr>
              <w:t xml:space="preserve">MT </w:t>
            </w:r>
            <w:proofErr w:type="spellStart"/>
            <w:r w:rsidRPr="00E451E2">
              <w:rPr>
                <w:rFonts w:ascii="Arial" w:eastAsia="Calibri" w:hAnsi="Arial" w:cs="Arial"/>
                <w:bCs/>
                <w:sz w:val="20"/>
                <w:szCs w:val="22"/>
              </w:rPr>
              <w:t>Legal</w:t>
            </w:r>
            <w:proofErr w:type="spellEnd"/>
            <w:r w:rsidRPr="00E451E2">
              <w:rPr>
                <w:rFonts w:ascii="Arial" w:eastAsia="Calibri" w:hAnsi="Arial" w:cs="Arial"/>
                <w:bCs/>
                <w:sz w:val="20"/>
                <w:szCs w:val="22"/>
              </w:rPr>
              <w:t xml:space="preserve"> s.r.o., advokátní kancelář</w:t>
            </w:r>
            <w:r w:rsidR="00EA1303" w:rsidRPr="00EA1303">
              <w:rPr>
                <w:rFonts w:ascii="Arial" w:hAnsi="Arial" w:cs="Arial"/>
                <w:b w:val="0"/>
                <w:bCs/>
                <w:sz w:val="16"/>
                <w:szCs w:val="12"/>
                <w:highlight w:val="yellow"/>
                <w:lang w:val="en-US" w:eastAsia="en-US"/>
              </w:rPr>
              <w:t xml:space="preserve"> </w:t>
            </w:r>
          </w:p>
          <w:p w14:paraId="3F2F3A89" w14:textId="46F88585" w:rsidR="00EE4157" w:rsidRDefault="00BF39D8" w:rsidP="00EE4157">
            <w:pPr>
              <w:pStyle w:val="RLdajeosmluvnstran"/>
              <w:keepNext/>
              <w:spacing w:after="0" w:line="280" w:lineRule="atLeast"/>
              <w:rPr>
                <w:rFonts w:ascii="Arial" w:hAnsi="Arial" w:cs="Arial"/>
                <w:sz w:val="20"/>
                <w:szCs w:val="22"/>
              </w:rPr>
            </w:pPr>
            <w:r>
              <w:rPr>
                <w:rFonts w:ascii="Arial" w:hAnsi="Arial" w:cs="Arial"/>
                <w:sz w:val="20"/>
                <w:szCs w:val="22"/>
              </w:rPr>
              <w:t>JUDr. Petr Novotný, LL.M.</w:t>
            </w:r>
          </w:p>
          <w:p w14:paraId="33EEBF8B" w14:textId="7CE27AA1" w:rsidR="008B2C93" w:rsidRPr="00EA1303" w:rsidRDefault="00EE4157" w:rsidP="00EA1303">
            <w:pPr>
              <w:pStyle w:val="RLdajeosmluvnstran"/>
              <w:keepNext/>
              <w:spacing w:line="280" w:lineRule="atLeast"/>
              <w:rPr>
                <w:rFonts w:ascii="Arial" w:hAnsi="Arial" w:cs="Arial"/>
                <w:sz w:val="20"/>
                <w:szCs w:val="22"/>
              </w:rPr>
            </w:pPr>
            <w:r>
              <w:rPr>
                <w:rFonts w:ascii="Arial" w:hAnsi="Arial" w:cs="Arial"/>
                <w:sz w:val="20"/>
                <w:szCs w:val="22"/>
              </w:rPr>
              <w:t>jednatel</w:t>
            </w:r>
          </w:p>
        </w:tc>
      </w:tr>
      <w:tr w:rsidR="00FE28F1" w:rsidRPr="00E26BE7" w14:paraId="66312DF1" w14:textId="77777777" w:rsidTr="001C1E44">
        <w:tc>
          <w:tcPr>
            <w:tcW w:w="4605" w:type="dxa"/>
          </w:tcPr>
          <w:p w14:paraId="1735AE12" w14:textId="3EF1DE43" w:rsidR="00FE28F1" w:rsidRDefault="00FE28F1" w:rsidP="008B2C93">
            <w:pPr>
              <w:pStyle w:val="RLdajeosmluvnstran"/>
              <w:keepNext/>
              <w:spacing w:line="280" w:lineRule="atLeast"/>
              <w:rPr>
                <w:rFonts w:ascii="Arial" w:hAnsi="Arial" w:cs="Arial"/>
                <w:sz w:val="20"/>
                <w:szCs w:val="22"/>
              </w:rPr>
            </w:pPr>
          </w:p>
        </w:tc>
        <w:tc>
          <w:tcPr>
            <w:tcW w:w="4605" w:type="dxa"/>
          </w:tcPr>
          <w:p w14:paraId="0163A157" w14:textId="77777777" w:rsidR="00FE28F1" w:rsidRPr="008B2C93" w:rsidRDefault="00FE28F1" w:rsidP="008B2C93">
            <w:pPr>
              <w:pStyle w:val="RLdajeosmluvnstran"/>
              <w:keepNext/>
              <w:spacing w:line="280" w:lineRule="atLeast"/>
              <w:rPr>
                <w:rFonts w:ascii="Arial" w:hAnsi="Arial" w:cs="Arial"/>
                <w:sz w:val="20"/>
                <w:szCs w:val="22"/>
              </w:rPr>
            </w:pPr>
          </w:p>
        </w:tc>
      </w:tr>
    </w:tbl>
    <w:p w14:paraId="58287659" w14:textId="77777777" w:rsidR="00E26BE7" w:rsidRPr="00BB2C2E" w:rsidRDefault="00E26BE7" w:rsidP="00BB2C2E">
      <w:pPr>
        <w:pStyle w:val="RLProhlensmluvnchstran"/>
        <w:spacing w:after="0" w:line="280" w:lineRule="atLeast"/>
        <w:jc w:val="left"/>
        <w:rPr>
          <w:rFonts w:ascii="Arial" w:hAnsi="Arial" w:cs="Arial"/>
          <w:sz w:val="20"/>
          <w:lang w:eastAsia="en-US"/>
        </w:rPr>
        <w:sectPr w:rsidR="00E26BE7" w:rsidRPr="00BB2C2E" w:rsidSect="00870980">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pPr>
    </w:p>
    <w:p w14:paraId="235122DA" w14:textId="194A9213" w:rsidR="006519C5" w:rsidRDefault="00CB4254" w:rsidP="00BB2C2E">
      <w:pPr>
        <w:pStyle w:val="RLProhlensmluvnchstran"/>
        <w:spacing w:after="0" w:line="280" w:lineRule="atLeast"/>
        <w:rPr>
          <w:rFonts w:ascii="Arial" w:hAnsi="Arial" w:cs="Arial"/>
          <w:iCs/>
          <w:caps/>
          <w:sz w:val="20"/>
        </w:rPr>
      </w:pPr>
      <w:bookmarkStart w:id="72" w:name="Annex01"/>
      <w:r w:rsidRPr="00BB2C2E">
        <w:rPr>
          <w:rFonts w:ascii="Arial" w:hAnsi="Arial" w:cs="Arial"/>
          <w:sz w:val="20"/>
        </w:rPr>
        <w:lastRenderedPageBreak/>
        <w:t>Příloha č. 1</w:t>
      </w:r>
      <w:bookmarkEnd w:id="72"/>
      <w:r w:rsidR="001364FD" w:rsidRPr="00BB2C2E">
        <w:rPr>
          <w:rFonts w:ascii="Arial" w:hAnsi="Arial" w:cs="Arial"/>
          <w:sz w:val="20"/>
        </w:rPr>
        <w:t xml:space="preserve"> </w:t>
      </w:r>
      <w:r w:rsidR="004145FB">
        <w:rPr>
          <w:rFonts w:ascii="Arial" w:hAnsi="Arial" w:cs="Arial"/>
          <w:sz w:val="20"/>
        </w:rPr>
        <w:t>–</w:t>
      </w:r>
      <w:r w:rsidR="001364FD" w:rsidRPr="00BB2C2E">
        <w:rPr>
          <w:rFonts w:ascii="Arial" w:hAnsi="Arial" w:cs="Arial"/>
          <w:sz w:val="20"/>
        </w:rPr>
        <w:t xml:space="preserve"> </w:t>
      </w:r>
      <w:r w:rsidR="0031393A">
        <w:rPr>
          <w:rFonts w:ascii="Arial" w:hAnsi="Arial" w:cs="Arial"/>
          <w:iCs/>
          <w:caps/>
          <w:sz w:val="20"/>
        </w:rPr>
        <w:t>ODMĚNA</w:t>
      </w:r>
      <w:r w:rsidR="004145FB">
        <w:rPr>
          <w:rFonts w:ascii="Arial" w:hAnsi="Arial" w:cs="Arial"/>
          <w:iCs/>
          <w:caps/>
          <w:sz w:val="20"/>
        </w:rPr>
        <w:t xml:space="preserve"> </w:t>
      </w:r>
      <w:r w:rsidR="00A70A70">
        <w:rPr>
          <w:rFonts w:ascii="Arial" w:hAnsi="Arial" w:cs="Arial"/>
          <w:iCs/>
          <w:caps/>
          <w:sz w:val="20"/>
        </w:rPr>
        <w:t xml:space="preserve">za poskytování </w:t>
      </w:r>
      <w:r w:rsidR="004145FB">
        <w:rPr>
          <w:rFonts w:ascii="Arial" w:hAnsi="Arial" w:cs="Arial"/>
          <w:iCs/>
          <w:caps/>
          <w:sz w:val="20"/>
        </w:rPr>
        <w:t>SLUŽEB</w:t>
      </w:r>
    </w:p>
    <w:p w14:paraId="6B67D35A" w14:textId="0BCE6509" w:rsidR="004145FB" w:rsidRDefault="004145FB" w:rsidP="00BB2C2E">
      <w:pPr>
        <w:pStyle w:val="RLProhlensmluvnchstran"/>
        <w:spacing w:after="0" w:line="280" w:lineRule="atLeast"/>
        <w:rPr>
          <w:rFonts w:ascii="Arial" w:hAnsi="Arial" w:cs="Arial"/>
          <w:iCs/>
          <w:caps/>
          <w:sz w:val="20"/>
        </w:rPr>
      </w:pPr>
    </w:p>
    <w:p w14:paraId="0806C218" w14:textId="77777777" w:rsidR="004145FB" w:rsidRPr="00BB2C2E" w:rsidRDefault="004145FB" w:rsidP="00BB2C2E">
      <w:pPr>
        <w:pStyle w:val="RLProhlensmluvnchstran"/>
        <w:spacing w:after="0" w:line="280" w:lineRule="atLeast"/>
        <w:rPr>
          <w:rFonts w:ascii="Arial" w:hAnsi="Arial" w:cs="Arial"/>
          <w:sz w:val="20"/>
        </w:rPr>
      </w:pPr>
    </w:p>
    <w:p w14:paraId="583EB72C" w14:textId="77777777" w:rsidR="004145FB" w:rsidRDefault="004145FB">
      <w:pPr>
        <w:spacing w:after="0" w:line="240" w:lineRule="auto"/>
        <w:rPr>
          <w:rFonts w:ascii="Arial" w:hAnsi="Arial" w:cs="Arial"/>
          <w:b/>
          <w:sz w:val="20"/>
          <w:szCs w:val="20"/>
        </w:rPr>
      </w:pPr>
      <w:bookmarkStart w:id="73" w:name="_Toc427021010"/>
      <w:bookmarkStart w:id="74" w:name="_Toc427021012"/>
      <w:bookmarkStart w:id="75" w:name="_Toc427021097"/>
      <w:bookmarkStart w:id="76" w:name="_Hlt372534216"/>
      <w:bookmarkStart w:id="77" w:name="Annex02"/>
      <w:bookmarkEnd w:id="73"/>
      <w:bookmarkEnd w:id="74"/>
      <w:bookmarkEnd w:id="75"/>
      <w:bookmarkEnd w:id="76"/>
    </w:p>
    <w:tbl>
      <w:tblPr>
        <w:tblW w:w="5000" w:type="pct"/>
        <w:tblInd w:w="55" w:type="dxa"/>
        <w:tblCellMar>
          <w:left w:w="70" w:type="dxa"/>
          <w:right w:w="70" w:type="dxa"/>
        </w:tblCellMar>
        <w:tblLook w:val="04A0" w:firstRow="1" w:lastRow="0" w:firstColumn="1" w:lastColumn="0" w:noHBand="0" w:noVBand="1"/>
      </w:tblPr>
      <w:tblGrid>
        <w:gridCol w:w="4322"/>
        <w:gridCol w:w="4718"/>
      </w:tblGrid>
      <w:tr w:rsidR="004145FB" w:rsidRPr="00304C82" w14:paraId="2D610258" w14:textId="77777777" w:rsidTr="004335B9">
        <w:trPr>
          <w:trHeight w:val="745"/>
        </w:trPr>
        <w:tc>
          <w:tcPr>
            <w:tcW w:w="426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C0852ED" w14:textId="0C5790D5" w:rsidR="004145FB" w:rsidRPr="00304C82" w:rsidRDefault="004145FB" w:rsidP="004145FB">
            <w:pPr>
              <w:spacing w:after="0" w:line="240" w:lineRule="auto"/>
              <w:jc w:val="both"/>
              <w:rPr>
                <w:rFonts w:ascii="Arial" w:hAnsi="Arial" w:cs="Arial"/>
                <w:b/>
                <w:bCs/>
                <w:sz w:val="20"/>
                <w:szCs w:val="22"/>
                <w:lang w:eastAsia="en-US"/>
              </w:rPr>
            </w:pPr>
            <w:r w:rsidRPr="00304C82">
              <w:rPr>
                <w:rFonts w:ascii="Arial" w:hAnsi="Arial" w:cs="Arial"/>
                <w:b/>
                <w:bCs/>
                <w:sz w:val="20"/>
                <w:szCs w:val="22"/>
                <w:lang w:eastAsia="en-US"/>
              </w:rPr>
              <w:t>Poskytovatel</w:t>
            </w:r>
          </w:p>
        </w:tc>
        <w:tc>
          <w:tcPr>
            <w:tcW w:w="4659" w:type="dxa"/>
            <w:tcBorders>
              <w:top w:val="single" w:sz="12" w:space="0" w:color="auto"/>
              <w:left w:val="nil"/>
              <w:bottom w:val="single" w:sz="4" w:space="0" w:color="auto"/>
              <w:right w:val="single" w:sz="12" w:space="0" w:color="auto"/>
            </w:tcBorders>
            <w:shd w:val="clear" w:color="auto" w:fill="auto"/>
            <w:vAlign w:val="center"/>
            <w:hideMark/>
          </w:tcPr>
          <w:p w14:paraId="44C8F174" w14:textId="1E7F5499" w:rsidR="004335B9" w:rsidRPr="00304C82" w:rsidRDefault="0031393A" w:rsidP="004335B9">
            <w:pPr>
              <w:spacing w:after="0" w:line="240" w:lineRule="auto"/>
              <w:jc w:val="center"/>
              <w:rPr>
                <w:rFonts w:ascii="Arial" w:hAnsi="Arial" w:cs="Arial"/>
                <w:b/>
                <w:bCs/>
                <w:sz w:val="20"/>
                <w:szCs w:val="22"/>
                <w:lang w:eastAsia="en-US"/>
              </w:rPr>
            </w:pPr>
            <w:r>
              <w:rPr>
                <w:rFonts w:ascii="Arial" w:hAnsi="Arial" w:cs="Arial"/>
                <w:b/>
                <w:bCs/>
                <w:sz w:val="20"/>
                <w:szCs w:val="22"/>
                <w:lang w:eastAsia="en-US"/>
              </w:rPr>
              <w:t>Odměna</w:t>
            </w:r>
            <w:r w:rsidR="004145FB" w:rsidRPr="00304C82">
              <w:rPr>
                <w:rFonts w:ascii="Arial" w:hAnsi="Arial" w:cs="Arial"/>
                <w:b/>
                <w:bCs/>
                <w:sz w:val="20"/>
                <w:szCs w:val="22"/>
                <w:lang w:eastAsia="en-US"/>
              </w:rPr>
              <w:t xml:space="preserve"> za </w:t>
            </w:r>
            <w:r w:rsidR="004335B9" w:rsidRPr="00304C82">
              <w:rPr>
                <w:rFonts w:ascii="Arial" w:hAnsi="Arial" w:cs="Arial"/>
                <w:b/>
                <w:bCs/>
                <w:sz w:val="20"/>
                <w:szCs w:val="22"/>
                <w:lang w:eastAsia="en-US"/>
              </w:rPr>
              <w:t>1</w:t>
            </w:r>
            <w:r w:rsidR="004145FB" w:rsidRPr="00304C82">
              <w:rPr>
                <w:rFonts w:ascii="Arial" w:hAnsi="Arial" w:cs="Arial"/>
                <w:b/>
                <w:bCs/>
                <w:sz w:val="20"/>
                <w:szCs w:val="22"/>
                <w:lang w:eastAsia="en-US"/>
              </w:rPr>
              <w:t xml:space="preserve"> hodinu</w:t>
            </w:r>
            <w:r w:rsidR="004335B9" w:rsidRPr="00304C82">
              <w:rPr>
                <w:rFonts w:ascii="Arial" w:hAnsi="Arial" w:cs="Arial"/>
                <w:b/>
                <w:bCs/>
                <w:sz w:val="20"/>
                <w:szCs w:val="22"/>
                <w:lang w:eastAsia="en-US"/>
              </w:rPr>
              <w:t xml:space="preserve"> (60 minut)</w:t>
            </w:r>
          </w:p>
          <w:p w14:paraId="76621F8B" w14:textId="27AA2137" w:rsidR="004145FB" w:rsidRPr="00304C82" w:rsidRDefault="004145FB" w:rsidP="004335B9">
            <w:pPr>
              <w:spacing w:after="0" w:line="240" w:lineRule="auto"/>
              <w:jc w:val="center"/>
              <w:rPr>
                <w:rFonts w:ascii="Arial" w:hAnsi="Arial" w:cs="Arial"/>
                <w:b/>
                <w:bCs/>
                <w:sz w:val="20"/>
                <w:szCs w:val="22"/>
                <w:lang w:eastAsia="en-US"/>
              </w:rPr>
            </w:pPr>
            <w:r w:rsidRPr="00304C82">
              <w:rPr>
                <w:rFonts w:ascii="Arial" w:hAnsi="Arial" w:cs="Arial"/>
                <w:b/>
                <w:bCs/>
                <w:sz w:val="20"/>
                <w:szCs w:val="22"/>
                <w:lang w:eastAsia="en-US"/>
              </w:rPr>
              <w:t>poskytování Služeb v Kč bez DPH</w:t>
            </w:r>
          </w:p>
        </w:tc>
      </w:tr>
      <w:tr w:rsidR="004145FB" w:rsidRPr="00304C82" w14:paraId="30B7143E" w14:textId="77777777" w:rsidTr="00EA1303">
        <w:trPr>
          <w:trHeight w:val="685"/>
        </w:trPr>
        <w:tc>
          <w:tcPr>
            <w:tcW w:w="4268" w:type="dxa"/>
            <w:tcBorders>
              <w:top w:val="nil"/>
              <w:left w:val="single" w:sz="12" w:space="0" w:color="auto"/>
              <w:bottom w:val="single" w:sz="4" w:space="0" w:color="auto"/>
              <w:right w:val="single" w:sz="4" w:space="0" w:color="auto"/>
            </w:tcBorders>
            <w:shd w:val="clear" w:color="auto" w:fill="auto"/>
            <w:noWrap/>
            <w:vAlign w:val="center"/>
            <w:hideMark/>
          </w:tcPr>
          <w:p w14:paraId="7DA3C4B4" w14:textId="2A794985" w:rsidR="004145FB" w:rsidRPr="00304C82" w:rsidRDefault="004145FB" w:rsidP="004145FB">
            <w:pPr>
              <w:spacing w:after="0" w:line="240" w:lineRule="auto"/>
              <w:rPr>
                <w:rFonts w:ascii="Arial" w:hAnsi="Arial" w:cs="Arial"/>
                <w:sz w:val="20"/>
                <w:szCs w:val="22"/>
                <w:lang w:eastAsia="en-US"/>
              </w:rPr>
            </w:pPr>
            <w:r w:rsidRPr="00304C82">
              <w:rPr>
                <w:rFonts w:ascii="Arial" w:hAnsi="Arial" w:cs="Arial"/>
                <w:sz w:val="20"/>
                <w:szCs w:val="22"/>
                <w:lang w:eastAsia="en-US"/>
              </w:rPr>
              <w:t>Poskytovatel č. 1</w:t>
            </w:r>
          </w:p>
        </w:tc>
        <w:tc>
          <w:tcPr>
            <w:tcW w:w="4659" w:type="dxa"/>
            <w:tcBorders>
              <w:top w:val="nil"/>
              <w:left w:val="nil"/>
              <w:bottom w:val="single" w:sz="4" w:space="0" w:color="auto"/>
              <w:right w:val="single" w:sz="12" w:space="0" w:color="auto"/>
            </w:tcBorders>
            <w:shd w:val="clear" w:color="auto" w:fill="auto"/>
            <w:noWrap/>
            <w:vAlign w:val="center"/>
            <w:hideMark/>
          </w:tcPr>
          <w:p w14:paraId="0EBE2C53" w14:textId="6607BFFA" w:rsidR="004145FB" w:rsidRPr="00304C82" w:rsidRDefault="003404FE" w:rsidP="004145FB">
            <w:pPr>
              <w:spacing w:after="0" w:line="240" w:lineRule="auto"/>
              <w:jc w:val="center"/>
              <w:rPr>
                <w:rFonts w:ascii="Arial" w:hAnsi="Arial" w:cs="Arial"/>
                <w:sz w:val="20"/>
                <w:szCs w:val="22"/>
                <w:highlight w:val="yellow"/>
                <w:lang w:eastAsia="en-US"/>
              </w:rPr>
            </w:pPr>
            <w:r w:rsidRPr="003404FE">
              <w:rPr>
                <w:rFonts w:ascii="Arial" w:hAnsi="Arial" w:cs="Arial"/>
                <w:sz w:val="20"/>
                <w:szCs w:val="22"/>
                <w:lang w:val="en-US" w:eastAsia="en-US"/>
              </w:rPr>
              <w:t>1</w:t>
            </w:r>
            <w:r>
              <w:rPr>
                <w:rFonts w:ascii="Arial" w:hAnsi="Arial" w:cs="Arial"/>
                <w:sz w:val="20"/>
                <w:szCs w:val="22"/>
                <w:lang w:val="en-US" w:eastAsia="en-US"/>
              </w:rPr>
              <w:t xml:space="preserve"> </w:t>
            </w:r>
            <w:proofErr w:type="gramStart"/>
            <w:r w:rsidRPr="003404FE">
              <w:rPr>
                <w:rFonts w:ascii="Arial" w:hAnsi="Arial" w:cs="Arial"/>
                <w:sz w:val="20"/>
                <w:szCs w:val="22"/>
                <w:lang w:val="en-US" w:eastAsia="en-US"/>
              </w:rPr>
              <w:t>500,-</w:t>
            </w:r>
            <w:proofErr w:type="gramEnd"/>
          </w:p>
        </w:tc>
      </w:tr>
      <w:tr w:rsidR="004145FB" w:rsidRPr="00304C82" w14:paraId="02DA0301" w14:textId="77777777" w:rsidTr="00EA1303">
        <w:trPr>
          <w:trHeight w:val="685"/>
        </w:trPr>
        <w:tc>
          <w:tcPr>
            <w:tcW w:w="4268" w:type="dxa"/>
            <w:tcBorders>
              <w:top w:val="nil"/>
              <w:left w:val="single" w:sz="12" w:space="0" w:color="auto"/>
              <w:bottom w:val="single" w:sz="4" w:space="0" w:color="auto"/>
              <w:right w:val="single" w:sz="4" w:space="0" w:color="auto"/>
            </w:tcBorders>
            <w:shd w:val="clear" w:color="auto" w:fill="auto"/>
            <w:noWrap/>
            <w:vAlign w:val="center"/>
            <w:hideMark/>
          </w:tcPr>
          <w:p w14:paraId="7A9048D0" w14:textId="744C6BB2" w:rsidR="004145FB" w:rsidRPr="00304C82" w:rsidRDefault="004335B9" w:rsidP="004145FB">
            <w:pPr>
              <w:spacing w:after="0" w:line="240" w:lineRule="auto"/>
              <w:rPr>
                <w:rFonts w:ascii="Arial" w:hAnsi="Arial" w:cs="Arial"/>
                <w:sz w:val="20"/>
                <w:szCs w:val="22"/>
                <w:lang w:eastAsia="en-US"/>
              </w:rPr>
            </w:pPr>
            <w:r w:rsidRPr="00304C82">
              <w:rPr>
                <w:rFonts w:ascii="Arial" w:hAnsi="Arial" w:cs="Arial"/>
                <w:sz w:val="20"/>
                <w:szCs w:val="22"/>
                <w:lang w:eastAsia="en-US"/>
              </w:rPr>
              <w:t>Poskytovatel</w:t>
            </w:r>
            <w:r w:rsidR="004145FB" w:rsidRPr="00304C82">
              <w:rPr>
                <w:rFonts w:ascii="Arial" w:hAnsi="Arial" w:cs="Arial"/>
                <w:sz w:val="20"/>
                <w:szCs w:val="22"/>
                <w:lang w:eastAsia="en-US"/>
              </w:rPr>
              <w:t xml:space="preserve"> č. 2</w:t>
            </w:r>
          </w:p>
        </w:tc>
        <w:tc>
          <w:tcPr>
            <w:tcW w:w="4659" w:type="dxa"/>
            <w:tcBorders>
              <w:top w:val="nil"/>
              <w:left w:val="nil"/>
              <w:bottom w:val="single" w:sz="4" w:space="0" w:color="auto"/>
              <w:right w:val="single" w:sz="12" w:space="0" w:color="auto"/>
            </w:tcBorders>
            <w:shd w:val="clear" w:color="auto" w:fill="auto"/>
            <w:noWrap/>
            <w:vAlign w:val="center"/>
            <w:hideMark/>
          </w:tcPr>
          <w:p w14:paraId="0C465FE8" w14:textId="12D05598" w:rsidR="004145FB" w:rsidRPr="00304C82" w:rsidRDefault="003404FE" w:rsidP="004145FB">
            <w:pPr>
              <w:spacing w:after="0" w:line="240" w:lineRule="auto"/>
              <w:jc w:val="center"/>
              <w:rPr>
                <w:rFonts w:ascii="Arial" w:hAnsi="Arial" w:cs="Arial"/>
                <w:sz w:val="20"/>
                <w:szCs w:val="22"/>
                <w:highlight w:val="yellow"/>
                <w:lang w:eastAsia="en-US"/>
              </w:rPr>
            </w:pPr>
            <w:r w:rsidRPr="003404FE">
              <w:rPr>
                <w:rFonts w:ascii="Arial" w:hAnsi="Arial" w:cs="Arial"/>
                <w:sz w:val="20"/>
                <w:szCs w:val="22"/>
                <w:lang w:val="en-US" w:eastAsia="en-US"/>
              </w:rPr>
              <w:t>1</w:t>
            </w:r>
            <w:r>
              <w:rPr>
                <w:rFonts w:ascii="Arial" w:hAnsi="Arial" w:cs="Arial"/>
                <w:sz w:val="20"/>
                <w:szCs w:val="22"/>
                <w:lang w:val="en-US" w:eastAsia="en-US"/>
              </w:rPr>
              <w:t xml:space="preserve"> </w:t>
            </w:r>
            <w:proofErr w:type="gramStart"/>
            <w:r w:rsidRPr="003404FE">
              <w:rPr>
                <w:rFonts w:ascii="Arial" w:hAnsi="Arial" w:cs="Arial"/>
                <w:sz w:val="20"/>
                <w:szCs w:val="22"/>
                <w:lang w:val="en-US" w:eastAsia="en-US"/>
              </w:rPr>
              <w:t>500,-</w:t>
            </w:r>
            <w:proofErr w:type="gramEnd"/>
          </w:p>
        </w:tc>
      </w:tr>
      <w:tr w:rsidR="004145FB" w:rsidRPr="00304C82" w14:paraId="61073EB0" w14:textId="77777777" w:rsidTr="00EA1303">
        <w:trPr>
          <w:trHeight w:val="685"/>
        </w:trPr>
        <w:tc>
          <w:tcPr>
            <w:tcW w:w="4268"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0B1E7ED" w14:textId="4A0E81C5" w:rsidR="004145FB" w:rsidRPr="00304C82" w:rsidRDefault="004335B9" w:rsidP="004145FB">
            <w:pPr>
              <w:spacing w:after="0" w:line="240" w:lineRule="auto"/>
              <w:rPr>
                <w:rFonts w:ascii="Arial" w:hAnsi="Arial" w:cs="Arial"/>
                <w:sz w:val="20"/>
                <w:szCs w:val="22"/>
                <w:lang w:eastAsia="en-US"/>
              </w:rPr>
            </w:pPr>
            <w:r w:rsidRPr="00304C82">
              <w:rPr>
                <w:rFonts w:ascii="Arial" w:hAnsi="Arial" w:cs="Arial"/>
                <w:sz w:val="20"/>
                <w:szCs w:val="22"/>
                <w:lang w:eastAsia="en-US"/>
              </w:rPr>
              <w:t>Poskytovatel</w:t>
            </w:r>
            <w:r w:rsidR="004145FB" w:rsidRPr="00304C82">
              <w:rPr>
                <w:rFonts w:ascii="Arial" w:hAnsi="Arial" w:cs="Arial"/>
                <w:sz w:val="20"/>
                <w:szCs w:val="22"/>
                <w:lang w:eastAsia="en-US"/>
              </w:rPr>
              <w:t xml:space="preserve"> č. 3</w:t>
            </w:r>
          </w:p>
        </w:tc>
        <w:tc>
          <w:tcPr>
            <w:tcW w:w="4659" w:type="dxa"/>
            <w:tcBorders>
              <w:top w:val="single" w:sz="4" w:space="0" w:color="auto"/>
              <w:left w:val="nil"/>
              <w:bottom w:val="single" w:sz="12" w:space="0" w:color="auto"/>
              <w:right w:val="single" w:sz="12" w:space="0" w:color="auto"/>
            </w:tcBorders>
            <w:shd w:val="clear" w:color="auto" w:fill="auto"/>
            <w:noWrap/>
            <w:vAlign w:val="center"/>
            <w:hideMark/>
          </w:tcPr>
          <w:p w14:paraId="441B292B" w14:textId="14FA3A99" w:rsidR="004145FB" w:rsidRPr="00304C82" w:rsidRDefault="003404FE" w:rsidP="004145FB">
            <w:pPr>
              <w:spacing w:after="0" w:line="240" w:lineRule="auto"/>
              <w:jc w:val="center"/>
              <w:rPr>
                <w:rFonts w:ascii="Arial" w:hAnsi="Arial" w:cs="Arial"/>
                <w:sz w:val="20"/>
                <w:szCs w:val="22"/>
                <w:highlight w:val="yellow"/>
                <w:lang w:eastAsia="en-US"/>
              </w:rPr>
            </w:pPr>
            <w:r w:rsidRPr="003404FE">
              <w:rPr>
                <w:rFonts w:ascii="Arial" w:hAnsi="Arial" w:cs="Arial"/>
                <w:sz w:val="20"/>
                <w:szCs w:val="22"/>
                <w:lang w:val="en-US" w:eastAsia="en-US"/>
              </w:rPr>
              <w:t>1</w:t>
            </w:r>
            <w:r>
              <w:rPr>
                <w:rFonts w:ascii="Arial" w:hAnsi="Arial" w:cs="Arial"/>
                <w:sz w:val="20"/>
                <w:szCs w:val="22"/>
                <w:lang w:val="en-US" w:eastAsia="en-US"/>
              </w:rPr>
              <w:t xml:space="preserve"> </w:t>
            </w:r>
            <w:proofErr w:type="gramStart"/>
            <w:r w:rsidRPr="003404FE">
              <w:rPr>
                <w:rFonts w:ascii="Arial" w:hAnsi="Arial" w:cs="Arial"/>
                <w:sz w:val="20"/>
                <w:szCs w:val="22"/>
                <w:lang w:val="en-US" w:eastAsia="en-US"/>
              </w:rPr>
              <w:t>500,-</w:t>
            </w:r>
            <w:proofErr w:type="gramEnd"/>
          </w:p>
        </w:tc>
      </w:tr>
    </w:tbl>
    <w:p w14:paraId="0FD7A40E" w14:textId="42DDF64D" w:rsidR="004145FB" w:rsidRDefault="004145FB">
      <w:pPr>
        <w:spacing w:after="0" w:line="240" w:lineRule="auto"/>
        <w:rPr>
          <w:rFonts w:ascii="Arial" w:hAnsi="Arial" w:cs="Arial"/>
          <w:b/>
          <w:sz w:val="20"/>
          <w:szCs w:val="20"/>
        </w:rPr>
      </w:pPr>
      <w:r>
        <w:rPr>
          <w:rFonts w:ascii="Arial" w:hAnsi="Arial" w:cs="Arial"/>
          <w:b/>
          <w:sz w:val="20"/>
          <w:szCs w:val="20"/>
        </w:rPr>
        <w:br w:type="page"/>
      </w:r>
    </w:p>
    <w:p w14:paraId="331FA656" w14:textId="2B0C3EF2" w:rsidR="006519C5" w:rsidRPr="00BB2C2E" w:rsidRDefault="004145FB" w:rsidP="004145FB">
      <w:pPr>
        <w:spacing w:after="0" w:line="280" w:lineRule="atLeast"/>
        <w:jc w:val="center"/>
        <w:rPr>
          <w:rFonts w:ascii="Arial" w:hAnsi="Arial" w:cs="Arial"/>
          <w:b/>
          <w:sz w:val="20"/>
          <w:szCs w:val="20"/>
        </w:rPr>
      </w:pPr>
      <w:r>
        <w:rPr>
          <w:rFonts w:ascii="Arial" w:hAnsi="Arial" w:cs="Arial"/>
          <w:b/>
          <w:sz w:val="20"/>
          <w:szCs w:val="20"/>
        </w:rPr>
        <w:lastRenderedPageBreak/>
        <w:t>P</w:t>
      </w:r>
      <w:r w:rsidR="00F57294" w:rsidRPr="00BB2C2E">
        <w:rPr>
          <w:rFonts w:ascii="Arial" w:hAnsi="Arial" w:cs="Arial"/>
          <w:b/>
          <w:sz w:val="20"/>
          <w:szCs w:val="20"/>
        </w:rPr>
        <w:t>říloha č. 2</w:t>
      </w:r>
      <w:bookmarkEnd w:id="77"/>
      <w:r w:rsidR="001364FD" w:rsidRPr="00BB2C2E">
        <w:rPr>
          <w:rFonts w:ascii="Arial" w:hAnsi="Arial" w:cs="Arial"/>
          <w:b/>
          <w:sz w:val="20"/>
          <w:szCs w:val="20"/>
        </w:rPr>
        <w:t xml:space="preserve"> </w:t>
      </w:r>
      <w:r w:rsidR="00F22FC6">
        <w:rPr>
          <w:rFonts w:ascii="Arial" w:hAnsi="Arial" w:cs="Arial"/>
          <w:b/>
          <w:sz w:val="20"/>
          <w:szCs w:val="20"/>
        </w:rPr>
        <w:t>–</w:t>
      </w:r>
      <w:r w:rsidR="001364FD" w:rsidRPr="00BB2C2E">
        <w:rPr>
          <w:rFonts w:ascii="Arial" w:hAnsi="Arial" w:cs="Arial"/>
          <w:b/>
          <w:sz w:val="20"/>
          <w:szCs w:val="20"/>
        </w:rPr>
        <w:t xml:space="preserve"> </w:t>
      </w:r>
      <w:r w:rsidR="00F22FC6">
        <w:rPr>
          <w:rFonts w:ascii="Arial" w:hAnsi="Arial" w:cs="Arial"/>
          <w:b/>
          <w:iCs/>
          <w:caps/>
          <w:sz w:val="20"/>
          <w:szCs w:val="20"/>
        </w:rPr>
        <w:t>realizační tým poskytovatele</w:t>
      </w:r>
    </w:p>
    <w:p w14:paraId="603CEFCE" w14:textId="0C7F7DC5" w:rsidR="006519C5" w:rsidRDefault="006519C5" w:rsidP="00BB2C2E">
      <w:pPr>
        <w:spacing w:after="0" w:line="280" w:lineRule="atLeast"/>
        <w:jc w:val="center"/>
        <w:rPr>
          <w:rFonts w:ascii="Arial" w:hAnsi="Arial" w:cs="Arial"/>
          <w:b/>
          <w:iCs/>
          <w:sz w:val="20"/>
          <w:szCs w:val="20"/>
        </w:rPr>
      </w:pPr>
    </w:p>
    <w:p w14:paraId="1208AB43" w14:textId="77777777" w:rsidR="005A6AB7" w:rsidRDefault="005A6AB7" w:rsidP="00BB2C2E">
      <w:pPr>
        <w:spacing w:after="0" w:line="280" w:lineRule="atLeast"/>
        <w:jc w:val="center"/>
        <w:rPr>
          <w:rFonts w:ascii="Arial" w:hAnsi="Arial" w:cs="Arial"/>
          <w:b/>
          <w:iCs/>
          <w:sz w:val="20"/>
          <w:szCs w:val="20"/>
        </w:rPr>
      </w:pPr>
    </w:p>
    <w:p w14:paraId="3C7AAADE" w14:textId="4F003AB5" w:rsidR="00EA1303" w:rsidRPr="00EA1303" w:rsidRDefault="00EA1303" w:rsidP="00EA1303">
      <w:pPr>
        <w:spacing w:line="280" w:lineRule="atLeast"/>
        <w:rPr>
          <w:rFonts w:ascii="Arial" w:hAnsi="Arial" w:cs="Arial"/>
          <w:b/>
          <w:iCs/>
          <w:sz w:val="18"/>
          <w:szCs w:val="18"/>
        </w:rPr>
      </w:pPr>
      <w:r w:rsidRPr="00EA1303">
        <w:rPr>
          <w:rFonts w:ascii="Arial" w:hAnsi="Arial" w:cs="Arial"/>
          <w:sz w:val="20"/>
          <w:szCs w:val="22"/>
          <w:lang w:eastAsia="en-US"/>
        </w:rPr>
        <w:t>Poskytovatel č. 1</w:t>
      </w:r>
    </w:p>
    <w:tbl>
      <w:tblPr>
        <w:tblStyle w:val="Mkatabulky"/>
        <w:tblW w:w="9214" w:type="dxa"/>
        <w:tblInd w:w="108" w:type="dxa"/>
        <w:tblLook w:val="04A0" w:firstRow="1" w:lastRow="0" w:firstColumn="1" w:lastColumn="0" w:noHBand="0" w:noVBand="1"/>
      </w:tblPr>
      <w:tblGrid>
        <w:gridCol w:w="4253"/>
        <w:gridCol w:w="4961"/>
      </w:tblGrid>
      <w:tr w:rsidR="00F22FC6" w:rsidRPr="00792965" w14:paraId="55D3D134" w14:textId="77777777" w:rsidTr="00222111">
        <w:trPr>
          <w:trHeight w:val="397"/>
        </w:trPr>
        <w:tc>
          <w:tcPr>
            <w:tcW w:w="4253" w:type="dxa"/>
            <w:shd w:val="clear" w:color="auto" w:fill="D9D9D9" w:themeFill="background1" w:themeFillShade="D9"/>
            <w:vAlign w:val="center"/>
          </w:tcPr>
          <w:p w14:paraId="1CC8A561" w14:textId="77777777" w:rsidR="00F22FC6" w:rsidRPr="00792965" w:rsidRDefault="00F22FC6" w:rsidP="00792965">
            <w:pPr>
              <w:pStyle w:val="Odstavecseseznamem"/>
              <w:spacing w:after="0" w:line="280" w:lineRule="atLeast"/>
              <w:ind w:left="0"/>
              <w:jc w:val="center"/>
              <w:rPr>
                <w:rFonts w:ascii="Arial" w:hAnsi="Arial" w:cs="Arial"/>
                <w:b/>
                <w:sz w:val="20"/>
                <w:szCs w:val="20"/>
              </w:rPr>
            </w:pPr>
            <w:r w:rsidRPr="00792965">
              <w:rPr>
                <w:rFonts w:ascii="Arial" w:hAnsi="Arial" w:cs="Arial"/>
                <w:b/>
                <w:sz w:val="20"/>
                <w:szCs w:val="20"/>
              </w:rPr>
              <w:t>Pozice člena realizačního týmu</w:t>
            </w:r>
          </w:p>
        </w:tc>
        <w:tc>
          <w:tcPr>
            <w:tcW w:w="4961" w:type="dxa"/>
            <w:shd w:val="clear" w:color="auto" w:fill="D9D9D9" w:themeFill="background1" w:themeFillShade="D9"/>
            <w:vAlign w:val="center"/>
          </w:tcPr>
          <w:p w14:paraId="587D3129" w14:textId="77777777" w:rsidR="00F22FC6" w:rsidRPr="00792965" w:rsidRDefault="00F22FC6" w:rsidP="00792965">
            <w:pPr>
              <w:pStyle w:val="Odstavecseseznamem"/>
              <w:spacing w:after="0" w:line="280" w:lineRule="atLeast"/>
              <w:ind w:left="0"/>
              <w:jc w:val="center"/>
              <w:rPr>
                <w:rFonts w:ascii="Arial" w:hAnsi="Arial" w:cs="Arial"/>
                <w:b/>
                <w:sz w:val="20"/>
                <w:szCs w:val="20"/>
              </w:rPr>
            </w:pPr>
            <w:r w:rsidRPr="00792965">
              <w:rPr>
                <w:rFonts w:ascii="Arial" w:hAnsi="Arial" w:cs="Arial"/>
                <w:b/>
                <w:sz w:val="20"/>
                <w:szCs w:val="20"/>
              </w:rPr>
              <w:t>Jméno člena realizačního týmu</w:t>
            </w:r>
          </w:p>
        </w:tc>
      </w:tr>
      <w:tr w:rsidR="009E04C2" w:rsidRPr="00792965" w14:paraId="36FEB639" w14:textId="77777777" w:rsidTr="00222111">
        <w:trPr>
          <w:trHeight w:val="454"/>
        </w:trPr>
        <w:tc>
          <w:tcPr>
            <w:tcW w:w="4253" w:type="dxa"/>
            <w:vAlign w:val="center"/>
          </w:tcPr>
          <w:p w14:paraId="3A0D9387" w14:textId="53E7CCA8" w:rsidR="009E04C2" w:rsidRPr="00792965" w:rsidRDefault="009E04C2" w:rsidP="009E04C2">
            <w:pPr>
              <w:pStyle w:val="Odstavecseseznamem"/>
              <w:spacing w:after="0" w:line="280" w:lineRule="atLeast"/>
              <w:ind w:left="0"/>
              <w:rPr>
                <w:rFonts w:ascii="Arial" w:hAnsi="Arial" w:cs="Arial"/>
                <w:sz w:val="20"/>
                <w:szCs w:val="20"/>
              </w:rPr>
            </w:pPr>
            <w:r>
              <w:rPr>
                <w:rFonts w:ascii="Arial" w:hAnsi="Arial" w:cs="Arial"/>
                <w:bCs/>
                <w:sz w:val="20"/>
                <w:szCs w:val="20"/>
              </w:rPr>
              <w:t xml:space="preserve">Senior </w:t>
            </w:r>
            <w:r w:rsidRPr="00E85D4F">
              <w:rPr>
                <w:rFonts w:ascii="Arial" w:hAnsi="Arial" w:cs="Arial"/>
                <w:bCs/>
                <w:sz w:val="20"/>
                <w:szCs w:val="20"/>
              </w:rPr>
              <w:t>advokát</w:t>
            </w:r>
            <w:r>
              <w:rPr>
                <w:rFonts w:ascii="Arial" w:hAnsi="Arial" w:cs="Arial"/>
                <w:bCs/>
                <w:sz w:val="20"/>
                <w:szCs w:val="20"/>
              </w:rPr>
              <w:t xml:space="preserve"> #1</w:t>
            </w:r>
          </w:p>
        </w:tc>
        <w:tc>
          <w:tcPr>
            <w:tcW w:w="4961" w:type="dxa"/>
            <w:vAlign w:val="center"/>
          </w:tcPr>
          <w:p w14:paraId="02E97ADF" w14:textId="77777777" w:rsidR="009E04C2" w:rsidRPr="00792965"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CA0A11">
              <w:rPr>
                <w:rFonts w:ascii="Arial" w:hAnsi="Arial" w:cs="Arial"/>
                <w:sz w:val="20"/>
                <w:szCs w:val="22"/>
                <w:lang w:eastAsia="en-US"/>
              </w:rPr>
              <w:t>JUDr. Josef Donát, LL.M</w:t>
            </w:r>
          </w:p>
          <w:p w14:paraId="521B6792" w14:textId="6B72FDC4" w:rsidR="009E04C2" w:rsidRPr="00792965"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4293B11E" w14:textId="635DFE7B" w:rsidR="009E04C2" w:rsidRPr="00792965" w:rsidRDefault="009E04C2" w:rsidP="009E04C2">
            <w:pPr>
              <w:pStyle w:val="Odstavecseseznamem"/>
              <w:spacing w:after="0" w:line="280" w:lineRule="atLeast"/>
              <w:ind w:left="0"/>
              <w:rPr>
                <w:rFonts w:ascii="Arial" w:hAnsi="Arial" w:cs="Arial"/>
                <w:sz w:val="20"/>
                <w:szCs w:val="20"/>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9E04C2" w:rsidRPr="00792965" w14:paraId="26FE0CE7" w14:textId="77777777" w:rsidTr="00222111">
        <w:trPr>
          <w:trHeight w:val="454"/>
        </w:trPr>
        <w:tc>
          <w:tcPr>
            <w:tcW w:w="4253" w:type="dxa"/>
            <w:vAlign w:val="center"/>
          </w:tcPr>
          <w:p w14:paraId="64A178E1" w14:textId="7245FF03" w:rsidR="009E04C2" w:rsidRPr="00792965" w:rsidRDefault="009E04C2" w:rsidP="009E04C2">
            <w:pPr>
              <w:pStyle w:val="Odstavecseseznamem"/>
              <w:spacing w:after="0" w:line="280" w:lineRule="atLeast"/>
              <w:ind w:left="0"/>
              <w:rPr>
                <w:rFonts w:ascii="Arial" w:hAnsi="Arial" w:cs="Arial"/>
                <w:sz w:val="20"/>
                <w:szCs w:val="20"/>
              </w:rPr>
            </w:pPr>
            <w:r>
              <w:rPr>
                <w:rFonts w:ascii="Arial" w:hAnsi="Arial" w:cs="Arial"/>
                <w:bCs/>
                <w:sz w:val="20"/>
                <w:szCs w:val="20"/>
              </w:rPr>
              <w:t xml:space="preserve">Senior </w:t>
            </w:r>
            <w:r w:rsidRPr="00E85D4F">
              <w:rPr>
                <w:rFonts w:ascii="Arial" w:hAnsi="Arial" w:cs="Arial"/>
                <w:bCs/>
                <w:sz w:val="20"/>
                <w:szCs w:val="20"/>
              </w:rPr>
              <w:t>advokát</w:t>
            </w:r>
            <w:r>
              <w:rPr>
                <w:rFonts w:ascii="Arial" w:hAnsi="Arial" w:cs="Arial"/>
                <w:bCs/>
                <w:sz w:val="20"/>
                <w:szCs w:val="20"/>
              </w:rPr>
              <w:t xml:space="preserve"> #2</w:t>
            </w:r>
          </w:p>
        </w:tc>
        <w:tc>
          <w:tcPr>
            <w:tcW w:w="4961" w:type="dxa"/>
            <w:vAlign w:val="center"/>
          </w:tcPr>
          <w:p w14:paraId="6E984635" w14:textId="77777777" w:rsidR="009E04C2" w:rsidRPr="00792965"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CA0A11">
              <w:rPr>
                <w:rFonts w:ascii="Arial" w:hAnsi="Arial" w:cs="Arial"/>
                <w:sz w:val="20"/>
                <w:szCs w:val="22"/>
                <w:lang w:eastAsia="en-US"/>
              </w:rPr>
              <w:t>JUDr. Martin Flaškár</w:t>
            </w:r>
          </w:p>
          <w:p w14:paraId="62CA5DA8" w14:textId="01C51782" w:rsidR="009E04C2" w:rsidRPr="00792965"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21A73737" w14:textId="2925FB69" w:rsidR="009E04C2" w:rsidRPr="00792965" w:rsidRDefault="009E04C2" w:rsidP="009E04C2">
            <w:pPr>
              <w:pStyle w:val="Odstavecseseznamem"/>
              <w:spacing w:after="0" w:line="280" w:lineRule="atLeast"/>
              <w:ind w:left="0"/>
              <w:rPr>
                <w:rFonts w:ascii="Arial" w:hAnsi="Arial" w:cs="Arial"/>
                <w:sz w:val="20"/>
                <w:szCs w:val="20"/>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9E04C2" w:rsidRPr="00792965" w14:paraId="6E60E9D5" w14:textId="77777777" w:rsidTr="00222111">
        <w:trPr>
          <w:trHeight w:val="454"/>
        </w:trPr>
        <w:tc>
          <w:tcPr>
            <w:tcW w:w="4253" w:type="dxa"/>
            <w:vAlign w:val="center"/>
          </w:tcPr>
          <w:p w14:paraId="7B41BE2D" w14:textId="00AFEF74" w:rsidR="009E04C2" w:rsidRPr="00792965" w:rsidRDefault="009E04C2" w:rsidP="009E04C2">
            <w:pPr>
              <w:pStyle w:val="Odstavecseseznamem"/>
              <w:spacing w:after="0" w:line="280" w:lineRule="atLeast"/>
              <w:ind w:left="0"/>
              <w:rPr>
                <w:rFonts w:ascii="Arial" w:hAnsi="Arial" w:cs="Arial"/>
                <w:sz w:val="20"/>
                <w:szCs w:val="20"/>
              </w:rPr>
            </w:pPr>
            <w:r>
              <w:rPr>
                <w:rFonts w:ascii="Arial" w:hAnsi="Arial" w:cs="Arial"/>
                <w:bCs/>
                <w:sz w:val="20"/>
                <w:szCs w:val="20"/>
              </w:rPr>
              <w:t>Advokát #1</w:t>
            </w:r>
          </w:p>
        </w:tc>
        <w:tc>
          <w:tcPr>
            <w:tcW w:w="4961" w:type="dxa"/>
            <w:vAlign w:val="center"/>
          </w:tcPr>
          <w:p w14:paraId="274265E9" w14:textId="77777777" w:rsidR="009E04C2" w:rsidRPr="00792965"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CA0A11">
              <w:rPr>
                <w:rFonts w:ascii="Arial" w:hAnsi="Arial" w:cs="Arial"/>
                <w:sz w:val="20"/>
                <w:szCs w:val="22"/>
                <w:lang w:eastAsia="en-US"/>
              </w:rPr>
              <w:t>JUDr. Vilém Podešva, LL.M.</w:t>
            </w:r>
          </w:p>
          <w:p w14:paraId="78C5E8FD" w14:textId="77777777" w:rsidR="0010781C" w:rsidRDefault="009E04C2" w:rsidP="009E04C2">
            <w:pPr>
              <w:pStyle w:val="Odstavecseseznamem"/>
              <w:spacing w:after="0" w:line="280" w:lineRule="atLeast"/>
              <w:ind w:left="0"/>
              <w:rPr>
                <w:rFonts w:ascii="Arial" w:hAnsi="Arial" w:cs="Arial"/>
                <w:color w:val="000000"/>
                <w:sz w:val="20"/>
                <w:szCs w:val="20"/>
              </w:rPr>
            </w:pPr>
            <w:r w:rsidRPr="00792965">
              <w:rPr>
                <w:rFonts w:ascii="Arial" w:hAnsi="Arial" w:cs="Arial"/>
                <w:color w:val="000000"/>
                <w:sz w:val="20"/>
                <w:szCs w:val="20"/>
              </w:rPr>
              <w:t>Telefon:</w:t>
            </w:r>
            <w:r>
              <w:rPr>
                <w:rFonts w:ascii="Arial" w:hAnsi="Arial" w:cs="Arial"/>
                <w:color w:val="000000"/>
                <w:sz w:val="20"/>
                <w:szCs w:val="20"/>
              </w:rPr>
              <w:t xml:space="preserve"> </w:t>
            </w:r>
            <w:r w:rsidR="0010781C" w:rsidRPr="0010781C">
              <w:rPr>
                <w:rFonts w:ascii="Arial" w:hAnsi="Arial" w:cs="Arial"/>
                <w:i/>
                <w:iCs/>
                <w:color w:val="FFFFFF" w:themeColor="background1"/>
                <w:sz w:val="20"/>
                <w:szCs w:val="22"/>
                <w:highlight w:val="black"/>
              </w:rPr>
              <w:t>neveřejný údaj</w:t>
            </w:r>
            <w:r w:rsidR="0010781C" w:rsidRPr="00792965">
              <w:rPr>
                <w:rFonts w:ascii="Arial" w:hAnsi="Arial" w:cs="Arial"/>
                <w:color w:val="000000"/>
                <w:sz w:val="20"/>
                <w:szCs w:val="20"/>
              </w:rPr>
              <w:t xml:space="preserve"> </w:t>
            </w:r>
          </w:p>
          <w:p w14:paraId="2429B065" w14:textId="47736F27" w:rsidR="009E04C2" w:rsidRPr="00792965" w:rsidRDefault="009E04C2" w:rsidP="009E04C2">
            <w:pPr>
              <w:pStyle w:val="Odstavecseseznamem"/>
              <w:spacing w:after="0" w:line="280" w:lineRule="atLeast"/>
              <w:ind w:left="0"/>
              <w:rPr>
                <w:rFonts w:ascii="Arial" w:hAnsi="Arial" w:cs="Arial"/>
                <w:sz w:val="20"/>
                <w:szCs w:val="20"/>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9E04C2" w:rsidRPr="00792965" w14:paraId="143E92B3" w14:textId="77777777" w:rsidTr="00222111">
        <w:trPr>
          <w:trHeight w:val="454"/>
        </w:trPr>
        <w:tc>
          <w:tcPr>
            <w:tcW w:w="4253" w:type="dxa"/>
            <w:vAlign w:val="center"/>
          </w:tcPr>
          <w:p w14:paraId="16F773BD" w14:textId="2DCAF639" w:rsidR="009E04C2" w:rsidRPr="00792965" w:rsidRDefault="009E04C2" w:rsidP="009E04C2">
            <w:pPr>
              <w:pStyle w:val="Odstavecseseznamem"/>
              <w:spacing w:after="0" w:line="280" w:lineRule="atLeast"/>
              <w:ind w:left="0"/>
              <w:rPr>
                <w:rFonts w:ascii="Arial" w:eastAsiaTheme="minorHAnsi" w:hAnsi="Arial" w:cs="Arial"/>
                <w:sz w:val="20"/>
                <w:szCs w:val="20"/>
                <w:lang w:eastAsia="en-US"/>
              </w:rPr>
            </w:pPr>
            <w:r>
              <w:rPr>
                <w:rFonts w:ascii="Arial" w:hAnsi="Arial" w:cs="Arial"/>
                <w:bCs/>
                <w:sz w:val="20"/>
                <w:szCs w:val="20"/>
              </w:rPr>
              <w:t>Advokát #2</w:t>
            </w:r>
          </w:p>
        </w:tc>
        <w:tc>
          <w:tcPr>
            <w:tcW w:w="4961" w:type="dxa"/>
            <w:vAlign w:val="center"/>
          </w:tcPr>
          <w:p w14:paraId="5467F735" w14:textId="77777777" w:rsidR="009E04C2" w:rsidRPr="00792965"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CA0A11">
              <w:rPr>
                <w:rFonts w:ascii="Arial" w:hAnsi="Arial" w:cs="Arial"/>
                <w:sz w:val="20"/>
                <w:szCs w:val="22"/>
                <w:lang w:eastAsia="en-US"/>
              </w:rPr>
              <w:t>JUDr. Jiří Votrubec</w:t>
            </w:r>
          </w:p>
          <w:p w14:paraId="33837E27" w14:textId="4476C0EB" w:rsidR="009E04C2" w:rsidRPr="00CA0A11"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2E1FC7BE" w14:textId="476586D7" w:rsidR="009E04C2" w:rsidRPr="00792965" w:rsidRDefault="009E04C2" w:rsidP="009E04C2">
            <w:pPr>
              <w:pStyle w:val="Odstavecseseznamem"/>
              <w:spacing w:after="0" w:line="280" w:lineRule="atLeast"/>
              <w:ind w:left="0"/>
              <w:rPr>
                <w:rFonts w:ascii="Arial" w:hAnsi="Arial" w:cs="Arial"/>
                <w:sz w:val="20"/>
                <w:szCs w:val="20"/>
                <w:highlight w:val="yellow"/>
              </w:rPr>
            </w:pPr>
            <w:r w:rsidRPr="00CA0A11">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9E04C2" w:rsidRPr="00792965" w14:paraId="34774AB5" w14:textId="77777777" w:rsidTr="00222111">
        <w:trPr>
          <w:trHeight w:val="454"/>
        </w:trPr>
        <w:tc>
          <w:tcPr>
            <w:tcW w:w="4253" w:type="dxa"/>
            <w:vAlign w:val="center"/>
          </w:tcPr>
          <w:p w14:paraId="3F8EAC3A" w14:textId="37CCD0F6" w:rsidR="009E04C2" w:rsidRPr="00792965" w:rsidRDefault="009E04C2" w:rsidP="009E04C2">
            <w:pPr>
              <w:spacing w:after="0" w:line="280" w:lineRule="atLeast"/>
              <w:rPr>
                <w:rFonts w:ascii="Arial" w:hAnsi="Arial" w:cs="Arial"/>
                <w:sz w:val="20"/>
                <w:szCs w:val="20"/>
              </w:rPr>
            </w:pPr>
            <w:r>
              <w:rPr>
                <w:rFonts w:ascii="Arial" w:hAnsi="Arial" w:cs="Arial"/>
                <w:bCs/>
                <w:sz w:val="20"/>
                <w:szCs w:val="20"/>
              </w:rPr>
              <w:t>Advokát #3</w:t>
            </w:r>
          </w:p>
        </w:tc>
        <w:tc>
          <w:tcPr>
            <w:tcW w:w="4961" w:type="dxa"/>
            <w:vAlign w:val="center"/>
          </w:tcPr>
          <w:p w14:paraId="60B06493" w14:textId="77777777" w:rsidR="009E04C2" w:rsidRPr="00792965" w:rsidRDefault="009E04C2" w:rsidP="009E04C2">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CA0A11">
              <w:rPr>
                <w:rFonts w:ascii="Arial" w:hAnsi="Arial" w:cs="Arial"/>
                <w:sz w:val="20"/>
                <w:szCs w:val="22"/>
                <w:lang w:val="fr-FR" w:eastAsia="en-US"/>
              </w:rPr>
              <w:t>Mgr. Lukáš Sommer</w:t>
            </w:r>
          </w:p>
          <w:p w14:paraId="6A0F432D" w14:textId="399B4004" w:rsidR="009E04C2" w:rsidRDefault="009E04C2" w:rsidP="009E04C2">
            <w:pPr>
              <w:pStyle w:val="Odstavecseseznamem"/>
              <w:spacing w:after="0" w:line="280" w:lineRule="atLeast"/>
              <w:ind w:left="0"/>
              <w:rPr>
                <w:rFonts w:ascii="Arial" w:hAnsi="Arial" w:cs="Arial"/>
                <w:sz w:val="20"/>
                <w:szCs w:val="22"/>
                <w:lang w:val="de-DE" w:eastAsia="en-US"/>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5F7206AF" w14:textId="3062857C" w:rsidR="009E04C2" w:rsidRPr="00792965" w:rsidRDefault="009E04C2" w:rsidP="009E04C2">
            <w:pPr>
              <w:pStyle w:val="Odstavecseseznamem"/>
              <w:spacing w:after="0" w:line="280" w:lineRule="atLeast"/>
              <w:ind w:left="0"/>
              <w:rPr>
                <w:rFonts w:ascii="Arial" w:hAnsi="Arial" w:cs="Arial"/>
                <w:sz w:val="20"/>
                <w:szCs w:val="20"/>
                <w:highlight w:val="yellow"/>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bl>
    <w:p w14:paraId="2349936A" w14:textId="77777777" w:rsidR="006A0683" w:rsidRPr="00BB2C2E" w:rsidRDefault="006A0683" w:rsidP="006A0683">
      <w:pPr>
        <w:spacing w:after="0" w:line="280" w:lineRule="atLeast"/>
        <w:rPr>
          <w:rFonts w:ascii="Arial" w:hAnsi="Arial" w:cs="Arial"/>
          <w:sz w:val="20"/>
          <w:szCs w:val="20"/>
        </w:rPr>
      </w:pPr>
    </w:p>
    <w:p w14:paraId="304BD5FF" w14:textId="6BDBDA7E" w:rsidR="006A0683" w:rsidRDefault="006A0683" w:rsidP="006A0683">
      <w:pPr>
        <w:spacing w:after="0" w:line="280" w:lineRule="atLeast"/>
        <w:jc w:val="both"/>
        <w:rPr>
          <w:rFonts w:ascii="Arial" w:hAnsi="Arial" w:cs="Arial"/>
          <w:sz w:val="20"/>
          <w:szCs w:val="20"/>
          <w:highlight w:val="yellow"/>
        </w:rPr>
      </w:pPr>
    </w:p>
    <w:p w14:paraId="412F5894" w14:textId="1629B27E" w:rsidR="00EA1303" w:rsidRPr="00EA1303" w:rsidRDefault="00EA1303" w:rsidP="00EA1303">
      <w:pPr>
        <w:spacing w:line="280" w:lineRule="atLeast"/>
        <w:rPr>
          <w:rFonts w:ascii="Arial" w:hAnsi="Arial" w:cs="Arial"/>
          <w:b/>
          <w:iCs/>
          <w:sz w:val="18"/>
          <w:szCs w:val="18"/>
        </w:rPr>
      </w:pPr>
      <w:r w:rsidRPr="00EA1303">
        <w:rPr>
          <w:rFonts w:ascii="Arial" w:hAnsi="Arial" w:cs="Arial"/>
          <w:sz w:val="20"/>
          <w:szCs w:val="22"/>
          <w:lang w:eastAsia="en-US"/>
        </w:rPr>
        <w:t xml:space="preserve">Poskytovatel č. </w:t>
      </w:r>
      <w:r>
        <w:rPr>
          <w:rFonts w:ascii="Arial" w:hAnsi="Arial" w:cs="Arial"/>
          <w:sz w:val="20"/>
          <w:szCs w:val="22"/>
          <w:lang w:eastAsia="en-US"/>
        </w:rPr>
        <w:t>2</w:t>
      </w:r>
    </w:p>
    <w:tbl>
      <w:tblPr>
        <w:tblStyle w:val="Mkatabulky"/>
        <w:tblW w:w="9214" w:type="dxa"/>
        <w:tblInd w:w="108" w:type="dxa"/>
        <w:tblLook w:val="04A0" w:firstRow="1" w:lastRow="0" w:firstColumn="1" w:lastColumn="0" w:noHBand="0" w:noVBand="1"/>
      </w:tblPr>
      <w:tblGrid>
        <w:gridCol w:w="4253"/>
        <w:gridCol w:w="4961"/>
      </w:tblGrid>
      <w:tr w:rsidR="00EA1303" w:rsidRPr="00792965" w14:paraId="3E8F74C1" w14:textId="77777777" w:rsidTr="001D014C">
        <w:trPr>
          <w:trHeight w:val="397"/>
        </w:trPr>
        <w:tc>
          <w:tcPr>
            <w:tcW w:w="4253" w:type="dxa"/>
            <w:shd w:val="clear" w:color="auto" w:fill="D9D9D9" w:themeFill="background1" w:themeFillShade="D9"/>
            <w:vAlign w:val="center"/>
          </w:tcPr>
          <w:p w14:paraId="5065F484" w14:textId="77777777" w:rsidR="00EA1303" w:rsidRPr="00792965" w:rsidRDefault="00EA1303" w:rsidP="001D014C">
            <w:pPr>
              <w:pStyle w:val="Odstavecseseznamem"/>
              <w:spacing w:after="0" w:line="280" w:lineRule="atLeast"/>
              <w:ind w:left="0"/>
              <w:jc w:val="center"/>
              <w:rPr>
                <w:rFonts w:ascii="Arial" w:hAnsi="Arial" w:cs="Arial"/>
                <w:b/>
                <w:sz w:val="20"/>
                <w:szCs w:val="20"/>
              </w:rPr>
            </w:pPr>
            <w:r w:rsidRPr="00792965">
              <w:rPr>
                <w:rFonts w:ascii="Arial" w:hAnsi="Arial" w:cs="Arial"/>
                <w:b/>
                <w:sz w:val="20"/>
                <w:szCs w:val="20"/>
              </w:rPr>
              <w:t>Pozice člena realizačního týmu</w:t>
            </w:r>
          </w:p>
        </w:tc>
        <w:tc>
          <w:tcPr>
            <w:tcW w:w="4961" w:type="dxa"/>
            <w:shd w:val="clear" w:color="auto" w:fill="D9D9D9" w:themeFill="background1" w:themeFillShade="D9"/>
            <w:vAlign w:val="center"/>
          </w:tcPr>
          <w:p w14:paraId="7262421E" w14:textId="77777777" w:rsidR="00EA1303" w:rsidRPr="00792965" w:rsidRDefault="00EA1303" w:rsidP="001D014C">
            <w:pPr>
              <w:pStyle w:val="Odstavecseseznamem"/>
              <w:spacing w:after="0" w:line="280" w:lineRule="atLeast"/>
              <w:ind w:left="0"/>
              <w:jc w:val="center"/>
              <w:rPr>
                <w:rFonts w:ascii="Arial" w:hAnsi="Arial" w:cs="Arial"/>
                <w:b/>
                <w:sz w:val="20"/>
                <w:szCs w:val="20"/>
              </w:rPr>
            </w:pPr>
            <w:r w:rsidRPr="00792965">
              <w:rPr>
                <w:rFonts w:ascii="Arial" w:hAnsi="Arial" w:cs="Arial"/>
                <w:b/>
                <w:sz w:val="20"/>
                <w:szCs w:val="20"/>
              </w:rPr>
              <w:t>Jméno člena realizačního týmu</w:t>
            </w:r>
          </w:p>
        </w:tc>
      </w:tr>
      <w:tr w:rsidR="001D396D" w:rsidRPr="00792965" w14:paraId="2E3FD8DF" w14:textId="77777777" w:rsidTr="001D014C">
        <w:trPr>
          <w:trHeight w:val="454"/>
        </w:trPr>
        <w:tc>
          <w:tcPr>
            <w:tcW w:w="4253" w:type="dxa"/>
            <w:vAlign w:val="center"/>
          </w:tcPr>
          <w:p w14:paraId="207EF3B2" w14:textId="77777777" w:rsidR="001D396D" w:rsidRPr="00792965" w:rsidRDefault="001D396D" w:rsidP="001D396D">
            <w:pPr>
              <w:pStyle w:val="Odstavecseseznamem"/>
              <w:spacing w:after="0" w:line="280" w:lineRule="atLeast"/>
              <w:ind w:left="0"/>
              <w:rPr>
                <w:rFonts w:ascii="Arial" w:hAnsi="Arial" w:cs="Arial"/>
                <w:sz w:val="20"/>
                <w:szCs w:val="20"/>
              </w:rPr>
            </w:pPr>
            <w:r>
              <w:rPr>
                <w:rFonts w:ascii="Arial" w:hAnsi="Arial" w:cs="Arial"/>
                <w:bCs/>
                <w:sz w:val="20"/>
                <w:szCs w:val="20"/>
              </w:rPr>
              <w:t xml:space="preserve">Senior </w:t>
            </w:r>
            <w:r w:rsidRPr="00E85D4F">
              <w:rPr>
                <w:rFonts w:ascii="Arial" w:hAnsi="Arial" w:cs="Arial"/>
                <w:bCs/>
                <w:sz w:val="20"/>
                <w:szCs w:val="20"/>
              </w:rPr>
              <w:t>advokát</w:t>
            </w:r>
            <w:r>
              <w:rPr>
                <w:rFonts w:ascii="Arial" w:hAnsi="Arial" w:cs="Arial"/>
                <w:bCs/>
                <w:sz w:val="20"/>
                <w:szCs w:val="20"/>
              </w:rPr>
              <w:t xml:space="preserve"> #1</w:t>
            </w:r>
          </w:p>
        </w:tc>
        <w:tc>
          <w:tcPr>
            <w:tcW w:w="4961" w:type="dxa"/>
            <w:vAlign w:val="center"/>
          </w:tcPr>
          <w:p w14:paraId="6E2145C2" w14:textId="173EBE25"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0010781C" w:rsidRPr="0010781C">
              <w:rPr>
                <w:rFonts w:ascii="Arial" w:hAnsi="Arial" w:cs="Arial"/>
                <w:i/>
                <w:iCs/>
                <w:color w:val="FFFFFF" w:themeColor="background1"/>
                <w:sz w:val="20"/>
                <w:szCs w:val="22"/>
                <w:highlight w:val="black"/>
              </w:rPr>
              <w:t>neveřejný údaj</w:t>
            </w:r>
          </w:p>
          <w:p w14:paraId="0D7E0C28" w14:textId="698B60F2"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104B27BB" w14:textId="304ACFA3" w:rsidR="001D396D" w:rsidRPr="00792965" w:rsidRDefault="001D396D" w:rsidP="001D396D">
            <w:pPr>
              <w:pStyle w:val="Odstavecseseznamem"/>
              <w:spacing w:after="0" w:line="280" w:lineRule="atLeast"/>
              <w:ind w:left="0"/>
              <w:rPr>
                <w:rFonts w:ascii="Arial" w:hAnsi="Arial" w:cs="Arial"/>
                <w:sz w:val="20"/>
                <w:szCs w:val="20"/>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1D396D" w:rsidRPr="00792965" w14:paraId="751F065C" w14:textId="77777777" w:rsidTr="001D014C">
        <w:trPr>
          <w:trHeight w:val="454"/>
        </w:trPr>
        <w:tc>
          <w:tcPr>
            <w:tcW w:w="4253" w:type="dxa"/>
            <w:vAlign w:val="center"/>
          </w:tcPr>
          <w:p w14:paraId="626FB5BB" w14:textId="77777777" w:rsidR="001D396D" w:rsidRPr="00792965" w:rsidRDefault="001D396D" w:rsidP="001D396D">
            <w:pPr>
              <w:pStyle w:val="Odstavecseseznamem"/>
              <w:spacing w:after="0" w:line="280" w:lineRule="atLeast"/>
              <w:ind w:left="0"/>
              <w:rPr>
                <w:rFonts w:ascii="Arial" w:hAnsi="Arial" w:cs="Arial"/>
                <w:sz w:val="20"/>
                <w:szCs w:val="20"/>
              </w:rPr>
            </w:pPr>
            <w:r>
              <w:rPr>
                <w:rFonts w:ascii="Arial" w:hAnsi="Arial" w:cs="Arial"/>
                <w:bCs/>
                <w:sz w:val="20"/>
                <w:szCs w:val="20"/>
              </w:rPr>
              <w:t xml:space="preserve">Senior </w:t>
            </w:r>
            <w:r w:rsidRPr="00E85D4F">
              <w:rPr>
                <w:rFonts w:ascii="Arial" w:hAnsi="Arial" w:cs="Arial"/>
                <w:bCs/>
                <w:sz w:val="20"/>
                <w:szCs w:val="20"/>
              </w:rPr>
              <w:t>advokát</w:t>
            </w:r>
            <w:r>
              <w:rPr>
                <w:rFonts w:ascii="Arial" w:hAnsi="Arial" w:cs="Arial"/>
                <w:bCs/>
                <w:sz w:val="20"/>
                <w:szCs w:val="20"/>
              </w:rPr>
              <w:t xml:space="preserve"> #2</w:t>
            </w:r>
          </w:p>
        </w:tc>
        <w:tc>
          <w:tcPr>
            <w:tcW w:w="4961" w:type="dxa"/>
            <w:vAlign w:val="center"/>
          </w:tcPr>
          <w:p w14:paraId="1899E839" w14:textId="77777777"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147336">
              <w:rPr>
                <w:rFonts w:ascii="Arial" w:hAnsi="Arial" w:cs="Arial"/>
                <w:sz w:val="20"/>
                <w:szCs w:val="22"/>
                <w:lang w:val="en-US" w:eastAsia="en-US"/>
              </w:rPr>
              <w:t>Mgr. Ondrej Čurilla</w:t>
            </w:r>
          </w:p>
          <w:p w14:paraId="636E9817" w14:textId="618CB1A5"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344278BF" w14:textId="7DBCC4FA" w:rsidR="001D396D" w:rsidRPr="00792965" w:rsidRDefault="001D396D" w:rsidP="001D396D">
            <w:pPr>
              <w:pStyle w:val="Odstavecseseznamem"/>
              <w:spacing w:after="0" w:line="280" w:lineRule="atLeast"/>
              <w:ind w:left="0"/>
              <w:rPr>
                <w:rFonts w:ascii="Arial" w:hAnsi="Arial" w:cs="Arial"/>
                <w:sz w:val="20"/>
                <w:szCs w:val="20"/>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1D396D" w:rsidRPr="00792965" w14:paraId="0C91EA8C" w14:textId="77777777" w:rsidTr="001D014C">
        <w:trPr>
          <w:trHeight w:val="454"/>
        </w:trPr>
        <w:tc>
          <w:tcPr>
            <w:tcW w:w="4253" w:type="dxa"/>
            <w:vAlign w:val="center"/>
          </w:tcPr>
          <w:p w14:paraId="4243E27F" w14:textId="27A5676B" w:rsidR="001D396D" w:rsidRPr="00792965" w:rsidRDefault="001D396D" w:rsidP="001D396D">
            <w:pPr>
              <w:pStyle w:val="Odstavecseseznamem"/>
              <w:spacing w:after="0" w:line="280" w:lineRule="atLeast"/>
              <w:ind w:left="0"/>
              <w:rPr>
                <w:rFonts w:ascii="Arial" w:hAnsi="Arial" w:cs="Arial"/>
                <w:sz w:val="20"/>
                <w:szCs w:val="20"/>
              </w:rPr>
            </w:pPr>
            <w:r>
              <w:rPr>
                <w:rFonts w:ascii="Arial" w:hAnsi="Arial" w:cs="Arial"/>
                <w:bCs/>
                <w:sz w:val="20"/>
                <w:szCs w:val="20"/>
              </w:rPr>
              <w:t>Advokát #1</w:t>
            </w:r>
          </w:p>
        </w:tc>
        <w:tc>
          <w:tcPr>
            <w:tcW w:w="4961" w:type="dxa"/>
            <w:vAlign w:val="center"/>
          </w:tcPr>
          <w:p w14:paraId="012672FC" w14:textId="77777777"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664337">
              <w:rPr>
                <w:rFonts w:ascii="Arial" w:hAnsi="Arial" w:cs="Arial"/>
                <w:sz w:val="20"/>
                <w:szCs w:val="22"/>
                <w:lang w:eastAsia="en-US"/>
              </w:rPr>
              <w:t>Ing. Mgr. Ivo Šimeček, M.E.S.</w:t>
            </w:r>
          </w:p>
          <w:p w14:paraId="3B15D556" w14:textId="262662D1"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200C2270" w14:textId="2441D3B3" w:rsidR="001D396D" w:rsidRPr="00792965" w:rsidRDefault="001D396D" w:rsidP="001D396D">
            <w:pPr>
              <w:pStyle w:val="Odstavecseseznamem"/>
              <w:spacing w:after="0" w:line="280" w:lineRule="atLeast"/>
              <w:ind w:left="0"/>
              <w:rPr>
                <w:rFonts w:ascii="Arial" w:hAnsi="Arial" w:cs="Arial"/>
                <w:sz w:val="20"/>
                <w:szCs w:val="20"/>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1D396D" w:rsidRPr="00792965" w14:paraId="40D92871" w14:textId="77777777" w:rsidTr="001D014C">
        <w:trPr>
          <w:trHeight w:val="454"/>
        </w:trPr>
        <w:tc>
          <w:tcPr>
            <w:tcW w:w="4253" w:type="dxa"/>
            <w:vAlign w:val="center"/>
          </w:tcPr>
          <w:p w14:paraId="54DFB7C1" w14:textId="33EC6884" w:rsidR="001D396D" w:rsidRPr="00792965" w:rsidRDefault="001D396D" w:rsidP="001D396D">
            <w:pPr>
              <w:pStyle w:val="Odstavecseseznamem"/>
              <w:spacing w:after="0" w:line="280" w:lineRule="atLeast"/>
              <w:ind w:left="0"/>
              <w:rPr>
                <w:rFonts w:ascii="Arial" w:eastAsiaTheme="minorHAnsi" w:hAnsi="Arial" w:cs="Arial"/>
                <w:sz w:val="20"/>
                <w:szCs w:val="20"/>
                <w:lang w:eastAsia="en-US"/>
              </w:rPr>
            </w:pPr>
            <w:r>
              <w:rPr>
                <w:rFonts w:ascii="Arial" w:hAnsi="Arial" w:cs="Arial"/>
                <w:bCs/>
                <w:sz w:val="20"/>
                <w:szCs w:val="20"/>
              </w:rPr>
              <w:t>Advokát #2</w:t>
            </w:r>
          </w:p>
        </w:tc>
        <w:tc>
          <w:tcPr>
            <w:tcW w:w="4961" w:type="dxa"/>
            <w:vAlign w:val="center"/>
          </w:tcPr>
          <w:p w14:paraId="54903D4C" w14:textId="77777777"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664337">
              <w:rPr>
                <w:rFonts w:ascii="Arial" w:hAnsi="Arial" w:cs="Arial"/>
                <w:sz w:val="20"/>
                <w:szCs w:val="22"/>
                <w:lang w:eastAsia="en-US"/>
              </w:rPr>
              <w:t>Mgr. Jakub Kocmánek</w:t>
            </w:r>
          </w:p>
          <w:p w14:paraId="38435482" w14:textId="77777777" w:rsidR="0010781C" w:rsidRDefault="001D396D" w:rsidP="001D396D">
            <w:pPr>
              <w:pStyle w:val="Odstavecseseznamem"/>
              <w:spacing w:after="0" w:line="280" w:lineRule="atLeast"/>
              <w:ind w:left="0"/>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r w:rsidR="0010781C" w:rsidRPr="00792965">
              <w:rPr>
                <w:rFonts w:ascii="Arial" w:hAnsi="Arial" w:cs="Arial"/>
                <w:color w:val="000000"/>
                <w:sz w:val="20"/>
                <w:szCs w:val="20"/>
              </w:rPr>
              <w:t xml:space="preserve"> </w:t>
            </w:r>
          </w:p>
          <w:p w14:paraId="65B3E15A" w14:textId="54A3F12B" w:rsidR="001D396D" w:rsidRPr="00792965" w:rsidRDefault="001D396D" w:rsidP="001D396D">
            <w:pPr>
              <w:pStyle w:val="Odstavecseseznamem"/>
              <w:spacing w:after="0" w:line="280" w:lineRule="atLeast"/>
              <w:ind w:left="0"/>
              <w:rPr>
                <w:rFonts w:ascii="Arial" w:hAnsi="Arial" w:cs="Arial"/>
                <w:sz w:val="20"/>
                <w:szCs w:val="20"/>
                <w:highlight w:val="yellow"/>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1D396D" w:rsidRPr="00792965" w14:paraId="3B2497C2" w14:textId="77777777" w:rsidTr="001D014C">
        <w:trPr>
          <w:trHeight w:val="454"/>
        </w:trPr>
        <w:tc>
          <w:tcPr>
            <w:tcW w:w="4253" w:type="dxa"/>
            <w:vAlign w:val="center"/>
          </w:tcPr>
          <w:p w14:paraId="65F1535C" w14:textId="2873A120" w:rsidR="001D396D" w:rsidRPr="00792965" w:rsidRDefault="001D396D" w:rsidP="001D396D">
            <w:pPr>
              <w:spacing w:after="0" w:line="280" w:lineRule="atLeast"/>
              <w:rPr>
                <w:rFonts w:ascii="Arial" w:hAnsi="Arial" w:cs="Arial"/>
                <w:sz w:val="20"/>
                <w:szCs w:val="20"/>
              </w:rPr>
            </w:pPr>
            <w:r>
              <w:rPr>
                <w:rFonts w:ascii="Arial" w:hAnsi="Arial" w:cs="Arial"/>
                <w:bCs/>
                <w:sz w:val="20"/>
                <w:szCs w:val="20"/>
              </w:rPr>
              <w:t>Advokát #3</w:t>
            </w:r>
          </w:p>
        </w:tc>
        <w:tc>
          <w:tcPr>
            <w:tcW w:w="4961" w:type="dxa"/>
            <w:vAlign w:val="center"/>
          </w:tcPr>
          <w:p w14:paraId="73BD19BA" w14:textId="77777777" w:rsidR="001D396D" w:rsidRPr="00792965" w:rsidRDefault="001D396D" w:rsidP="001D396D">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664337">
              <w:rPr>
                <w:rFonts w:ascii="Arial" w:hAnsi="Arial" w:cs="Arial"/>
                <w:sz w:val="20"/>
                <w:szCs w:val="22"/>
                <w:lang w:eastAsia="en-US"/>
              </w:rPr>
              <w:t>JUDr. Dalibor Kovář</w:t>
            </w:r>
          </w:p>
          <w:p w14:paraId="751B7A99" w14:textId="77777777" w:rsidR="0010781C" w:rsidRDefault="001D396D" w:rsidP="001D396D">
            <w:pPr>
              <w:pStyle w:val="Odstavecseseznamem"/>
              <w:spacing w:after="0" w:line="280" w:lineRule="atLeast"/>
              <w:ind w:left="0"/>
              <w:rPr>
                <w:rFonts w:ascii="Arial" w:hAnsi="Arial" w:cs="Arial"/>
                <w:color w:val="000000"/>
                <w:sz w:val="20"/>
                <w:szCs w:val="20"/>
              </w:rPr>
            </w:pPr>
            <w:r w:rsidRPr="00792965">
              <w:rPr>
                <w:rFonts w:ascii="Arial" w:hAnsi="Arial" w:cs="Arial"/>
                <w:color w:val="000000"/>
                <w:sz w:val="20"/>
                <w:szCs w:val="20"/>
              </w:rPr>
              <w:t xml:space="preserve">Telefon: </w:t>
            </w:r>
            <w:r w:rsidRPr="00664337">
              <w:rPr>
                <w:rFonts w:ascii="Arial" w:hAnsi="Arial" w:cs="Arial"/>
                <w:sz w:val="20"/>
                <w:szCs w:val="22"/>
                <w:lang w:val="de-DE" w:eastAsia="en-US"/>
              </w:rPr>
              <w:t>+</w:t>
            </w:r>
            <w:r w:rsidR="0010781C" w:rsidRPr="0010781C">
              <w:rPr>
                <w:rFonts w:ascii="Arial" w:hAnsi="Arial" w:cs="Arial"/>
                <w:i/>
                <w:iCs/>
                <w:color w:val="FFFFFF" w:themeColor="background1"/>
                <w:sz w:val="20"/>
                <w:szCs w:val="22"/>
                <w:highlight w:val="black"/>
              </w:rPr>
              <w:t xml:space="preserve"> </w:t>
            </w:r>
            <w:r w:rsidR="0010781C" w:rsidRPr="0010781C">
              <w:rPr>
                <w:rFonts w:ascii="Arial" w:hAnsi="Arial" w:cs="Arial"/>
                <w:i/>
                <w:iCs/>
                <w:color w:val="FFFFFF" w:themeColor="background1"/>
                <w:sz w:val="20"/>
                <w:szCs w:val="22"/>
                <w:highlight w:val="black"/>
              </w:rPr>
              <w:t>neveřejný údaj</w:t>
            </w:r>
            <w:r w:rsidR="0010781C" w:rsidRPr="00792965">
              <w:rPr>
                <w:rFonts w:ascii="Arial" w:hAnsi="Arial" w:cs="Arial"/>
                <w:color w:val="000000"/>
                <w:sz w:val="20"/>
                <w:szCs w:val="20"/>
              </w:rPr>
              <w:t xml:space="preserve"> </w:t>
            </w:r>
          </w:p>
          <w:p w14:paraId="23D846E5" w14:textId="2ADCD671" w:rsidR="001D396D" w:rsidRPr="00792965" w:rsidRDefault="001D396D" w:rsidP="001D396D">
            <w:pPr>
              <w:pStyle w:val="Odstavecseseznamem"/>
              <w:spacing w:after="0" w:line="280" w:lineRule="atLeast"/>
              <w:ind w:left="0"/>
              <w:rPr>
                <w:rFonts w:ascii="Arial" w:hAnsi="Arial" w:cs="Arial"/>
                <w:sz w:val="20"/>
                <w:szCs w:val="20"/>
                <w:highlight w:val="yellow"/>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bl>
    <w:p w14:paraId="6C5A00DE" w14:textId="77777777" w:rsidR="00EA1303" w:rsidRDefault="00EA1303" w:rsidP="006A0683">
      <w:pPr>
        <w:spacing w:after="0" w:line="280" w:lineRule="atLeast"/>
        <w:jc w:val="both"/>
        <w:rPr>
          <w:rFonts w:ascii="Arial" w:hAnsi="Arial" w:cs="Arial"/>
          <w:sz w:val="20"/>
          <w:szCs w:val="20"/>
          <w:highlight w:val="yellow"/>
        </w:rPr>
      </w:pPr>
    </w:p>
    <w:p w14:paraId="535B67DB" w14:textId="77777777" w:rsidR="00EA1303" w:rsidRDefault="00EA1303" w:rsidP="00AC3EEE">
      <w:pPr>
        <w:spacing w:after="0" w:line="280" w:lineRule="atLeast"/>
        <w:rPr>
          <w:rFonts w:ascii="Arial" w:hAnsi="Arial" w:cs="Arial"/>
          <w:sz w:val="20"/>
          <w:szCs w:val="22"/>
          <w:lang w:eastAsia="en-US"/>
        </w:rPr>
      </w:pPr>
    </w:p>
    <w:p w14:paraId="55DD3032" w14:textId="77777777" w:rsidR="005A6AB7" w:rsidRDefault="005A6AB7">
      <w:pPr>
        <w:spacing w:after="0" w:line="240" w:lineRule="auto"/>
        <w:rPr>
          <w:rFonts w:ascii="Arial" w:hAnsi="Arial" w:cs="Arial"/>
          <w:sz w:val="20"/>
          <w:szCs w:val="22"/>
          <w:lang w:eastAsia="en-US"/>
        </w:rPr>
      </w:pPr>
      <w:r>
        <w:rPr>
          <w:rFonts w:ascii="Arial" w:hAnsi="Arial" w:cs="Arial"/>
          <w:sz w:val="20"/>
          <w:szCs w:val="22"/>
          <w:lang w:eastAsia="en-US"/>
        </w:rPr>
        <w:br w:type="page"/>
      </w:r>
    </w:p>
    <w:p w14:paraId="1D17DC1B" w14:textId="61F6D884" w:rsidR="00EA1303" w:rsidRPr="00EA1303" w:rsidRDefault="00EA1303" w:rsidP="00EA1303">
      <w:pPr>
        <w:spacing w:line="280" w:lineRule="atLeast"/>
        <w:rPr>
          <w:rFonts w:ascii="Arial" w:hAnsi="Arial" w:cs="Arial"/>
          <w:b/>
          <w:iCs/>
          <w:sz w:val="18"/>
          <w:szCs w:val="18"/>
        </w:rPr>
      </w:pPr>
      <w:r w:rsidRPr="00EA1303">
        <w:rPr>
          <w:rFonts w:ascii="Arial" w:hAnsi="Arial" w:cs="Arial"/>
          <w:sz w:val="20"/>
          <w:szCs w:val="22"/>
          <w:lang w:eastAsia="en-US"/>
        </w:rPr>
        <w:lastRenderedPageBreak/>
        <w:t xml:space="preserve">Poskytovatel č. </w:t>
      </w:r>
      <w:r>
        <w:rPr>
          <w:rFonts w:ascii="Arial" w:hAnsi="Arial" w:cs="Arial"/>
          <w:sz w:val="20"/>
          <w:szCs w:val="22"/>
          <w:lang w:eastAsia="en-US"/>
        </w:rPr>
        <w:t>3</w:t>
      </w:r>
    </w:p>
    <w:tbl>
      <w:tblPr>
        <w:tblStyle w:val="Mkatabulky"/>
        <w:tblW w:w="9214" w:type="dxa"/>
        <w:tblInd w:w="108" w:type="dxa"/>
        <w:tblLook w:val="04A0" w:firstRow="1" w:lastRow="0" w:firstColumn="1" w:lastColumn="0" w:noHBand="0" w:noVBand="1"/>
      </w:tblPr>
      <w:tblGrid>
        <w:gridCol w:w="4253"/>
        <w:gridCol w:w="4961"/>
      </w:tblGrid>
      <w:tr w:rsidR="00EA1303" w:rsidRPr="00792965" w14:paraId="6990F07A" w14:textId="77777777" w:rsidTr="001D014C">
        <w:trPr>
          <w:trHeight w:val="397"/>
        </w:trPr>
        <w:tc>
          <w:tcPr>
            <w:tcW w:w="4253" w:type="dxa"/>
            <w:shd w:val="clear" w:color="auto" w:fill="D9D9D9" w:themeFill="background1" w:themeFillShade="D9"/>
            <w:vAlign w:val="center"/>
          </w:tcPr>
          <w:p w14:paraId="3763B76C" w14:textId="77777777" w:rsidR="00EA1303" w:rsidRPr="00792965" w:rsidRDefault="00EA1303" w:rsidP="001D014C">
            <w:pPr>
              <w:pStyle w:val="Odstavecseseznamem"/>
              <w:spacing w:after="0" w:line="280" w:lineRule="atLeast"/>
              <w:ind w:left="0"/>
              <w:jc w:val="center"/>
              <w:rPr>
                <w:rFonts w:ascii="Arial" w:hAnsi="Arial" w:cs="Arial"/>
                <w:b/>
                <w:sz w:val="20"/>
                <w:szCs w:val="20"/>
              </w:rPr>
            </w:pPr>
            <w:r w:rsidRPr="00792965">
              <w:rPr>
                <w:rFonts w:ascii="Arial" w:hAnsi="Arial" w:cs="Arial"/>
                <w:b/>
                <w:sz w:val="20"/>
                <w:szCs w:val="20"/>
              </w:rPr>
              <w:t>Pozice člena realizačního týmu</w:t>
            </w:r>
          </w:p>
        </w:tc>
        <w:tc>
          <w:tcPr>
            <w:tcW w:w="4961" w:type="dxa"/>
            <w:shd w:val="clear" w:color="auto" w:fill="D9D9D9" w:themeFill="background1" w:themeFillShade="D9"/>
            <w:vAlign w:val="center"/>
          </w:tcPr>
          <w:p w14:paraId="07808C3F" w14:textId="77777777" w:rsidR="00EA1303" w:rsidRPr="00792965" w:rsidRDefault="00EA1303" w:rsidP="001D014C">
            <w:pPr>
              <w:pStyle w:val="Odstavecseseznamem"/>
              <w:spacing w:after="0" w:line="280" w:lineRule="atLeast"/>
              <w:ind w:left="0"/>
              <w:jc w:val="center"/>
              <w:rPr>
                <w:rFonts w:ascii="Arial" w:hAnsi="Arial" w:cs="Arial"/>
                <w:b/>
                <w:sz w:val="20"/>
                <w:szCs w:val="20"/>
              </w:rPr>
            </w:pPr>
            <w:r w:rsidRPr="00792965">
              <w:rPr>
                <w:rFonts w:ascii="Arial" w:hAnsi="Arial" w:cs="Arial"/>
                <w:b/>
                <w:sz w:val="20"/>
                <w:szCs w:val="20"/>
              </w:rPr>
              <w:t>Jméno člena realizačního týmu</w:t>
            </w:r>
          </w:p>
        </w:tc>
      </w:tr>
      <w:tr w:rsidR="00BF39D8" w:rsidRPr="00792965" w14:paraId="6AAA98D3" w14:textId="77777777" w:rsidTr="001D014C">
        <w:trPr>
          <w:trHeight w:val="454"/>
        </w:trPr>
        <w:tc>
          <w:tcPr>
            <w:tcW w:w="4253" w:type="dxa"/>
            <w:vAlign w:val="center"/>
          </w:tcPr>
          <w:p w14:paraId="78665CDF" w14:textId="77777777" w:rsidR="00BF39D8" w:rsidRPr="00792965" w:rsidRDefault="00BF39D8" w:rsidP="00BF39D8">
            <w:pPr>
              <w:pStyle w:val="Odstavecseseznamem"/>
              <w:spacing w:after="0" w:line="280" w:lineRule="atLeast"/>
              <w:ind w:left="0"/>
              <w:rPr>
                <w:rFonts w:ascii="Arial" w:hAnsi="Arial" w:cs="Arial"/>
                <w:sz w:val="20"/>
                <w:szCs w:val="20"/>
              </w:rPr>
            </w:pPr>
            <w:r>
              <w:rPr>
                <w:rFonts w:ascii="Arial" w:hAnsi="Arial" w:cs="Arial"/>
                <w:bCs/>
                <w:sz w:val="20"/>
                <w:szCs w:val="20"/>
              </w:rPr>
              <w:t xml:space="preserve">Senior </w:t>
            </w:r>
            <w:r w:rsidRPr="00E85D4F">
              <w:rPr>
                <w:rFonts w:ascii="Arial" w:hAnsi="Arial" w:cs="Arial"/>
                <w:bCs/>
                <w:sz w:val="20"/>
                <w:szCs w:val="20"/>
              </w:rPr>
              <w:t>advokát</w:t>
            </w:r>
            <w:r>
              <w:rPr>
                <w:rFonts w:ascii="Arial" w:hAnsi="Arial" w:cs="Arial"/>
                <w:bCs/>
                <w:sz w:val="20"/>
                <w:szCs w:val="20"/>
              </w:rPr>
              <w:t xml:space="preserve"> #1</w:t>
            </w:r>
          </w:p>
        </w:tc>
        <w:tc>
          <w:tcPr>
            <w:tcW w:w="4961" w:type="dxa"/>
            <w:vAlign w:val="center"/>
          </w:tcPr>
          <w:p w14:paraId="38E30F65" w14:textId="77777777" w:rsidR="00BF39D8" w:rsidRPr="00792965" w:rsidRDefault="00BF39D8" w:rsidP="00BF39D8">
            <w:pPr>
              <w:spacing w:after="0" w:line="280" w:lineRule="atLeast"/>
              <w:rPr>
                <w:rFonts w:ascii="Arial" w:hAnsi="Arial" w:cs="Arial"/>
                <w:color w:val="000000"/>
                <w:sz w:val="20"/>
                <w:szCs w:val="20"/>
              </w:rPr>
            </w:pPr>
            <w:r w:rsidRPr="00792965">
              <w:rPr>
                <w:rFonts w:ascii="Arial" w:hAnsi="Arial" w:cs="Arial"/>
                <w:color w:val="000000"/>
                <w:sz w:val="20"/>
                <w:szCs w:val="20"/>
              </w:rPr>
              <w:t xml:space="preserve">Jméno a příjmení: </w:t>
            </w:r>
            <w:r w:rsidRPr="0028729B">
              <w:rPr>
                <w:rFonts w:ascii="Arial" w:hAnsi="Arial" w:cs="Arial"/>
                <w:sz w:val="20"/>
                <w:szCs w:val="22"/>
                <w:lang w:val="en-US" w:eastAsia="en-US"/>
              </w:rPr>
              <w:t xml:space="preserve">JUDr. Jaromír </w:t>
            </w:r>
            <w:proofErr w:type="spellStart"/>
            <w:r w:rsidRPr="0028729B">
              <w:rPr>
                <w:rFonts w:ascii="Arial" w:hAnsi="Arial" w:cs="Arial"/>
                <w:sz w:val="20"/>
                <w:szCs w:val="22"/>
                <w:lang w:val="en-US" w:eastAsia="en-US"/>
              </w:rPr>
              <w:t>Císař</w:t>
            </w:r>
            <w:proofErr w:type="spellEnd"/>
            <w:r w:rsidRPr="0028729B">
              <w:rPr>
                <w:rFonts w:ascii="Arial" w:hAnsi="Arial" w:cs="Arial"/>
                <w:sz w:val="20"/>
                <w:szCs w:val="22"/>
                <w:lang w:val="en-US" w:eastAsia="en-US"/>
              </w:rPr>
              <w:t>, Ph.D.</w:t>
            </w:r>
          </w:p>
          <w:p w14:paraId="79D262A4" w14:textId="2CE23F7E" w:rsidR="00BF39D8" w:rsidRPr="00792965" w:rsidRDefault="00BF39D8" w:rsidP="00BF39D8">
            <w:pPr>
              <w:spacing w:after="0" w:line="280" w:lineRule="atLeast"/>
              <w:rPr>
                <w:rFonts w:ascii="Arial" w:hAnsi="Arial" w:cs="Arial"/>
                <w:color w:val="000000"/>
                <w:sz w:val="20"/>
                <w:szCs w:val="20"/>
              </w:rPr>
            </w:pPr>
            <w:r w:rsidRPr="00792965">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1BCB8B45" w14:textId="3A59DAC2" w:rsidR="00BF39D8" w:rsidRPr="00792965" w:rsidRDefault="00BF39D8" w:rsidP="00BF39D8">
            <w:pPr>
              <w:pStyle w:val="Odstavecseseznamem"/>
              <w:spacing w:after="0" w:line="280" w:lineRule="atLeast"/>
              <w:ind w:left="0"/>
              <w:rPr>
                <w:rFonts w:ascii="Arial" w:hAnsi="Arial" w:cs="Arial"/>
                <w:sz w:val="20"/>
                <w:szCs w:val="20"/>
              </w:rPr>
            </w:pPr>
            <w:r w:rsidRPr="00792965">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BF39D8" w:rsidRPr="00792965" w14:paraId="5336AF9A" w14:textId="77777777" w:rsidTr="001D014C">
        <w:trPr>
          <w:trHeight w:val="454"/>
        </w:trPr>
        <w:tc>
          <w:tcPr>
            <w:tcW w:w="4253" w:type="dxa"/>
            <w:vAlign w:val="center"/>
          </w:tcPr>
          <w:p w14:paraId="2DB5D0C9" w14:textId="77777777" w:rsidR="00BF39D8" w:rsidRPr="00792965" w:rsidRDefault="00BF39D8" w:rsidP="00BF39D8">
            <w:pPr>
              <w:pStyle w:val="Odstavecseseznamem"/>
              <w:spacing w:after="0" w:line="280" w:lineRule="atLeast"/>
              <w:ind w:left="0"/>
              <w:rPr>
                <w:rFonts w:ascii="Arial" w:hAnsi="Arial" w:cs="Arial"/>
                <w:sz w:val="20"/>
                <w:szCs w:val="20"/>
              </w:rPr>
            </w:pPr>
            <w:r>
              <w:rPr>
                <w:rFonts w:ascii="Arial" w:hAnsi="Arial" w:cs="Arial"/>
                <w:bCs/>
                <w:sz w:val="20"/>
                <w:szCs w:val="20"/>
              </w:rPr>
              <w:t xml:space="preserve">Senior </w:t>
            </w:r>
            <w:r w:rsidRPr="00E85D4F">
              <w:rPr>
                <w:rFonts w:ascii="Arial" w:hAnsi="Arial" w:cs="Arial"/>
                <w:bCs/>
                <w:sz w:val="20"/>
                <w:szCs w:val="20"/>
              </w:rPr>
              <w:t>advokát</w:t>
            </w:r>
            <w:r>
              <w:rPr>
                <w:rFonts w:ascii="Arial" w:hAnsi="Arial" w:cs="Arial"/>
                <w:bCs/>
                <w:sz w:val="20"/>
                <w:szCs w:val="20"/>
              </w:rPr>
              <w:t xml:space="preserve"> #2</w:t>
            </w:r>
          </w:p>
        </w:tc>
        <w:tc>
          <w:tcPr>
            <w:tcW w:w="4961" w:type="dxa"/>
            <w:vAlign w:val="center"/>
          </w:tcPr>
          <w:p w14:paraId="3443861F" w14:textId="77777777" w:rsidR="00BF39D8" w:rsidRPr="002A2CE0" w:rsidRDefault="00BF39D8" w:rsidP="00BF39D8">
            <w:pPr>
              <w:spacing w:after="0" w:line="280" w:lineRule="atLeast"/>
              <w:rPr>
                <w:rFonts w:ascii="Arial" w:hAnsi="Arial" w:cs="Arial"/>
                <w:color w:val="000000"/>
                <w:sz w:val="20"/>
                <w:szCs w:val="20"/>
              </w:rPr>
            </w:pPr>
            <w:r w:rsidRPr="002A2CE0">
              <w:rPr>
                <w:rFonts w:ascii="Arial" w:hAnsi="Arial" w:cs="Arial"/>
                <w:color w:val="000000"/>
                <w:sz w:val="20"/>
                <w:szCs w:val="20"/>
              </w:rPr>
              <w:t xml:space="preserve">Jméno a příjmení: </w:t>
            </w:r>
            <w:r w:rsidRPr="002A2CE0">
              <w:rPr>
                <w:rFonts w:ascii="Arial" w:hAnsi="Arial" w:cs="Arial"/>
                <w:sz w:val="20"/>
                <w:szCs w:val="22"/>
                <w:lang w:eastAsia="en-US"/>
              </w:rPr>
              <w:t>JUDr. Petr Novotný, LL.M.</w:t>
            </w:r>
          </w:p>
          <w:p w14:paraId="70197BE2" w14:textId="77777777" w:rsidR="0010781C" w:rsidRDefault="00BF39D8" w:rsidP="00BF39D8">
            <w:pPr>
              <w:pStyle w:val="Odstavecseseznamem"/>
              <w:spacing w:after="0" w:line="280" w:lineRule="atLeast"/>
              <w:ind w:left="0"/>
              <w:rPr>
                <w:rFonts w:ascii="Arial" w:hAnsi="Arial" w:cs="Arial"/>
                <w:color w:val="000000"/>
                <w:sz w:val="20"/>
                <w:szCs w:val="20"/>
              </w:rPr>
            </w:pPr>
            <w:r w:rsidRPr="002A2CE0">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r w:rsidR="0010781C" w:rsidRPr="002A2CE0">
              <w:rPr>
                <w:rFonts w:ascii="Arial" w:hAnsi="Arial" w:cs="Arial"/>
                <w:color w:val="000000"/>
                <w:sz w:val="20"/>
                <w:szCs w:val="20"/>
              </w:rPr>
              <w:t xml:space="preserve"> </w:t>
            </w:r>
          </w:p>
          <w:p w14:paraId="19F12575" w14:textId="6A40783F" w:rsidR="00BF39D8" w:rsidRPr="0010781C" w:rsidRDefault="00BF39D8" w:rsidP="00BF39D8">
            <w:pPr>
              <w:pStyle w:val="Odstavecseseznamem"/>
              <w:spacing w:after="0" w:line="280" w:lineRule="atLeast"/>
              <w:ind w:left="0"/>
              <w:rPr>
                <w:rFonts w:ascii="Arial" w:hAnsi="Arial" w:cs="Arial"/>
                <w:color w:val="000000"/>
                <w:sz w:val="20"/>
                <w:szCs w:val="20"/>
              </w:rPr>
            </w:pPr>
            <w:r w:rsidRPr="002A2CE0">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r w:rsidR="0010781C" w:rsidRPr="002A2CE0">
              <w:rPr>
                <w:rFonts w:ascii="Arial" w:hAnsi="Arial" w:cs="Arial"/>
                <w:color w:val="000000"/>
                <w:sz w:val="20"/>
                <w:szCs w:val="20"/>
              </w:rPr>
              <w:t xml:space="preserve"> </w:t>
            </w:r>
          </w:p>
        </w:tc>
      </w:tr>
      <w:tr w:rsidR="00BF39D8" w:rsidRPr="00792965" w14:paraId="41979340" w14:textId="77777777" w:rsidTr="001D014C">
        <w:trPr>
          <w:trHeight w:val="454"/>
        </w:trPr>
        <w:tc>
          <w:tcPr>
            <w:tcW w:w="4253" w:type="dxa"/>
            <w:vAlign w:val="center"/>
          </w:tcPr>
          <w:p w14:paraId="73FB8654" w14:textId="5E46AED0" w:rsidR="00BF39D8" w:rsidRPr="00792965" w:rsidRDefault="00BF39D8" w:rsidP="00BF39D8">
            <w:pPr>
              <w:pStyle w:val="Odstavecseseznamem"/>
              <w:spacing w:after="0" w:line="280" w:lineRule="atLeast"/>
              <w:ind w:left="0"/>
              <w:rPr>
                <w:rFonts w:ascii="Arial" w:hAnsi="Arial" w:cs="Arial"/>
                <w:sz w:val="20"/>
                <w:szCs w:val="20"/>
              </w:rPr>
            </w:pPr>
            <w:r>
              <w:rPr>
                <w:rFonts w:ascii="Arial" w:hAnsi="Arial" w:cs="Arial"/>
                <w:bCs/>
                <w:sz w:val="20"/>
                <w:szCs w:val="20"/>
              </w:rPr>
              <w:t>Advokát #1</w:t>
            </w:r>
          </w:p>
        </w:tc>
        <w:tc>
          <w:tcPr>
            <w:tcW w:w="4961" w:type="dxa"/>
            <w:vAlign w:val="center"/>
          </w:tcPr>
          <w:p w14:paraId="76E2A299" w14:textId="77777777" w:rsidR="00BF39D8" w:rsidRPr="002A2CE0" w:rsidRDefault="00BF39D8" w:rsidP="00BF39D8">
            <w:pPr>
              <w:spacing w:after="0" w:line="280" w:lineRule="atLeast"/>
              <w:rPr>
                <w:rFonts w:ascii="Arial" w:hAnsi="Arial" w:cs="Arial"/>
                <w:color w:val="000000"/>
                <w:sz w:val="20"/>
                <w:szCs w:val="20"/>
              </w:rPr>
            </w:pPr>
            <w:r w:rsidRPr="002A2CE0">
              <w:rPr>
                <w:rFonts w:ascii="Arial" w:hAnsi="Arial" w:cs="Arial"/>
                <w:color w:val="000000"/>
                <w:sz w:val="20"/>
                <w:szCs w:val="20"/>
              </w:rPr>
              <w:t xml:space="preserve">Jméno a příjmení: </w:t>
            </w:r>
            <w:r w:rsidRPr="002A2CE0">
              <w:rPr>
                <w:rFonts w:ascii="Arial" w:hAnsi="Arial" w:cs="Arial"/>
                <w:sz w:val="20"/>
                <w:szCs w:val="22"/>
                <w:lang w:eastAsia="en-US"/>
              </w:rPr>
              <w:t>Mgr. Jan Vlk</w:t>
            </w:r>
          </w:p>
          <w:p w14:paraId="6F84C409" w14:textId="572AEF12" w:rsidR="00BF39D8" w:rsidRPr="002A2CE0" w:rsidRDefault="00BF39D8" w:rsidP="0010781C">
            <w:pPr>
              <w:pStyle w:val="Odstavecseseznamem"/>
              <w:spacing w:after="0" w:line="280" w:lineRule="atLeast"/>
              <w:ind w:left="0"/>
              <w:rPr>
                <w:rFonts w:ascii="Arial" w:hAnsi="Arial" w:cs="Arial"/>
                <w:color w:val="000000"/>
                <w:sz w:val="20"/>
                <w:szCs w:val="20"/>
              </w:rPr>
            </w:pPr>
            <w:r w:rsidRPr="002A2CE0">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r w:rsidR="0010781C" w:rsidRPr="002A2CE0">
              <w:rPr>
                <w:rFonts w:ascii="Arial" w:hAnsi="Arial" w:cs="Arial"/>
                <w:color w:val="000000"/>
                <w:sz w:val="20"/>
                <w:szCs w:val="20"/>
              </w:rPr>
              <w:t xml:space="preserve"> </w:t>
            </w:r>
          </w:p>
          <w:p w14:paraId="1C6DF688" w14:textId="6B4AC7A3" w:rsidR="00BF39D8" w:rsidRPr="00792965" w:rsidRDefault="00BF39D8" w:rsidP="00BF39D8">
            <w:pPr>
              <w:pStyle w:val="Odstavecseseznamem"/>
              <w:spacing w:after="0" w:line="280" w:lineRule="atLeast"/>
              <w:ind w:left="0"/>
              <w:rPr>
                <w:rFonts w:ascii="Arial" w:hAnsi="Arial" w:cs="Arial"/>
                <w:sz w:val="20"/>
                <w:szCs w:val="20"/>
              </w:rPr>
            </w:pPr>
            <w:r w:rsidRPr="002A2CE0">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BF39D8" w:rsidRPr="00792965" w14:paraId="616299B4" w14:textId="77777777" w:rsidTr="001D014C">
        <w:trPr>
          <w:trHeight w:val="454"/>
        </w:trPr>
        <w:tc>
          <w:tcPr>
            <w:tcW w:w="4253" w:type="dxa"/>
            <w:vAlign w:val="center"/>
          </w:tcPr>
          <w:p w14:paraId="6EF8E1E7" w14:textId="411CD371" w:rsidR="00BF39D8" w:rsidRPr="00792965" w:rsidRDefault="00BF39D8" w:rsidP="00BF39D8">
            <w:pPr>
              <w:pStyle w:val="Odstavecseseznamem"/>
              <w:spacing w:after="0" w:line="280" w:lineRule="atLeast"/>
              <w:ind w:left="0"/>
              <w:rPr>
                <w:rFonts w:ascii="Arial" w:eastAsiaTheme="minorHAnsi" w:hAnsi="Arial" w:cs="Arial"/>
                <w:sz w:val="20"/>
                <w:szCs w:val="20"/>
                <w:lang w:eastAsia="en-US"/>
              </w:rPr>
            </w:pPr>
            <w:r>
              <w:rPr>
                <w:rFonts w:ascii="Arial" w:hAnsi="Arial" w:cs="Arial"/>
                <w:bCs/>
                <w:sz w:val="20"/>
                <w:szCs w:val="20"/>
              </w:rPr>
              <w:t>Advokát #2</w:t>
            </w:r>
          </w:p>
        </w:tc>
        <w:tc>
          <w:tcPr>
            <w:tcW w:w="4961" w:type="dxa"/>
            <w:vAlign w:val="center"/>
          </w:tcPr>
          <w:p w14:paraId="1FE6CA27" w14:textId="77777777" w:rsidR="00BF39D8" w:rsidRPr="002A2CE0" w:rsidRDefault="00BF39D8" w:rsidP="00BF39D8">
            <w:pPr>
              <w:spacing w:after="0" w:line="280" w:lineRule="atLeast"/>
              <w:rPr>
                <w:rFonts w:ascii="Arial" w:hAnsi="Arial" w:cs="Arial"/>
                <w:color w:val="000000"/>
                <w:sz w:val="20"/>
                <w:szCs w:val="20"/>
              </w:rPr>
            </w:pPr>
            <w:r w:rsidRPr="002A2CE0">
              <w:rPr>
                <w:rFonts w:ascii="Arial" w:hAnsi="Arial" w:cs="Arial"/>
                <w:color w:val="000000"/>
                <w:sz w:val="20"/>
                <w:szCs w:val="20"/>
              </w:rPr>
              <w:t xml:space="preserve">Jméno a příjmení: </w:t>
            </w:r>
            <w:r w:rsidRPr="002A2CE0">
              <w:rPr>
                <w:rFonts w:ascii="Arial" w:hAnsi="Arial" w:cs="Arial"/>
                <w:sz w:val="20"/>
                <w:szCs w:val="22"/>
                <w:lang w:eastAsia="en-US"/>
              </w:rPr>
              <w:t>Mgr. Lubor Černý</w:t>
            </w:r>
          </w:p>
          <w:p w14:paraId="73E5F270" w14:textId="1373875C" w:rsidR="00BF39D8" w:rsidRDefault="00BF39D8" w:rsidP="00BF39D8">
            <w:pPr>
              <w:pStyle w:val="Odstavecseseznamem"/>
              <w:spacing w:after="0" w:line="280" w:lineRule="atLeast"/>
              <w:ind w:left="0"/>
              <w:rPr>
                <w:rFonts w:ascii="Arial" w:hAnsi="Arial" w:cs="Arial"/>
                <w:color w:val="000000"/>
                <w:sz w:val="20"/>
                <w:szCs w:val="20"/>
              </w:rPr>
            </w:pPr>
            <w:r w:rsidRPr="002A2CE0">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48E0567B" w14:textId="263D00ED" w:rsidR="00BF39D8" w:rsidRPr="00792965" w:rsidRDefault="00BF39D8" w:rsidP="00BF39D8">
            <w:pPr>
              <w:pStyle w:val="Odstavecseseznamem"/>
              <w:spacing w:after="0" w:line="280" w:lineRule="atLeast"/>
              <w:ind w:left="0"/>
              <w:rPr>
                <w:rFonts w:ascii="Arial" w:hAnsi="Arial" w:cs="Arial"/>
                <w:sz w:val="20"/>
                <w:szCs w:val="20"/>
                <w:highlight w:val="yellow"/>
              </w:rPr>
            </w:pPr>
            <w:r w:rsidRPr="002A2CE0">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r w:rsidR="00BF39D8" w:rsidRPr="00792965" w14:paraId="3BB3CF1C" w14:textId="77777777" w:rsidTr="001D014C">
        <w:trPr>
          <w:trHeight w:val="454"/>
        </w:trPr>
        <w:tc>
          <w:tcPr>
            <w:tcW w:w="4253" w:type="dxa"/>
            <w:vAlign w:val="center"/>
          </w:tcPr>
          <w:p w14:paraId="1EAF733F" w14:textId="33F179A1" w:rsidR="00BF39D8" w:rsidRPr="00792965" w:rsidRDefault="00BF39D8" w:rsidP="00BF39D8">
            <w:pPr>
              <w:spacing w:after="0" w:line="280" w:lineRule="atLeast"/>
              <w:rPr>
                <w:rFonts w:ascii="Arial" w:hAnsi="Arial" w:cs="Arial"/>
                <w:sz w:val="20"/>
                <w:szCs w:val="20"/>
              </w:rPr>
            </w:pPr>
            <w:r>
              <w:rPr>
                <w:rFonts w:ascii="Arial" w:hAnsi="Arial" w:cs="Arial"/>
                <w:bCs/>
                <w:sz w:val="20"/>
                <w:szCs w:val="20"/>
              </w:rPr>
              <w:t>Advokát #3</w:t>
            </w:r>
          </w:p>
        </w:tc>
        <w:tc>
          <w:tcPr>
            <w:tcW w:w="4961" w:type="dxa"/>
            <w:vAlign w:val="center"/>
          </w:tcPr>
          <w:p w14:paraId="296C948B" w14:textId="77777777" w:rsidR="00BF39D8" w:rsidRPr="002A2CE0" w:rsidRDefault="00BF39D8" w:rsidP="00BF39D8">
            <w:pPr>
              <w:spacing w:after="0" w:line="280" w:lineRule="atLeast"/>
              <w:rPr>
                <w:rFonts w:ascii="Arial" w:hAnsi="Arial" w:cs="Arial"/>
                <w:color w:val="000000"/>
                <w:sz w:val="20"/>
                <w:szCs w:val="20"/>
              </w:rPr>
            </w:pPr>
            <w:r w:rsidRPr="002A2CE0">
              <w:rPr>
                <w:rFonts w:ascii="Arial" w:hAnsi="Arial" w:cs="Arial"/>
                <w:color w:val="000000"/>
                <w:sz w:val="20"/>
                <w:szCs w:val="20"/>
              </w:rPr>
              <w:t xml:space="preserve">Jméno a příjmení: </w:t>
            </w:r>
            <w:r w:rsidRPr="002A2CE0">
              <w:rPr>
                <w:rFonts w:ascii="Arial" w:hAnsi="Arial" w:cs="Arial"/>
                <w:sz w:val="20"/>
                <w:szCs w:val="22"/>
                <w:lang w:eastAsia="en-US"/>
              </w:rPr>
              <w:t xml:space="preserve">Mgr. Tomáš </w:t>
            </w:r>
            <w:proofErr w:type="spellStart"/>
            <w:r w:rsidRPr="002A2CE0">
              <w:rPr>
                <w:rFonts w:ascii="Arial" w:hAnsi="Arial" w:cs="Arial"/>
                <w:sz w:val="20"/>
                <w:szCs w:val="22"/>
                <w:lang w:eastAsia="en-US"/>
              </w:rPr>
              <w:t>Machurek</w:t>
            </w:r>
            <w:proofErr w:type="spellEnd"/>
          </w:p>
          <w:p w14:paraId="534C93D8" w14:textId="2A8932EA" w:rsidR="00BF39D8" w:rsidRDefault="00BF39D8" w:rsidP="00BF39D8">
            <w:pPr>
              <w:pStyle w:val="Odstavecseseznamem"/>
              <w:spacing w:after="0" w:line="280" w:lineRule="atLeast"/>
              <w:ind w:left="0"/>
              <w:rPr>
                <w:rFonts w:ascii="Arial" w:hAnsi="Arial" w:cs="Arial"/>
                <w:sz w:val="20"/>
                <w:szCs w:val="22"/>
                <w:lang w:eastAsia="en-US"/>
              </w:rPr>
            </w:pPr>
            <w:r w:rsidRPr="002A2CE0">
              <w:rPr>
                <w:rFonts w:ascii="Arial" w:hAnsi="Arial" w:cs="Arial"/>
                <w:color w:val="000000"/>
                <w:sz w:val="20"/>
                <w:szCs w:val="20"/>
              </w:rPr>
              <w:t xml:space="preserve">Telefon: </w:t>
            </w:r>
            <w:r w:rsidR="0010781C" w:rsidRPr="0010781C">
              <w:rPr>
                <w:rFonts w:ascii="Arial" w:hAnsi="Arial" w:cs="Arial"/>
                <w:i/>
                <w:iCs/>
                <w:color w:val="FFFFFF" w:themeColor="background1"/>
                <w:sz w:val="20"/>
                <w:szCs w:val="22"/>
                <w:highlight w:val="black"/>
              </w:rPr>
              <w:t>neveřejný údaj</w:t>
            </w:r>
          </w:p>
          <w:p w14:paraId="0A7B6A90" w14:textId="12DDDD4B" w:rsidR="00BF39D8" w:rsidRPr="00792965" w:rsidRDefault="00BF39D8" w:rsidP="00BF39D8">
            <w:pPr>
              <w:pStyle w:val="Odstavecseseznamem"/>
              <w:spacing w:after="0" w:line="280" w:lineRule="atLeast"/>
              <w:ind w:left="0"/>
              <w:rPr>
                <w:rFonts w:ascii="Arial" w:hAnsi="Arial" w:cs="Arial"/>
                <w:sz w:val="20"/>
                <w:szCs w:val="20"/>
                <w:highlight w:val="yellow"/>
              </w:rPr>
            </w:pPr>
            <w:r w:rsidRPr="002A2CE0">
              <w:rPr>
                <w:rFonts w:ascii="Arial" w:hAnsi="Arial" w:cs="Arial"/>
                <w:color w:val="000000"/>
                <w:sz w:val="20"/>
                <w:szCs w:val="20"/>
              </w:rPr>
              <w:t xml:space="preserve">E-mail: </w:t>
            </w:r>
            <w:r w:rsidR="0010781C" w:rsidRPr="0010781C">
              <w:rPr>
                <w:rFonts w:ascii="Arial" w:hAnsi="Arial" w:cs="Arial"/>
                <w:i/>
                <w:iCs/>
                <w:color w:val="FFFFFF" w:themeColor="background1"/>
                <w:sz w:val="20"/>
                <w:szCs w:val="22"/>
                <w:highlight w:val="black"/>
              </w:rPr>
              <w:t>neveřejný údaj</w:t>
            </w:r>
          </w:p>
        </w:tc>
      </w:tr>
    </w:tbl>
    <w:p w14:paraId="58A918C8" w14:textId="0342AF4D" w:rsidR="00EA1303" w:rsidRPr="00BB2C2E" w:rsidRDefault="00EA1303" w:rsidP="006A0683">
      <w:pPr>
        <w:spacing w:after="0" w:line="280" w:lineRule="atLeast"/>
        <w:jc w:val="both"/>
        <w:rPr>
          <w:rFonts w:ascii="Arial" w:hAnsi="Arial" w:cs="Arial"/>
          <w:sz w:val="20"/>
          <w:szCs w:val="20"/>
          <w:highlight w:val="yellow"/>
        </w:rPr>
        <w:sectPr w:rsidR="00EA1303" w:rsidRPr="00BB2C2E" w:rsidSect="00F2138F">
          <w:headerReference w:type="default" r:id="rId16"/>
          <w:pgSz w:w="11906" w:h="16838"/>
          <w:pgMar w:top="1418" w:right="1418" w:bottom="1418" w:left="1418" w:header="709" w:footer="709" w:gutter="0"/>
          <w:pgNumType w:start="1"/>
          <w:cols w:space="708"/>
          <w:docGrid w:linePitch="360"/>
        </w:sectPr>
      </w:pPr>
    </w:p>
    <w:p w14:paraId="376E6262" w14:textId="0008A554" w:rsidR="00627B1B" w:rsidRPr="00BB2C2E" w:rsidRDefault="00CB4254" w:rsidP="00BB2C2E">
      <w:pPr>
        <w:pStyle w:val="RLProhlensmluvnchstran"/>
        <w:spacing w:after="0" w:line="280" w:lineRule="atLeast"/>
        <w:rPr>
          <w:rFonts w:ascii="Arial" w:hAnsi="Arial" w:cs="Arial"/>
          <w:sz w:val="20"/>
        </w:rPr>
      </w:pPr>
      <w:bookmarkStart w:id="78" w:name="Annex04"/>
      <w:r w:rsidRPr="00BB2C2E">
        <w:rPr>
          <w:rFonts w:ascii="Arial" w:hAnsi="Arial" w:cs="Arial"/>
          <w:sz w:val="20"/>
        </w:rPr>
        <w:lastRenderedPageBreak/>
        <w:t xml:space="preserve">Příloha č. </w:t>
      </w:r>
      <w:bookmarkEnd w:id="78"/>
      <w:r w:rsidR="004335B9">
        <w:rPr>
          <w:rFonts w:ascii="Arial" w:hAnsi="Arial" w:cs="Arial"/>
          <w:sz w:val="20"/>
        </w:rPr>
        <w:t>3</w:t>
      </w:r>
      <w:r w:rsidR="000D40B9" w:rsidRPr="00BB2C2E">
        <w:rPr>
          <w:rFonts w:ascii="Arial" w:hAnsi="Arial" w:cs="Arial"/>
          <w:sz w:val="20"/>
        </w:rPr>
        <w:t xml:space="preserve"> - </w:t>
      </w:r>
      <w:r w:rsidR="00627B1B" w:rsidRPr="00BB2C2E">
        <w:rPr>
          <w:rFonts w:ascii="Arial" w:hAnsi="Arial" w:cs="Arial"/>
          <w:caps/>
          <w:sz w:val="20"/>
        </w:rPr>
        <w:t xml:space="preserve">Seznam </w:t>
      </w:r>
      <w:r w:rsidR="000D40B9" w:rsidRPr="00BB2C2E">
        <w:rPr>
          <w:rFonts w:ascii="Arial" w:hAnsi="Arial" w:cs="Arial"/>
          <w:caps/>
          <w:sz w:val="20"/>
        </w:rPr>
        <w:t>POD</w:t>
      </w:r>
      <w:r w:rsidR="00627B1B" w:rsidRPr="00BB2C2E">
        <w:rPr>
          <w:rFonts w:ascii="Arial" w:hAnsi="Arial" w:cs="Arial"/>
          <w:caps/>
          <w:sz w:val="20"/>
        </w:rPr>
        <w:t>dodavatelů</w:t>
      </w:r>
    </w:p>
    <w:p w14:paraId="20C1083E" w14:textId="77777777" w:rsidR="00632313" w:rsidRPr="00BB2C2E" w:rsidRDefault="00632313" w:rsidP="00BB2C2E">
      <w:pPr>
        <w:pStyle w:val="RLProhlensmluvnchstran"/>
        <w:spacing w:after="0" w:line="280" w:lineRule="atLeast"/>
        <w:rPr>
          <w:rFonts w:ascii="Arial" w:hAnsi="Arial" w:cs="Arial"/>
          <w:sz w:val="20"/>
        </w:rPr>
      </w:pPr>
    </w:p>
    <w:p w14:paraId="1C0FD83C" w14:textId="77777777" w:rsidR="00EA1303" w:rsidRPr="000F04B0" w:rsidRDefault="00EA1303" w:rsidP="00596A2C">
      <w:pPr>
        <w:spacing w:after="0" w:line="280" w:lineRule="atLeast"/>
        <w:jc w:val="both"/>
        <w:rPr>
          <w:rFonts w:ascii="Arial" w:hAnsi="Arial" w:cs="Arial"/>
          <w:bCs/>
          <w:sz w:val="20"/>
          <w:szCs w:val="20"/>
          <w:highlight w:val="yellow"/>
        </w:rPr>
      </w:pPr>
    </w:p>
    <w:p w14:paraId="1BD7CCB9" w14:textId="77777777" w:rsidR="00EA1303" w:rsidRPr="00A16B28" w:rsidRDefault="00EA1303" w:rsidP="00EA1303">
      <w:pPr>
        <w:spacing w:after="0" w:line="280" w:lineRule="atLeast"/>
        <w:jc w:val="both"/>
        <w:rPr>
          <w:rFonts w:ascii="Arial" w:hAnsi="Arial" w:cs="Arial"/>
          <w:b/>
          <w:bCs/>
          <w:sz w:val="20"/>
          <w:szCs w:val="20"/>
        </w:rPr>
      </w:pPr>
      <w:r w:rsidRPr="00A16B28">
        <w:rPr>
          <w:rFonts w:ascii="Arial" w:hAnsi="Arial" w:cs="Arial"/>
          <w:b/>
          <w:bCs/>
          <w:sz w:val="20"/>
          <w:szCs w:val="20"/>
        </w:rPr>
        <w:t>Poskytovatel č. 1</w:t>
      </w:r>
    </w:p>
    <w:p w14:paraId="4A2346B3" w14:textId="77777777" w:rsidR="00EA1303" w:rsidRPr="00A16B28" w:rsidRDefault="00EA1303" w:rsidP="00B57E4D">
      <w:pPr>
        <w:spacing w:before="120"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3"/>
        <w:gridCol w:w="2510"/>
        <w:gridCol w:w="2456"/>
        <w:gridCol w:w="2123"/>
      </w:tblGrid>
      <w:tr w:rsidR="00EA1303" w:rsidRPr="00A16B28" w14:paraId="2150943C" w14:textId="77777777" w:rsidTr="00FB5A77">
        <w:trPr>
          <w:trHeight w:val="340"/>
        </w:trPr>
        <w:tc>
          <w:tcPr>
            <w:tcW w:w="1210" w:type="pct"/>
            <w:shd w:val="clear" w:color="auto" w:fill="D9D9D9" w:themeFill="background1" w:themeFillShade="D9"/>
            <w:tcMar>
              <w:top w:w="0" w:type="dxa"/>
              <w:left w:w="70" w:type="dxa"/>
              <w:bottom w:w="0" w:type="dxa"/>
              <w:right w:w="70" w:type="dxa"/>
            </w:tcMar>
            <w:vAlign w:val="center"/>
          </w:tcPr>
          <w:p w14:paraId="465C1566" w14:textId="77777777" w:rsidR="00EA1303" w:rsidRPr="00A16B28" w:rsidRDefault="00EA1303" w:rsidP="001D62D0">
            <w:pPr>
              <w:pStyle w:val="Nadpis10"/>
              <w:spacing w:before="0" w:after="0" w:line="280" w:lineRule="atLeast"/>
              <w:jc w:val="center"/>
              <w:rPr>
                <w:bCs w:val="0"/>
                <w:caps/>
                <w:sz w:val="20"/>
                <w:szCs w:val="20"/>
              </w:rPr>
            </w:pPr>
            <w:r w:rsidRPr="00A16B28">
              <w:rPr>
                <w:bCs w:val="0"/>
                <w:sz w:val="20"/>
                <w:szCs w:val="20"/>
              </w:rPr>
              <w:t>Obchodní firma poddodavatele, sídlo, IČO</w:t>
            </w:r>
          </w:p>
        </w:tc>
        <w:tc>
          <w:tcPr>
            <w:tcW w:w="1342" w:type="pct"/>
            <w:shd w:val="clear" w:color="auto" w:fill="D9D9D9" w:themeFill="background1" w:themeFillShade="D9"/>
            <w:tcMar>
              <w:top w:w="0" w:type="dxa"/>
              <w:left w:w="70" w:type="dxa"/>
              <w:bottom w:w="0" w:type="dxa"/>
              <w:right w:w="70" w:type="dxa"/>
            </w:tcMar>
            <w:vAlign w:val="center"/>
          </w:tcPr>
          <w:p w14:paraId="55ADB1C3" w14:textId="77777777" w:rsidR="00EA1303" w:rsidRPr="00A16B28" w:rsidRDefault="00EA1303" w:rsidP="001D62D0">
            <w:pPr>
              <w:pStyle w:val="Nadpis10"/>
              <w:spacing w:before="0" w:after="0" w:line="280" w:lineRule="atLeast"/>
              <w:jc w:val="center"/>
              <w:rPr>
                <w:bCs w:val="0"/>
                <w:caps/>
                <w:sz w:val="20"/>
                <w:szCs w:val="20"/>
              </w:rPr>
            </w:pPr>
            <w:r w:rsidRPr="00A16B28">
              <w:rPr>
                <w:bCs w:val="0"/>
                <w:sz w:val="20"/>
                <w:szCs w:val="20"/>
              </w:rPr>
              <w:t xml:space="preserve">Definice části plnění, </w:t>
            </w:r>
          </w:p>
          <w:p w14:paraId="0389592A" w14:textId="77777777" w:rsidR="00EA1303" w:rsidRPr="00A16B28" w:rsidRDefault="00EA1303" w:rsidP="001D62D0">
            <w:pPr>
              <w:pStyle w:val="Nadpis10"/>
              <w:spacing w:before="0" w:after="0" w:line="280" w:lineRule="atLeast"/>
              <w:jc w:val="center"/>
              <w:rPr>
                <w:bCs w:val="0"/>
                <w:caps/>
                <w:sz w:val="20"/>
                <w:szCs w:val="20"/>
              </w:rPr>
            </w:pPr>
            <w:r w:rsidRPr="00A16B28">
              <w:rPr>
                <w:bCs w:val="0"/>
                <w:sz w:val="20"/>
                <w:szCs w:val="20"/>
              </w:rPr>
              <w:t>kterou dodavatel bude</w:t>
            </w:r>
          </w:p>
          <w:p w14:paraId="472E5322" w14:textId="77777777" w:rsidR="00EA1303" w:rsidRPr="00A16B28" w:rsidRDefault="00EA1303" w:rsidP="001D62D0">
            <w:pPr>
              <w:pStyle w:val="Nadpis10"/>
              <w:spacing w:before="0" w:after="0" w:line="280" w:lineRule="atLeast"/>
              <w:jc w:val="center"/>
              <w:rPr>
                <w:bCs w:val="0"/>
                <w:caps/>
                <w:sz w:val="20"/>
                <w:szCs w:val="20"/>
              </w:rPr>
            </w:pPr>
            <w:r w:rsidRPr="00A16B28">
              <w:rPr>
                <w:bCs w:val="0"/>
                <w:sz w:val="20"/>
                <w:szCs w:val="20"/>
              </w:rPr>
              <w:t xml:space="preserve"> plnit prostřednictvím </w:t>
            </w:r>
          </w:p>
          <w:p w14:paraId="57382601" w14:textId="77777777" w:rsidR="00EA1303" w:rsidRPr="00A16B28" w:rsidRDefault="00EA1303" w:rsidP="001D62D0">
            <w:pPr>
              <w:pStyle w:val="Nadpis10"/>
              <w:spacing w:before="0" w:after="0" w:line="280" w:lineRule="atLeast"/>
              <w:jc w:val="center"/>
              <w:rPr>
                <w:bCs w:val="0"/>
                <w:caps/>
                <w:sz w:val="20"/>
                <w:szCs w:val="20"/>
              </w:rPr>
            </w:pPr>
            <w:r w:rsidRPr="00A16B28">
              <w:rPr>
                <w:bCs w:val="0"/>
                <w:sz w:val="20"/>
                <w:szCs w:val="20"/>
              </w:rPr>
              <w:t>poddodavatele</w:t>
            </w:r>
          </w:p>
        </w:tc>
        <w:tc>
          <w:tcPr>
            <w:tcW w:w="1313" w:type="pct"/>
            <w:shd w:val="clear" w:color="auto" w:fill="D9D9D9" w:themeFill="background1" w:themeFillShade="D9"/>
            <w:tcMar>
              <w:top w:w="0" w:type="dxa"/>
              <w:left w:w="70" w:type="dxa"/>
              <w:bottom w:w="0" w:type="dxa"/>
              <w:right w:w="70" w:type="dxa"/>
            </w:tcMar>
            <w:vAlign w:val="center"/>
          </w:tcPr>
          <w:p w14:paraId="2016C85C" w14:textId="77777777" w:rsidR="00EA1303" w:rsidRPr="00A16B28" w:rsidRDefault="00EA1303" w:rsidP="001D62D0">
            <w:pPr>
              <w:pStyle w:val="Nadpis10"/>
              <w:spacing w:before="0" w:after="0" w:line="280" w:lineRule="atLeast"/>
              <w:jc w:val="center"/>
              <w:rPr>
                <w:bCs w:val="0"/>
                <w:caps/>
                <w:sz w:val="20"/>
                <w:szCs w:val="20"/>
              </w:rPr>
            </w:pPr>
            <w:r w:rsidRPr="00A16B28">
              <w:rPr>
                <w:bCs w:val="0"/>
                <w:sz w:val="20"/>
                <w:szCs w:val="20"/>
              </w:rPr>
              <w:t>Věcný popis části plnění zadaného poddodavateli</w:t>
            </w:r>
          </w:p>
        </w:tc>
        <w:tc>
          <w:tcPr>
            <w:tcW w:w="1135" w:type="pct"/>
            <w:shd w:val="clear" w:color="auto" w:fill="D9D9D9" w:themeFill="background1" w:themeFillShade="D9"/>
            <w:vAlign w:val="center"/>
          </w:tcPr>
          <w:p w14:paraId="25113CA7" w14:textId="77777777" w:rsidR="00EA1303" w:rsidRPr="00A16B28" w:rsidRDefault="00EA1303" w:rsidP="001D014C">
            <w:pPr>
              <w:pStyle w:val="Nadpis10"/>
              <w:spacing w:before="0" w:line="280" w:lineRule="atLeast"/>
              <w:jc w:val="center"/>
              <w:rPr>
                <w:bCs w:val="0"/>
                <w:caps/>
                <w:sz w:val="20"/>
                <w:szCs w:val="20"/>
              </w:rPr>
            </w:pPr>
            <w:r w:rsidRPr="00A16B28">
              <w:rPr>
                <w:bCs w:val="0"/>
                <w:sz w:val="20"/>
                <w:szCs w:val="20"/>
              </w:rPr>
              <w:t>Dodavatel uvede, zda poddodavatelem prokazoval kvalifikaci (ANO/NE) a zároveň uvede, kterou kvalifikaci prokazoval jeho prostřednictvím</w:t>
            </w:r>
          </w:p>
        </w:tc>
      </w:tr>
      <w:tr w:rsidR="00EA1303" w:rsidRPr="00A16B28" w14:paraId="14AA73AC" w14:textId="77777777" w:rsidTr="00FB5A77">
        <w:trPr>
          <w:trHeight w:val="340"/>
        </w:trPr>
        <w:tc>
          <w:tcPr>
            <w:tcW w:w="1210" w:type="pct"/>
            <w:tcMar>
              <w:top w:w="0" w:type="dxa"/>
              <w:left w:w="70" w:type="dxa"/>
              <w:bottom w:w="0" w:type="dxa"/>
              <w:right w:w="70" w:type="dxa"/>
            </w:tcMar>
          </w:tcPr>
          <w:p w14:paraId="185FEEBE" w14:textId="77777777" w:rsidR="000B406C" w:rsidRPr="000B406C" w:rsidRDefault="000B406C" w:rsidP="000B406C">
            <w:pPr>
              <w:pStyle w:val="Default"/>
              <w:spacing w:line="280" w:lineRule="atLeast"/>
              <w:jc w:val="both"/>
              <w:rPr>
                <w:rFonts w:ascii="Arial" w:hAnsi="Arial" w:cs="Arial"/>
                <w:sz w:val="20"/>
                <w:szCs w:val="20"/>
              </w:rPr>
            </w:pPr>
            <w:r w:rsidRPr="000B406C">
              <w:rPr>
                <w:rFonts w:ascii="Arial" w:hAnsi="Arial" w:cs="Arial"/>
                <w:sz w:val="20"/>
                <w:szCs w:val="20"/>
              </w:rPr>
              <w:t xml:space="preserve">JUDr. Martin Flaškár, advokát </w:t>
            </w:r>
          </w:p>
          <w:p w14:paraId="3356B78E" w14:textId="77777777" w:rsidR="000B406C" w:rsidRPr="000B406C" w:rsidRDefault="000B406C" w:rsidP="000B406C">
            <w:pPr>
              <w:pStyle w:val="Default"/>
              <w:spacing w:line="280" w:lineRule="atLeast"/>
              <w:jc w:val="both"/>
              <w:rPr>
                <w:rFonts w:ascii="Arial" w:hAnsi="Arial" w:cs="Arial"/>
                <w:sz w:val="20"/>
                <w:szCs w:val="20"/>
              </w:rPr>
            </w:pPr>
            <w:r w:rsidRPr="000B406C">
              <w:rPr>
                <w:rFonts w:ascii="Arial" w:hAnsi="Arial" w:cs="Arial"/>
                <w:sz w:val="20"/>
                <w:szCs w:val="20"/>
              </w:rPr>
              <w:t xml:space="preserve">Sídlo: Na Pankráci 1683/127, 140 00 Praha </w:t>
            </w:r>
          </w:p>
          <w:p w14:paraId="2B5372CD" w14:textId="639CDEA6" w:rsidR="00DC43A3" w:rsidRPr="000B406C" w:rsidRDefault="000B406C" w:rsidP="000B406C">
            <w:pPr>
              <w:spacing w:after="0" w:line="280" w:lineRule="atLeast"/>
              <w:jc w:val="both"/>
              <w:rPr>
                <w:rFonts w:ascii="Arial" w:hAnsi="Arial" w:cs="Arial"/>
                <w:sz w:val="20"/>
                <w:szCs w:val="20"/>
                <w:highlight w:val="yellow"/>
              </w:rPr>
            </w:pPr>
            <w:r w:rsidRPr="000B406C">
              <w:rPr>
                <w:rFonts w:ascii="Arial" w:hAnsi="Arial" w:cs="Arial"/>
                <w:sz w:val="20"/>
                <w:szCs w:val="20"/>
              </w:rPr>
              <w:t xml:space="preserve">IČO: 73612081 </w:t>
            </w:r>
          </w:p>
        </w:tc>
        <w:tc>
          <w:tcPr>
            <w:tcW w:w="1342" w:type="pct"/>
            <w:tcMar>
              <w:top w:w="0" w:type="dxa"/>
              <w:left w:w="70" w:type="dxa"/>
              <w:bottom w:w="0" w:type="dxa"/>
              <w:right w:w="70" w:type="dxa"/>
            </w:tcMar>
          </w:tcPr>
          <w:p w14:paraId="3B67F45F" w14:textId="2FE182B5" w:rsidR="00EA1303" w:rsidRPr="000B406C" w:rsidRDefault="000B406C" w:rsidP="000B406C">
            <w:pPr>
              <w:pStyle w:val="Default"/>
              <w:spacing w:line="280" w:lineRule="atLeast"/>
              <w:jc w:val="both"/>
              <w:rPr>
                <w:rFonts w:ascii="Arial" w:hAnsi="Arial" w:cs="Arial"/>
                <w:sz w:val="20"/>
                <w:szCs w:val="20"/>
              </w:rPr>
            </w:pPr>
            <w:r w:rsidRPr="000B406C">
              <w:rPr>
                <w:rFonts w:ascii="Arial" w:hAnsi="Arial" w:cs="Arial"/>
                <w:sz w:val="20"/>
                <w:szCs w:val="20"/>
              </w:rPr>
              <w:t xml:space="preserve">Právní služby v rozsahu cca 20 % finančního podílu na veřejné zakázce. </w:t>
            </w:r>
          </w:p>
        </w:tc>
        <w:tc>
          <w:tcPr>
            <w:tcW w:w="1313" w:type="pct"/>
            <w:tcMar>
              <w:top w:w="0" w:type="dxa"/>
              <w:left w:w="70" w:type="dxa"/>
              <w:bottom w:w="0" w:type="dxa"/>
              <w:right w:w="70" w:type="dxa"/>
            </w:tcMar>
          </w:tcPr>
          <w:p w14:paraId="1E16A872" w14:textId="2B6B18CF" w:rsidR="00EA1303" w:rsidRPr="000B406C" w:rsidRDefault="000B406C" w:rsidP="000B406C">
            <w:pPr>
              <w:autoSpaceDE w:val="0"/>
              <w:autoSpaceDN w:val="0"/>
              <w:adjustRightInd w:val="0"/>
              <w:spacing w:after="0" w:line="280" w:lineRule="atLeast"/>
              <w:jc w:val="both"/>
              <w:rPr>
                <w:rFonts w:ascii="Arial" w:hAnsi="Arial" w:cs="Arial"/>
                <w:color w:val="000000"/>
                <w:sz w:val="20"/>
                <w:szCs w:val="20"/>
              </w:rPr>
            </w:pPr>
            <w:r w:rsidRPr="000B406C">
              <w:rPr>
                <w:rFonts w:ascii="Arial" w:hAnsi="Arial" w:cs="Arial"/>
                <w:color w:val="000000"/>
                <w:sz w:val="20"/>
                <w:szCs w:val="20"/>
              </w:rPr>
              <w:t xml:space="preserve">Plnění spočívají v celé šíři právních služeb potřebných pro výkon činností v působnosti zadavatele v oblasti ICT. </w:t>
            </w:r>
          </w:p>
        </w:tc>
        <w:tc>
          <w:tcPr>
            <w:tcW w:w="1135" w:type="pct"/>
          </w:tcPr>
          <w:p w14:paraId="6648DF46" w14:textId="10EFA5BA" w:rsidR="00EA1303" w:rsidRPr="000B406C" w:rsidRDefault="00FB5A77" w:rsidP="00FB5A77">
            <w:pPr>
              <w:pStyle w:val="Default"/>
              <w:spacing w:line="280" w:lineRule="atLeast"/>
              <w:ind w:left="57" w:right="57"/>
              <w:jc w:val="both"/>
              <w:rPr>
                <w:rFonts w:ascii="Arial" w:hAnsi="Arial" w:cs="Arial"/>
                <w:sz w:val="20"/>
                <w:szCs w:val="20"/>
              </w:rPr>
            </w:pPr>
            <w:r>
              <w:rPr>
                <w:rFonts w:ascii="Arial" w:hAnsi="Arial" w:cs="Arial"/>
                <w:sz w:val="20"/>
                <w:szCs w:val="20"/>
              </w:rPr>
              <w:t>T</w:t>
            </w:r>
            <w:r w:rsidR="000B406C" w:rsidRPr="000B406C">
              <w:rPr>
                <w:rFonts w:ascii="Arial" w:hAnsi="Arial" w:cs="Arial"/>
                <w:sz w:val="20"/>
                <w:szCs w:val="20"/>
              </w:rPr>
              <w:t>echnick</w:t>
            </w:r>
            <w:r>
              <w:rPr>
                <w:rFonts w:ascii="Arial" w:hAnsi="Arial" w:cs="Arial"/>
                <w:sz w:val="20"/>
                <w:szCs w:val="20"/>
              </w:rPr>
              <w:t>á</w:t>
            </w:r>
            <w:r w:rsidR="000B406C" w:rsidRPr="000B406C">
              <w:rPr>
                <w:rFonts w:ascii="Arial" w:hAnsi="Arial" w:cs="Arial"/>
                <w:sz w:val="20"/>
                <w:szCs w:val="20"/>
              </w:rPr>
              <w:t xml:space="preserve"> kvalifikac</w:t>
            </w:r>
            <w:r>
              <w:rPr>
                <w:rFonts w:ascii="Arial" w:hAnsi="Arial" w:cs="Arial"/>
                <w:sz w:val="20"/>
                <w:szCs w:val="20"/>
              </w:rPr>
              <w:t>e</w:t>
            </w:r>
            <w:r w:rsidR="000B406C" w:rsidRPr="000B406C">
              <w:rPr>
                <w:rFonts w:ascii="Arial" w:hAnsi="Arial" w:cs="Arial"/>
                <w:sz w:val="20"/>
                <w:szCs w:val="20"/>
              </w:rPr>
              <w:t xml:space="preserve"> dle bodu 5.2 Podmínek kvalifikace (realizační tým) – pozice Senior advokát #2. </w:t>
            </w:r>
          </w:p>
        </w:tc>
      </w:tr>
      <w:tr w:rsidR="00EA1303" w:rsidRPr="00A16B28" w14:paraId="58ACCC2A" w14:textId="77777777" w:rsidTr="00FB5A77">
        <w:trPr>
          <w:trHeight w:val="340"/>
        </w:trPr>
        <w:tc>
          <w:tcPr>
            <w:tcW w:w="1210" w:type="pct"/>
            <w:tcMar>
              <w:top w:w="0" w:type="dxa"/>
              <w:left w:w="70" w:type="dxa"/>
              <w:bottom w:w="0" w:type="dxa"/>
              <w:right w:w="70" w:type="dxa"/>
            </w:tcMar>
          </w:tcPr>
          <w:p w14:paraId="1903BFCA" w14:textId="6BF1EAD0" w:rsidR="00FB5A77" w:rsidRPr="00FB5A77" w:rsidRDefault="00FB5A77" w:rsidP="00FB5A77">
            <w:pPr>
              <w:pStyle w:val="Default"/>
              <w:spacing w:line="280" w:lineRule="atLeast"/>
              <w:jc w:val="both"/>
              <w:rPr>
                <w:rFonts w:ascii="Arial" w:hAnsi="Arial" w:cs="Arial"/>
                <w:sz w:val="20"/>
                <w:szCs w:val="20"/>
              </w:rPr>
            </w:pPr>
            <w:r w:rsidRPr="00FB5A77">
              <w:rPr>
                <w:rFonts w:ascii="Arial" w:hAnsi="Arial" w:cs="Arial"/>
                <w:sz w:val="20"/>
                <w:szCs w:val="20"/>
              </w:rPr>
              <w:t xml:space="preserve">JUDr. Jiří Votrubec, advokát </w:t>
            </w:r>
          </w:p>
          <w:p w14:paraId="3FE15AA9" w14:textId="77777777" w:rsidR="00FB5A77" w:rsidRPr="00FB5A77" w:rsidRDefault="00FB5A77" w:rsidP="00FB5A77">
            <w:pPr>
              <w:pStyle w:val="Default"/>
              <w:spacing w:line="280" w:lineRule="atLeast"/>
              <w:jc w:val="both"/>
              <w:rPr>
                <w:rFonts w:ascii="Arial" w:hAnsi="Arial" w:cs="Arial"/>
                <w:sz w:val="20"/>
                <w:szCs w:val="20"/>
              </w:rPr>
            </w:pPr>
            <w:r w:rsidRPr="00FB5A77">
              <w:rPr>
                <w:rFonts w:ascii="Arial" w:hAnsi="Arial" w:cs="Arial"/>
                <w:sz w:val="20"/>
                <w:szCs w:val="20"/>
              </w:rPr>
              <w:t xml:space="preserve">Sídlo: Na Pankráci 1683/127, 140 00 Praha </w:t>
            </w:r>
          </w:p>
          <w:p w14:paraId="6A244EE5" w14:textId="6327A198" w:rsidR="00EA1303" w:rsidRPr="000B406C" w:rsidRDefault="00FB5A77" w:rsidP="00FB5A77">
            <w:pPr>
              <w:pStyle w:val="Default"/>
              <w:spacing w:line="280" w:lineRule="atLeast"/>
              <w:jc w:val="both"/>
              <w:rPr>
                <w:rFonts w:ascii="Arial" w:hAnsi="Arial" w:cs="Arial"/>
                <w:sz w:val="20"/>
                <w:szCs w:val="22"/>
                <w:lang w:val="en-US" w:eastAsia="en-US"/>
              </w:rPr>
            </w:pPr>
            <w:r w:rsidRPr="00FB5A77">
              <w:rPr>
                <w:rFonts w:ascii="Arial" w:hAnsi="Arial" w:cs="Arial"/>
                <w:sz w:val="20"/>
                <w:szCs w:val="20"/>
              </w:rPr>
              <w:t>IČO: 02973588</w:t>
            </w:r>
            <w:r>
              <w:rPr>
                <w:sz w:val="20"/>
                <w:szCs w:val="20"/>
              </w:rPr>
              <w:t xml:space="preserve"> </w:t>
            </w:r>
          </w:p>
        </w:tc>
        <w:tc>
          <w:tcPr>
            <w:tcW w:w="1342" w:type="pct"/>
            <w:tcMar>
              <w:top w:w="0" w:type="dxa"/>
              <w:left w:w="70" w:type="dxa"/>
              <w:bottom w:w="0" w:type="dxa"/>
              <w:right w:w="70" w:type="dxa"/>
            </w:tcMar>
          </w:tcPr>
          <w:p w14:paraId="5FDEC00E" w14:textId="77777777" w:rsidR="00FB5A77" w:rsidRPr="00FB5A77" w:rsidRDefault="00FB5A77" w:rsidP="00FB5A77">
            <w:pPr>
              <w:pStyle w:val="Default"/>
              <w:spacing w:line="280" w:lineRule="atLeast"/>
              <w:jc w:val="both"/>
              <w:rPr>
                <w:rFonts w:ascii="Arial" w:hAnsi="Arial" w:cs="Arial"/>
                <w:sz w:val="20"/>
                <w:szCs w:val="20"/>
              </w:rPr>
            </w:pPr>
            <w:r w:rsidRPr="00FB5A77">
              <w:rPr>
                <w:rFonts w:ascii="Arial" w:hAnsi="Arial" w:cs="Arial"/>
                <w:sz w:val="20"/>
                <w:szCs w:val="20"/>
              </w:rPr>
              <w:t xml:space="preserve">Právní služby v rozsahu cca 20 % finančního podílu na veřejné zakázce. </w:t>
            </w:r>
          </w:p>
          <w:p w14:paraId="0DF396FD" w14:textId="5B82003A" w:rsidR="00EA1303" w:rsidRPr="00FB5A77" w:rsidRDefault="00EA1303" w:rsidP="00FB5A77">
            <w:pPr>
              <w:spacing w:after="0" w:line="280" w:lineRule="atLeast"/>
              <w:jc w:val="both"/>
              <w:rPr>
                <w:rFonts w:ascii="Arial" w:hAnsi="Arial" w:cs="Arial"/>
                <w:color w:val="000000"/>
                <w:sz w:val="20"/>
                <w:szCs w:val="20"/>
              </w:rPr>
            </w:pPr>
          </w:p>
        </w:tc>
        <w:tc>
          <w:tcPr>
            <w:tcW w:w="1313" w:type="pct"/>
            <w:tcMar>
              <w:top w:w="0" w:type="dxa"/>
              <w:left w:w="70" w:type="dxa"/>
              <w:bottom w:w="0" w:type="dxa"/>
              <w:right w:w="70" w:type="dxa"/>
            </w:tcMar>
          </w:tcPr>
          <w:p w14:paraId="6B39E939" w14:textId="3F1FE360" w:rsidR="00FB5A77" w:rsidRPr="00FB5A77" w:rsidRDefault="00FB5A77" w:rsidP="00ED08DB">
            <w:pPr>
              <w:autoSpaceDE w:val="0"/>
              <w:autoSpaceDN w:val="0"/>
              <w:adjustRightInd w:val="0"/>
              <w:spacing w:after="0" w:line="280" w:lineRule="atLeast"/>
              <w:jc w:val="both"/>
              <w:rPr>
                <w:rFonts w:ascii="Arial" w:hAnsi="Arial" w:cs="Arial"/>
                <w:color w:val="000000"/>
                <w:sz w:val="20"/>
                <w:szCs w:val="20"/>
              </w:rPr>
            </w:pPr>
            <w:r w:rsidRPr="00FB5A77">
              <w:rPr>
                <w:rFonts w:ascii="Arial" w:hAnsi="Arial" w:cs="Arial"/>
                <w:color w:val="000000"/>
                <w:sz w:val="20"/>
                <w:szCs w:val="20"/>
              </w:rPr>
              <w:t xml:space="preserve">Plnění spočívají v celé šíři právních služeb potřebných pro výkon činností v působnosti zadavatele v oblasti ICT. </w:t>
            </w:r>
          </w:p>
          <w:p w14:paraId="54F41BAF" w14:textId="2881AA5E" w:rsidR="00EA1303" w:rsidRPr="00FB5A77" w:rsidRDefault="00EA1303" w:rsidP="00FB5A77">
            <w:pPr>
              <w:spacing w:after="0" w:line="280" w:lineRule="atLeast"/>
              <w:jc w:val="both"/>
              <w:rPr>
                <w:rFonts w:ascii="Arial" w:hAnsi="Arial" w:cs="Arial"/>
                <w:color w:val="000000"/>
                <w:sz w:val="20"/>
                <w:szCs w:val="20"/>
              </w:rPr>
            </w:pPr>
          </w:p>
        </w:tc>
        <w:tc>
          <w:tcPr>
            <w:tcW w:w="1135" w:type="pct"/>
          </w:tcPr>
          <w:p w14:paraId="19F8335F" w14:textId="090E6408" w:rsidR="00EA1303" w:rsidRPr="00FB5A77" w:rsidRDefault="00FB5A77" w:rsidP="00FB5A77">
            <w:pPr>
              <w:pStyle w:val="Default"/>
              <w:spacing w:line="280" w:lineRule="atLeast"/>
              <w:ind w:left="57" w:right="57"/>
              <w:jc w:val="both"/>
              <w:rPr>
                <w:rFonts w:ascii="Arial" w:hAnsi="Arial" w:cs="Arial"/>
                <w:sz w:val="20"/>
                <w:szCs w:val="20"/>
              </w:rPr>
            </w:pPr>
            <w:r>
              <w:rPr>
                <w:rFonts w:ascii="Arial" w:hAnsi="Arial" w:cs="Arial"/>
                <w:sz w:val="20"/>
                <w:szCs w:val="20"/>
              </w:rPr>
              <w:t>T</w:t>
            </w:r>
            <w:r w:rsidRPr="000B406C">
              <w:rPr>
                <w:rFonts w:ascii="Arial" w:hAnsi="Arial" w:cs="Arial"/>
                <w:sz w:val="20"/>
                <w:szCs w:val="20"/>
              </w:rPr>
              <w:t>echnick</w:t>
            </w:r>
            <w:r>
              <w:rPr>
                <w:rFonts w:ascii="Arial" w:hAnsi="Arial" w:cs="Arial"/>
                <w:sz w:val="20"/>
                <w:szCs w:val="20"/>
              </w:rPr>
              <w:t>á</w:t>
            </w:r>
            <w:r w:rsidRPr="000B406C">
              <w:rPr>
                <w:rFonts w:ascii="Arial" w:hAnsi="Arial" w:cs="Arial"/>
                <w:sz w:val="20"/>
                <w:szCs w:val="20"/>
              </w:rPr>
              <w:t xml:space="preserve"> kvalifikac</w:t>
            </w:r>
            <w:r>
              <w:rPr>
                <w:rFonts w:ascii="Arial" w:hAnsi="Arial" w:cs="Arial"/>
                <w:sz w:val="20"/>
                <w:szCs w:val="20"/>
              </w:rPr>
              <w:t>e</w:t>
            </w:r>
            <w:r w:rsidRPr="000B406C">
              <w:rPr>
                <w:rFonts w:ascii="Arial" w:hAnsi="Arial" w:cs="Arial"/>
                <w:sz w:val="20"/>
                <w:szCs w:val="20"/>
              </w:rPr>
              <w:t xml:space="preserve"> </w:t>
            </w:r>
            <w:r w:rsidRPr="00FB5A77">
              <w:rPr>
                <w:rFonts w:ascii="Arial" w:hAnsi="Arial" w:cs="Arial"/>
                <w:sz w:val="20"/>
                <w:szCs w:val="20"/>
              </w:rPr>
              <w:t xml:space="preserve">dle bodu 5.2 Podmínek kvalifikace (realizační tým) – pozice Advokát #2. </w:t>
            </w:r>
          </w:p>
          <w:p w14:paraId="33D6F61F" w14:textId="39B6195F" w:rsidR="00FB5A77" w:rsidRPr="00FB5A77" w:rsidRDefault="00FB5A77" w:rsidP="00FB5A77">
            <w:pPr>
              <w:spacing w:line="280" w:lineRule="atLeast"/>
              <w:ind w:firstLine="708"/>
              <w:rPr>
                <w:rFonts w:ascii="Arial" w:hAnsi="Arial" w:cs="Arial"/>
                <w:color w:val="000000"/>
                <w:sz w:val="20"/>
                <w:szCs w:val="20"/>
              </w:rPr>
            </w:pPr>
          </w:p>
        </w:tc>
      </w:tr>
      <w:tr w:rsidR="00FB5A77" w:rsidRPr="00A16B28" w14:paraId="095A40CB" w14:textId="77777777" w:rsidTr="00FB5A77">
        <w:trPr>
          <w:trHeight w:val="340"/>
        </w:trPr>
        <w:tc>
          <w:tcPr>
            <w:tcW w:w="1210" w:type="pct"/>
            <w:tcMar>
              <w:top w:w="0" w:type="dxa"/>
              <w:left w:w="70" w:type="dxa"/>
              <w:bottom w:w="0" w:type="dxa"/>
              <w:right w:w="70" w:type="dxa"/>
            </w:tcMar>
          </w:tcPr>
          <w:p w14:paraId="2C4CB028" w14:textId="77777777" w:rsidR="00FB5A77" w:rsidRPr="00FB5A77" w:rsidRDefault="00FB5A77" w:rsidP="00FB5A77">
            <w:pPr>
              <w:pStyle w:val="Default"/>
              <w:spacing w:line="280" w:lineRule="atLeast"/>
              <w:jc w:val="both"/>
              <w:rPr>
                <w:rFonts w:ascii="Arial" w:hAnsi="Arial" w:cs="Arial"/>
                <w:sz w:val="20"/>
                <w:szCs w:val="20"/>
              </w:rPr>
            </w:pPr>
            <w:r w:rsidRPr="00FB5A77">
              <w:rPr>
                <w:rFonts w:ascii="Arial" w:hAnsi="Arial" w:cs="Arial"/>
                <w:sz w:val="20"/>
                <w:szCs w:val="20"/>
              </w:rPr>
              <w:t xml:space="preserve">Mgr. Lukáš Sommer, advokát </w:t>
            </w:r>
          </w:p>
          <w:p w14:paraId="150EADD9" w14:textId="77777777" w:rsidR="00FB5A77" w:rsidRPr="00FB5A77" w:rsidRDefault="00FB5A77" w:rsidP="00FB5A77">
            <w:pPr>
              <w:pStyle w:val="Default"/>
              <w:spacing w:line="280" w:lineRule="atLeast"/>
              <w:jc w:val="both"/>
              <w:rPr>
                <w:rFonts w:ascii="Arial" w:hAnsi="Arial" w:cs="Arial"/>
                <w:sz w:val="20"/>
                <w:szCs w:val="20"/>
              </w:rPr>
            </w:pPr>
            <w:r w:rsidRPr="00FB5A77">
              <w:rPr>
                <w:rFonts w:ascii="Arial" w:hAnsi="Arial" w:cs="Arial"/>
                <w:sz w:val="20"/>
                <w:szCs w:val="20"/>
              </w:rPr>
              <w:t xml:space="preserve">Sídlo: Na Pankráci 1683/127, 140 00 Praha </w:t>
            </w:r>
          </w:p>
          <w:p w14:paraId="116AF664" w14:textId="24E0952C" w:rsidR="00FB5A77" w:rsidRPr="00FB5A77" w:rsidRDefault="00FB5A77" w:rsidP="00FB5A77">
            <w:pPr>
              <w:pStyle w:val="Default"/>
              <w:spacing w:line="280" w:lineRule="atLeast"/>
              <w:jc w:val="both"/>
              <w:rPr>
                <w:rFonts w:ascii="Arial" w:hAnsi="Arial" w:cs="Arial"/>
                <w:sz w:val="20"/>
                <w:szCs w:val="20"/>
              </w:rPr>
            </w:pPr>
            <w:r w:rsidRPr="00FB5A77">
              <w:rPr>
                <w:rFonts w:ascii="Arial" w:hAnsi="Arial" w:cs="Arial"/>
                <w:sz w:val="20"/>
                <w:szCs w:val="20"/>
              </w:rPr>
              <w:t xml:space="preserve">IČO: 73630187 </w:t>
            </w:r>
          </w:p>
        </w:tc>
        <w:tc>
          <w:tcPr>
            <w:tcW w:w="1342" w:type="pct"/>
            <w:tcMar>
              <w:top w:w="0" w:type="dxa"/>
              <w:left w:w="70" w:type="dxa"/>
              <w:bottom w:w="0" w:type="dxa"/>
              <w:right w:w="70" w:type="dxa"/>
            </w:tcMar>
          </w:tcPr>
          <w:p w14:paraId="4F7B020A" w14:textId="145B10C6" w:rsidR="00FB5A77" w:rsidRPr="00FB5A77" w:rsidRDefault="00FB5A77" w:rsidP="00FB5A77">
            <w:pPr>
              <w:pStyle w:val="Default"/>
              <w:spacing w:line="280" w:lineRule="atLeast"/>
              <w:jc w:val="both"/>
              <w:rPr>
                <w:rFonts w:ascii="Arial" w:hAnsi="Arial" w:cs="Arial"/>
                <w:sz w:val="20"/>
                <w:szCs w:val="20"/>
              </w:rPr>
            </w:pPr>
            <w:r w:rsidRPr="00FB5A77">
              <w:rPr>
                <w:rFonts w:ascii="Arial" w:hAnsi="Arial" w:cs="Arial"/>
                <w:sz w:val="20"/>
                <w:szCs w:val="20"/>
              </w:rPr>
              <w:t xml:space="preserve">Právní služby v rozsahu cca 20 % finančního podílu na veřejné zakázce. </w:t>
            </w:r>
          </w:p>
        </w:tc>
        <w:tc>
          <w:tcPr>
            <w:tcW w:w="1313" w:type="pct"/>
            <w:tcMar>
              <w:top w:w="0" w:type="dxa"/>
              <w:left w:w="70" w:type="dxa"/>
              <w:bottom w:w="0" w:type="dxa"/>
              <w:right w:w="70" w:type="dxa"/>
            </w:tcMar>
          </w:tcPr>
          <w:p w14:paraId="3D0A1DD0" w14:textId="6053982C" w:rsidR="00FB5A77" w:rsidRPr="00FB5A77" w:rsidRDefault="00FB5A77" w:rsidP="00FB5A77">
            <w:pPr>
              <w:autoSpaceDE w:val="0"/>
              <w:autoSpaceDN w:val="0"/>
              <w:adjustRightInd w:val="0"/>
              <w:spacing w:after="0" w:line="280" w:lineRule="atLeast"/>
              <w:jc w:val="both"/>
              <w:rPr>
                <w:rFonts w:ascii="Arial" w:hAnsi="Arial" w:cs="Arial"/>
                <w:color w:val="000000"/>
                <w:sz w:val="20"/>
                <w:szCs w:val="20"/>
              </w:rPr>
            </w:pPr>
            <w:r w:rsidRPr="00FB5A77">
              <w:rPr>
                <w:rFonts w:ascii="Arial" w:hAnsi="Arial" w:cs="Arial"/>
                <w:color w:val="000000"/>
                <w:sz w:val="20"/>
                <w:szCs w:val="20"/>
              </w:rPr>
              <w:t xml:space="preserve">Plnění spočívají v celé šíři právních služeb potřebných pro výkon činností v působnosti zadavatele v oblasti ICT. </w:t>
            </w:r>
          </w:p>
        </w:tc>
        <w:tc>
          <w:tcPr>
            <w:tcW w:w="1135" w:type="pct"/>
          </w:tcPr>
          <w:p w14:paraId="482688C8" w14:textId="3F791DE9" w:rsidR="00FB5A77" w:rsidRDefault="00FB5A77" w:rsidP="00E6753C">
            <w:pPr>
              <w:pStyle w:val="Default"/>
              <w:spacing w:line="280" w:lineRule="atLeast"/>
              <w:ind w:left="57" w:right="57"/>
              <w:jc w:val="both"/>
              <w:rPr>
                <w:rFonts w:ascii="Arial" w:hAnsi="Arial" w:cs="Arial"/>
                <w:sz w:val="20"/>
                <w:szCs w:val="20"/>
              </w:rPr>
            </w:pPr>
            <w:r>
              <w:rPr>
                <w:rFonts w:ascii="Arial" w:hAnsi="Arial" w:cs="Arial"/>
                <w:sz w:val="20"/>
                <w:szCs w:val="20"/>
              </w:rPr>
              <w:t>T</w:t>
            </w:r>
            <w:r w:rsidRPr="000B406C">
              <w:rPr>
                <w:rFonts w:ascii="Arial" w:hAnsi="Arial" w:cs="Arial"/>
                <w:sz w:val="20"/>
                <w:szCs w:val="20"/>
              </w:rPr>
              <w:t>echnick</w:t>
            </w:r>
            <w:r>
              <w:rPr>
                <w:rFonts w:ascii="Arial" w:hAnsi="Arial" w:cs="Arial"/>
                <w:sz w:val="20"/>
                <w:szCs w:val="20"/>
              </w:rPr>
              <w:t>á</w:t>
            </w:r>
            <w:r w:rsidRPr="000B406C">
              <w:rPr>
                <w:rFonts w:ascii="Arial" w:hAnsi="Arial" w:cs="Arial"/>
                <w:sz w:val="20"/>
                <w:szCs w:val="20"/>
              </w:rPr>
              <w:t xml:space="preserve"> kvalifikac</w:t>
            </w:r>
            <w:r>
              <w:rPr>
                <w:rFonts w:ascii="Arial" w:hAnsi="Arial" w:cs="Arial"/>
                <w:sz w:val="20"/>
                <w:szCs w:val="20"/>
              </w:rPr>
              <w:t>e</w:t>
            </w:r>
            <w:r w:rsidRPr="000B406C">
              <w:rPr>
                <w:rFonts w:ascii="Arial" w:hAnsi="Arial" w:cs="Arial"/>
                <w:sz w:val="20"/>
                <w:szCs w:val="20"/>
              </w:rPr>
              <w:t xml:space="preserve"> </w:t>
            </w:r>
            <w:r w:rsidRPr="00FB5A77">
              <w:rPr>
                <w:rFonts w:ascii="Arial" w:hAnsi="Arial" w:cs="Arial"/>
                <w:sz w:val="20"/>
                <w:szCs w:val="20"/>
              </w:rPr>
              <w:t>dle bodu 5.2 Podmínek kvalifikace (realizační tým) – pozice Advokát #</w:t>
            </w:r>
            <w:r>
              <w:rPr>
                <w:rFonts w:ascii="Arial" w:hAnsi="Arial" w:cs="Arial"/>
                <w:sz w:val="20"/>
                <w:szCs w:val="20"/>
              </w:rPr>
              <w:t>3</w:t>
            </w:r>
            <w:r w:rsidRPr="00FB5A77">
              <w:rPr>
                <w:rFonts w:ascii="Arial" w:hAnsi="Arial" w:cs="Arial"/>
                <w:sz w:val="20"/>
                <w:szCs w:val="20"/>
              </w:rPr>
              <w:t xml:space="preserve">. </w:t>
            </w:r>
          </w:p>
        </w:tc>
      </w:tr>
    </w:tbl>
    <w:p w14:paraId="78215D57" w14:textId="77777777" w:rsidR="00EA1303" w:rsidRDefault="00EA1303" w:rsidP="00EA1303">
      <w:pPr>
        <w:spacing w:after="0" w:line="280" w:lineRule="atLeast"/>
        <w:jc w:val="both"/>
        <w:rPr>
          <w:rFonts w:ascii="Arial" w:hAnsi="Arial" w:cs="Arial"/>
          <w:sz w:val="20"/>
          <w:szCs w:val="20"/>
          <w:highlight w:val="yellow"/>
        </w:rPr>
      </w:pPr>
    </w:p>
    <w:p w14:paraId="58AF0567" w14:textId="7F920C76" w:rsidR="00EA1303" w:rsidRDefault="00EA1303" w:rsidP="00EA1303">
      <w:pPr>
        <w:spacing w:after="0" w:line="280" w:lineRule="atLeast"/>
        <w:jc w:val="both"/>
        <w:rPr>
          <w:rFonts w:ascii="Arial" w:hAnsi="Arial" w:cs="Arial"/>
          <w:b/>
          <w:bCs/>
          <w:sz w:val="20"/>
          <w:szCs w:val="20"/>
        </w:rPr>
      </w:pPr>
    </w:p>
    <w:p w14:paraId="20F4F9EA" w14:textId="77777777" w:rsidR="00BF1324" w:rsidRDefault="00BF1324" w:rsidP="00EA1303">
      <w:pPr>
        <w:spacing w:after="0" w:line="280" w:lineRule="atLeast"/>
        <w:jc w:val="both"/>
        <w:rPr>
          <w:rFonts w:ascii="Arial" w:hAnsi="Arial" w:cs="Arial"/>
          <w:b/>
          <w:bCs/>
          <w:sz w:val="20"/>
          <w:szCs w:val="20"/>
        </w:rPr>
      </w:pPr>
    </w:p>
    <w:p w14:paraId="4D6F171C" w14:textId="77777777" w:rsidR="00EA1303" w:rsidRPr="00A16B28" w:rsidRDefault="00EA1303" w:rsidP="00EA1303">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2</w:t>
      </w:r>
    </w:p>
    <w:p w14:paraId="39D66D15" w14:textId="77777777" w:rsidR="00EA1303" w:rsidRPr="00A16B28" w:rsidRDefault="00EA1303" w:rsidP="00B57E4D">
      <w:pPr>
        <w:spacing w:before="120" w:after="0" w:line="280" w:lineRule="atLeast"/>
        <w:rPr>
          <w:rFonts w:ascii="Arial" w:hAnsi="Arial" w:cs="Arial"/>
          <w:sz w:val="20"/>
          <w:szCs w:val="20"/>
        </w:rPr>
      </w:pPr>
      <w:r w:rsidRPr="00A16B28">
        <w:rPr>
          <w:rFonts w:ascii="Arial" w:hAnsi="Arial" w:cs="Arial"/>
          <w:sz w:val="20"/>
          <w:szCs w:val="20"/>
        </w:rPr>
        <w:t xml:space="preserve">Poskytovatel poskytuje Objednateli předmět plnění dle Dohody sám bez využití poddodavatelů. </w:t>
      </w:r>
    </w:p>
    <w:p w14:paraId="087CEA7D" w14:textId="77777777" w:rsidR="00EA1303" w:rsidRDefault="00EA1303" w:rsidP="00EA1303">
      <w:pPr>
        <w:spacing w:after="0" w:line="280" w:lineRule="atLeast"/>
        <w:jc w:val="both"/>
        <w:rPr>
          <w:rFonts w:ascii="Arial" w:hAnsi="Arial" w:cs="Arial"/>
          <w:sz w:val="20"/>
          <w:szCs w:val="20"/>
          <w:highlight w:val="yellow"/>
        </w:rPr>
      </w:pPr>
    </w:p>
    <w:p w14:paraId="188448FC" w14:textId="7D758178" w:rsidR="00EA1303" w:rsidRDefault="00EA1303" w:rsidP="00EA1303">
      <w:pPr>
        <w:spacing w:after="0" w:line="280" w:lineRule="atLeast"/>
        <w:jc w:val="both"/>
        <w:rPr>
          <w:rFonts w:ascii="Arial" w:hAnsi="Arial" w:cs="Arial"/>
          <w:b/>
          <w:bCs/>
          <w:sz w:val="20"/>
          <w:szCs w:val="20"/>
        </w:rPr>
      </w:pPr>
    </w:p>
    <w:p w14:paraId="1FF4DB1F" w14:textId="77777777" w:rsidR="00BF1324" w:rsidRDefault="00BF1324" w:rsidP="00EA1303">
      <w:pPr>
        <w:spacing w:after="0" w:line="280" w:lineRule="atLeast"/>
        <w:jc w:val="both"/>
        <w:rPr>
          <w:rFonts w:ascii="Arial" w:hAnsi="Arial" w:cs="Arial"/>
          <w:b/>
          <w:bCs/>
          <w:sz w:val="20"/>
          <w:szCs w:val="20"/>
        </w:rPr>
      </w:pPr>
    </w:p>
    <w:p w14:paraId="10A1090F" w14:textId="77777777" w:rsidR="005A6AB7" w:rsidRDefault="005A6AB7">
      <w:pPr>
        <w:spacing w:after="0" w:line="240" w:lineRule="auto"/>
        <w:rPr>
          <w:rFonts w:ascii="Arial" w:hAnsi="Arial" w:cs="Arial"/>
          <w:b/>
          <w:bCs/>
          <w:sz w:val="20"/>
          <w:szCs w:val="20"/>
        </w:rPr>
      </w:pPr>
      <w:r>
        <w:rPr>
          <w:rFonts w:ascii="Arial" w:hAnsi="Arial" w:cs="Arial"/>
          <w:b/>
          <w:bCs/>
          <w:sz w:val="20"/>
          <w:szCs w:val="20"/>
        </w:rPr>
        <w:br w:type="page"/>
      </w:r>
    </w:p>
    <w:p w14:paraId="25F0AC83" w14:textId="168F4043" w:rsidR="00EA1303" w:rsidRPr="00A16B28" w:rsidRDefault="00EA1303" w:rsidP="00EA1303">
      <w:pPr>
        <w:spacing w:after="0" w:line="280" w:lineRule="atLeast"/>
        <w:jc w:val="both"/>
        <w:rPr>
          <w:rFonts w:ascii="Arial" w:hAnsi="Arial" w:cs="Arial"/>
          <w:b/>
          <w:bCs/>
          <w:sz w:val="20"/>
          <w:szCs w:val="20"/>
        </w:rPr>
      </w:pPr>
      <w:r w:rsidRPr="00A16B28">
        <w:rPr>
          <w:rFonts w:ascii="Arial" w:hAnsi="Arial" w:cs="Arial"/>
          <w:b/>
          <w:bCs/>
          <w:sz w:val="20"/>
          <w:szCs w:val="20"/>
        </w:rPr>
        <w:lastRenderedPageBreak/>
        <w:t xml:space="preserve">Poskytovatel č. </w:t>
      </w:r>
      <w:r>
        <w:rPr>
          <w:rFonts w:ascii="Arial" w:hAnsi="Arial" w:cs="Arial"/>
          <w:b/>
          <w:bCs/>
          <w:sz w:val="20"/>
          <w:szCs w:val="20"/>
        </w:rPr>
        <w:t>3</w:t>
      </w:r>
    </w:p>
    <w:p w14:paraId="3BB76B37" w14:textId="60DCE84B" w:rsidR="00EA1303" w:rsidRDefault="00EA1303" w:rsidP="005A6AB7">
      <w:pPr>
        <w:spacing w:before="120"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r w:rsidR="00B57E4D">
        <w:rPr>
          <w:rFonts w:ascii="Arial" w:hAnsi="Arial" w:cs="Arial"/>
          <w:sz w:val="20"/>
          <w:szCs w:val="20"/>
        </w:rPr>
        <w:t>:</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3"/>
        <w:gridCol w:w="2510"/>
        <w:gridCol w:w="2456"/>
        <w:gridCol w:w="2123"/>
      </w:tblGrid>
      <w:tr w:rsidR="000B406C" w:rsidRPr="00A16B28" w14:paraId="07F91D0B" w14:textId="77777777" w:rsidTr="00FB5A77">
        <w:trPr>
          <w:trHeight w:val="340"/>
        </w:trPr>
        <w:tc>
          <w:tcPr>
            <w:tcW w:w="1210" w:type="pct"/>
            <w:shd w:val="clear" w:color="auto" w:fill="D9D9D9" w:themeFill="background1" w:themeFillShade="D9"/>
            <w:tcMar>
              <w:top w:w="0" w:type="dxa"/>
              <w:left w:w="70" w:type="dxa"/>
              <w:bottom w:w="0" w:type="dxa"/>
              <w:right w:w="70" w:type="dxa"/>
            </w:tcMar>
            <w:vAlign w:val="center"/>
          </w:tcPr>
          <w:p w14:paraId="6C39E96C" w14:textId="77777777" w:rsidR="000B406C" w:rsidRPr="00A16B28" w:rsidRDefault="000B406C" w:rsidP="00AB2D46">
            <w:pPr>
              <w:pStyle w:val="Nadpis10"/>
              <w:spacing w:before="0" w:after="0" w:line="280" w:lineRule="atLeast"/>
              <w:jc w:val="center"/>
              <w:rPr>
                <w:bCs w:val="0"/>
                <w:caps/>
                <w:sz w:val="20"/>
                <w:szCs w:val="20"/>
              </w:rPr>
            </w:pPr>
            <w:r w:rsidRPr="00A16B28">
              <w:rPr>
                <w:bCs w:val="0"/>
                <w:sz w:val="20"/>
                <w:szCs w:val="20"/>
              </w:rPr>
              <w:t>Obchodní firma poddodavatele, sídlo, IČO</w:t>
            </w:r>
          </w:p>
        </w:tc>
        <w:tc>
          <w:tcPr>
            <w:tcW w:w="1342" w:type="pct"/>
            <w:shd w:val="clear" w:color="auto" w:fill="D9D9D9" w:themeFill="background1" w:themeFillShade="D9"/>
            <w:tcMar>
              <w:top w:w="0" w:type="dxa"/>
              <w:left w:w="70" w:type="dxa"/>
              <w:bottom w:w="0" w:type="dxa"/>
              <w:right w:w="70" w:type="dxa"/>
            </w:tcMar>
            <w:vAlign w:val="center"/>
          </w:tcPr>
          <w:p w14:paraId="04BCBEB6" w14:textId="77777777" w:rsidR="000B406C" w:rsidRPr="00A16B28" w:rsidRDefault="000B406C" w:rsidP="00AB2D46">
            <w:pPr>
              <w:pStyle w:val="Nadpis10"/>
              <w:spacing w:before="0" w:after="0" w:line="280" w:lineRule="atLeast"/>
              <w:jc w:val="center"/>
              <w:rPr>
                <w:bCs w:val="0"/>
                <w:caps/>
                <w:sz w:val="20"/>
                <w:szCs w:val="20"/>
              </w:rPr>
            </w:pPr>
            <w:r w:rsidRPr="00A16B28">
              <w:rPr>
                <w:bCs w:val="0"/>
                <w:sz w:val="20"/>
                <w:szCs w:val="20"/>
              </w:rPr>
              <w:t xml:space="preserve">Definice části plnění, </w:t>
            </w:r>
          </w:p>
          <w:p w14:paraId="57ED03F0" w14:textId="77777777" w:rsidR="000B406C" w:rsidRPr="00A16B28" w:rsidRDefault="000B406C" w:rsidP="00AB2D46">
            <w:pPr>
              <w:pStyle w:val="Nadpis10"/>
              <w:spacing w:before="0" w:after="0" w:line="280" w:lineRule="atLeast"/>
              <w:jc w:val="center"/>
              <w:rPr>
                <w:bCs w:val="0"/>
                <w:caps/>
                <w:sz w:val="20"/>
                <w:szCs w:val="20"/>
              </w:rPr>
            </w:pPr>
            <w:r w:rsidRPr="00A16B28">
              <w:rPr>
                <w:bCs w:val="0"/>
                <w:sz w:val="20"/>
                <w:szCs w:val="20"/>
              </w:rPr>
              <w:t>kterou dodavatel bude</w:t>
            </w:r>
          </w:p>
          <w:p w14:paraId="3ABCF464" w14:textId="77777777" w:rsidR="000B406C" w:rsidRPr="00A16B28" w:rsidRDefault="000B406C" w:rsidP="00AB2D46">
            <w:pPr>
              <w:pStyle w:val="Nadpis10"/>
              <w:spacing w:before="0" w:after="0" w:line="280" w:lineRule="atLeast"/>
              <w:jc w:val="center"/>
              <w:rPr>
                <w:bCs w:val="0"/>
                <w:caps/>
                <w:sz w:val="20"/>
                <w:szCs w:val="20"/>
              </w:rPr>
            </w:pPr>
            <w:r w:rsidRPr="00A16B28">
              <w:rPr>
                <w:bCs w:val="0"/>
                <w:sz w:val="20"/>
                <w:szCs w:val="20"/>
              </w:rPr>
              <w:t xml:space="preserve"> plnit prostřednictvím </w:t>
            </w:r>
          </w:p>
          <w:p w14:paraId="7DF870DF" w14:textId="77777777" w:rsidR="000B406C" w:rsidRPr="00A16B28" w:rsidRDefault="000B406C" w:rsidP="00AB2D46">
            <w:pPr>
              <w:pStyle w:val="Nadpis10"/>
              <w:spacing w:before="0" w:after="0" w:line="280" w:lineRule="atLeast"/>
              <w:jc w:val="center"/>
              <w:rPr>
                <w:bCs w:val="0"/>
                <w:caps/>
                <w:sz w:val="20"/>
                <w:szCs w:val="20"/>
              </w:rPr>
            </w:pPr>
            <w:r w:rsidRPr="00A16B28">
              <w:rPr>
                <w:bCs w:val="0"/>
                <w:sz w:val="20"/>
                <w:szCs w:val="20"/>
              </w:rPr>
              <w:t>poddodavatele</w:t>
            </w:r>
          </w:p>
        </w:tc>
        <w:tc>
          <w:tcPr>
            <w:tcW w:w="1313" w:type="pct"/>
            <w:shd w:val="clear" w:color="auto" w:fill="D9D9D9" w:themeFill="background1" w:themeFillShade="D9"/>
            <w:tcMar>
              <w:top w:w="0" w:type="dxa"/>
              <w:left w:w="70" w:type="dxa"/>
              <w:bottom w:w="0" w:type="dxa"/>
              <w:right w:w="70" w:type="dxa"/>
            </w:tcMar>
            <w:vAlign w:val="center"/>
          </w:tcPr>
          <w:p w14:paraId="3F0F2554" w14:textId="77777777" w:rsidR="000B406C" w:rsidRPr="00A16B28" w:rsidRDefault="000B406C" w:rsidP="00AB2D46">
            <w:pPr>
              <w:pStyle w:val="Nadpis10"/>
              <w:spacing w:before="0" w:after="0" w:line="280" w:lineRule="atLeast"/>
              <w:jc w:val="center"/>
              <w:rPr>
                <w:bCs w:val="0"/>
                <w:caps/>
                <w:sz w:val="20"/>
                <w:szCs w:val="20"/>
              </w:rPr>
            </w:pPr>
            <w:r w:rsidRPr="00A16B28">
              <w:rPr>
                <w:bCs w:val="0"/>
                <w:sz w:val="20"/>
                <w:szCs w:val="20"/>
              </w:rPr>
              <w:t>Věcný popis části plnění zadaného poddodavateli</w:t>
            </w:r>
          </w:p>
        </w:tc>
        <w:tc>
          <w:tcPr>
            <w:tcW w:w="1135" w:type="pct"/>
            <w:shd w:val="clear" w:color="auto" w:fill="D9D9D9" w:themeFill="background1" w:themeFillShade="D9"/>
            <w:vAlign w:val="center"/>
          </w:tcPr>
          <w:p w14:paraId="4317ED58" w14:textId="77777777" w:rsidR="000B406C" w:rsidRPr="00A16B28" w:rsidRDefault="000B406C" w:rsidP="00AB2D46">
            <w:pPr>
              <w:pStyle w:val="Nadpis10"/>
              <w:spacing w:before="0" w:line="280" w:lineRule="atLeast"/>
              <w:jc w:val="center"/>
              <w:rPr>
                <w:bCs w:val="0"/>
                <w:caps/>
                <w:sz w:val="20"/>
                <w:szCs w:val="20"/>
              </w:rPr>
            </w:pPr>
            <w:r w:rsidRPr="00A16B28">
              <w:rPr>
                <w:bCs w:val="0"/>
                <w:sz w:val="20"/>
                <w:szCs w:val="20"/>
              </w:rPr>
              <w:t>Dodavatel uvede, zda poddodavatelem prokazoval kvalifikaci (ANO/NE) a zároveň uvede, kterou kvalifikaci prokazoval jeho prostřednictvím</w:t>
            </w:r>
          </w:p>
        </w:tc>
      </w:tr>
      <w:tr w:rsidR="000B406C" w:rsidRPr="00A16B28" w14:paraId="7E1E322C" w14:textId="77777777" w:rsidTr="00FB5A77">
        <w:trPr>
          <w:trHeight w:val="340"/>
        </w:trPr>
        <w:tc>
          <w:tcPr>
            <w:tcW w:w="1210" w:type="pct"/>
            <w:tcMar>
              <w:top w:w="0" w:type="dxa"/>
              <w:left w:w="70" w:type="dxa"/>
              <w:bottom w:w="0" w:type="dxa"/>
              <w:right w:w="70" w:type="dxa"/>
            </w:tcMar>
          </w:tcPr>
          <w:p w14:paraId="7ADBDAD3" w14:textId="77777777" w:rsidR="000B406C" w:rsidRDefault="000B406C" w:rsidP="00AB2D46">
            <w:pPr>
              <w:spacing w:after="0" w:line="280" w:lineRule="atLeast"/>
              <w:jc w:val="both"/>
              <w:rPr>
                <w:rFonts w:ascii="Arial" w:hAnsi="Arial" w:cs="Arial"/>
                <w:sz w:val="20"/>
                <w:szCs w:val="22"/>
                <w:lang w:val="en-US" w:eastAsia="en-US"/>
              </w:rPr>
            </w:pPr>
            <w:r w:rsidRPr="0028729B">
              <w:rPr>
                <w:rFonts w:ascii="Arial" w:hAnsi="Arial" w:cs="Arial"/>
                <w:sz w:val="20"/>
                <w:szCs w:val="22"/>
                <w:lang w:val="en-US" w:eastAsia="en-US"/>
              </w:rPr>
              <w:t xml:space="preserve">Mgr. Jan </w:t>
            </w:r>
            <w:proofErr w:type="spellStart"/>
            <w:r w:rsidRPr="0028729B">
              <w:rPr>
                <w:rFonts w:ascii="Arial" w:hAnsi="Arial" w:cs="Arial"/>
                <w:sz w:val="20"/>
                <w:szCs w:val="22"/>
                <w:lang w:val="en-US" w:eastAsia="en-US"/>
              </w:rPr>
              <w:t>Vlk</w:t>
            </w:r>
            <w:proofErr w:type="spellEnd"/>
          </w:p>
          <w:p w14:paraId="5F66DAD2" w14:textId="77777777" w:rsidR="000B406C" w:rsidRPr="00DC43A3" w:rsidRDefault="000B406C" w:rsidP="00AB2D46">
            <w:pPr>
              <w:pStyle w:val="Default"/>
              <w:spacing w:line="280" w:lineRule="atLeast"/>
              <w:jc w:val="both"/>
              <w:rPr>
                <w:rFonts w:ascii="Arial" w:hAnsi="Arial" w:cs="Arial"/>
                <w:color w:val="auto"/>
                <w:sz w:val="20"/>
                <w:szCs w:val="22"/>
                <w:lang w:val="en-US" w:eastAsia="en-US"/>
              </w:rPr>
            </w:pPr>
            <w:proofErr w:type="spellStart"/>
            <w:r w:rsidRPr="00DC43A3">
              <w:rPr>
                <w:rFonts w:ascii="Arial" w:hAnsi="Arial" w:cs="Arial"/>
                <w:color w:val="auto"/>
                <w:sz w:val="20"/>
                <w:szCs w:val="22"/>
                <w:lang w:val="en-US" w:eastAsia="en-US"/>
              </w:rPr>
              <w:t>Sídlo</w:t>
            </w:r>
            <w:proofErr w:type="spellEnd"/>
            <w:r w:rsidRPr="00DC43A3">
              <w:rPr>
                <w:rFonts w:ascii="Arial" w:hAnsi="Arial" w:cs="Arial"/>
                <w:color w:val="auto"/>
                <w:sz w:val="20"/>
                <w:szCs w:val="22"/>
                <w:lang w:val="en-US" w:eastAsia="en-US"/>
              </w:rPr>
              <w:t xml:space="preserve">: </w:t>
            </w:r>
            <w:proofErr w:type="spellStart"/>
            <w:r w:rsidRPr="00DC43A3">
              <w:rPr>
                <w:rFonts w:ascii="Arial" w:hAnsi="Arial" w:cs="Arial"/>
                <w:color w:val="auto"/>
                <w:sz w:val="20"/>
                <w:szCs w:val="22"/>
                <w:lang w:val="en-US" w:eastAsia="en-US"/>
              </w:rPr>
              <w:t>Hvězdova</w:t>
            </w:r>
            <w:proofErr w:type="spellEnd"/>
            <w:r w:rsidRPr="00DC43A3">
              <w:rPr>
                <w:rFonts w:ascii="Arial" w:hAnsi="Arial" w:cs="Arial"/>
                <w:color w:val="auto"/>
                <w:sz w:val="20"/>
                <w:szCs w:val="22"/>
                <w:lang w:val="en-US" w:eastAsia="en-US"/>
              </w:rPr>
              <w:t xml:space="preserve"> 1716/2, 140 00 Praha </w:t>
            </w:r>
          </w:p>
          <w:p w14:paraId="07E58209" w14:textId="77777777" w:rsidR="000B406C" w:rsidRPr="00A16B28" w:rsidRDefault="000B406C" w:rsidP="00AB2D46">
            <w:pPr>
              <w:spacing w:after="0" w:line="280" w:lineRule="atLeast"/>
              <w:jc w:val="both"/>
              <w:rPr>
                <w:rFonts w:ascii="Arial" w:hAnsi="Arial" w:cs="Arial"/>
                <w:sz w:val="20"/>
                <w:szCs w:val="20"/>
                <w:highlight w:val="yellow"/>
              </w:rPr>
            </w:pPr>
            <w:r w:rsidRPr="00DC43A3">
              <w:rPr>
                <w:rFonts w:ascii="Arial" w:hAnsi="Arial" w:cs="Arial"/>
                <w:sz w:val="20"/>
                <w:szCs w:val="22"/>
                <w:lang w:val="en-US" w:eastAsia="en-US"/>
              </w:rPr>
              <w:t>IČO: 05262330</w:t>
            </w:r>
            <w:r>
              <w:rPr>
                <w:sz w:val="18"/>
                <w:szCs w:val="18"/>
              </w:rPr>
              <w:t xml:space="preserve"> </w:t>
            </w:r>
          </w:p>
        </w:tc>
        <w:tc>
          <w:tcPr>
            <w:tcW w:w="1342" w:type="pct"/>
            <w:tcMar>
              <w:top w:w="0" w:type="dxa"/>
              <w:left w:w="70" w:type="dxa"/>
              <w:bottom w:w="0" w:type="dxa"/>
              <w:right w:w="70" w:type="dxa"/>
            </w:tcMar>
          </w:tcPr>
          <w:p w14:paraId="0ABA3B49" w14:textId="77777777" w:rsidR="000B406C" w:rsidRPr="00DC43A3" w:rsidRDefault="000B406C" w:rsidP="00AB2D46">
            <w:pPr>
              <w:spacing w:after="0" w:line="280" w:lineRule="atLeast"/>
              <w:jc w:val="both"/>
              <w:rPr>
                <w:rFonts w:ascii="Arial" w:hAnsi="Arial" w:cs="Arial"/>
                <w:sz w:val="20"/>
                <w:szCs w:val="22"/>
                <w:lang w:val="en-US" w:eastAsia="en-US"/>
              </w:rPr>
            </w:pPr>
            <w:proofErr w:type="spellStart"/>
            <w:r w:rsidRPr="00DC43A3">
              <w:rPr>
                <w:rFonts w:ascii="Arial" w:hAnsi="Arial" w:cs="Arial"/>
                <w:sz w:val="20"/>
                <w:szCs w:val="22"/>
                <w:lang w:val="en-US" w:eastAsia="en-US"/>
              </w:rPr>
              <w:t>poradenství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při</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realizaci</w:t>
            </w:r>
            <w:proofErr w:type="spellEnd"/>
            <w:r w:rsidRPr="00DC43A3">
              <w:rPr>
                <w:rFonts w:ascii="Arial" w:hAnsi="Arial" w:cs="Arial"/>
                <w:sz w:val="20"/>
                <w:szCs w:val="22"/>
                <w:lang w:val="en-US" w:eastAsia="en-US"/>
              </w:rPr>
              <w:t xml:space="preserve"> ICT </w:t>
            </w:r>
            <w:proofErr w:type="spellStart"/>
            <w:r w:rsidRPr="00DC43A3">
              <w:rPr>
                <w:rFonts w:ascii="Arial" w:hAnsi="Arial" w:cs="Arial"/>
                <w:sz w:val="20"/>
                <w:szCs w:val="22"/>
                <w:lang w:val="en-US" w:eastAsia="en-US"/>
              </w:rPr>
              <w:t>projektů</w:t>
            </w:r>
            <w:proofErr w:type="spellEnd"/>
            <w:r w:rsidRPr="00DC43A3">
              <w:rPr>
                <w:rFonts w:ascii="Arial" w:hAnsi="Arial" w:cs="Arial"/>
                <w:sz w:val="20"/>
                <w:szCs w:val="22"/>
                <w:lang w:val="en-US" w:eastAsia="en-US"/>
              </w:rPr>
              <w:t xml:space="preserve"> a </w:t>
            </w:r>
            <w:proofErr w:type="spellStart"/>
            <w:r w:rsidRPr="00DC43A3">
              <w:rPr>
                <w:rFonts w:ascii="Arial" w:hAnsi="Arial" w:cs="Arial"/>
                <w:sz w:val="20"/>
                <w:szCs w:val="22"/>
                <w:lang w:val="en-US" w:eastAsia="en-US"/>
              </w:rPr>
              <w:t>zadávání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veřejných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zakázek</w:t>
            </w:r>
            <w:proofErr w:type="spellEnd"/>
            <w:r w:rsidRPr="00DC43A3">
              <w:rPr>
                <w:rFonts w:ascii="Arial" w:hAnsi="Arial" w:cs="Arial"/>
                <w:sz w:val="20"/>
                <w:szCs w:val="22"/>
                <w:lang w:val="en-US" w:eastAsia="en-US"/>
              </w:rPr>
              <w:t xml:space="preserve"> a </w:t>
            </w:r>
            <w:proofErr w:type="spellStart"/>
            <w:r w:rsidRPr="00DC43A3">
              <w:rPr>
                <w:rFonts w:ascii="Arial" w:hAnsi="Arial" w:cs="Arial"/>
                <w:sz w:val="20"/>
                <w:szCs w:val="22"/>
                <w:lang w:val="en-US" w:eastAsia="en-US"/>
              </w:rPr>
              <w:t>poradenství</w:t>
            </w:r>
            <w:proofErr w:type="spellEnd"/>
            <w:r w:rsidRPr="00DC43A3">
              <w:rPr>
                <w:rFonts w:ascii="Arial" w:hAnsi="Arial" w:cs="Arial"/>
                <w:sz w:val="20"/>
                <w:szCs w:val="22"/>
                <w:lang w:val="en-US" w:eastAsia="en-US"/>
              </w:rPr>
              <w:t xml:space="preserve"> v </w:t>
            </w:r>
            <w:proofErr w:type="spellStart"/>
            <w:r w:rsidRPr="00DC43A3">
              <w:rPr>
                <w:rFonts w:ascii="Arial" w:hAnsi="Arial" w:cs="Arial"/>
                <w:sz w:val="20"/>
                <w:szCs w:val="22"/>
                <w:lang w:val="en-US" w:eastAsia="en-US"/>
              </w:rPr>
              <w:t>oblasti</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práva</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hospodářské</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soutěže</w:t>
            </w:r>
            <w:proofErr w:type="spellEnd"/>
            <w:r w:rsidRPr="00DC43A3">
              <w:rPr>
                <w:rFonts w:ascii="Arial" w:hAnsi="Arial" w:cs="Arial"/>
                <w:sz w:val="20"/>
                <w:szCs w:val="22"/>
                <w:lang w:val="en-US" w:eastAsia="en-US"/>
              </w:rPr>
              <w:t xml:space="preserve"> a </w:t>
            </w:r>
            <w:proofErr w:type="spellStart"/>
            <w:r w:rsidRPr="00DC43A3">
              <w:rPr>
                <w:rFonts w:ascii="Arial" w:hAnsi="Arial" w:cs="Arial"/>
                <w:sz w:val="20"/>
                <w:szCs w:val="22"/>
                <w:lang w:val="en-US" w:eastAsia="en-US"/>
              </w:rPr>
              <w:t>právních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oblastech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odpovídajících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kategoriím</w:t>
            </w:r>
            <w:proofErr w:type="spellEnd"/>
            <w:r w:rsidRPr="00DC43A3">
              <w:rPr>
                <w:rFonts w:ascii="Arial" w:hAnsi="Arial" w:cs="Arial"/>
                <w:sz w:val="20"/>
                <w:szCs w:val="22"/>
                <w:lang w:val="en-US" w:eastAsia="en-US"/>
              </w:rPr>
              <w:t xml:space="preserve"> C, D, H, J, L a N </w:t>
            </w:r>
            <w:proofErr w:type="spellStart"/>
            <w:r w:rsidRPr="00DC43A3">
              <w:rPr>
                <w:rFonts w:ascii="Arial" w:hAnsi="Arial" w:cs="Arial"/>
                <w:sz w:val="20"/>
                <w:szCs w:val="22"/>
                <w:lang w:val="en-US" w:eastAsia="en-US"/>
              </w:rPr>
              <w:t>významných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služeb</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definovaných</w:t>
            </w:r>
            <w:proofErr w:type="spellEnd"/>
            <w:r w:rsidRPr="00DC43A3">
              <w:rPr>
                <w:rFonts w:ascii="Arial" w:hAnsi="Arial" w:cs="Arial"/>
                <w:sz w:val="20"/>
                <w:szCs w:val="22"/>
                <w:lang w:val="en-US" w:eastAsia="en-US"/>
              </w:rPr>
              <w:t xml:space="preserve"> v </w:t>
            </w:r>
            <w:proofErr w:type="spellStart"/>
            <w:r w:rsidRPr="00DC43A3">
              <w:rPr>
                <w:rFonts w:ascii="Arial" w:hAnsi="Arial" w:cs="Arial"/>
                <w:sz w:val="20"/>
                <w:szCs w:val="22"/>
                <w:lang w:val="en-US" w:eastAsia="en-US"/>
              </w:rPr>
              <w:t>zadávací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dokumentaci</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Veřejné</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zakázky</w:t>
            </w:r>
            <w:proofErr w:type="spellEnd"/>
            <w:r w:rsidRPr="00DC43A3">
              <w:rPr>
                <w:rFonts w:ascii="Arial" w:hAnsi="Arial" w:cs="Arial"/>
                <w:sz w:val="20"/>
                <w:szCs w:val="22"/>
                <w:lang w:val="en-US" w:eastAsia="en-US"/>
              </w:rPr>
              <w:t xml:space="preserve"> </w:t>
            </w:r>
          </w:p>
        </w:tc>
        <w:tc>
          <w:tcPr>
            <w:tcW w:w="1313" w:type="pct"/>
            <w:tcMar>
              <w:top w:w="0" w:type="dxa"/>
              <w:left w:w="70" w:type="dxa"/>
              <w:bottom w:w="0" w:type="dxa"/>
              <w:right w:w="70" w:type="dxa"/>
            </w:tcMar>
          </w:tcPr>
          <w:p w14:paraId="258112D9" w14:textId="77777777" w:rsidR="000B406C" w:rsidRPr="00DC43A3" w:rsidRDefault="000B406C" w:rsidP="00AB2D46">
            <w:pPr>
              <w:spacing w:after="0" w:line="280" w:lineRule="atLeast"/>
              <w:jc w:val="both"/>
              <w:rPr>
                <w:rFonts w:ascii="Arial" w:hAnsi="Arial" w:cs="Arial"/>
                <w:sz w:val="20"/>
                <w:szCs w:val="22"/>
                <w:lang w:val="en-US" w:eastAsia="en-US"/>
              </w:rPr>
            </w:pPr>
            <w:proofErr w:type="spellStart"/>
            <w:r w:rsidRPr="00DC43A3">
              <w:rPr>
                <w:rFonts w:ascii="Arial" w:hAnsi="Arial" w:cs="Arial"/>
                <w:sz w:val="20"/>
                <w:szCs w:val="22"/>
                <w:lang w:val="en-US" w:eastAsia="en-US"/>
              </w:rPr>
              <w:t>poradenství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při</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realizaci</w:t>
            </w:r>
            <w:proofErr w:type="spellEnd"/>
            <w:r w:rsidRPr="00DC43A3">
              <w:rPr>
                <w:rFonts w:ascii="Arial" w:hAnsi="Arial" w:cs="Arial"/>
                <w:sz w:val="20"/>
                <w:szCs w:val="22"/>
                <w:lang w:val="en-US" w:eastAsia="en-US"/>
              </w:rPr>
              <w:t xml:space="preserve"> ICT </w:t>
            </w:r>
            <w:proofErr w:type="spellStart"/>
            <w:r w:rsidRPr="00DC43A3">
              <w:rPr>
                <w:rFonts w:ascii="Arial" w:hAnsi="Arial" w:cs="Arial"/>
                <w:sz w:val="20"/>
                <w:szCs w:val="22"/>
                <w:lang w:val="en-US" w:eastAsia="en-US"/>
              </w:rPr>
              <w:t>projektů</w:t>
            </w:r>
            <w:proofErr w:type="spellEnd"/>
            <w:r w:rsidRPr="00DC43A3">
              <w:rPr>
                <w:rFonts w:ascii="Arial" w:hAnsi="Arial" w:cs="Arial"/>
                <w:sz w:val="20"/>
                <w:szCs w:val="22"/>
                <w:lang w:val="en-US" w:eastAsia="en-US"/>
              </w:rPr>
              <w:t xml:space="preserve"> a </w:t>
            </w:r>
            <w:proofErr w:type="spellStart"/>
            <w:r w:rsidRPr="00DC43A3">
              <w:rPr>
                <w:rFonts w:ascii="Arial" w:hAnsi="Arial" w:cs="Arial"/>
                <w:sz w:val="20"/>
                <w:szCs w:val="22"/>
                <w:lang w:val="en-US" w:eastAsia="en-US"/>
              </w:rPr>
              <w:t>zadávání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veřejných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zakázek</w:t>
            </w:r>
            <w:proofErr w:type="spellEnd"/>
            <w:r w:rsidRPr="00DC43A3">
              <w:rPr>
                <w:rFonts w:ascii="Arial" w:hAnsi="Arial" w:cs="Arial"/>
                <w:sz w:val="20"/>
                <w:szCs w:val="22"/>
                <w:lang w:val="en-US" w:eastAsia="en-US"/>
              </w:rPr>
              <w:t xml:space="preserve"> a </w:t>
            </w:r>
            <w:proofErr w:type="spellStart"/>
            <w:r w:rsidRPr="00DC43A3">
              <w:rPr>
                <w:rFonts w:ascii="Arial" w:hAnsi="Arial" w:cs="Arial"/>
                <w:sz w:val="20"/>
                <w:szCs w:val="22"/>
                <w:lang w:val="en-US" w:eastAsia="en-US"/>
              </w:rPr>
              <w:t>poradenství</w:t>
            </w:r>
            <w:proofErr w:type="spellEnd"/>
            <w:r w:rsidRPr="00DC43A3">
              <w:rPr>
                <w:rFonts w:ascii="Arial" w:hAnsi="Arial" w:cs="Arial"/>
                <w:sz w:val="20"/>
                <w:szCs w:val="22"/>
                <w:lang w:val="en-US" w:eastAsia="en-US"/>
              </w:rPr>
              <w:t xml:space="preserve"> v </w:t>
            </w:r>
            <w:proofErr w:type="spellStart"/>
            <w:r w:rsidRPr="00DC43A3">
              <w:rPr>
                <w:rFonts w:ascii="Arial" w:hAnsi="Arial" w:cs="Arial"/>
                <w:sz w:val="20"/>
                <w:szCs w:val="22"/>
                <w:lang w:val="en-US" w:eastAsia="en-US"/>
              </w:rPr>
              <w:t>oblasti</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práva</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hospodářské</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soutěže</w:t>
            </w:r>
            <w:proofErr w:type="spellEnd"/>
            <w:r w:rsidRPr="00DC43A3">
              <w:rPr>
                <w:rFonts w:ascii="Arial" w:hAnsi="Arial" w:cs="Arial"/>
                <w:sz w:val="20"/>
                <w:szCs w:val="22"/>
                <w:lang w:val="en-US" w:eastAsia="en-US"/>
              </w:rPr>
              <w:t xml:space="preserve"> a </w:t>
            </w:r>
            <w:proofErr w:type="spellStart"/>
            <w:r w:rsidRPr="00DC43A3">
              <w:rPr>
                <w:rFonts w:ascii="Arial" w:hAnsi="Arial" w:cs="Arial"/>
                <w:sz w:val="20"/>
                <w:szCs w:val="22"/>
                <w:lang w:val="en-US" w:eastAsia="en-US"/>
              </w:rPr>
              <w:t>právních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oblastech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odpovídajících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kategoriím</w:t>
            </w:r>
            <w:proofErr w:type="spellEnd"/>
            <w:r w:rsidRPr="00DC43A3">
              <w:rPr>
                <w:rFonts w:ascii="Arial" w:hAnsi="Arial" w:cs="Arial"/>
                <w:sz w:val="20"/>
                <w:szCs w:val="22"/>
                <w:lang w:val="en-US" w:eastAsia="en-US"/>
              </w:rPr>
              <w:t xml:space="preserve"> C, D, H, J, L a N </w:t>
            </w:r>
            <w:proofErr w:type="spellStart"/>
            <w:r w:rsidRPr="00DC43A3">
              <w:rPr>
                <w:rFonts w:ascii="Arial" w:hAnsi="Arial" w:cs="Arial"/>
                <w:sz w:val="20"/>
                <w:szCs w:val="22"/>
                <w:lang w:val="en-US" w:eastAsia="en-US"/>
              </w:rPr>
              <w:t>významných</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služeb</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definovaných</w:t>
            </w:r>
            <w:proofErr w:type="spellEnd"/>
            <w:r w:rsidRPr="00DC43A3">
              <w:rPr>
                <w:rFonts w:ascii="Arial" w:hAnsi="Arial" w:cs="Arial"/>
                <w:sz w:val="20"/>
                <w:szCs w:val="22"/>
                <w:lang w:val="en-US" w:eastAsia="en-US"/>
              </w:rPr>
              <w:t xml:space="preserve"> v </w:t>
            </w:r>
            <w:proofErr w:type="spellStart"/>
            <w:r w:rsidRPr="00DC43A3">
              <w:rPr>
                <w:rFonts w:ascii="Arial" w:hAnsi="Arial" w:cs="Arial"/>
                <w:sz w:val="20"/>
                <w:szCs w:val="22"/>
                <w:lang w:val="en-US" w:eastAsia="en-US"/>
              </w:rPr>
              <w:t>zadávací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dokumentaci</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Veřejné</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zakázky</w:t>
            </w:r>
            <w:proofErr w:type="spellEnd"/>
            <w:r w:rsidRPr="00DC43A3">
              <w:rPr>
                <w:rFonts w:ascii="Arial" w:hAnsi="Arial" w:cs="Arial"/>
                <w:sz w:val="20"/>
                <w:szCs w:val="22"/>
                <w:lang w:val="en-US" w:eastAsia="en-US"/>
              </w:rPr>
              <w:t xml:space="preserve"> </w:t>
            </w:r>
          </w:p>
        </w:tc>
        <w:tc>
          <w:tcPr>
            <w:tcW w:w="1135" w:type="pct"/>
          </w:tcPr>
          <w:p w14:paraId="63BCD291" w14:textId="77777777" w:rsidR="000B406C" w:rsidRPr="00DC43A3" w:rsidRDefault="000B406C" w:rsidP="00AB2D46">
            <w:pPr>
              <w:spacing w:after="0" w:line="280" w:lineRule="atLeast"/>
              <w:ind w:left="57" w:right="57"/>
              <w:jc w:val="both"/>
              <w:rPr>
                <w:rFonts w:ascii="Arial" w:hAnsi="Arial" w:cs="Arial"/>
                <w:sz w:val="20"/>
                <w:szCs w:val="22"/>
                <w:lang w:val="en-US" w:eastAsia="en-US"/>
              </w:rPr>
            </w:pPr>
            <w:proofErr w:type="spellStart"/>
            <w:r w:rsidRPr="00DC43A3">
              <w:rPr>
                <w:rFonts w:ascii="Arial" w:hAnsi="Arial" w:cs="Arial"/>
                <w:sz w:val="20"/>
                <w:szCs w:val="22"/>
                <w:lang w:val="en-US" w:eastAsia="en-US"/>
              </w:rPr>
              <w:t>Technická</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kvalifikace</w:t>
            </w:r>
            <w:proofErr w:type="spellEnd"/>
            <w:r w:rsidRPr="00DC43A3">
              <w:rPr>
                <w:rFonts w:ascii="Arial" w:hAnsi="Arial" w:cs="Arial"/>
                <w:sz w:val="20"/>
                <w:szCs w:val="22"/>
                <w:lang w:val="en-US" w:eastAsia="en-US"/>
              </w:rPr>
              <w:t xml:space="preserve"> – </w:t>
            </w:r>
            <w:proofErr w:type="spellStart"/>
            <w:r w:rsidRPr="00DC43A3">
              <w:rPr>
                <w:rFonts w:ascii="Arial" w:hAnsi="Arial" w:cs="Arial"/>
                <w:sz w:val="20"/>
                <w:szCs w:val="22"/>
                <w:lang w:val="en-US" w:eastAsia="en-US"/>
              </w:rPr>
              <w:t>Realizační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tým</w:t>
            </w:r>
            <w:proofErr w:type="spellEnd"/>
            <w:r w:rsidRPr="00DC43A3">
              <w:rPr>
                <w:rFonts w:ascii="Arial" w:hAnsi="Arial" w:cs="Arial"/>
                <w:sz w:val="20"/>
                <w:szCs w:val="22"/>
                <w:lang w:val="en-US" w:eastAsia="en-US"/>
              </w:rPr>
              <w:t xml:space="preserve"> – </w:t>
            </w:r>
            <w:proofErr w:type="spellStart"/>
            <w:r w:rsidRPr="00DC43A3">
              <w:rPr>
                <w:rFonts w:ascii="Arial" w:hAnsi="Arial" w:cs="Arial"/>
                <w:sz w:val="20"/>
                <w:szCs w:val="22"/>
                <w:lang w:val="en-US" w:eastAsia="en-US"/>
              </w:rPr>
              <w:t>seznam</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osob</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které</w:t>
            </w:r>
            <w:proofErr w:type="spellEnd"/>
            <w:r w:rsidRPr="00DC43A3">
              <w:rPr>
                <w:rFonts w:ascii="Arial" w:hAnsi="Arial" w:cs="Arial"/>
                <w:sz w:val="20"/>
                <w:szCs w:val="22"/>
                <w:lang w:val="en-US" w:eastAsia="en-US"/>
              </w:rPr>
              <w:t xml:space="preserve"> se </w:t>
            </w:r>
            <w:proofErr w:type="spellStart"/>
            <w:r w:rsidRPr="00DC43A3">
              <w:rPr>
                <w:rFonts w:ascii="Arial" w:hAnsi="Arial" w:cs="Arial"/>
                <w:sz w:val="20"/>
                <w:szCs w:val="22"/>
                <w:lang w:val="en-US" w:eastAsia="en-US"/>
              </w:rPr>
              <w:t>budou</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podílet</w:t>
            </w:r>
            <w:proofErr w:type="spellEnd"/>
            <w:r w:rsidRPr="00DC43A3">
              <w:rPr>
                <w:rFonts w:ascii="Arial" w:hAnsi="Arial" w:cs="Arial"/>
                <w:sz w:val="20"/>
                <w:szCs w:val="22"/>
                <w:lang w:val="en-US" w:eastAsia="en-US"/>
              </w:rPr>
              <w:t xml:space="preserve"> na </w:t>
            </w:r>
            <w:proofErr w:type="spellStart"/>
            <w:r w:rsidRPr="00DC43A3">
              <w:rPr>
                <w:rFonts w:ascii="Arial" w:hAnsi="Arial" w:cs="Arial"/>
                <w:sz w:val="20"/>
                <w:szCs w:val="22"/>
                <w:lang w:val="en-US" w:eastAsia="en-US"/>
              </w:rPr>
              <w:t>plnění</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veřejné</w:t>
            </w:r>
            <w:proofErr w:type="spellEnd"/>
            <w:r w:rsidRPr="00DC43A3">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zakázky</w:t>
            </w:r>
            <w:proofErr w:type="spellEnd"/>
          </w:p>
          <w:p w14:paraId="5DE6E64E" w14:textId="77777777" w:rsidR="000B406C" w:rsidRPr="00DC43A3" w:rsidRDefault="000B406C" w:rsidP="00AB2D46">
            <w:pPr>
              <w:spacing w:after="0" w:line="280" w:lineRule="atLeast"/>
              <w:jc w:val="both"/>
              <w:rPr>
                <w:rFonts w:ascii="Arial" w:hAnsi="Arial" w:cs="Arial"/>
                <w:sz w:val="20"/>
                <w:szCs w:val="22"/>
                <w:lang w:val="en-US" w:eastAsia="en-US"/>
              </w:rPr>
            </w:pPr>
          </w:p>
        </w:tc>
      </w:tr>
      <w:tr w:rsidR="000B406C" w:rsidRPr="00A16B28" w14:paraId="4E097310" w14:textId="77777777" w:rsidTr="00FB5A77">
        <w:trPr>
          <w:trHeight w:val="340"/>
        </w:trPr>
        <w:tc>
          <w:tcPr>
            <w:tcW w:w="1210" w:type="pct"/>
            <w:tcMar>
              <w:top w:w="0" w:type="dxa"/>
              <w:left w:w="70" w:type="dxa"/>
              <w:bottom w:w="0" w:type="dxa"/>
              <w:right w:w="70" w:type="dxa"/>
            </w:tcMar>
          </w:tcPr>
          <w:p w14:paraId="6777BB24" w14:textId="77777777" w:rsidR="000B406C" w:rsidRPr="000B406C" w:rsidRDefault="000B406C" w:rsidP="00AB2D46">
            <w:pPr>
              <w:spacing w:after="0" w:line="280" w:lineRule="atLeast"/>
              <w:jc w:val="both"/>
              <w:rPr>
                <w:rFonts w:ascii="Arial" w:hAnsi="Arial" w:cs="Arial"/>
                <w:sz w:val="20"/>
                <w:szCs w:val="22"/>
                <w:lang w:val="en-US" w:eastAsia="en-US"/>
              </w:rPr>
            </w:pPr>
            <w:r w:rsidRPr="0028729B">
              <w:rPr>
                <w:rFonts w:ascii="Arial" w:hAnsi="Arial" w:cs="Arial"/>
                <w:sz w:val="20"/>
                <w:szCs w:val="22"/>
                <w:lang w:val="en-US" w:eastAsia="en-US"/>
              </w:rPr>
              <w:t xml:space="preserve">Mgr. </w:t>
            </w:r>
            <w:proofErr w:type="spellStart"/>
            <w:r w:rsidRPr="0028729B">
              <w:rPr>
                <w:rFonts w:ascii="Arial" w:hAnsi="Arial" w:cs="Arial"/>
                <w:sz w:val="20"/>
                <w:szCs w:val="22"/>
                <w:lang w:val="en-US" w:eastAsia="en-US"/>
              </w:rPr>
              <w:t>Lubor</w:t>
            </w:r>
            <w:proofErr w:type="spellEnd"/>
            <w:r w:rsidRPr="0028729B">
              <w:rPr>
                <w:rFonts w:ascii="Arial" w:hAnsi="Arial" w:cs="Arial"/>
                <w:sz w:val="20"/>
                <w:szCs w:val="22"/>
                <w:lang w:val="en-US" w:eastAsia="en-US"/>
              </w:rPr>
              <w:t xml:space="preserve"> Černý</w:t>
            </w:r>
            <w:r w:rsidRPr="000B406C">
              <w:rPr>
                <w:rFonts w:ascii="Arial" w:hAnsi="Arial" w:cs="Arial"/>
                <w:sz w:val="20"/>
                <w:szCs w:val="22"/>
                <w:lang w:val="en-US" w:eastAsia="en-US"/>
              </w:rPr>
              <w:t xml:space="preserve"> </w:t>
            </w:r>
          </w:p>
          <w:p w14:paraId="77534956" w14:textId="77777777" w:rsidR="000B406C" w:rsidRPr="00DC43A3" w:rsidRDefault="000B406C" w:rsidP="00AB2D46">
            <w:pPr>
              <w:spacing w:after="0" w:line="280" w:lineRule="atLeast"/>
              <w:jc w:val="both"/>
              <w:rPr>
                <w:rFonts w:ascii="Arial" w:hAnsi="Arial" w:cs="Arial"/>
                <w:sz w:val="20"/>
                <w:szCs w:val="22"/>
                <w:lang w:val="en-US" w:eastAsia="en-US"/>
              </w:rPr>
            </w:pPr>
            <w:proofErr w:type="spellStart"/>
            <w:r w:rsidRPr="000B406C">
              <w:rPr>
                <w:rFonts w:ascii="Arial" w:hAnsi="Arial" w:cs="Arial"/>
                <w:sz w:val="20"/>
                <w:szCs w:val="22"/>
                <w:lang w:val="en-US" w:eastAsia="en-US"/>
              </w:rPr>
              <w:t>Sídlo</w:t>
            </w:r>
            <w:proofErr w:type="spellEnd"/>
            <w:r w:rsidRPr="000B406C">
              <w:rPr>
                <w:rFonts w:ascii="Arial" w:hAnsi="Arial" w:cs="Arial"/>
                <w:sz w:val="20"/>
                <w:szCs w:val="22"/>
                <w:lang w:val="en-US" w:eastAsia="en-US"/>
              </w:rPr>
              <w:t xml:space="preserve">: </w:t>
            </w:r>
            <w:proofErr w:type="spellStart"/>
            <w:r w:rsidRPr="00DC43A3">
              <w:rPr>
                <w:rFonts w:ascii="Arial" w:hAnsi="Arial" w:cs="Arial"/>
                <w:sz w:val="20"/>
                <w:szCs w:val="22"/>
                <w:lang w:val="en-US" w:eastAsia="en-US"/>
              </w:rPr>
              <w:t>Hvězdova</w:t>
            </w:r>
            <w:proofErr w:type="spellEnd"/>
            <w:r w:rsidRPr="00DC43A3">
              <w:rPr>
                <w:rFonts w:ascii="Arial" w:hAnsi="Arial" w:cs="Arial"/>
                <w:sz w:val="20"/>
                <w:szCs w:val="22"/>
                <w:lang w:val="en-US" w:eastAsia="en-US"/>
              </w:rPr>
              <w:t xml:space="preserve"> 1716/2, 140 00 Praha </w:t>
            </w:r>
          </w:p>
          <w:p w14:paraId="513172B5" w14:textId="77777777" w:rsidR="000B406C" w:rsidRPr="000B406C" w:rsidRDefault="000B406C" w:rsidP="00AB2D46">
            <w:pPr>
              <w:spacing w:after="0" w:line="280" w:lineRule="atLeast"/>
              <w:jc w:val="both"/>
              <w:rPr>
                <w:rFonts w:ascii="Arial" w:hAnsi="Arial" w:cs="Arial"/>
                <w:sz w:val="20"/>
                <w:szCs w:val="22"/>
                <w:lang w:val="en-US" w:eastAsia="en-US"/>
              </w:rPr>
            </w:pPr>
            <w:r w:rsidRPr="000B406C">
              <w:rPr>
                <w:rFonts w:ascii="Arial" w:hAnsi="Arial" w:cs="Arial"/>
                <w:sz w:val="20"/>
                <w:szCs w:val="22"/>
                <w:lang w:val="en-US" w:eastAsia="en-US"/>
              </w:rPr>
              <w:t xml:space="preserve">IČO: 86626990 </w:t>
            </w:r>
          </w:p>
        </w:tc>
        <w:tc>
          <w:tcPr>
            <w:tcW w:w="1342" w:type="pct"/>
            <w:tcMar>
              <w:top w:w="0" w:type="dxa"/>
              <w:left w:w="70" w:type="dxa"/>
              <w:bottom w:w="0" w:type="dxa"/>
              <w:right w:w="70" w:type="dxa"/>
            </w:tcMar>
          </w:tcPr>
          <w:p w14:paraId="710A7D5E" w14:textId="77777777" w:rsidR="000B406C" w:rsidRPr="000B406C" w:rsidRDefault="000B406C" w:rsidP="00AB2D46">
            <w:pPr>
              <w:spacing w:after="0" w:line="280" w:lineRule="atLeast"/>
              <w:jc w:val="both"/>
              <w:rPr>
                <w:rFonts w:ascii="Arial" w:hAnsi="Arial" w:cs="Arial"/>
                <w:sz w:val="20"/>
                <w:szCs w:val="22"/>
                <w:lang w:val="en-US" w:eastAsia="en-US"/>
              </w:rPr>
            </w:pPr>
            <w:proofErr w:type="spellStart"/>
            <w:r w:rsidRPr="000B406C">
              <w:rPr>
                <w:rFonts w:ascii="Arial" w:hAnsi="Arial" w:cs="Arial"/>
                <w:sz w:val="20"/>
                <w:szCs w:val="22"/>
                <w:lang w:val="en-US" w:eastAsia="en-US"/>
              </w:rPr>
              <w:t>poradenství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při</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realizaci</w:t>
            </w:r>
            <w:proofErr w:type="spellEnd"/>
            <w:r w:rsidRPr="000B406C">
              <w:rPr>
                <w:rFonts w:ascii="Arial" w:hAnsi="Arial" w:cs="Arial"/>
                <w:sz w:val="20"/>
                <w:szCs w:val="22"/>
                <w:lang w:val="en-US" w:eastAsia="en-US"/>
              </w:rPr>
              <w:t xml:space="preserve"> ICT </w:t>
            </w:r>
            <w:proofErr w:type="spellStart"/>
            <w:r w:rsidRPr="000B406C">
              <w:rPr>
                <w:rFonts w:ascii="Arial" w:hAnsi="Arial" w:cs="Arial"/>
                <w:sz w:val="20"/>
                <w:szCs w:val="22"/>
                <w:lang w:val="en-US" w:eastAsia="en-US"/>
              </w:rPr>
              <w:t>projektů</w:t>
            </w:r>
            <w:proofErr w:type="spellEnd"/>
            <w:r w:rsidRPr="000B406C">
              <w:rPr>
                <w:rFonts w:ascii="Arial" w:hAnsi="Arial" w:cs="Arial"/>
                <w:sz w:val="20"/>
                <w:szCs w:val="22"/>
                <w:lang w:val="en-US" w:eastAsia="en-US"/>
              </w:rPr>
              <w:t xml:space="preserve"> a </w:t>
            </w:r>
            <w:proofErr w:type="spellStart"/>
            <w:r w:rsidRPr="000B406C">
              <w:rPr>
                <w:rFonts w:ascii="Arial" w:hAnsi="Arial" w:cs="Arial"/>
                <w:sz w:val="20"/>
                <w:szCs w:val="22"/>
                <w:lang w:val="en-US" w:eastAsia="en-US"/>
              </w:rPr>
              <w:t>zadávání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veřejných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zakázek</w:t>
            </w:r>
            <w:proofErr w:type="spellEnd"/>
            <w:r w:rsidRPr="000B406C">
              <w:rPr>
                <w:rFonts w:ascii="Arial" w:hAnsi="Arial" w:cs="Arial"/>
                <w:sz w:val="20"/>
                <w:szCs w:val="22"/>
                <w:lang w:val="en-US" w:eastAsia="en-US"/>
              </w:rPr>
              <w:t xml:space="preserve"> a </w:t>
            </w:r>
            <w:proofErr w:type="spellStart"/>
            <w:r w:rsidRPr="000B406C">
              <w:rPr>
                <w:rFonts w:ascii="Arial" w:hAnsi="Arial" w:cs="Arial"/>
                <w:sz w:val="20"/>
                <w:szCs w:val="22"/>
                <w:lang w:val="en-US" w:eastAsia="en-US"/>
              </w:rPr>
              <w:t>poradenství</w:t>
            </w:r>
            <w:proofErr w:type="spellEnd"/>
            <w:r w:rsidRPr="000B406C">
              <w:rPr>
                <w:rFonts w:ascii="Arial" w:hAnsi="Arial" w:cs="Arial"/>
                <w:sz w:val="20"/>
                <w:szCs w:val="22"/>
                <w:lang w:val="en-US" w:eastAsia="en-US"/>
              </w:rPr>
              <w:t xml:space="preserve"> v </w:t>
            </w:r>
            <w:proofErr w:type="spellStart"/>
            <w:r w:rsidRPr="000B406C">
              <w:rPr>
                <w:rFonts w:ascii="Arial" w:hAnsi="Arial" w:cs="Arial"/>
                <w:sz w:val="20"/>
                <w:szCs w:val="22"/>
                <w:lang w:val="en-US" w:eastAsia="en-US"/>
              </w:rPr>
              <w:t>právních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oblastech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odpovídajících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kategoriím</w:t>
            </w:r>
            <w:proofErr w:type="spellEnd"/>
            <w:r w:rsidRPr="000B406C">
              <w:rPr>
                <w:rFonts w:ascii="Arial" w:hAnsi="Arial" w:cs="Arial"/>
                <w:sz w:val="20"/>
                <w:szCs w:val="22"/>
                <w:lang w:val="en-US" w:eastAsia="en-US"/>
              </w:rPr>
              <w:t xml:space="preserve"> B, E, F a G </w:t>
            </w:r>
            <w:proofErr w:type="spellStart"/>
            <w:r w:rsidRPr="000B406C">
              <w:rPr>
                <w:rFonts w:ascii="Arial" w:hAnsi="Arial" w:cs="Arial"/>
                <w:sz w:val="20"/>
                <w:szCs w:val="22"/>
                <w:lang w:val="en-US" w:eastAsia="en-US"/>
              </w:rPr>
              <w:t>významných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služeb</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definovaných</w:t>
            </w:r>
            <w:proofErr w:type="spellEnd"/>
            <w:r w:rsidRPr="000B406C">
              <w:rPr>
                <w:rFonts w:ascii="Arial" w:hAnsi="Arial" w:cs="Arial"/>
                <w:sz w:val="20"/>
                <w:szCs w:val="22"/>
                <w:lang w:val="en-US" w:eastAsia="en-US"/>
              </w:rPr>
              <w:t xml:space="preserve"> v </w:t>
            </w:r>
            <w:proofErr w:type="spellStart"/>
            <w:r w:rsidRPr="000B406C">
              <w:rPr>
                <w:rFonts w:ascii="Arial" w:hAnsi="Arial" w:cs="Arial"/>
                <w:sz w:val="20"/>
                <w:szCs w:val="22"/>
                <w:lang w:val="en-US" w:eastAsia="en-US"/>
              </w:rPr>
              <w:t>zadávací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dokumentaci</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veřejné</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zakázky</w:t>
            </w:r>
            <w:proofErr w:type="spellEnd"/>
            <w:r w:rsidRPr="000B406C">
              <w:rPr>
                <w:rFonts w:ascii="Arial" w:hAnsi="Arial" w:cs="Arial"/>
                <w:sz w:val="20"/>
                <w:szCs w:val="22"/>
                <w:lang w:val="en-US" w:eastAsia="en-US"/>
              </w:rPr>
              <w:t xml:space="preserve"> </w:t>
            </w:r>
          </w:p>
        </w:tc>
        <w:tc>
          <w:tcPr>
            <w:tcW w:w="1313" w:type="pct"/>
            <w:tcMar>
              <w:top w:w="0" w:type="dxa"/>
              <w:left w:w="70" w:type="dxa"/>
              <w:bottom w:w="0" w:type="dxa"/>
              <w:right w:w="70" w:type="dxa"/>
            </w:tcMar>
          </w:tcPr>
          <w:p w14:paraId="3A786367" w14:textId="77777777" w:rsidR="000B406C" w:rsidRPr="000B406C" w:rsidRDefault="000B406C" w:rsidP="00AB2D46">
            <w:pPr>
              <w:spacing w:after="0" w:line="280" w:lineRule="atLeast"/>
              <w:jc w:val="both"/>
              <w:rPr>
                <w:rFonts w:ascii="Arial" w:hAnsi="Arial" w:cs="Arial"/>
                <w:sz w:val="20"/>
                <w:szCs w:val="22"/>
                <w:lang w:val="en-US" w:eastAsia="en-US"/>
              </w:rPr>
            </w:pPr>
            <w:proofErr w:type="spellStart"/>
            <w:r w:rsidRPr="000B406C">
              <w:rPr>
                <w:rFonts w:ascii="Arial" w:hAnsi="Arial" w:cs="Arial"/>
                <w:sz w:val="20"/>
                <w:szCs w:val="22"/>
                <w:lang w:val="en-US" w:eastAsia="en-US"/>
              </w:rPr>
              <w:t>poradenství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při</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realizaci</w:t>
            </w:r>
            <w:proofErr w:type="spellEnd"/>
            <w:r w:rsidRPr="000B406C">
              <w:rPr>
                <w:rFonts w:ascii="Arial" w:hAnsi="Arial" w:cs="Arial"/>
                <w:sz w:val="20"/>
                <w:szCs w:val="22"/>
                <w:lang w:val="en-US" w:eastAsia="en-US"/>
              </w:rPr>
              <w:t xml:space="preserve"> ICT </w:t>
            </w:r>
            <w:proofErr w:type="spellStart"/>
            <w:r w:rsidRPr="000B406C">
              <w:rPr>
                <w:rFonts w:ascii="Arial" w:hAnsi="Arial" w:cs="Arial"/>
                <w:sz w:val="20"/>
                <w:szCs w:val="22"/>
                <w:lang w:val="en-US" w:eastAsia="en-US"/>
              </w:rPr>
              <w:t>projektů</w:t>
            </w:r>
            <w:proofErr w:type="spellEnd"/>
            <w:r w:rsidRPr="000B406C">
              <w:rPr>
                <w:rFonts w:ascii="Arial" w:hAnsi="Arial" w:cs="Arial"/>
                <w:sz w:val="20"/>
                <w:szCs w:val="22"/>
                <w:lang w:val="en-US" w:eastAsia="en-US"/>
              </w:rPr>
              <w:t xml:space="preserve"> a </w:t>
            </w:r>
            <w:proofErr w:type="spellStart"/>
            <w:r w:rsidRPr="000B406C">
              <w:rPr>
                <w:rFonts w:ascii="Arial" w:hAnsi="Arial" w:cs="Arial"/>
                <w:sz w:val="20"/>
                <w:szCs w:val="22"/>
                <w:lang w:val="en-US" w:eastAsia="en-US"/>
              </w:rPr>
              <w:t>zadávání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veřejných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zakázek</w:t>
            </w:r>
            <w:proofErr w:type="spellEnd"/>
            <w:r w:rsidRPr="000B406C">
              <w:rPr>
                <w:rFonts w:ascii="Arial" w:hAnsi="Arial" w:cs="Arial"/>
                <w:sz w:val="20"/>
                <w:szCs w:val="22"/>
                <w:lang w:val="en-US" w:eastAsia="en-US"/>
              </w:rPr>
              <w:t xml:space="preserve"> a </w:t>
            </w:r>
            <w:proofErr w:type="spellStart"/>
            <w:r w:rsidRPr="000B406C">
              <w:rPr>
                <w:rFonts w:ascii="Arial" w:hAnsi="Arial" w:cs="Arial"/>
                <w:sz w:val="20"/>
                <w:szCs w:val="22"/>
                <w:lang w:val="en-US" w:eastAsia="en-US"/>
              </w:rPr>
              <w:t>poradenství</w:t>
            </w:r>
            <w:proofErr w:type="spellEnd"/>
            <w:r w:rsidRPr="000B406C">
              <w:rPr>
                <w:rFonts w:ascii="Arial" w:hAnsi="Arial" w:cs="Arial"/>
                <w:sz w:val="20"/>
                <w:szCs w:val="22"/>
                <w:lang w:val="en-US" w:eastAsia="en-US"/>
              </w:rPr>
              <w:t xml:space="preserve"> v </w:t>
            </w:r>
            <w:proofErr w:type="spellStart"/>
            <w:r w:rsidRPr="000B406C">
              <w:rPr>
                <w:rFonts w:ascii="Arial" w:hAnsi="Arial" w:cs="Arial"/>
                <w:sz w:val="20"/>
                <w:szCs w:val="22"/>
                <w:lang w:val="en-US" w:eastAsia="en-US"/>
              </w:rPr>
              <w:t>právních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oblastech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odpovídajících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kategoriím</w:t>
            </w:r>
            <w:proofErr w:type="spellEnd"/>
            <w:r w:rsidRPr="000B406C">
              <w:rPr>
                <w:rFonts w:ascii="Arial" w:hAnsi="Arial" w:cs="Arial"/>
                <w:sz w:val="20"/>
                <w:szCs w:val="22"/>
                <w:lang w:val="en-US" w:eastAsia="en-US"/>
              </w:rPr>
              <w:t xml:space="preserve"> B, E, F a G </w:t>
            </w:r>
            <w:proofErr w:type="spellStart"/>
            <w:r w:rsidRPr="000B406C">
              <w:rPr>
                <w:rFonts w:ascii="Arial" w:hAnsi="Arial" w:cs="Arial"/>
                <w:sz w:val="20"/>
                <w:szCs w:val="22"/>
                <w:lang w:val="en-US" w:eastAsia="en-US"/>
              </w:rPr>
              <w:t>významných</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služeb</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definovaných</w:t>
            </w:r>
            <w:proofErr w:type="spellEnd"/>
            <w:r w:rsidRPr="000B406C">
              <w:rPr>
                <w:rFonts w:ascii="Arial" w:hAnsi="Arial" w:cs="Arial"/>
                <w:sz w:val="20"/>
                <w:szCs w:val="22"/>
                <w:lang w:val="en-US" w:eastAsia="en-US"/>
              </w:rPr>
              <w:t xml:space="preserve"> v </w:t>
            </w:r>
            <w:proofErr w:type="spellStart"/>
            <w:r w:rsidRPr="000B406C">
              <w:rPr>
                <w:rFonts w:ascii="Arial" w:hAnsi="Arial" w:cs="Arial"/>
                <w:sz w:val="20"/>
                <w:szCs w:val="22"/>
                <w:lang w:val="en-US" w:eastAsia="en-US"/>
              </w:rPr>
              <w:t>zadávací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dokumentaci</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veřejné</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zakázky</w:t>
            </w:r>
            <w:proofErr w:type="spellEnd"/>
            <w:r w:rsidRPr="000B406C">
              <w:rPr>
                <w:rFonts w:ascii="Arial" w:hAnsi="Arial" w:cs="Arial"/>
                <w:sz w:val="20"/>
                <w:szCs w:val="22"/>
                <w:lang w:val="en-US" w:eastAsia="en-US"/>
              </w:rPr>
              <w:t xml:space="preserve"> </w:t>
            </w:r>
          </w:p>
        </w:tc>
        <w:tc>
          <w:tcPr>
            <w:tcW w:w="1135" w:type="pct"/>
          </w:tcPr>
          <w:p w14:paraId="378A41C2" w14:textId="77777777" w:rsidR="000B406C" w:rsidRPr="000B406C" w:rsidRDefault="000B406C" w:rsidP="00AB2D46">
            <w:pPr>
              <w:spacing w:after="0" w:line="280" w:lineRule="atLeast"/>
              <w:ind w:left="57" w:right="57"/>
              <w:jc w:val="both"/>
              <w:rPr>
                <w:rFonts w:ascii="Arial" w:hAnsi="Arial" w:cs="Arial"/>
                <w:sz w:val="20"/>
                <w:szCs w:val="22"/>
                <w:lang w:val="en-US" w:eastAsia="en-US"/>
              </w:rPr>
            </w:pPr>
            <w:proofErr w:type="spellStart"/>
            <w:r w:rsidRPr="000B406C">
              <w:rPr>
                <w:rFonts w:ascii="Arial" w:hAnsi="Arial" w:cs="Arial"/>
                <w:sz w:val="20"/>
                <w:szCs w:val="22"/>
                <w:lang w:val="en-US" w:eastAsia="en-US"/>
              </w:rPr>
              <w:t>Technická</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kvalifikace</w:t>
            </w:r>
            <w:proofErr w:type="spellEnd"/>
            <w:r w:rsidRPr="000B406C">
              <w:rPr>
                <w:rFonts w:ascii="Arial" w:hAnsi="Arial" w:cs="Arial"/>
                <w:sz w:val="20"/>
                <w:szCs w:val="22"/>
                <w:lang w:val="en-US" w:eastAsia="en-US"/>
              </w:rPr>
              <w:t xml:space="preserve"> – </w:t>
            </w:r>
            <w:proofErr w:type="spellStart"/>
            <w:r w:rsidRPr="000B406C">
              <w:rPr>
                <w:rFonts w:ascii="Arial" w:hAnsi="Arial" w:cs="Arial"/>
                <w:sz w:val="20"/>
                <w:szCs w:val="22"/>
                <w:lang w:val="en-US" w:eastAsia="en-US"/>
              </w:rPr>
              <w:t>Realizační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tým</w:t>
            </w:r>
            <w:proofErr w:type="spellEnd"/>
            <w:r w:rsidRPr="000B406C">
              <w:rPr>
                <w:rFonts w:ascii="Arial" w:hAnsi="Arial" w:cs="Arial"/>
                <w:sz w:val="20"/>
                <w:szCs w:val="22"/>
                <w:lang w:val="en-US" w:eastAsia="en-US"/>
              </w:rPr>
              <w:t xml:space="preserve"> – </w:t>
            </w:r>
            <w:proofErr w:type="spellStart"/>
            <w:r w:rsidRPr="000B406C">
              <w:rPr>
                <w:rFonts w:ascii="Arial" w:hAnsi="Arial" w:cs="Arial"/>
                <w:sz w:val="20"/>
                <w:szCs w:val="22"/>
                <w:lang w:val="en-US" w:eastAsia="en-US"/>
              </w:rPr>
              <w:t>seznam</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osob</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které</w:t>
            </w:r>
            <w:proofErr w:type="spellEnd"/>
            <w:r w:rsidRPr="000B406C">
              <w:rPr>
                <w:rFonts w:ascii="Arial" w:hAnsi="Arial" w:cs="Arial"/>
                <w:sz w:val="20"/>
                <w:szCs w:val="22"/>
                <w:lang w:val="en-US" w:eastAsia="en-US"/>
              </w:rPr>
              <w:t xml:space="preserve"> se </w:t>
            </w:r>
            <w:proofErr w:type="spellStart"/>
            <w:r w:rsidRPr="000B406C">
              <w:rPr>
                <w:rFonts w:ascii="Arial" w:hAnsi="Arial" w:cs="Arial"/>
                <w:sz w:val="20"/>
                <w:szCs w:val="22"/>
                <w:lang w:val="en-US" w:eastAsia="en-US"/>
              </w:rPr>
              <w:t>budou</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podílet</w:t>
            </w:r>
            <w:proofErr w:type="spellEnd"/>
            <w:r w:rsidRPr="000B406C">
              <w:rPr>
                <w:rFonts w:ascii="Arial" w:hAnsi="Arial" w:cs="Arial"/>
                <w:sz w:val="20"/>
                <w:szCs w:val="22"/>
                <w:lang w:val="en-US" w:eastAsia="en-US"/>
              </w:rPr>
              <w:t xml:space="preserve"> na </w:t>
            </w:r>
            <w:proofErr w:type="spellStart"/>
            <w:r w:rsidRPr="000B406C">
              <w:rPr>
                <w:rFonts w:ascii="Arial" w:hAnsi="Arial" w:cs="Arial"/>
                <w:sz w:val="20"/>
                <w:szCs w:val="22"/>
                <w:lang w:val="en-US" w:eastAsia="en-US"/>
              </w:rPr>
              <w:t>plnění</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veřejné</w:t>
            </w:r>
            <w:proofErr w:type="spellEnd"/>
            <w:r w:rsidRPr="000B406C">
              <w:rPr>
                <w:rFonts w:ascii="Arial" w:hAnsi="Arial" w:cs="Arial"/>
                <w:sz w:val="20"/>
                <w:szCs w:val="22"/>
                <w:lang w:val="en-US" w:eastAsia="en-US"/>
              </w:rPr>
              <w:t xml:space="preserve"> </w:t>
            </w:r>
            <w:proofErr w:type="spellStart"/>
            <w:r w:rsidRPr="000B406C">
              <w:rPr>
                <w:rFonts w:ascii="Arial" w:hAnsi="Arial" w:cs="Arial"/>
                <w:sz w:val="20"/>
                <w:szCs w:val="22"/>
                <w:lang w:val="en-US" w:eastAsia="en-US"/>
              </w:rPr>
              <w:t>zakázky</w:t>
            </w:r>
            <w:proofErr w:type="spellEnd"/>
            <w:r w:rsidRPr="000B406C">
              <w:rPr>
                <w:rFonts w:ascii="Arial" w:hAnsi="Arial" w:cs="Arial"/>
                <w:sz w:val="20"/>
                <w:szCs w:val="22"/>
                <w:lang w:val="en-US" w:eastAsia="en-US"/>
              </w:rPr>
              <w:t xml:space="preserve"> </w:t>
            </w:r>
          </w:p>
        </w:tc>
      </w:tr>
    </w:tbl>
    <w:p w14:paraId="7D3B0272" w14:textId="4476BCC3" w:rsidR="000B406C" w:rsidRDefault="000B406C" w:rsidP="00EA1303">
      <w:pPr>
        <w:spacing w:after="240" w:line="280" w:lineRule="atLeast"/>
        <w:rPr>
          <w:rFonts w:ascii="Arial" w:hAnsi="Arial" w:cs="Arial"/>
          <w:sz w:val="20"/>
          <w:szCs w:val="20"/>
        </w:rPr>
      </w:pPr>
    </w:p>
    <w:p w14:paraId="1E57FF82" w14:textId="77777777" w:rsidR="00EA1303" w:rsidRDefault="00EA1303" w:rsidP="00EA1303">
      <w:pPr>
        <w:spacing w:after="0" w:line="280" w:lineRule="atLeast"/>
        <w:jc w:val="both"/>
        <w:rPr>
          <w:rFonts w:ascii="Arial" w:hAnsi="Arial" w:cs="Arial"/>
          <w:b/>
          <w:bCs/>
          <w:sz w:val="20"/>
          <w:szCs w:val="20"/>
        </w:rPr>
      </w:pPr>
    </w:p>
    <w:p w14:paraId="45ECE3E2" w14:textId="77777777" w:rsidR="00596A2C" w:rsidRPr="00DA665B" w:rsidRDefault="00596A2C" w:rsidP="00596A2C">
      <w:pPr>
        <w:spacing w:after="0" w:line="280" w:lineRule="atLeast"/>
        <w:jc w:val="center"/>
        <w:rPr>
          <w:rFonts w:ascii="Arial" w:hAnsi="Arial" w:cs="Arial"/>
          <w:b/>
          <w:snapToGrid w:val="0"/>
          <w:sz w:val="20"/>
          <w:szCs w:val="20"/>
        </w:rPr>
      </w:pPr>
    </w:p>
    <w:p w14:paraId="2BEF28CC" w14:textId="77777777" w:rsidR="00596A2C" w:rsidRPr="00DA665B" w:rsidRDefault="00596A2C" w:rsidP="00596A2C">
      <w:pPr>
        <w:spacing w:after="0" w:line="280" w:lineRule="atLeast"/>
        <w:jc w:val="center"/>
        <w:rPr>
          <w:rFonts w:ascii="Arial" w:hAnsi="Arial" w:cs="Arial"/>
          <w:sz w:val="20"/>
          <w:szCs w:val="20"/>
        </w:rPr>
        <w:sectPr w:rsidR="00596A2C" w:rsidRPr="00DA665B" w:rsidSect="0091173D">
          <w:headerReference w:type="default" r:id="rId17"/>
          <w:pgSz w:w="11906" w:h="16838"/>
          <w:pgMar w:top="1418" w:right="1418" w:bottom="1418" w:left="1418" w:header="709" w:footer="709" w:gutter="0"/>
          <w:pgNumType w:start="1"/>
          <w:cols w:space="708"/>
          <w:docGrid w:linePitch="360"/>
        </w:sectPr>
      </w:pPr>
    </w:p>
    <w:p w14:paraId="10FCEFD5" w14:textId="5D259C94" w:rsidR="00F22FC6" w:rsidRPr="00BB2C2E" w:rsidRDefault="00F22FC6" w:rsidP="00F22FC6">
      <w:pPr>
        <w:pStyle w:val="RLProhlensmluvnchstran"/>
        <w:spacing w:after="0" w:line="280" w:lineRule="atLeast"/>
        <w:rPr>
          <w:rFonts w:ascii="Arial" w:hAnsi="Arial" w:cs="Arial"/>
          <w:sz w:val="20"/>
        </w:rPr>
      </w:pPr>
      <w:bookmarkStart w:id="79" w:name="Annex03"/>
      <w:r w:rsidRPr="00BB2C2E">
        <w:rPr>
          <w:rFonts w:ascii="Arial" w:hAnsi="Arial" w:cs="Arial"/>
          <w:sz w:val="20"/>
        </w:rPr>
        <w:lastRenderedPageBreak/>
        <w:t xml:space="preserve">Příloha č. </w:t>
      </w:r>
      <w:bookmarkEnd w:id="79"/>
      <w:r w:rsidR="004335B9">
        <w:rPr>
          <w:rFonts w:ascii="Arial" w:hAnsi="Arial" w:cs="Arial"/>
          <w:sz w:val="20"/>
        </w:rPr>
        <w:t>4</w:t>
      </w:r>
      <w:r w:rsidRPr="00BB2C2E">
        <w:rPr>
          <w:rFonts w:ascii="Arial" w:hAnsi="Arial" w:cs="Arial"/>
          <w:sz w:val="20"/>
        </w:rPr>
        <w:t xml:space="preserve"> - </w:t>
      </w:r>
      <w:r w:rsidRPr="00BB2C2E">
        <w:rPr>
          <w:rFonts w:ascii="Arial" w:hAnsi="Arial" w:cs="Arial"/>
          <w:caps/>
          <w:sz w:val="20"/>
        </w:rPr>
        <w:t>Oprávněné osoby</w:t>
      </w:r>
    </w:p>
    <w:p w14:paraId="52896A10" w14:textId="77777777" w:rsidR="00F22FC6" w:rsidRPr="00DA665B" w:rsidRDefault="00F22FC6" w:rsidP="00F22FC6">
      <w:pPr>
        <w:spacing w:after="0" w:line="280" w:lineRule="atLeast"/>
        <w:rPr>
          <w:rFonts w:ascii="Arial" w:hAnsi="Arial" w:cs="Arial"/>
          <w:b/>
          <w:sz w:val="20"/>
          <w:szCs w:val="20"/>
        </w:rPr>
      </w:pPr>
      <w:r w:rsidRPr="00DA665B">
        <w:rPr>
          <w:rFonts w:ascii="Arial" w:hAnsi="Arial" w:cs="Arial"/>
          <w:b/>
          <w:sz w:val="20"/>
          <w:szCs w:val="20"/>
        </w:rPr>
        <w:t>Za Objednatele:</w:t>
      </w:r>
    </w:p>
    <w:p w14:paraId="7CB6BDAD" w14:textId="77777777" w:rsidR="00F22FC6" w:rsidRPr="00DA665B" w:rsidRDefault="00F22FC6" w:rsidP="00F22FC6">
      <w:pPr>
        <w:spacing w:after="60" w:line="280" w:lineRule="atLeast"/>
        <w:rPr>
          <w:rFonts w:ascii="Arial" w:hAnsi="Arial" w:cs="Arial"/>
          <w:sz w:val="20"/>
          <w:szCs w:val="20"/>
          <w:lang w:eastAsia="en-US"/>
        </w:rPr>
      </w:pPr>
      <w:r w:rsidRPr="00DA665B">
        <w:rPr>
          <w:rFonts w:ascii="Arial" w:hAnsi="Arial" w:cs="Arial"/>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F22FC6" w:rsidRPr="00DA665B" w14:paraId="4EE4C0FC"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09979C33" w14:textId="77777777" w:rsidR="00F22FC6" w:rsidRPr="00630410" w:rsidRDefault="00F22FC6" w:rsidP="0091173D">
            <w:pPr>
              <w:spacing w:after="0" w:line="280" w:lineRule="atLeast"/>
              <w:rPr>
                <w:rFonts w:ascii="Arial" w:hAnsi="Arial" w:cs="Arial"/>
                <w:sz w:val="20"/>
                <w:szCs w:val="20"/>
                <w:lang w:eastAsia="en-US"/>
              </w:rPr>
            </w:pPr>
            <w:bookmarkStart w:id="80" w:name="_Hlk98698105"/>
            <w:r w:rsidRPr="00630410">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184FF7DE" w14:textId="38FDE6CB" w:rsidR="00F22FC6" w:rsidRPr="00630410" w:rsidRDefault="00630410" w:rsidP="0091173D">
            <w:pPr>
              <w:pStyle w:val="RLdajeosmluvnstran"/>
              <w:keepNext/>
              <w:spacing w:after="0" w:line="280" w:lineRule="atLeast"/>
              <w:jc w:val="left"/>
              <w:rPr>
                <w:rFonts w:ascii="Arial" w:hAnsi="Arial" w:cs="Arial"/>
                <w:sz w:val="20"/>
                <w:szCs w:val="20"/>
              </w:rPr>
            </w:pPr>
            <w:r w:rsidRPr="00630410">
              <w:rPr>
                <w:rFonts w:ascii="Arial" w:hAnsi="Arial" w:cs="Arial"/>
                <w:sz w:val="20"/>
                <w:szCs w:val="20"/>
                <w:lang w:val="en-US"/>
              </w:rPr>
              <w:t>Ing. Karel Trpkoš</w:t>
            </w:r>
          </w:p>
        </w:tc>
      </w:tr>
      <w:tr w:rsidR="00F22FC6" w:rsidRPr="00DA665B" w14:paraId="121BB0BD"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38CC6C5F" w14:textId="77777777" w:rsidR="00F22FC6" w:rsidRPr="00630410" w:rsidRDefault="00F22FC6" w:rsidP="0091173D">
            <w:pPr>
              <w:spacing w:after="0" w:line="280" w:lineRule="atLeast"/>
              <w:rPr>
                <w:rFonts w:ascii="Arial" w:hAnsi="Arial" w:cs="Arial"/>
                <w:sz w:val="20"/>
                <w:szCs w:val="20"/>
                <w:lang w:eastAsia="en-US"/>
              </w:rPr>
            </w:pPr>
            <w:r w:rsidRPr="00630410">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156656C6" w14:textId="07DCC727" w:rsidR="00F22FC6" w:rsidRPr="00630410" w:rsidRDefault="00630410" w:rsidP="0091173D">
            <w:pPr>
              <w:spacing w:after="0" w:line="280" w:lineRule="atLeast"/>
              <w:rPr>
                <w:rFonts w:ascii="Arial" w:hAnsi="Arial" w:cs="Arial"/>
                <w:sz w:val="20"/>
                <w:szCs w:val="20"/>
              </w:rPr>
            </w:pPr>
            <w:r w:rsidRPr="00630410">
              <w:rPr>
                <w:rFonts w:ascii="Arial" w:hAnsi="Arial" w:cs="Arial"/>
                <w:bCs/>
                <w:sz w:val="20"/>
                <w:szCs w:val="20"/>
              </w:rPr>
              <w:t>Na Poříčním právu 1/376, 128 01 Praha 2</w:t>
            </w:r>
          </w:p>
        </w:tc>
      </w:tr>
      <w:tr w:rsidR="00F22FC6" w:rsidRPr="00DA665B" w14:paraId="335162F2"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4B580F16" w14:textId="77777777" w:rsidR="00F22FC6" w:rsidRPr="00630410" w:rsidRDefault="00F22FC6" w:rsidP="0091173D">
            <w:pPr>
              <w:spacing w:after="0" w:line="280" w:lineRule="atLeast"/>
              <w:rPr>
                <w:rFonts w:ascii="Arial" w:hAnsi="Arial" w:cs="Arial"/>
                <w:sz w:val="20"/>
                <w:szCs w:val="20"/>
                <w:lang w:eastAsia="en-US"/>
              </w:rPr>
            </w:pPr>
            <w:r w:rsidRPr="00630410">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0C47A353" w14:textId="48FD17ED" w:rsidR="00F22FC6" w:rsidRPr="00630410" w:rsidRDefault="0010781C" w:rsidP="0091173D">
            <w:pPr>
              <w:spacing w:after="0" w:line="280" w:lineRule="atLeast"/>
              <w:rPr>
                <w:rFonts w:ascii="Arial" w:hAnsi="Arial" w:cs="Arial"/>
                <w:sz w:val="20"/>
                <w:szCs w:val="20"/>
              </w:rPr>
            </w:pPr>
            <w:r w:rsidRPr="0010781C">
              <w:rPr>
                <w:rFonts w:ascii="Arial" w:hAnsi="Arial" w:cs="Arial"/>
                <w:i/>
                <w:iCs/>
                <w:color w:val="FFFFFF" w:themeColor="background1"/>
                <w:sz w:val="20"/>
                <w:szCs w:val="22"/>
                <w:highlight w:val="black"/>
              </w:rPr>
              <w:t>neveřejný údaj</w:t>
            </w:r>
          </w:p>
        </w:tc>
      </w:tr>
      <w:tr w:rsidR="00F22FC6" w:rsidRPr="00DA665B" w14:paraId="125B8F41"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544DB5CE" w14:textId="77777777" w:rsidR="00F22FC6" w:rsidRPr="00445C5E" w:rsidRDefault="00F22FC6" w:rsidP="0091173D">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44447C26" w14:textId="78F203D3" w:rsidR="00F22FC6" w:rsidRPr="00445C5E" w:rsidRDefault="0010781C" w:rsidP="0091173D">
            <w:pPr>
              <w:spacing w:after="0" w:line="280" w:lineRule="atLeast"/>
              <w:rPr>
                <w:rFonts w:ascii="Arial" w:hAnsi="Arial" w:cs="Arial"/>
                <w:sz w:val="20"/>
                <w:szCs w:val="20"/>
                <w:highlight w:val="yellow"/>
              </w:rPr>
            </w:pPr>
            <w:r w:rsidRPr="0010781C">
              <w:rPr>
                <w:rFonts w:ascii="Arial" w:hAnsi="Arial" w:cs="Arial"/>
                <w:i/>
                <w:iCs/>
                <w:color w:val="FFFFFF" w:themeColor="background1"/>
                <w:sz w:val="20"/>
                <w:szCs w:val="22"/>
                <w:highlight w:val="black"/>
              </w:rPr>
              <w:t>neveřejný údaj</w:t>
            </w:r>
          </w:p>
        </w:tc>
      </w:tr>
      <w:bookmarkEnd w:id="80"/>
    </w:tbl>
    <w:p w14:paraId="5D937519" w14:textId="77777777" w:rsidR="00F22FC6" w:rsidRPr="00DA665B" w:rsidRDefault="00F22FC6" w:rsidP="00F22FC6">
      <w:pPr>
        <w:spacing w:after="0" w:line="280" w:lineRule="atLeast"/>
        <w:rPr>
          <w:rFonts w:ascii="Arial" w:hAnsi="Arial" w:cs="Arial"/>
          <w:sz w:val="20"/>
          <w:szCs w:val="20"/>
        </w:rPr>
      </w:pPr>
    </w:p>
    <w:p w14:paraId="7D001AAB" w14:textId="77777777" w:rsidR="00F22FC6" w:rsidRPr="00DA665B" w:rsidRDefault="00F22FC6" w:rsidP="00F22FC6">
      <w:pPr>
        <w:spacing w:after="60" w:line="280" w:lineRule="atLeast"/>
        <w:rPr>
          <w:rFonts w:ascii="Arial" w:hAnsi="Arial" w:cs="Arial"/>
          <w:sz w:val="20"/>
          <w:szCs w:val="20"/>
          <w:lang w:eastAsia="en-US"/>
        </w:rPr>
      </w:pPr>
      <w:r w:rsidRPr="00DA665B">
        <w:rPr>
          <w:rFonts w:ascii="Arial" w:hAnsi="Arial" w:cs="Arial"/>
          <w:sz w:val="20"/>
          <w:szCs w:val="20"/>
          <w:lang w:eastAsia="en-US"/>
        </w:rPr>
        <w:t xml:space="preserve">ve věcech </w:t>
      </w:r>
      <w:r w:rsidR="001576AC">
        <w:rPr>
          <w:rFonts w:ascii="Arial" w:hAnsi="Arial" w:cs="Arial"/>
          <w:sz w:val="20"/>
          <w:szCs w:val="20"/>
          <w:lang w:eastAsia="en-US"/>
        </w:rPr>
        <w:t>obchodních</w:t>
      </w:r>
      <w:r w:rsidRPr="00DA665B">
        <w:rPr>
          <w:rFonts w:ascii="Arial" w:hAnsi="Arial" w:cs="Arial"/>
          <w:sz w:val="20"/>
          <w:szCs w:val="20"/>
          <w:lang w:eastAsia="en-US"/>
        </w:rPr>
        <w:t>:</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630410" w:rsidRPr="00DA665B" w14:paraId="32941D65" w14:textId="77777777" w:rsidTr="00630410">
        <w:tc>
          <w:tcPr>
            <w:tcW w:w="2160" w:type="dxa"/>
            <w:tcBorders>
              <w:top w:val="single" w:sz="4" w:space="0" w:color="auto"/>
              <w:left w:val="single" w:sz="4" w:space="0" w:color="auto"/>
              <w:bottom w:val="single" w:sz="4" w:space="0" w:color="auto"/>
              <w:right w:val="single" w:sz="4" w:space="0" w:color="auto"/>
            </w:tcBorders>
            <w:vAlign w:val="center"/>
            <w:hideMark/>
          </w:tcPr>
          <w:p w14:paraId="129D3BA3" w14:textId="77777777" w:rsidR="00630410" w:rsidRPr="00445C5E" w:rsidRDefault="00630410" w:rsidP="00630410">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56117003" w14:textId="1F22C4C9" w:rsidR="00630410" w:rsidRPr="00445C5E" w:rsidRDefault="00630410" w:rsidP="00630410">
            <w:pPr>
              <w:pStyle w:val="RLdajeosmluvnstran"/>
              <w:keepNext/>
              <w:spacing w:after="0" w:line="280" w:lineRule="atLeast"/>
              <w:jc w:val="left"/>
              <w:rPr>
                <w:rFonts w:ascii="Arial" w:hAnsi="Arial" w:cs="Arial"/>
                <w:sz w:val="20"/>
                <w:szCs w:val="20"/>
                <w:highlight w:val="yellow"/>
                <w:lang w:val="en-US"/>
              </w:rPr>
            </w:pPr>
            <w:r w:rsidRPr="00630410">
              <w:rPr>
                <w:rFonts w:ascii="Arial" w:hAnsi="Arial" w:cs="Arial"/>
                <w:sz w:val="20"/>
                <w:szCs w:val="20"/>
                <w:lang w:val="en-US"/>
              </w:rPr>
              <w:t>Ing. Karel Trpkoš</w:t>
            </w:r>
          </w:p>
        </w:tc>
      </w:tr>
      <w:tr w:rsidR="00630410" w:rsidRPr="00DA665B" w14:paraId="45472B05" w14:textId="77777777" w:rsidTr="00630410">
        <w:tc>
          <w:tcPr>
            <w:tcW w:w="2160" w:type="dxa"/>
            <w:tcBorders>
              <w:top w:val="single" w:sz="4" w:space="0" w:color="auto"/>
              <w:left w:val="single" w:sz="4" w:space="0" w:color="auto"/>
              <w:bottom w:val="single" w:sz="4" w:space="0" w:color="auto"/>
              <w:right w:val="single" w:sz="4" w:space="0" w:color="auto"/>
            </w:tcBorders>
            <w:vAlign w:val="center"/>
            <w:hideMark/>
          </w:tcPr>
          <w:p w14:paraId="77387A5D" w14:textId="77777777" w:rsidR="00630410" w:rsidRPr="00445C5E" w:rsidRDefault="00630410" w:rsidP="00630410">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6CA81CE1" w14:textId="13E42080" w:rsidR="00630410" w:rsidRPr="00445C5E" w:rsidRDefault="00630410" w:rsidP="00630410">
            <w:pPr>
              <w:spacing w:after="0" w:line="280" w:lineRule="atLeast"/>
              <w:rPr>
                <w:rFonts w:ascii="Arial" w:hAnsi="Arial" w:cs="Arial"/>
                <w:sz w:val="20"/>
                <w:szCs w:val="20"/>
                <w:highlight w:val="yellow"/>
                <w:lang w:val="en-US" w:eastAsia="en-US"/>
              </w:rPr>
            </w:pPr>
            <w:r w:rsidRPr="00630410">
              <w:rPr>
                <w:rFonts w:ascii="Arial" w:hAnsi="Arial" w:cs="Arial"/>
                <w:bCs/>
                <w:sz w:val="20"/>
                <w:szCs w:val="20"/>
              </w:rPr>
              <w:t>Na Poříčním právu 1/376, 128 01 Praha 2</w:t>
            </w:r>
          </w:p>
        </w:tc>
      </w:tr>
      <w:tr w:rsidR="00630410" w:rsidRPr="00DA665B" w14:paraId="68F6D30D" w14:textId="77777777" w:rsidTr="00630410">
        <w:tc>
          <w:tcPr>
            <w:tcW w:w="2160" w:type="dxa"/>
            <w:tcBorders>
              <w:top w:val="single" w:sz="4" w:space="0" w:color="auto"/>
              <w:left w:val="single" w:sz="4" w:space="0" w:color="auto"/>
              <w:bottom w:val="single" w:sz="4" w:space="0" w:color="auto"/>
              <w:right w:val="single" w:sz="4" w:space="0" w:color="auto"/>
            </w:tcBorders>
            <w:vAlign w:val="center"/>
            <w:hideMark/>
          </w:tcPr>
          <w:p w14:paraId="564A48EA" w14:textId="77777777" w:rsidR="00630410" w:rsidRPr="00445C5E" w:rsidRDefault="00630410" w:rsidP="00630410">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38F23DD6" w14:textId="6F47F51B" w:rsidR="00630410" w:rsidRPr="00445C5E" w:rsidRDefault="0010781C" w:rsidP="00630410">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r w:rsidR="00630410" w:rsidRPr="00630410">
              <w:rPr>
                <w:rFonts w:ascii="Arial" w:hAnsi="Arial" w:cs="Arial"/>
                <w:sz w:val="20"/>
                <w:szCs w:val="20"/>
              </w:rPr>
              <w:t xml:space="preserve"> </w:t>
            </w:r>
          </w:p>
        </w:tc>
      </w:tr>
      <w:tr w:rsidR="00630410" w:rsidRPr="00DA665B" w14:paraId="27195304" w14:textId="77777777" w:rsidTr="00630410">
        <w:tc>
          <w:tcPr>
            <w:tcW w:w="2160" w:type="dxa"/>
            <w:tcBorders>
              <w:top w:val="single" w:sz="4" w:space="0" w:color="auto"/>
              <w:left w:val="single" w:sz="4" w:space="0" w:color="auto"/>
              <w:bottom w:val="single" w:sz="4" w:space="0" w:color="auto"/>
              <w:right w:val="single" w:sz="4" w:space="0" w:color="auto"/>
            </w:tcBorders>
            <w:vAlign w:val="center"/>
            <w:hideMark/>
          </w:tcPr>
          <w:p w14:paraId="600B9308" w14:textId="77777777" w:rsidR="00630410" w:rsidRPr="00445C5E" w:rsidRDefault="00630410" w:rsidP="00630410">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33F65C4C" w14:textId="1A4DA003" w:rsidR="00630410" w:rsidRPr="00445C5E" w:rsidRDefault="0010781C" w:rsidP="00630410">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bl>
    <w:p w14:paraId="589B2DBC" w14:textId="77777777" w:rsidR="004335B9" w:rsidRPr="00DA665B" w:rsidRDefault="004335B9" w:rsidP="00F22FC6">
      <w:pPr>
        <w:spacing w:after="0" w:line="280" w:lineRule="atLeast"/>
        <w:rPr>
          <w:rFonts w:ascii="Arial" w:hAnsi="Arial" w:cs="Arial"/>
          <w:b/>
          <w:sz w:val="20"/>
          <w:szCs w:val="20"/>
        </w:rPr>
      </w:pPr>
    </w:p>
    <w:p w14:paraId="362986AF" w14:textId="77777777" w:rsidR="001D62D0" w:rsidRDefault="001D62D0" w:rsidP="00F22FC6">
      <w:pPr>
        <w:spacing w:after="0" w:line="280" w:lineRule="atLeast"/>
        <w:rPr>
          <w:rFonts w:ascii="Arial" w:hAnsi="Arial" w:cs="Arial"/>
          <w:b/>
          <w:sz w:val="20"/>
          <w:szCs w:val="20"/>
        </w:rPr>
      </w:pPr>
    </w:p>
    <w:p w14:paraId="0D68EBFB" w14:textId="0B6B3E2C" w:rsidR="00F22FC6" w:rsidRPr="00DA665B" w:rsidRDefault="00F22FC6" w:rsidP="00F22FC6">
      <w:pPr>
        <w:spacing w:after="0" w:line="280" w:lineRule="atLeast"/>
        <w:rPr>
          <w:rFonts w:ascii="Arial" w:hAnsi="Arial" w:cs="Arial"/>
          <w:b/>
          <w:sz w:val="20"/>
          <w:szCs w:val="20"/>
        </w:rPr>
      </w:pPr>
      <w:r w:rsidRPr="00DA665B">
        <w:rPr>
          <w:rFonts w:ascii="Arial" w:hAnsi="Arial" w:cs="Arial"/>
          <w:b/>
          <w:sz w:val="20"/>
          <w:szCs w:val="20"/>
        </w:rPr>
        <w:t>Za Poskytovatele</w:t>
      </w:r>
      <w:r w:rsidR="001D62D0">
        <w:rPr>
          <w:rFonts w:ascii="Arial" w:hAnsi="Arial" w:cs="Arial"/>
          <w:b/>
          <w:sz w:val="20"/>
          <w:szCs w:val="20"/>
        </w:rPr>
        <w:t xml:space="preserve"> č. 1</w:t>
      </w:r>
      <w:r w:rsidRPr="00DA665B">
        <w:rPr>
          <w:rFonts w:ascii="Arial" w:hAnsi="Arial" w:cs="Arial"/>
          <w:b/>
          <w:sz w:val="20"/>
          <w:szCs w:val="20"/>
        </w:rPr>
        <w:t>:</w:t>
      </w:r>
    </w:p>
    <w:p w14:paraId="0C00596C" w14:textId="77777777" w:rsidR="001D62D0" w:rsidRPr="00DA665B" w:rsidRDefault="001D62D0" w:rsidP="001D62D0">
      <w:pPr>
        <w:spacing w:after="60" w:line="280" w:lineRule="atLeast"/>
        <w:rPr>
          <w:rFonts w:ascii="Arial" w:hAnsi="Arial" w:cs="Arial"/>
          <w:sz w:val="20"/>
          <w:szCs w:val="20"/>
          <w:lang w:eastAsia="en-US"/>
        </w:rPr>
      </w:pPr>
      <w:r w:rsidRPr="00DA665B">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31755" w:rsidRPr="00DA665B" w14:paraId="00F26D64"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047343A1"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2BC7A2D" w14:textId="6B25BB1E" w:rsidR="00131755" w:rsidRPr="00445C5E" w:rsidRDefault="0010781C" w:rsidP="00131755">
            <w:pPr>
              <w:pStyle w:val="RLdajeosmluvnstran"/>
              <w:keepNext/>
              <w:spacing w:after="0" w:line="280" w:lineRule="atLeast"/>
              <w:jc w:val="left"/>
              <w:rPr>
                <w:rFonts w:ascii="Arial" w:hAnsi="Arial" w:cs="Arial"/>
                <w:sz w:val="20"/>
                <w:szCs w:val="20"/>
                <w:highlight w:val="yellow"/>
                <w:lang w:val="en-US"/>
              </w:rPr>
            </w:pPr>
            <w:r w:rsidRPr="0010781C">
              <w:rPr>
                <w:rFonts w:ascii="Arial" w:hAnsi="Arial" w:cs="Arial"/>
                <w:i/>
                <w:iCs/>
                <w:color w:val="FFFFFF" w:themeColor="background1"/>
                <w:sz w:val="20"/>
                <w:szCs w:val="22"/>
                <w:highlight w:val="black"/>
              </w:rPr>
              <w:t>neveřejný údaj</w:t>
            </w:r>
          </w:p>
        </w:tc>
      </w:tr>
      <w:tr w:rsidR="00131755" w:rsidRPr="00DA665B" w14:paraId="2427CA29"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6F5B5264"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1EBE435C" w14:textId="62CB0458" w:rsidR="00131755" w:rsidRPr="00445C5E" w:rsidRDefault="0010781C" w:rsidP="00131755">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r w:rsidR="00131755" w:rsidRPr="00CA0A11">
              <w:rPr>
                <w:rFonts w:ascii="Arial" w:hAnsi="Arial" w:cs="Arial"/>
                <w:sz w:val="20"/>
                <w:szCs w:val="20"/>
                <w:lang w:val="en-US" w:eastAsia="en-US"/>
              </w:rPr>
              <w:tab/>
            </w:r>
          </w:p>
        </w:tc>
      </w:tr>
      <w:tr w:rsidR="00131755" w:rsidRPr="00DA665B" w14:paraId="776356F7"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25835DAA"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79C81375" w14:textId="606CF950" w:rsidR="00131755" w:rsidRPr="00445C5E" w:rsidRDefault="0010781C" w:rsidP="00131755">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31755" w:rsidRPr="00DA665B" w14:paraId="7670BBC1"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390C26F6"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7CAD3A05" w14:textId="44393E4D" w:rsidR="00131755" w:rsidRPr="00445C5E" w:rsidRDefault="0010781C" w:rsidP="00131755">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bl>
    <w:p w14:paraId="5DDFDE29" w14:textId="77777777" w:rsidR="001D62D0" w:rsidRPr="00DA665B" w:rsidRDefault="001D62D0" w:rsidP="001D62D0">
      <w:pPr>
        <w:spacing w:after="0" w:line="280" w:lineRule="atLeast"/>
        <w:rPr>
          <w:rFonts w:ascii="Arial" w:hAnsi="Arial" w:cs="Arial"/>
          <w:sz w:val="20"/>
          <w:szCs w:val="20"/>
        </w:rPr>
      </w:pPr>
    </w:p>
    <w:p w14:paraId="705ABF41" w14:textId="77777777" w:rsidR="001D62D0" w:rsidRPr="00DA665B" w:rsidRDefault="001D62D0" w:rsidP="001D62D0">
      <w:pPr>
        <w:spacing w:after="60" w:line="280" w:lineRule="atLeast"/>
        <w:rPr>
          <w:rFonts w:ascii="Arial" w:hAnsi="Arial" w:cs="Arial"/>
          <w:sz w:val="20"/>
          <w:szCs w:val="20"/>
          <w:lang w:eastAsia="en-US"/>
        </w:rPr>
      </w:pPr>
      <w:r w:rsidRPr="00DA665B">
        <w:rPr>
          <w:rFonts w:ascii="Arial" w:hAnsi="Arial" w:cs="Arial"/>
          <w:sz w:val="20"/>
          <w:szCs w:val="20"/>
          <w:lang w:eastAsia="en-US"/>
        </w:rPr>
        <w:t xml:space="preserve">ve věcech </w:t>
      </w:r>
      <w:r>
        <w:rPr>
          <w:rFonts w:ascii="Arial" w:hAnsi="Arial" w:cs="Arial"/>
          <w:sz w:val="20"/>
          <w:szCs w:val="20"/>
          <w:lang w:eastAsia="en-US"/>
        </w:rPr>
        <w:t>obchodních</w:t>
      </w:r>
      <w:r w:rsidRPr="00DA665B">
        <w:rPr>
          <w:rFonts w:ascii="Arial" w:hAnsi="Arial" w:cs="Arial"/>
          <w:sz w:val="20"/>
          <w:szCs w:val="20"/>
          <w:lang w:eastAsia="en-US"/>
        </w:rPr>
        <w:t>:</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31755" w:rsidRPr="00DA665B" w14:paraId="7F203B0C"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6468242F"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2BBD3C0A" w14:textId="1497F861" w:rsidR="00131755" w:rsidRPr="00445C5E" w:rsidRDefault="0010781C" w:rsidP="00131755">
            <w:pPr>
              <w:pStyle w:val="RLdajeosmluvnstran"/>
              <w:keepNext/>
              <w:spacing w:after="0" w:line="280" w:lineRule="atLeast"/>
              <w:jc w:val="left"/>
              <w:rPr>
                <w:rFonts w:ascii="Arial" w:hAnsi="Arial" w:cs="Arial"/>
                <w:sz w:val="20"/>
                <w:szCs w:val="20"/>
                <w:highlight w:val="yellow"/>
                <w:lang w:val="en-US"/>
              </w:rPr>
            </w:pPr>
            <w:r w:rsidRPr="0010781C">
              <w:rPr>
                <w:rFonts w:ascii="Arial" w:hAnsi="Arial" w:cs="Arial"/>
                <w:i/>
                <w:iCs/>
                <w:color w:val="FFFFFF" w:themeColor="background1"/>
                <w:sz w:val="20"/>
                <w:szCs w:val="22"/>
                <w:highlight w:val="black"/>
              </w:rPr>
              <w:t>neveřejný údaj</w:t>
            </w:r>
          </w:p>
        </w:tc>
      </w:tr>
      <w:tr w:rsidR="00131755" w:rsidRPr="00DA665B" w14:paraId="62E67527"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128640CF"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D499438" w14:textId="37C7511F" w:rsidR="00131755" w:rsidRPr="00445C5E" w:rsidRDefault="0010781C" w:rsidP="00131755">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r w:rsidR="00131755" w:rsidRPr="00CA0A11">
              <w:rPr>
                <w:rFonts w:ascii="Arial" w:hAnsi="Arial" w:cs="Arial"/>
                <w:sz w:val="20"/>
                <w:szCs w:val="20"/>
                <w:lang w:val="en-US" w:eastAsia="en-US"/>
              </w:rPr>
              <w:tab/>
            </w:r>
          </w:p>
        </w:tc>
      </w:tr>
      <w:tr w:rsidR="00131755" w:rsidRPr="00DA665B" w14:paraId="75D5FC22"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3E293D7F"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19053459" w14:textId="75DF4E8F" w:rsidR="00131755" w:rsidRPr="00445C5E" w:rsidRDefault="0010781C" w:rsidP="00131755">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31755" w:rsidRPr="00DA665B" w14:paraId="703E3CC1" w14:textId="77777777" w:rsidTr="00131755">
        <w:tc>
          <w:tcPr>
            <w:tcW w:w="2160" w:type="dxa"/>
            <w:tcBorders>
              <w:top w:val="single" w:sz="4" w:space="0" w:color="auto"/>
              <w:left w:val="single" w:sz="4" w:space="0" w:color="auto"/>
              <w:bottom w:val="single" w:sz="4" w:space="0" w:color="auto"/>
              <w:right w:val="single" w:sz="4" w:space="0" w:color="auto"/>
            </w:tcBorders>
            <w:vAlign w:val="center"/>
            <w:hideMark/>
          </w:tcPr>
          <w:p w14:paraId="2D36A707" w14:textId="77777777" w:rsidR="00131755" w:rsidRPr="00445C5E" w:rsidRDefault="00131755" w:rsidP="00131755">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1BD25475" w14:textId="18BE9B20" w:rsidR="00131755" w:rsidRPr="00445C5E" w:rsidRDefault="0010781C" w:rsidP="00131755">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bl>
    <w:p w14:paraId="1EADB911" w14:textId="77777777" w:rsidR="001D62D0" w:rsidRPr="00DA665B" w:rsidRDefault="001D62D0" w:rsidP="001D62D0">
      <w:pPr>
        <w:spacing w:after="0" w:line="280" w:lineRule="atLeast"/>
        <w:rPr>
          <w:rFonts w:ascii="Arial" w:hAnsi="Arial" w:cs="Arial"/>
          <w:b/>
          <w:sz w:val="20"/>
          <w:szCs w:val="20"/>
        </w:rPr>
      </w:pPr>
    </w:p>
    <w:p w14:paraId="42F9F239" w14:textId="77777777" w:rsidR="001D62D0" w:rsidRDefault="001D62D0" w:rsidP="00F22FC6">
      <w:pPr>
        <w:pStyle w:val="RLdajeosmluvnstran0"/>
        <w:spacing w:after="0" w:line="280" w:lineRule="atLeast"/>
        <w:rPr>
          <w:rFonts w:ascii="Arial" w:hAnsi="Arial" w:cs="Arial"/>
          <w:b/>
          <w:i/>
          <w:sz w:val="20"/>
          <w:szCs w:val="20"/>
        </w:rPr>
      </w:pPr>
    </w:p>
    <w:p w14:paraId="77593B44" w14:textId="6427C6F2" w:rsidR="001D62D0" w:rsidRPr="00DA665B" w:rsidRDefault="001D62D0" w:rsidP="001D62D0">
      <w:pPr>
        <w:spacing w:after="0" w:line="280" w:lineRule="atLeast"/>
        <w:rPr>
          <w:rFonts w:ascii="Arial" w:hAnsi="Arial" w:cs="Arial"/>
          <w:b/>
          <w:sz w:val="20"/>
          <w:szCs w:val="20"/>
        </w:rPr>
      </w:pPr>
      <w:r w:rsidRPr="00DA665B">
        <w:rPr>
          <w:rFonts w:ascii="Arial" w:hAnsi="Arial" w:cs="Arial"/>
          <w:b/>
          <w:sz w:val="20"/>
          <w:szCs w:val="20"/>
        </w:rPr>
        <w:t>Za Poskytovatele</w:t>
      </w:r>
      <w:r>
        <w:rPr>
          <w:rFonts w:ascii="Arial" w:hAnsi="Arial" w:cs="Arial"/>
          <w:b/>
          <w:sz w:val="20"/>
          <w:szCs w:val="20"/>
        </w:rPr>
        <w:t xml:space="preserve"> č. 2</w:t>
      </w:r>
      <w:r w:rsidRPr="00DA665B">
        <w:rPr>
          <w:rFonts w:ascii="Arial" w:hAnsi="Arial" w:cs="Arial"/>
          <w:b/>
          <w:sz w:val="20"/>
          <w:szCs w:val="20"/>
        </w:rPr>
        <w:t>:</w:t>
      </w:r>
    </w:p>
    <w:p w14:paraId="35438B3A" w14:textId="77777777" w:rsidR="001D62D0" w:rsidRPr="00DA665B" w:rsidRDefault="001D62D0" w:rsidP="001D62D0">
      <w:pPr>
        <w:spacing w:after="60" w:line="280" w:lineRule="atLeast"/>
        <w:rPr>
          <w:rFonts w:ascii="Arial" w:hAnsi="Arial" w:cs="Arial"/>
          <w:sz w:val="20"/>
          <w:szCs w:val="20"/>
          <w:lang w:eastAsia="en-US"/>
        </w:rPr>
      </w:pPr>
      <w:r w:rsidRPr="00DA665B">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D396D" w:rsidRPr="00DA665B" w14:paraId="41A48D35"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7B40FCB8"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5B53E231" w14:textId="596F4439" w:rsidR="001D396D" w:rsidRPr="00445C5E" w:rsidRDefault="0010781C" w:rsidP="001D396D">
            <w:pPr>
              <w:pStyle w:val="RLdajeosmluvnstran"/>
              <w:keepNext/>
              <w:spacing w:after="0" w:line="280" w:lineRule="atLeast"/>
              <w:jc w:val="left"/>
              <w:rPr>
                <w:rFonts w:ascii="Arial" w:hAnsi="Arial" w:cs="Arial"/>
                <w:sz w:val="20"/>
                <w:szCs w:val="20"/>
                <w:highlight w:val="yellow"/>
                <w:lang w:val="en-US"/>
              </w:rPr>
            </w:pPr>
            <w:r w:rsidRPr="0010781C">
              <w:rPr>
                <w:rFonts w:ascii="Arial" w:hAnsi="Arial" w:cs="Arial"/>
                <w:i/>
                <w:iCs/>
                <w:color w:val="FFFFFF" w:themeColor="background1"/>
                <w:sz w:val="20"/>
                <w:szCs w:val="22"/>
                <w:highlight w:val="black"/>
              </w:rPr>
              <w:t>neveřejný údaj</w:t>
            </w:r>
          </w:p>
        </w:tc>
      </w:tr>
      <w:tr w:rsidR="001D396D" w:rsidRPr="00DA665B" w14:paraId="6181DE95"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60CA1134"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36264E52" w14:textId="6CB08FBC" w:rsidR="001D396D" w:rsidRPr="00445C5E" w:rsidRDefault="0010781C" w:rsidP="001D396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D396D" w:rsidRPr="00DA665B" w14:paraId="319B1BDA"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4E44E38D"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2D3E7A5C" w14:textId="50835B77" w:rsidR="001D396D" w:rsidRPr="00445C5E" w:rsidRDefault="0010781C" w:rsidP="001D396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D396D" w:rsidRPr="00DA665B" w14:paraId="3C64AE23"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2688499F"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106147B1" w14:textId="64B7F2A7" w:rsidR="001D396D" w:rsidRPr="00445C5E" w:rsidRDefault="0010781C" w:rsidP="001D396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bl>
    <w:p w14:paraId="7D795B97" w14:textId="77777777" w:rsidR="001D62D0" w:rsidRPr="00DA665B" w:rsidRDefault="001D62D0" w:rsidP="001D62D0">
      <w:pPr>
        <w:spacing w:after="0" w:line="280" w:lineRule="atLeast"/>
        <w:rPr>
          <w:rFonts w:ascii="Arial" w:hAnsi="Arial" w:cs="Arial"/>
          <w:sz w:val="20"/>
          <w:szCs w:val="20"/>
        </w:rPr>
      </w:pPr>
    </w:p>
    <w:p w14:paraId="33BB98C2" w14:textId="77777777" w:rsidR="001D62D0" w:rsidRPr="00DA665B" w:rsidRDefault="001D62D0" w:rsidP="001D62D0">
      <w:pPr>
        <w:spacing w:after="60" w:line="280" w:lineRule="atLeast"/>
        <w:rPr>
          <w:rFonts w:ascii="Arial" w:hAnsi="Arial" w:cs="Arial"/>
          <w:sz w:val="20"/>
          <w:szCs w:val="20"/>
          <w:lang w:eastAsia="en-US"/>
        </w:rPr>
      </w:pPr>
      <w:r w:rsidRPr="00DA665B">
        <w:rPr>
          <w:rFonts w:ascii="Arial" w:hAnsi="Arial" w:cs="Arial"/>
          <w:sz w:val="20"/>
          <w:szCs w:val="20"/>
          <w:lang w:eastAsia="en-US"/>
        </w:rPr>
        <w:t xml:space="preserve">ve věcech </w:t>
      </w:r>
      <w:r>
        <w:rPr>
          <w:rFonts w:ascii="Arial" w:hAnsi="Arial" w:cs="Arial"/>
          <w:sz w:val="20"/>
          <w:szCs w:val="20"/>
          <w:lang w:eastAsia="en-US"/>
        </w:rPr>
        <w:t>obchodních</w:t>
      </w:r>
      <w:r w:rsidRPr="00DA665B">
        <w:rPr>
          <w:rFonts w:ascii="Arial" w:hAnsi="Arial" w:cs="Arial"/>
          <w:sz w:val="20"/>
          <w:szCs w:val="20"/>
          <w:lang w:eastAsia="en-US"/>
        </w:rPr>
        <w:t>:</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D396D" w:rsidRPr="00DA665B" w14:paraId="490AF4D5"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3EE00957"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6E0A5839" w14:textId="329BB134" w:rsidR="001D396D" w:rsidRPr="00445C5E" w:rsidRDefault="0010781C" w:rsidP="001D396D">
            <w:pPr>
              <w:pStyle w:val="RLdajeosmluvnstran"/>
              <w:keepNext/>
              <w:spacing w:after="0" w:line="280" w:lineRule="atLeast"/>
              <w:jc w:val="left"/>
              <w:rPr>
                <w:rFonts w:ascii="Arial" w:hAnsi="Arial" w:cs="Arial"/>
                <w:sz w:val="20"/>
                <w:szCs w:val="20"/>
                <w:highlight w:val="yellow"/>
                <w:lang w:val="en-US"/>
              </w:rPr>
            </w:pPr>
            <w:r w:rsidRPr="0010781C">
              <w:rPr>
                <w:rFonts w:ascii="Arial" w:hAnsi="Arial" w:cs="Arial"/>
                <w:i/>
                <w:iCs/>
                <w:color w:val="FFFFFF" w:themeColor="background1"/>
                <w:sz w:val="20"/>
                <w:szCs w:val="22"/>
                <w:highlight w:val="black"/>
              </w:rPr>
              <w:t>neveřejný údaj</w:t>
            </w:r>
          </w:p>
        </w:tc>
      </w:tr>
      <w:tr w:rsidR="001D396D" w:rsidRPr="00DA665B" w14:paraId="1DC8F9AD"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445F7030"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36B2F6D" w14:textId="0D781369" w:rsidR="001D396D" w:rsidRPr="00445C5E" w:rsidRDefault="0010781C" w:rsidP="001D396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D396D" w:rsidRPr="00DA665B" w14:paraId="442BCC26"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421F2C8D"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7C082ECC" w14:textId="579A1C3C" w:rsidR="001D396D" w:rsidRPr="00445C5E" w:rsidRDefault="0010781C" w:rsidP="001D396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D396D" w:rsidRPr="00DA665B" w14:paraId="250AABD8" w14:textId="77777777" w:rsidTr="001D396D">
        <w:tc>
          <w:tcPr>
            <w:tcW w:w="2160" w:type="dxa"/>
            <w:tcBorders>
              <w:top w:val="single" w:sz="4" w:space="0" w:color="auto"/>
              <w:left w:val="single" w:sz="4" w:space="0" w:color="auto"/>
              <w:bottom w:val="single" w:sz="4" w:space="0" w:color="auto"/>
              <w:right w:val="single" w:sz="4" w:space="0" w:color="auto"/>
            </w:tcBorders>
            <w:vAlign w:val="center"/>
            <w:hideMark/>
          </w:tcPr>
          <w:p w14:paraId="5F439D14" w14:textId="77777777" w:rsidR="001D396D" w:rsidRPr="00445C5E" w:rsidRDefault="001D396D" w:rsidP="001D396D">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2C5A8082" w14:textId="136E880E" w:rsidR="001D396D" w:rsidRPr="00445C5E" w:rsidRDefault="0010781C" w:rsidP="001D396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bl>
    <w:p w14:paraId="256F3D3C" w14:textId="77777777" w:rsidR="001D62D0" w:rsidRPr="00DA665B" w:rsidRDefault="001D62D0" w:rsidP="001D62D0">
      <w:pPr>
        <w:spacing w:after="0" w:line="280" w:lineRule="atLeast"/>
        <w:rPr>
          <w:rFonts w:ascii="Arial" w:hAnsi="Arial" w:cs="Arial"/>
          <w:b/>
          <w:sz w:val="20"/>
          <w:szCs w:val="20"/>
        </w:rPr>
      </w:pPr>
    </w:p>
    <w:p w14:paraId="4DFD883F" w14:textId="77777777" w:rsidR="001D62D0" w:rsidRDefault="001D62D0" w:rsidP="001D62D0">
      <w:pPr>
        <w:pStyle w:val="RLdajeosmluvnstran0"/>
        <w:spacing w:after="0" w:line="280" w:lineRule="atLeast"/>
        <w:rPr>
          <w:rFonts w:ascii="Arial" w:hAnsi="Arial" w:cs="Arial"/>
          <w:b/>
          <w:i/>
          <w:sz w:val="20"/>
          <w:szCs w:val="20"/>
        </w:rPr>
      </w:pPr>
    </w:p>
    <w:p w14:paraId="55235FB9" w14:textId="77777777" w:rsidR="0022058E" w:rsidRDefault="0022058E">
      <w:pPr>
        <w:spacing w:after="0" w:line="240" w:lineRule="auto"/>
        <w:rPr>
          <w:rFonts w:ascii="Arial" w:hAnsi="Arial" w:cs="Arial"/>
          <w:b/>
          <w:sz w:val="20"/>
          <w:szCs w:val="20"/>
        </w:rPr>
      </w:pPr>
      <w:r>
        <w:rPr>
          <w:rFonts w:ascii="Arial" w:hAnsi="Arial" w:cs="Arial"/>
          <w:b/>
          <w:sz w:val="20"/>
          <w:szCs w:val="20"/>
        </w:rPr>
        <w:br w:type="page"/>
      </w:r>
    </w:p>
    <w:p w14:paraId="797DC7CC" w14:textId="5E32924C" w:rsidR="001D62D0" w:rsidRPr="00DA665B" w:rsidRDefault="001D62D0" w:rsidP="001D62D0">
      <w:pPr>
        <w:spacing w:after="0" w:line="280" w:lineRule="atLeast"/>
        <w:rPr>
          <w:rFonts w:ascii="Arial" w:hAnsi="Arial" w:cs="Arial"/>
          <w:b/>
          <w:sz w:val="20"/>
          <w:szCs w:val="20"/>
        </w:rPr>
      </w:pPr>
      <w:r w:rsidRPr="00DA665B">
        <w:rPr>
          <w:rFonts w:ascii="Arial" w:hAnsi="Arial" w:cs="Arial"/>
          <w:b/>
          <w:sz w:val="20"/>
          <w:szCs w:val="20"/>
        </w:rPr>
        <w:lastRenderedPageBreak/>
        <w:t>Za Poskytovatele</w:t>
      </w:r>
      <w:r>
        <w:rPr>
          <w:rFonts w:ascii="Arial" w:hAnsi="Arial" w:cs="Arial"/>
          <w:b/>
          <w:sz w:val="20"/>
          <w:szCs w:val="20"/>
        </w:rPr>
        <w:t xml:space="preserve"> č. 3</w:t>
      </w:r>
      <w:r w:rsidRPr="00DA665B">
        <w:rPr>
          <w:rFonts w:ascii="Arial" w:hAnsi="Arial" w:cs="Arial"/>
          <w:b/>
          <w:sz w:val="20"/>
          <w:szCs w:val="20"/>
        </w:rPr>
        <w:t>:</w:t>
      </w:r>
    </w:p>
    <w:p w14:paraId="6966E75A" w14:textId="77777777" w:rsidR="001D62D0" w:rsidRPr="00DA665B" w:rsidRDefault="001D62D0" w:rsidP="001D62D0">
      <w:pPr>
        <w:spacing w:after="60" w:line="280" w:lineRule="atLeast"/>
        <w:rPr>
          <w:rFonts w:ascii="Arial" w:hAnsi="Arial" w:cs="Arial"/>
          <w:sz w:val="20"/>
          <w:szCs w:val="20"/>
          <w:lang w:eastAsia="en-US"/>
        </w:rPr>
      </w:pPr>
      <w:r w:rsidRPr="00DA665B">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B0C2D" w:rsidRPr="00DA665B" w14:paraId="133E733A"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2BC6467B"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03873DA8" w14:textId="7D3BCB9F" w:rsidR="001B0C2D" w:rsidRPr="00445C5E" w:rsidRDefault="0010781C" w:rsidP="001B0C2D">
            <w:pPr>
              <w:pStyle w:val="RLdajeosmluvnstran"/>
              <w:keepNext/>
              <w:spacing w:after="0" w:line="280" w:lineRule="atLeast"/>
              <w:jc w:val="left"/>
              <w:rPr>
                <w:rFonts w:ascii="Arial" w:hAnsi="Arial" w:cs="Arial"/>
                <w:sz w:val="20"/>
                <w:szCs w:val="20"/>
                <w:highlight w:val="yellow"/>
                <w:lang w:val="en-US"/>
              </w:rPr>
            </w:pPr>
            <w:r w:rsidRPr="0010781C">
              <w:rPr>
                <w:rFonts w:ascii="Arial" w:hAnsi="Arial" w:cs="Arial"/>
                <w:i/>
                <w:iCs/>
                <w:color w:val="FFFFFF" w:themeColor="background1"/>
                <w:sz w:val="20"/>
                <w:szCs w:val="22"/>
                <w:highlight w:val="black"/>
              </w:rPr>
              <w:t>neveřejný údaj</w:t>
            </w:r>
          </w:p>
        </w:tc>
      </w:tr>
      <w:tr w:rsidR="001B0C2D" w:rsidRPr="00DA665B" w14:paraId="68C8E68D"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5DD738BB"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39125E1D" w14:textId="5AC8BE15" w:rsidR="001B0C2D" w:rsidRPr="00445C5E" w:rsidRDefault="0010781C" w:rsidP="001B0C2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2D001539"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7E419905"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7C08CA08" w14:textId="3CA0D007" w:rsidR="001B0C2D" w:rsidRPr="00445C5E" w:rsidRDefault="0010781C" w:rsidP="001B0C2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59F1942A"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773B03F8"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1DD78752" w14:textId="07F268C8" w:rsidR="001B0C2D" w:rsidRPr="00445C5E" w:rsidRDefault="0010781C" w:rsidP="001B0C2D">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bl>
    <w:p w14:paraId="23CE02F3" w14:textId="5F746D9E" w:rsidR="001D62D0" w:rsidRDefault="001D62D0" w:rsidP="001D62D0">
      <w:pPr>
        <w:spacing w:after="0" w:line="280" w:lineRule="atLeast"/>
        <w:rPr>
          <w:rFonts w:ascii="Arial" w:hAnsi="Arial" w:cs="Arial"/>
          <w:sz w:val="20"/>
          <w:szCs w:val="20"/>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B0C2D" w:rsidRPr="00DA665B" w14:paraId="1D6E766F"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6E251416"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60C0399C" w14:textId="66D2EBA2" w:rsidR="001B0C2D" w:rsidRPr="007231EC" w:rsidRDefault="0010781C" w:rsidP="001B0C2D">
            <w:pPr>
              <w:pStyle w:val="RLdajeosmluvnstran"/>
              <w:keepNext/>
              <w:spacing w:after="0" w:line="280" w:lineRule="atLeast"/>
              <w:jc w:val="left"/>
              <w:rPr>
                <w:rFonts w:ascii="Arial" w:hAnsi="Arial" w:cs="Arial"/>
                <w:sz w:val="20"/>
                <w:szCs w:val="20"/>
                <w:lang w:val="en-US"/>
              </w:rPr>
            </w:pPr>
            <w:r w:rsidRPr="0010781C">
              <w:rPr>
                <w:rFonts w:ascii="Arial" w:hAnsi="Arial" w:cs="Arial"/>
                <w:i/>
                <w:iCs/>
                <w:color w:val="FFFFFF" w:themeColor="background1"/>
                <w:sz w:val="20"/>
                <w:szCs w:val="22"/>
                <w:highlight w:val="black"/>
              </w:rPr>
              <w:t>neveřejný údaj</w:t>
            </w:r>
          </w:p>
        </w:tc>
      </w:tr>
      <w:tr w:rsidR="001B0C2D" w:rsidRPr="00DA665B" w14:paraId="01A49795"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31C249E8"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44C9AE01" w14:textId="722FD6FB" w:rsidR="001B0C2D" w:rsidRPr="007231EC" w:rsidRDefault="0010781C" w:rsidP="001B0C2D">
            <w:pPr>
              <w:spacing w:after="0" w:line="280" w:lineRule="atLeast"/>
              <w:rPr>
                <w:rFonts w:ascii="Arial" w:hAnsi="Arial" w:cs="Arial"/>
                <w:sz w:val="20"/>
                <w:szCs w:val="20"/>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3C5D9AB1"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2257D26C"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181B895D" w14:textId="63326E4A" w:rsidR="001B0C2D" w:rsidRPr="007231EC" w:rsidRDefault="0010781C" w:rsidP="001B0C2D">
            <w:pPr>
              <w:spacing w:after="0" w:line="280" w:lineRule="atLeast"/>
              <w:rPr>
                <w:rFonts w:ascii="Arial" w:hAnsi="Arial" w:cs="Arial"/>
                <w:sz w:val="20"/>
                <w:szCs w:val="20"/>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3774C5E6" w14:textId="77777777" w:rsidTr="001B0C2D">
        <w:tc>
          <w:tcPr>
            <w:tcW w:w="2160" w:type="dxa"/>
            <w:tcBorders>
              <w:top w:val="single" w:sz="4" w:space="0" w:color="auto"/>
              <w:left w:val="single" w:sz="4" w:space="0" w:color="auto"/>
              <w:bottom w:val="single" w:sz="4" w:space="0" w:color="auto"/>
              <w:right w:val="single" w:sz="4" w:space="0" w:color="auto"/>
            </w:tcBorders>
            <w:vAlign w:val="center"/>
            <w:hideMark/>
          </w:tcPr>
          <w:p w14:paraId="6E0450FA" w14:textId="77777777" w:rsidR="001B0C2D" w:rsidRPr="00445C5E" w:rsidRDefault="001B0C2D" w:rsidP="001B0C2D">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64C19595" w14:textId="3F1FE57F" w:rsidR="001B0C2D" w:rsidRPr="007231EC" w:rsidRDefault="0010781C" w:rsidP="001B0C2D">
            <w:pPr>
              <w:spacing w:after="0" w:line="280" w:lineRule="atLeast"/>
              <w:rPr>
                <w:rFonts w:ascii="Arial" w:hAnsi="Arial" w:cs="Arial"/>
                <w:sz w:val="20"/>
                <w:szCs w:val="20"/>
                <w:lang w:val="en-US" w:eastAsia="en-US"/>
              </w:rPr>
            </w:pPr>
            <w:r w:rsidRPr="0010781C">
              <w:rPr>
                <w:rFonts w:ascii="Arial" w:hAnsi="Arial" w:cs="Arial"/>
                <w:i/>
                <w:iCs/>
                <w:color w:val="FFFFFF" w:themeColor="background1"/>
                <w:sz w:val="20"/>
                <w:szCs w:val="22"/>
                <w:highlight w:val="black"/>
              </w:rPr>
              <w:t>neveřejný údaj</w:t>
            </w:r>
          </w:p>
        </w:tc>
      </w:tr>
    </w:tbl>
    <w:p w14:paraId="109E36F2" w14:textId="77777777" w:rsidR="001B0C2D" w:rsidRPr="00DA665B" w:rsidRDefault="001B0C2D" w:rsidP="001D62D0">
      <w:pPr>
        <w:spacing w:after="0" w:line="280" w:lineRule="atLeast"/>
        <w:rPr>
          <w:rFonts w:ascii="Arial" w:hAnsi="Arial" w:cs="Arial"/>
          <w:sz w:val="20"/>
          <w:szCs w:val="20"/>
        </w:rPr>
      </w:pPr>
    </w:p>
    <w:p w14:paraId="3153E923" w14:textId="77777777" w:rsidR="001D62D0" w:rsidRPr="00DA665B" w:rsidRDefault="001D62D0" w:rsidP="001D62D0">
      <w:pPr>
        <w:spacing w:after="60" w:line="280" w:lineRule="atLeast"/>
        <w:rPr>
          <w:rFonts w:ascii="Arial" w:hAnsi="Arial" w:cs="Arial"/>
          <w:sz w:val="20"/>
          <w:szCs w:val="20"/>
          <w:lang w:eastAsia="en-US"/>
        </w:rPr>
      </w:pPr>
      <w:r w:rsidRPr="00DA665B">
        <w:rPr>
          <w:rFonts w:ascii="Arial" w:hAnsi="Arial" w:cs="Arial"/>
          <w:sz w:val="20"/>
          <w:szCs w:val="20"/>
          <w:lang w:eastAsia="en-US"/>
        </w:rPr>
        <w:t xml:space="preserve">ve věcech </w:t>
      </w:r>
      <w:r>
        <w:rPr>
          <w:rFonts w:ascii="Arial" w:hAnsi="Arial" w:cs="Arial"/>
          <w:sz w:val="20"/>
          <w:szCs w:val="20"/>
          <w:lang w:eastAsia="en-US"/>
        </w:rPr>
        <w:t>obchodních</w:t>
      </w:r>
      <w:r w:rsidRPr="00DA665B">
        <w:rPr>
          <w:rFonts w:ascii="Arial" w:hAnsi="Arial" w:cs="Arial"/>
          <w:sz w:val="20"/>
          <w:szCs w:val="20"/>
          <w:lang w:eastAsia="en-US"/>
        </w:rPr>
        <w:t>:</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B0C2D" w:rsidRPr="00DA665B" w14:paraId="03E34C97"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1421D637"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123C256" w14:textId="4AFF6530" w:rsidR="001B0C2D" w:rsidRPr="00445C5E" w:rsidRDefault="0010781C" w:rsidP="00F1011E">
            <w:pPr>
              <w:pStyle w:val="RLdajeosmluvnstran"/>
              <w:keepNext/>
              <w:spacing w:after="0" w:line="280" w:lineRule="atLeast"/>
              <w:jc w:val="left"/>
              <w:rPr>
                <w:rFonts w:ascii="Arial" w:hAnsi="Arial" w:cs="Arial"/>
                <w:sz w:val="20"/>
                <w:szCs w:val="20"/>
                <w:highlight w:val="yellow"/>
                <w:lang w:val="en-US"/>
              </w:rPr>
            </w:pPr>
            <w:r w:rsidRPr="0010781C">
              <w:rPr>
                <w:rFonts w:ascii="Arial" w:hAnsi="Arial" w:cs="Arial"/>
                <w:i/>
                <w:iCs/>
                <w:color w:val="FFFFFF" w:themeColor="background1"/>
                <w:sz w:val="20"/>
                <w:szCs w:val="22"/>
                <w:highlight w:val="black"/>
              </w:rPr>
              <w:t>neveřejný údaj</w:t>
            </w:r>
          </w:p>
        </w:tc>
      </w:tr>
      <w:tr w:rsidR="001B0C2D" w:rsidRPr="00DA665B" w14:paraId="5E0F74FC"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41FDED56"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4586C3B9" w14:textId="45E443BE" w:rsidR="001B0C2D" w:rsidRPr="00445C5E" w:rsidRDefault="0010781C" w:rsidP="00F1011E">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10BD6B71"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1207CD27"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50561055" w14:textId="62E1C92B" w:rsidR="001B0C2D" w:rsidRPr="00445C5E" w:rsidRDefault="0010781C" w:rsidP="00F1011E">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3B8FB9F8"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4DCF8A5E"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2DFC1A75" w14:textId="1D9F5116" w:rsidR="001B0C2D" w:rsidRPr="00445C5E" w:rsidRDefault="0010781C" w:rsidP="00F1011E">
            <w:pPr>
              <w:spacing w:after="0" w:line="280" w:lineRule="atLeast"/>
              <w:rPr>
                <w:rFonts w:ascii="Arial" w:hAnsi="Arial" w:cs="Arial"/>
                <w:sz w:val="20"/>
                <w:szCs w:val="20"/>
                <w:highlight w:val="yellow"/>
                <w:lang w:val="en-US" w:eastAsia="en-US"/>
              </w:rPr>
            </w:pPr>
            <w:r w:rsidRPr="0010781C">
              <w:rPr>
                <w:rFonts w:ascii="Arial" w:hAnsi="Arial" w:cs="Arial"/>
                <w:i/>
                <w:iCs/>
                <w:color w:val="FFFFFF" w:themeColor="background1"/>
                <w:sz w:val="20"/>
                <w:szCs w:val="22"/>
                <w:highlight w:val="black"/>
              </w:rPr>
              <w:t>neveřejný údaj</w:t>
            </w:r>
          </w:p>
        </w:tc>
      </w:tr>
    </w:tbl>
    <w:p w14:paraId="13DE332B" w14:textId="77777777" w:rsidR="001B0C2D" w:rsidRDefault="001B0C2D" w:rsidP="001B0C2D">
      <w:pPr>
        <w:spacing w:after="0" w:line="280" w:lineRule="atLeast"/>
        <w:rPr>
          <w:rFonts w:ascii="Arial" w:hAnsi="Arial" w:cs="Arial"/>
          <w:sz w:val="20"/>
          <w:szCs w:val="20"/>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B0C2D" w:rsidRPr="00DA665B" w14:paraId="7907F0A7"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4E5DA474"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97AD9F1" w14:textId="06538404" w:rsidR="001B0C2D" w:rsidRPr="007231EC" w:rsidRDefault="0010781C" w:rsidP="00F1011E">
            <w:pPr>
              <w:pStyle w:val="RLdajeosmluvnstran"/>
              <w:keepNext/>
              <w:spacing w:after="0" w:line="280" w:lineRule="atLeast"/>
              <w:jc w:val="left"/>
              <w:rPr>
                <w:rFonts w:ascii="Arial" w:hAnsi="Arial" w:cs="Arial"/>
                <w:sz w:val="20"/>
                <w:szCs w:val="20"/>
                <w:lang w:val="en-US"/>
              </w:rPr>
            </w:pPr>
            <w:r w:rsidRPr="0010781C">
              <w:rPr>
                <w:rFonts w:ascii="Arial" w:hAnsi="Arial" w:cs="Arial"/>
                <w:i/>
                <w:iCs/>
                <w:color w:val="FFFFFF" w:themeColor="background1"/>
                <w:sz w:val="20"/>
                <w:szCs w:val="22"/>
                <w:highlight w:val="black"/>
              </w:rPr>
              <w:t>neveřejný údaj</w:t>
            </w:r>
          </w:p>
        </w:tc>
      </w:tr>
      <w:tr w:rsidR="001B0C2D" w:rsidRPr="00DA665B" w14:paraId="1BFF4575"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40A82B7B"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0E98EE6B" w14:textId="3ECAF6DC" w:rsidR="001B0C2D" w:rsidRPr="007231EC" w:rsidRDefault="0010781C" w:rsidP="00F1011E">
            <w:pPr>
              <w:spacing w:after="0" w:line="280" w:lineRule="atLeast"/>
              <w:rPr>
                <w:rFonts w:ascii="Arial" w:hAnsi="Arial" w:cs="Arial"/>
                <w:sz w:val="20"/>
                <w:szCs w:val="20"/>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35DDA30B"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2B185107"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5EE943DF" w14:textId="4F94D67C" w:rsidR="001B0C2D" w:rsidRPr="007231EC" w:rsidRDefault="0010781C" w:rsidP="00F1011E">
            <w:pPr>
              <w:spacing w:after="0" w:line="280" w:lineRule="atLeast"/>
              <w:rPr>
                <w:rFonts w:ascii="Arial" w:hAnsi="Arial" w:cs="Arial"/>
                <w:sz w:val="20"/>
                <w:szCs w:val="20"/>
                <w:lang w:val="en-US" w:eastAsia="en-US"/>
              </w:rPr>
            </w:pPr>
            <w:r w:rsidRPr="0010781C">
              <w:rPr>
                <w:rFonts w:ascii="Arial" w:hAnsi="Arial" w:cs="Arial"/>
                <w:i/>
                <w:iCs/>
                <w:color w:val="FFFFFF" w:themeColor="background1"/>
                <w:sz w:val="20"/>
                <w:szCs w:val="22"/>
                <w:highlight w:val="black"/>
              </w:rPr>
              <w:t>neveřejný údaj</w:t>
            </w:r>
          </w:p>
        </w:tc>
      </w:tr>
      <w:tr w:rsidR="001B0C2D" w:rsidRPr="00DA665B" w14:paraId="6E8FAA52" w14:textId="77777777" w:rsidTr="00F1011E">
        <w:tc>
          <w:tcPr>
            <w:tcW w:w="2160" w:type="dxa"/>
            <w:tcBorders>
              <w:top w:val="single" w:sz="4" w:space="0" w:color="auto"/>
              <w:left w:val="single" w:sz="4" w:space="0" w:color="auto"/>
              <w:bottom w:val="single" w:sz="4" w:space="0" w:color="auto"/>
              <w:right w:val="single" w:sz="4" w:space="0" w:color="auto"/>
            </w:tcBorders>
            <w:vAlign w:val="center"/>
            <w:hideMark/>
          </w:tcPr>
          <w:p w14:paraId="12C4BF74" w14:textId="77777777" w:rsidR="001B0C2D" w:rsidRPr="00445C5E" w:rsidRDefault="001B0C2D" w:rsidP="00F1011E">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20F1928B" w14:textId="0E5436A5" w:rsidR="001B0C2D" w:rsidRPr="007231EC" w:rsidRDefault="0010781C" w:rsidP="00F1011E">
            <w:pPr>
              <w:spacing w:after="0" w:line="280" w:lineRule="atLeast"/>
              <w:rPr>
                <w:rFonts w:ascii="Arial" w:hAnsi="Arial" w:cs="Arial"/>
                <w:sz w:val="20"/>
                <w:szCs w:val="20"/>
                <w:lang w:val="en-US" w:eastAsia="en-US"/>
              </w:rPr>
            </w:pPr>
            <w:r w:rsidRPr="0010781C">
              <w:rPr>
                <w:rFonts w:ascii="Arial" w:hAnsi="Arial" w:cs="Arial"/>
                <w:i/>
                <w:iCs/>
                <w:color w:val="FFFFFF" w:themeColor="background1"/>
                <w:sz w:val="20"/>
                <w:szCs w:val="22"/>
                <w:highlight w:val="black"/>
              </w:rPr>
              <w:t>neveřejný údaj</w:t>
            </w:r>
          </w:p>
        </w:tc>
      </w:tr>
    </w:tbl>
    <w:p w14:paraId="68ABB9C9" w14:textId="77777777" w:rsidR="001D62D0" w:rsidRPr="00BB2C2E" w:rsidRDefault="001D62D0" w:rsidP="001D62D0">
      <w:pPr>
        <w:pStyle w:val="RLProhlensmluvnchstran"/>
        <w:spacing w:after="0" w:line="280" w:lineRule="atLeast"/>
        <w:jc w:val="left"/>
        <w:rPr>
          <w:rFonts w:ascii="Arial" w:hAnsi="Arial" w:cs="Arial"/>
          <w:sz w:val="20"/>
        </w:rPr>
        <w:sectPr w:rsidR="001D62D0" w:rsidRPr="00BB2C2E" w:rsidSect="00F2138F">
          <w:headerReference w:type="default" r:id="rId18"/>
          <w:pgSz w:w="11906" w:h="16838"/>
          <w:pgMar w:top="1418" w:right="1418" w:bottom="1418" w:left="1418" w:header="709" w:footer="709" w:gutter="0"/>
          <w:pgNumType w:start="1"/>
          <w:cols w:space="708"/>
          <w:docGrid w:linePitch="360"/>
        </w:sectPr>
      </w:pPr>
    </w:p>
    <w:p w14:paraId="293CD43F" w14:textId="123060C8" w:rsidR="004156AA" w:rsidRDefault="004156AA" w:rsidP="00BB2C2E">
      <w:pPr>
        <w:pStyle w:val="RLProhlensmluvnchstran"/>
        <w:spacing w:after="0" w:line="280" w:lineRule="atLeast"/>
        <w:rPr>
          <w:rFonts w:ascii="Arial" w:hAnsi="Arial" w:cs="Arial"/>
          <w:caps/>
          <w:sz w:val="20"/>
        </w:rPr>
      </w:pPr>
      <w:bookmarkStart w:id="81" w:name="_Hlt313894098"/>
      <w:bookmarkEnd w:id="81"/>
      <w:r w:rsidRPr="00BB2C2E">
        <w:rPr>
          <w:rFonts w:ascii="Arial" w:hAnsi="Arial" w:cs="Arial"/>
          <w:sz w:val="20"/>
        </w:rPr>
        <w:lastRenderedPageBreak/>
        <w:t>Příloh</w:t>
      </w:r>
      <w:bookmarkStart w:id="82" w:name="Annex07"/>
      <w:bookmarkEnd w:id="82"/>
      <w:r w:rsidRPr="00BB2C2E">
        <w:rPr>
          <w:rFonts w:ascii="Arial" w:hAnsi="Arial" w:cs="Arial"/>
          <w:sz w:val="20"/>
        </w:rPr>
        <w:t xml:space="preserve">a č. </w:t>
      </w:r>
      <w:r w:rsidR="004335B9">
        <w:rPr>
          <w:rFonts w:ascii="Arial" w:hAnsi="Arial" w:cs="Arial"/>
          <w:sz w:val="20"/>
        </w:rPr>
        <w:t>5</w:t>
      </w:r>
      <w:r w:rsidR="00BB2C2E">
        <w:rPr>
          <w:rFonts w:ascii="Arial" w:hAnsi="Arial" w:cs="Arial"/>
          <w:sz w:val="20"/>
        </w:rPr>
        <w:t xml:space="preserve"> - </w:t>
      </w:r>
      <w:r w:rsidRPr="00BB2C2E">
        <w:rPr>
          <w:rFonts w:ascii="Arial" w:hAnsi="Arial" w:cs="Arial"/>
          <w:caps/>
          <w:sz w:val="20"/>
        </w:rPr>
        <w:t xml:space="preserve">Vzor </w:t>
      </w:r>
      <w:r w:rsidR="00C0398D">
        <w:rPr>
          <w:rFonts w:ascii="Arial" w:hAnsi="Arial" w:cs="Arial"/>
          <w:caps/>
          <w:sz w:val="20"/>
        </w:rPr>
        <w:t>Dílčí</w:t>
      </w:r>
      <w:r w:rsidRPr="00BB2C2E">
        <w:rPr>
          <w:rFonts w:ascii="Arial" w:hAnsi="Arial" w:cs="Arial"/>
          <w:caps/>
          <w:sz w:val="20"/>
        </w:rPr>
        <w:t xml:space="preserve"> smlouvy</w:t>
      </w:r>
    </w:p>
    <w:p w14:paraId="4556DDA0" w14:textId="76C4B470" w:rsidR="00C0398D" w:rsidRPr="00C0398D" w:rsidRDefault="00C0398D" w:rsidP="00BB2C2E">
      <w:pPr>
        <w:pStyle w:val="RLProhlensmluvnchstran"/>
        <w:spacing w:after="0" w:line="280" w:lineRule="atLeast"/>
        <w:rPr>
          <w:rFonts w:ascii="Arial" w:hAnsi="Arial" w:cs="Arial"/>
          <w:b w:val="0"/>
          <w:bCs/>
          <w:i/>
          <w:iCs/>
          <w:color w:val="FF0000"/>
          <w:sz w:val="18"/>
          <w:szCs w:val="18"/>
        </w:rPr>
      </w:pPr>
      <w:r>
        <w:rPr>
          <w:rFonts w:ascii="Arial" w:hAnsi="Arial" w:cs="Arial"/>
          <w:b w:val="0"/>
          <w:bCs/>
          <w:i/>
          <w:iCs/>
          <w:color w:val="FF0000"/>
          <w:sz w:val="18"/>
          <w:szCs w:val="18"/>
        </w:rPr>
        <w:t>J</w:t>
      </w:r>
      <w:r w:rsidRPr="00C0398D">
        <w:rPr>
          <w:rFonts w:ascii="Arial" w:hAnsi="Arial" w:cs="Arial"/>
          <w:b w:val="0"/>
          <w:bCs/>
          <w:i/>
          <w:iCs/>
          <w:color w:val="FF0000"/>
          <w:sz w:val="18"/>
          <w:szCs w:val="18"/>
        </w:rPr>
        <w:t xml:space="preserve">edná se o vzor Dílčí smlouvy, který může být s ohledem na </w:t>
      </w:r>
      <w:r>
        <w:rPr>
          <w:rFonts w:ascii="Arial" w:hAnsi="Arial" w:cs="Arial"/>
          <w:b w:val="0"/>
          <w:bCs/>
          <w:i/>
          <w:iCs/>
          <w:color w:val="FF0000"/>
          <w:sz w:val="18"/>
          <w:szCs w:val="18"/>
        </w:rPr>
        <w:t>požadované dílčí plnění</w:t>
      </w:r>
      <w:r w:rsidRPr="00C0398D">
        <w:rPr>
          <w:rFonts w:ascii="Arial" w:hAnsi="Arial" w:cs="Arial"/>
          <w:b w:val="0"/>
          <w:bCs/>
          <w:i/>
          <w:iCs/>
          <w:color w:val="FF0000"/>
          <w:sz w:val="18"/>
          <w:szCs w:val="18"/>
        </w:rPr>
        <w:t xml:space="preserve"> upraven</w:t>
      </w:r>
      <w:r>
        <w:rPr>
          <w:rFonts w:ascii="Arial" w:hAnsi="Arial" w:cs="Arial"/>
          <w:b w:val="0"/>
          <w:bCs/>
          <w:i/>
          <w:iCs/>
          <w:color w:val="FF0000"/>
          <w:sz w:val="18"/>
          <w:szCs w:val="18"/>
        </w:rPr>
        <w:t xml:space="preserve">/doplněn dle rozsahu požadovaného plnění a potřeb obou smluvních stran upravit i jiné smluvní podmínky, než jsou ve vzoru Dílčí smlouvy uvedeny </w:t>
      </w:r>
    </w:p>
    <w:p w14:paraId="1DA72F42" w14:textId="77777777" w:rsidR="001227A2" w:rsidRPr="00BB2C2E" w:rsidRDefault="001227A2" w:rsidP="00BB2C2E">
      <w:pPr>
        <w:pStyle w:val="RLProhlensmluvnchstran"/>
        <w:spacing w:after="0" w:line="280" w:lineRule="atLeast"/>
        <w:rPr>
          <w:rFonts w:ascii="Arial" w:hAnsi="Arial" w:cs="Arial"/>
          <w:sz w:val="20"/>
        </w:rPr>
      </w:pPr>
    </w:p>
    <w:p w14:paraId="6CDF5E6D" w14:textId="77777777" w:rsidR="00C9449A" w:rsidRDefault="00C9449A" w:rsidP="00BB2C2E">
      <w:pPr>
        <w:pStyle w:val="RLNzevsmlouvy"/>
        <w:spacing w:before="0" w:after="0" w:line="280" w:lineRule="atLeast"/>
        <w:rPr>
          <w:rFonts w:ascii="Arial" w:hAnsi="Arial"/>
          <w:sz w:val="20"/>
          <w:szCs w:val="20"/>
        </w:rPr>
      </w:pPr>
    </w:p>
    <w:p w14:paraId="31CCBD8F" w14:textId="5B9BAC12" w:rsidR="001227A2" w:rsidRPr="00C9449A" w:rsidRDefault="00C9449A" w:rsidP="00BB2C2E">
      <w:pPr>
        <w:pStyle w:val="RLNzevsmlouvy"/>
        <w:spacing w:before="0" w:after="0" w:line="280" w:lineRule="atLeast"/>
        <w:rPr>
          <w:rFonts w:ascii="Arial" w:hAnsi="Arial"/>
          <w:spacing w:val="0"/>
          <w:kern w:val="0"/>
          <w:sz w:val="24"/>
          <w:szCs w:val="24"/>
        </w:rPr>
      </w:pPr>
      <w:r w:rsidRPr="00C9449A">
        <w:rPr>
          <w:rFonts w:ascii="Arial" w:hAnsi="Arial"/>
          <w:spacing w:val="0"/>
          <w:kern w:val="0"/>
          <w:sz w:val="24"/>
          <w:szCs w:val="24"/>
        </w:rPr>
        <w:t xml:space="preserve">Dílčí smlouva č. x o poskytování </w:t>
      </w:r>
      <w:r w:rsidR="001D62D0">
        <w:rPr>
          <w:rFonts w:ascii="Arial" w:hAnsi="Arial"/>
          <w:spacing w:val="0"/>
          <w:kern w:val="0"/>
          <w:sz w:val="24"/>
          <w:szCs w:val="24"/>
        </w:rPr>
        <w:t xml:space="preserve">právních </w:t>
      </w:r>
      <w:r w:rsidRPr="00C9449A">
        <w:rPr>
          <w:rFonts w:ascii="Arial" w:hAnsi="Arial"/>
          <w:spacing w:val="0"/>
          <w:kern w:val="0"/>
          <w:sz w:val="24"/>
          <w:szCs w:val="24"/>
        </w:rPr>
        <w:t>služeb</w:t>
      </w:r>
      <w:r w:rsidR="004335B9" w:rsidRPr="004335B9">
        <w:t xml:space="preserve"> </w:t>
      </w:r>
    </w:p>
    <w:p w14:paraId="779BD5DB" w14:textId="63E26803" w:rsidR="00C9449A" w:rsidRPr="00616227" w:rsidRDefault="00C9449A" w:rsidP="00C9449A">
      <w:pPr>
        <w:pStyle w:val="smlouva"/>
        <w:spacing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Pr>
          <w:rFonts w:ascii="Arial" w:hAnsi="Arial" w:cs="Arial"/>
          <w:b/>
          <w:bCs/>
          <w:sz w:val="20"/>
          <w:szCs w:val="20"/>
        </w:rPr>
        <w:t>Dílčí smlouva</w:t>
      </w:r>
      <w:r w:rsidRPr="00350651">
        <w:rPr>
          <w:rFonts w:ascii="Arial" w:hAnsi="Arial" w:cs="Arial"/>
          <w:sz w:val="20"/>
          <w:szCs w:val="20"/>
        </w:rPr>
        <w:t>“</w:t>
      </w:r>
      <w:r w:rsidRPr="00616227">
        <w:rPr>
          <w:rFonts w:ascii="Arial" w:hAnsi="Arial" w:cs="Arial"/>
          <w:sz w:val="20"/>
          <w:szCs w:val="20"/>
        </w:rPr>
        <w:t xml:space="preserve">) </w:t>
      </w:r>
    </w:p>
    <w:p w14:paraId="306837EF" w14:textId="77777777" w:rsidR="00C9449A" w:rsidRDefault="00C9449A" w:rsidP="00C9449A">
      <w:pPr>
        <w:spacing w:after="0" w:line="280" w:lineRule="atLeast"/>
        <w:jc w:val="center"/>
        <w:rPr>
          <w:rFonts w:ascii="Arial" w:hAnsi="Arial" w:cs="Arial"/>
          <w:b/>
          <w:sz w:val="20"/>
          <w:szCs w:val="20"/>
        </w:rPr>
      </w:pPr>
    </w:p>
    <w:p w14:paraId="29368B97" w14:textId="5D601E4F" w:rsidR="00C9449A" w:rsidRPr="00E54EC4" w:rsidRDefault="00C9449A" w:rsidP="00E54EC4">
      <w:pPr>
        <w:pStyle w:val="Default"/>
        <w:spacing w:line="280" w:lineRule="atLeast"/>
        <w:jc w:val="center"/>
        <w:rPr>
          <w:rFonts w:ascii="Arial" w:hAnsi="Arial" w:cs="Arial"/>
          <w:sz w:val="20"/>
          <w:szCs w:val="20"/>
        </w:rPr>
      </w:pPr>
      <w:r w:rsidRPr="00E54EC4">
        <w:rPr>
          <w:rFonts w:ascii="Arial" w:hAnsi="Arial" w:cs="Arial"/>
          <w:spacing w:val="-2"/>
          <w:sz w:val="20"/>
          <w:szCs w:val="20"/>
        </w:rPr>
        <w:t xml:space="preserve">uzavřená </w:t>
      </w:r>
      <w:r w:rsidR="00E54EC4">
        <w:rPr>
          <w:rFonts w:ascii="Arial" w:hAnsi="Arial" w:cs="Arial"/>
          <w:spacing w:val="-2"/>
          <w:sz w:val="20"/>
          <w:szCs w:val="20"/>
        </w:rPr>
        <w:t>po</w:t>
      </w:r>
      <w:r w:rsidR="00E54EC4" w:rsidRPr="00E54EC4">
        <w:rPr>
          <w:rFonts w:ascii="Arial" w:hAnsi="Arial" w:cs="Arial"/>
          <w:sz w:val="20"/>
          <w:szCs w:val="20"/>
        </w:rPr>
        <w:t>dle zákona č. 134/2016 Sb., o zadávání veřejných zakázek, ve znění pozdějších předpisů (dále jen „</w:t>
      </w:r>
      <w:r w:rsidR="00E54EC4" w:rsidRPr="00E54EC4">
        <w:rPr>
          <w:rFonts w:ascii="Arial" w:hAnsi="Arial" w:cs="Arial"/>
          <w:b/>
          <w:bCs/>
          <w:sz w:val="20"/>
          <w:szCs w:val="20"/>
        </w:rPr>
        <w:t>ZZVZ</w:t>
      </w:r>
      <w:r w:rsidR="00E54EC4" w:rsidRPr="00E54EC4">
        <w:rPr>
          <w:rFonts w:ascii="Arial" w:hAnsi="Arial" w:cs="Arial"/>
          <w:sz w:val="20"/>
          <w:szCs w:val="20"/>
        </w:rPr>
        <w:t xml:space="preserve">“) </w:t>
      </w:r>
      <w:r w:rsidR="00E54EC4">
        <w:rPr>
          <w:rFonts w:ascii="Arial" w:hAnsi="Arial" w:cs="Arial"/>
          <w:sz w:val="20"/>
          <w:szCs w:val="20"/>
        </w:rPr>
        <w:t xml:space="preserve">a </w:t>
      </w:r>
      <w:r w:rsidRPr="00E54EC4">
        <w:rPr>
          <w:rFonts w:ascii="Arial" w:hAnsi="Arial" w:cs="Arial"/>
          <w:spacing w:val="-2"/>
          <w:sz w:val="20"/>
          <w:szCs w:val="20"/>
        </w:rPr>
        <w:t xml:space="preserve">podle § 1746 odst. 2 zákona č. 89/2012 Sb., občanský zákoník, ve znění pozdějších předpisů (dále jen </w:t>
      </w:r>
      <w:r w:rsidRPr="004335B9">
        <w:rPr>
          <w:rFonts w:ascii="Arial" w:hAnsi="Arial" w:cs="Arial"/>
          <w:spacing w:val="-2"/>
          <w:sz w:val="20"/>
          <w:szCs w:val="20"/>
        </w:rPr>
        <w:t>„</w:t>
      </w:r>
      <w:r w:rsidRPr="00E54EC4">
        <w:rPr>
          <w:rFonts w:ascii="Arial" w:hAnsi="Arial" w:cs="Arial"/>
          <w:b/>
          <w:bCs/>
          <w:spacing w:val="-2"/>
          <w:sz w:val="20"/>
          <w:szCs w:val="20"/>
        </w:rPr>
        <w:t>občanský zákoník</w:t>
      </w:r>
      <w:r w:rsidRPr="004335B9">
        <w:rPr>
          <w:rFonts w:ascii="Arial" w:hAnsi="Arial" w:cs="Arial"/>
          <w:spacing w:val="-2"/>
          <w:sz w:val="20"/>
          <w:szCs w:val="20"/>
        </w:rPr>
        <w:t>“</w:t>
      </w:r>
      <w:r w:rsidRPr="00E54EC4">
        <w:rPr>
          <w:rFonts w:ascii="Arial" w:hAnsi="Arial" w:cs="Arial"/>
          <w:spacing w:val="-2"/>
          <w:sz w:val="20"/>
          <w:szCs w:val="20"/>
        </w:rPr>
        <w:t>)</w:t>
      </w:r>
    </w:p>
    <w:p w14:paraId="4AE16BC1" w14:textId="77777777" w:rsidR="00C9449A" w:rsidRPr="00C9449A" w:rsidRDefault="00C9449A" w:rsidP="00C9449A"/>
    <w:p w14:paraId="520D8012" w14:textId="77777777" w:rsidR="001227A2" w:rsidRPr="00BB2C2E" w:rsidRDefault="001227A2" w:rsidP="00BB2C2E">
      <w:pPr>
        <w:pStyle w:val="RLdajeosmluvnstran"/>
        <w:spacing w:after="0" w:line="280" w:lineRule="atLeast"/>
        <w:rPr>
          <w:rFonts w:ascii="Arial" w:hAnsi="Arial" w:cs="Arial"/>
          <w:sz w:val="20"/>
          <w:szCs w:val="20"/>
        </w:rPr>
      </w:pPr>
    </w:p>
    <w:p w14:paraId="69B27231" w14:textId="77777777" w:rsidR="00C9449A" w:rsidRPr="00DA665B" w:rsidRDefault="00C9449A" w:rsidP="00C9449A">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7DD3AC45" w14:textId="77777777" w:rsidR="00C9449A" w:rsidRDefault="00C9449A" w:rsidP="00C9449A">
      <w:pPr>
        <w:tabs>
          <w:tab w:val="left" w:pos="284"/>
        </w:tabs>
        <w:spacing w:after="0" w:line="280" w:lineRule="atLeast"/>
        <w:rPr>
          <w:rFonts w:ascii="Arial" w:hAnsi="Arial" w:cs="Arial"/>
          <w:b/>
          <w:bCs/>
          <w:sz w:val="20"/>
          <w:szCs w:val="20"/>
        </w:rPr>
      </w:pPr>
    </w:p>
    <w:p w14:paraId="3C84D78A" w14:textId="77777777" w:rsidR="00C9449A" w:rsidRPr="00DA665B" w:rsidRDefault="00C9449A" w:rsidP="00C9449A">
      <w:pPr>
        <w:tabs>
          <w:tab w:val="left" w:pos="284"/>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r>
      <w:r w:rsidRPr="00DA665B">
        <w:rPr>
          <w:rFonts w:ascii="Arial" w:hAnsi="Arial" w:cs="Arial"/>
          <w:b/>
          <w:bCs/>
          <w:sz w:val="20"/>
          <w:szCs w:val="20"/>
        </w:rPr>
        <w:tab/>
        <w:t>Česká republika – Ministerstvo práce a sociálních věcí</w:t>
      </w:r>
    </w:p>
    <w:p w14:paraId="4F4DA85E" w14:textId="77777777" w:rsidR="00C9449A" w:rsidRPr="00DA665B" w:rsidRDefault="00C9449A" w:rsidP="00C9449A">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Na poříčním právu 1/376, 128 01 Praha 2</w:t>
      </w:r>
    </w:p>
    <w:p w14:paraId="7140F2D1" w14:textId="419E22AB" w:rsidR="00C9449A" w:rsidRPr="00DA665B" w:rsidRDefault="00C9449A" w:rsidP="00C9449A">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00551023</w:t>
      </w:r>
    </w:p>
    <w:p w14:paraId="63B01F81" w14:textId="0515BCD2" w:rsidR="00C9449A" w:rsidRPr="00DA665B" w:rsidRDefault="00C9449A" w:rsidP="00C9449A">
      <w:pPr>
        <w:pStyle w:val="Zkladntext"/>
        <w:spacing w:after="0" w:line="280" w:lineRule="atLeast"/>
        <w:ind w:left="2120" w:hanging="2120"/>
        <w:rPr>
          <w:rFonts w:ascii="Arial" w:hAnsi="Arial" w:cs="Arial"/>
          <w:bCs/>
          <w:sz w:val="20"/>
          <w:szCs w:val="20"/>
        </w:rPr>
      </w:pPr>
      <w:r w:rsidRPr="00DA665B">
        <w:rPr>
          <w:rFonts w:ascii="Arial" w:hAnsi="Arial" w:cs="Arial"/>
          <w:bCs/>
          <w:sz w:val="20"/>
          <w:szCs w:val="20"/>
        </w:rPr>
        <w:t>zastoupená:</w:t>
      </w:r>
      <w:r w:rsidRPr="00DA665B">
        <w:rPr>
          <w:rFonts w:ascii="Arial" w:hAnsi="Arial" w:cs="Arial"/>
          <w:bCs/>
          <w:sz w:val="20"/>
          <w:szCs w:val="20"/>
        </w:rPr>
        <w:tab/>
      </w:r>
      <w:r w:rsidRPr="00BB2C2E">
        <w:rPr>
          <w:rFonts w:ascii="Arial" w:hAnsi="Arial" w:cs="Arial"/>
          <w:sz w:val="20"/>
          <w:szCs w:val="20"/>
          <w:highlight w:val="lightGray"/>
        </w:rPr>
        <w:t>[BUDE DOPLNĚNO]</w:t>
      </w:r>
    </w:p>
    <w:p w14:paraId="76B58122" w14:textId="037F4C05" w:rsidR="00C9449A" w:rsidRPr="00DA665B" w:rsidRDefault="00C9449A" w:rsidP="00C9449A">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r>
      <w:r w:rsidR="004335B9" w:rsidRPr="00BB2C2E">
        <w:rPr>
          <w:rFonts w:ascii="Arial" w:hAnsi="Arial" w:cs="Arial"/>
          <w:sz w:val="20"/>
          <w:szCs w:val="20"/>
          <w:highlight w:val="lightGray"/>
        </w:rPr>
        <w:t>[BUDE DOPLNĚNO]</w:t>
      </w:r>
    </w:p>
    <w:p w14:paraId="2C27FD6C" w14:textId="744F004F" w:rsidR="00C9449A" w:rsidRPr="00DA665B" w:rsidRDefault="00C9449A" w:rsidP="00C9449A">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sidR="004335B9" w:rsidRPr="00BB2C2E">
        <w:rPr>
          <w:rFonts w:ascii="Arial" w:hAnsi="Arial" w:cs="Arial"/>
          <w:sz w:val="20"/>
          <w:szCs w:val="20"/>
          <w:highlight w:val="lightGray"/>
        </w:rPr>
        <w:t>[BUDE DOPLNĚNO]</w:t>
      </w:r>
    </w:p>
    <w:p w14:paraId="1531ECAE" w14:textId="77777777" w:rsidR="00C9449A" w:rsidRPr="00DA665B" w:rsidRDefault="00C9449A" w:rsidP="00C9449A">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37519DE3" w14:textId="77777777" w:rsidR="00C9449A" w:rsidRPr="00DA665B" w:rsidRDefault="00C9449A" w:rsidP="00C9449A">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Pr="00DA665B">
        <w:rPr>
          <w:rFonts w:ascii="Arial" w:hAnsi="Arial" w:cs="Arial"/>
          <w:bCs/>
          <w:sz w:val="20"/>
          <w:szCs w:val="20"/>
        </w:rPr>
        <w:t>)</w:t>
      </w:r>
    </w:p>
    <w:p w14:paraId="5122DCAA" w14:textId="77777777" w:rsidR="00C9449A" w:rsidRDefault="00C9449A" w:rsidP="00C9449A">
      <w:pPr>
        <w:pStyle w:val="Zkladntext"/>
        <w:spacing w:after="0" w:line="280" w:lineRule="atLeast"/>
        <w:rPr>
          <w:rFonts w:ascii="Arial" w:hAnsi="Arial" w:cs="Arial"/>
          <w:b/>
          <w:bCs/>
          <w:sz w:val="20"/>
          <w:szCs w:val="20"/>
        </w:rPr>
      </w:pPr>
    </w:p>
    <w:p w14:paraId="41783F5F" w14:textId="77777777" w:rsidR="00C9449A" w:rsidRPr="00DA665B" w:rsidRDefault="00C9449A" w:rsidP="00C9449A">
      <w:pPr>
        <w:pStyle w:val="Zkladntext"/>
        <w:spacing w:after="0" w:line="280" w:lineRule="atLeast"/>
        <w:rPr>
          <w:rFonts w:ascii="Arial" w:hAnsi="Arial" w:cs="Arial"/>
          <w:sz w:val="20"/>
          <w:szCs w:val="20"/>
        </w:rPr>
      </w:pPr>
      <w:r w:rsidRPr="00DA665B">
        <w:rPr>
          <w:rFonts w:ascii="Arial" w:hAnsi="Arial" w:cs="Arial"/>
          <w:sz w:val="20"/>
          <w:szCs w:val="20"/>
        </w:rPr>
        <w:t>a</w:t>
      </w:r>
    </w:p>
    <w:p w14:paraId="3D2402A4" w14:textId="77777777" w:rsidR="00C9449A" w:rsidRDefault="00C9449A" w:rsidP="00C9449A">
      <w:pPr>
        <w:spacing w:after="0" w:line="280" w:lineRule="atLeast"/>
        <w:rPr>
          <w:rFonts w:ascii="Arial" w:hAnsi="Arial" w:cs="Arial"/>
          <w:b/>
          <w:bCs/>
          <w:sz w:val="20"/>
          <w:szCs w:val="20"/>
        </w:rPr>
      </w:pPr>
    </w:p>
    <w:p w14:paraId="29863355" w14:textId="485B9906" w:rsidR="00C9449A" w:rsidRPr="00DA665B" w:rsidRDefault="00C9449A" w:rsidP="00C9449A">
      <w:pPr>
        <w:spacing w:after="0" w:line="280" w:lineRule="atLeast"/>
        <w:rPr>
          <w:rFonts w:ascii="Arial" w:hAnsi="Arial" w:cs="Arial"/>
          <w:bCs/>
          <w:sz w:val="20"/>
          <w:szCs w:val="20"/>
        </w:rPr>
      </w:pPr>
      <w:r>
        <w:rPr>
          <w:rFonts w:ascii="Arial" w:hAnsi="Arial" w:cs="Arial"/>
          <w:b/>
          <w:bCs/>
          <w:sz w:val="20"/>
          <w:szCs w:val="20"/>
        </w:rPr>
        <w:t>Poskytovatel</w:t>
      </w:r>
      <w:r w:rsidRPr="00DA665B">
        <w:rPr>
          <w:rFonts w:ascii="Arial" w:hAnsi="Arial" w:cs="Arial"/>
          <w:b/>
          <w:bCs/>
          <w:sz w:val="20"/>
          <w:szCs w:val="20"/>
        </w:rPr>
        <w:t xml:space="preserve">: </w:t>
      </w:r>
      <w:r w:rsidRPr="00DA665B">
        <w:rPr>
          <w:rFonts w:ascii="Arial" w:hAnsi="Arial" w:cs="Arial"/>
          <w:b/>
          <w:bCs/>
          <w:sz w:val="20"/>
          <w:szCs w:val="20"/>
        </w:rPr>
        <w:tab/>
      </w:r>
      <w:r w:rsidRPr="00DA665B">
        <w:rPr>
          <w:rFonts w:ascii="Arial" w:hAnsi="Arial" w:cs="Arial"/>
          <w:b/>
          <w:bCs/>
          <w:sz w:val="20"/>
          <w:szCs w:val="20"/>
        </w:rPr>
        <w:tab/>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p>
    <w:p w14:paraId="1C6C10FC" w14:textId="4C7FE55A" w:rsidR="00C9449A" w:rsidRPr="00DA665B" w:rsidRDefault="00C9449A" w:rsidP="00C9449A">
      <w:pPr>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r w:rsidRPr="00DA665B">
        <w:rPr>
          <w:rStyle w:val="platne1"/>
          <w:rFonts w:ascii="Arial" w:hAnsi="Arial" w:cs="Arial"/>
          <w:sz w:val="20"/>
          <w:szCs w:val="20"/>
        </w:rPr>
        <w:tab/>
      </w:r>
      <w:r w:rsidRPr="00DA665B">
        <w:rPr>
          <w:rStyle w:val="platne1"/>
          <w:rFonts w:ascii="Arial" w:hAnsi="Arial" w:cs="Arial"/>
          <w:sz w:val="20"/>
          <w:szCs w:val="20"/>
        </w:rPr>
        <w:tab/>
      </w:r>
      <w:r w:rsidRPr="00DA665B">
        <w:rPr>
          <w:rStyle w:val="platne1"/>
          <w:rFonts w:ascii="Arial" w:hAnsi="Arial" w:cs="Arial"/>
          <w:sz w:val="20"/>
          <w:szCs w:val="20"/>
        </w:rPr>
        <w:tab/>
      </w:r>
    </w:p>
    <w:p w14:paraId="78D4437F" w14:textId="7F652356" w:rsidR="00C9449A" w:rsidRPr="00DA665B" w:rsidRDefault="00C9449A" w:rsidP="00C9449A">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r w:rsidRPr="00DA665B">
        <w:rPr>
          <w:rFonts w:ascii="Arial" w:hAnsi="Arial" w:cs="Arial"/>
          <w:sz w:val="20"/>
          <w:szCs w:val="20"/>
        </w:rPr>
        <w:tab/>
      </w:r>
      <w:r w:rsidRPr="00DA665B">
        <w:rPr>
          <w:rFonts w:ascii="Arial" w:hAnsi="Arial" w:cs="Arial"/>
          <w:sz w:val="20"/>
          <w:szCs w:val="20"/>
        </w:rPr>
        <w:tab/>
      </w:r>
    </w:p>
    <w:p w14:paraId="022E68EF" w14:textId="1D34C248" w:rsidR="00C9449A" w:rsidRPr="00DA665B" w:rsidRDefault="00C9449A" w:rsidP="00C9449A">
      <w:pPr>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p>
    <w:p w14:paraId="497C4DCC" w14:textId="0BFD032F" w:rsidR="00C9449A" w:rsidRPr="00DA665B" w:rsidRDefault="00C9449A" w:rsidP="00C9449A">
      <w:pPr>
        <w:numPr>
          <w:ilvl w:val="12"/>
          <w:numId w:val="0"/>
        </w:numPr>
        <w:tabs>
          <w:tab w:val="left" w:pos="2160"/>
        </w:tabs>
        <w:spacing w:after="0" w:line="280" w:lineRule="atLeast"/>
        <w:jc w:val="both"/>
        <w:rPr>
          <w:rFonts w:ascii="Arial" w:hAnsi="Arial" w:cs="Arial"/>
          <w:sz w:val="20"/>
          <w:szCs w:val="20"/>
        </w:rPr>
      </w:pPr>
      <w:r w:rsidRPr="00DA665B">
        <w:rPr>
          <w:rFonts w:ascii="Arial" w:hAnsi="Arial" w:cs="Arial"/>
          <w:sz w:val="20"/>
          <w:szCs w:val="20"/>
        </w:rPr>
        <w:t xml:space="preserve">bankovní spojení: </w:t>
      </w:r>
      <w:r w:rsidRPr="00DA665B">
        <w:rPr>
          <w:rFonts w:ascii="Arial" w:hAnsi="Arial" w:cs="Arial"/>
          <w:sz w:val="20"/>
          <w:szCs w:val="20"/>
        </w:rPr>
        <w:tab/>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p>
    <w:p w14:paraId="40C17510" w14:textId="53E48B77" w:rsidR="00C9449A" w:rsidRPr="00DA665B" w:rsidRDefault="00C9449A" w:rsidP="00C9449A">
      <w:pPr>
        <w:numPr>
          <w:ilvl w:val="12"/>
          <w:numId w:val="0"/>
        </w:numPr>
        <w:tabs>
          <w:tab w:val="left" w:pos="2160"/>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p>
    <w:p w14:paraId="58B4AB25" w14:textId="77777777" w:rsidR="00C9449A" w:rsidRPr="00DA665B" w:rsidRDefault="00C9449A" w:rsidP="00C9449A">
      <w:pPr>
        <w:spacing w:after="0" w:line="280" w:lineRule="atLeast"/>
        <w:rPr>
          <w:rFonts w:ascii="Arial" w:hAnsi="Arial" w:cs="Arial"/>
          <w:bCs/>
          <w:color w:val="000000"/>
          <w:sz w:val="20"/>
          <w:szCs w:val="20"/>
        </w:rPr>
      </w:pPr>
      <w:r w:rsidRPr="00DA665B">
        <w:rPr>
          <w:rFonts w:ascii="Arial" w:hAnsi="Arial" w:cs="Arial"/>
          <w:bCs/>
          <w:color w:val="000000"/>
          <w:sz w:val="20"/>
          <w:szCs w:val="20"/>
        </w:rPr>
        <w:t xml:space="preserve">zapsaný v obchodním rejstříku vedeném </w:t>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r w:rsidRPr="00DA665B">
        <w:rPr>
          <w:rFonts w:ascii="Arial" w:hAnsi="Arial" w:cs="Arial"/>
          <w:bCs/>
          <w:sz w:val="20"/>
          <w:szCs w:val="20"/>
        </w:rPr>
        <w:t xml:space="preserve"> </w:t>
      </w:r>
      <w:r w:rsidRPr="00DA665B">
        <w:rPr>
          <w:rFonts w:ascii="Arial" w:hAnsi="Arial" w:cs="Arial"/>
          <w:bCs/>
          <w:color w:val="000000"/>
          <w:sz w:val="20"/>
          <w:szCs w:val="20"/>
        </w:rPr>
        <w:t xml:space="preserve">soudem v </w:t>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r w:rsidRPr="00DA665B">
        <w:rPr>
          <w:rFonts w:ascii="Arial" w:hAnsi="Arial" w:cs="Arial"/>
          <w:bCs/>
          <w:sz w:val="20"/>
          <w:szCs w:val="20"/>
        </w:rPr>
        <w:t>)</w:t>
      </w:r>
      <w:r w:rsidRPr="00DA665B">
        <w:rPr>
          <w:rFonts w:ascii="Arial" w:hAnsi="Arial" w:cs="Arial"/>
          <w:bCs/>
          <w:color w:val="000000"/>
          <w:sz w:val="20"/>
          <w:szCs w:val="20"/>
        </w:rPr>
        <w:t xml:space="preserve">, oddíl </w:t>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r w:rsidRPr="00DA665B">
        <w:rPr>
          <w:rFonts w:ascii="Arial" w:hAnsi="Arial" w:cs="Arial"/>
          <w:sz w:val="20"/>
          <w:szCs w:val="20"/>
        </w:rPr>
        <w:t>, vložka</w:t>
      </w:r>
      <w:r w:rsidRPr="00DA665B">
        <w:rPr>
          <w:rFonts w:ascii="Arial" w:hAnsi="Arial" w:cs="Arial"/>
          <w:bCs/>
          <w:color w:val="000000"/>
          <w:sz w:val="20"/>
          <w:szCs w:val="20"/>
        </w:rPr>
        <w:t xml:space="preserve"> </w:t>
      </w:r>
      <w:r w:rsidRPr="0029527F">
        <w:rPr>
          <w:rFonts w:ascii="Arial" w:hAnsi="Arial" w:cs="Arial"/>
          <w:sz w:val="20"/>
          <w:szCs w:val="22"/>
          <w:highlight w:val="yellow"/>
        </w:rPr>
        <w:t xml:space="preserve">[DOPLNÍ </w:t>
      </w:r>
      <w:r>
        <w:rPr>
          <w:rFonts w:ascii="Arial" w:hAnsi="Arial" w:cs="Arial"/>
          <w:sz w:val="20"/>
          <w:szCs w:val="22"/>
          <w:highlight w:val="yellow"/>
        </w:rPr>
        <w:t>DODAVATEL</w:t>
      </w:r>
      <w:r w:rsidRPr="0029527F">
        <w:rPr>
          <w:rFonts w:ascii="Arial" w:hAnsi="Arial" w:cs="Arial"/>
          <w:sz w:val="20"/>
          <w:szCs w:val="22"/>
          <w:highlight w:val="yellow"/>
        </w:rPr>
        <w:t>]</w:t>
      </w:r>
      <w:r w:rsidRPr="00DA665B">
        <w:rPr>
          <w:rFonts w:ascii="Arial" w:hAnsi="Arial" w:cs="Arial"/>
          <w:bCs/>
          <w:sz w:val="20"/>
          <w:szCs w:val="20"/>
        </w:rPr>
        <w:t>)</w:t>
      </w:r>
    </w:p>
    <w:p w14:paraId="26169D75" w14:textId="77777777" w:rsidR="00C9449A" w:rsidRPr="00DA665B" w:rsidRDefault="00C9449A" w:rsidP="00C9449A">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w:t>
      </w:r>
      <w:r w:rsidRPr="00B9756A">
        <w:rPr>
          <w:rFonts w:ascii="Arial" w:hAnsi="Arial" w:cs="Arial"/>
          <w:b/>
          <w:sz w:val="20"/>
          <w:szCs w:val="20"/>
        </w:rPr>
        <w:t>“</w:t>
      </w:r>
      <w:r w:rsidRPr="00DA665B">
        <w:rPr>
          <w:rFonts w:ascii="Arial" w:hAnsi="Arial" w:cs="Arial"/>
          <w:bCs/>
          <w:sz w:val="20"/>
          <w:szCs w:val="20"/>
        </w:rPr>
        <w:t>)</w:t>
      </w:r>
    </w:p>
    <w:p w14:paraId="4CA36460" w14:textId="77777777" w:rsidR="00C9449A" w:rsidRPr="00DA665B" w:rsidRDefault="00C9449A" w:rsidP="00C9449A">
      <w:pPr>
        <w:tabs>
          <w:tab w:val="left" w:pos="284"/>
        </w:tabs>
        <w:spacing w:after="0" w:line="280" w:lineRule="atLeast"/>
        <w:rPr>
          <w:rFonts w:ascii="Arial" w:hAnsi="Arial" w:cs="Arial"/>
          <w:sz w:val="20"/>
          <w:szCs w:val="20"/>
        </w:rPr>
      </w:pPr>
    </w:p>
    <w:p w14:paraId="334E8CAB" w14:textId="77777777" w:rsidR="00C9449A" w:rsidRDefault="00C9449A" w:rsidP="00C9449A">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Pr="00DA665B">
        <w:rPr>
          <w:rFonts w:ascii="Arial" w:hAnsi="Arial" w:cs="Arial"/>
          <w:sz w:val="20"/>
          <w:szCs w:val="20"/>
        </w:rPr>
        <w:t xml:space="preserve"> 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48EA14AF" w14:textId="77777777" w:rsidR="001227A2" w:rsidRPr="00BB2C2E" w:rsidRDefault="001227A2" w:rsidP="00BB2C2E">
      <w:pPr>
        <w:spacing w:after="0" w:line="280" w:lineRule="atLeast"/>
        <w:jc w:val="center"/>
        <w:rPr>
          <w:rFonts w:ascii="Arial" w:hAnsi="Arial" w:cs="Arial"/>
          <w:sz w:val="20"/>
          <w:szCs w:val="20"/>
          <w:lang w:eastAsia="en-US"/>
        </w:rPr>
      </w:pPr>
    </w:p>
    <w:p w14:paraId="5B6AADA8" w14:textId="77777777" w:rsidR="001227A2" w:rsidRPr="00BB2C2E" w:rsidRDefault="001227A2" w:rsidP="00BB2C2E">
      <w:pPr>
        <w:spacing w:after="0" w:line="280" w:lineRule="atLeast"/>
        <w:jc w:val="center"/>
        <w:rPr>
          <w:rFonts w:ascii="Arial" w:hAnsi="Arial" w:cs="Arial"/>
          <w:sz w:val="20"/>
          <w:szCs w:val="20"/>
          <w:lang w:eastAsia="en-US"/>
        </w:rPr>
      </w:pPr>
    </w:p>
    <w:p w14:paraId="2694DA8D" w14:textId="77777777" w:rsidR="001227A2" w:rsidRPr="00BB2C2E" w:rsidRDefault="001227A2" w:rsidP="00757BBE">
      <w:pPr>
        <w:spacing w:after="0" w:line="280" w:lineRule="atLeast"/>
        <w:rPr>
          <w:rFonts w:ascii="Arial" w:hAnsi="Arial" w:cs="Arial"/>
          <w:sz w:val="20"/>
          <w:szCs w:val="20"/>
          <w:lang w:eastAsia="en-US"/>
        </w:rPr>
      </w:pPr>
    </w:p>
    <w:p w14:paraId="379128DE" w14:textId="4B8EE50F" w:rsidR="001227A2" w:rsidRPr="00BB2C2E" w:rsidRDefault="001227A2" w:rsidP="00E54EC4">
      <w:pPr>
        <w:pStyle w:val="RLProhlensmluvnchstran"/>
        <w:spacing w:after="0" w:line="280" w:lineRule="atLeast"/>
        <w:rPr>
          <w:rFonts w:ascii="Arial" w:hAnsi="Arial" w:cs="Arial"/>
          <w:sz w:val="20"/>
        </w:rPr>
      </w:pPr>
      <w:r w:rsidRPr="00BB2C2E">
        <w:rPr>
          <w:rFonts w:ascii="Arial" w:hAnsi="Arial" w:cs="Arial"/>
          <w:sz w:val="20"/>
        </w:rPr>
        <w:t xml:space="preserve">Smluvní strany, vědomy si svých závazků v </w:t>
      </w:r>
      <w:r w:rsidR="00F2266A">
        <w:rPr>
          <w:rFonts w:ascii="Arial" w:hAnsi="Arial" w:cs="Arial"/>
          <w:sz w:val="20"/>
        </w:rPr>
        <w:t>Dílčí</w:t>
      </w:r>
      <w:r w:rsidRPr="00BB2C2E">
        <w:rPr>
          <w:rFonts w:ascii="Arial" w:hAnsi="Arial" w:cs="Arial"/>
          <w:sz w:val="20"/>
        </w:rPr>
        <w:t xml:space="preserve"> smlouvě obsažených a s úmyslem být </w:t>
      </w:r>
      <w:r w:rsidR="00757BBE">
        <w:rPr>
          <w:rFonts w:ascii="Arial" w:hAnsi="Arial" w:cs="Arial"/>
          <w:sz w:val="20"/>
        </w:rPr>
        <w:t>Dílčí</w:t>
      </w:r>
      <w:r w:rsidRPr="00BB2C2E">
        <w:rPr>
          <w:rFonts w:ascii="Arial" w:hAnsi="Arial" w:cs="Arial"/>
          <w:sz w:val="20"/>
        </w:rPr>
        <w:t xml:space="preserve"> smlouvou vázány, dohodly se na následujícím znění </w:t>
      </w:r>
      <w:r w:rsidR="00757BBE">
        <w:rPr>
          <w:rFonts w:ascii="Arial" w:hAnsi="Arial" w:cs="Arial"/>
          <w:sz w:val="20"/>
        </w:rPr>
        <w:t xml:space="preserve">Dílčí </w:t>
      </w:r>
      <w:r w:rsidRPr="00BB2C2E">
        <w:rPr>
          <w:rFonts w:ascii="Arial" w:hAnsi="Arial" w:cs="Arial"/>
          <w:sz w:val="20"/>
        </w:rPr>
        <w:t>smlouvy:</w:t>
      </w:r>
    </w:p>
    <w:p w14:paraId="56D997BA" w14:textId="77777777" w:rsidR="001227A2" w:rsidRPr="00BB2C2E" w:rsidRDefault="001227A2" w:rsidP="002972C0">
      <w:pPr>
        <w:pStyle w:val="RLlneksmlouvy"/>
        <w:numPr>
          <w:ilvl w:val="0"/>
          <w:numId w:val="45"/>
        </w:numPr>
        <w:tabs>
          <w:tab w:val="clear" w:pos="737"/>
          <w:tab w:val="num" w:pos="567"/>
        </w:tabs>
        <w:spacing w:before="480" w:after="0" w:line="280" w:lineRule="atLeast"/>
        <w:ind w:left="567" w:hanging="567"/>
        <w:jc w:val="center"/>
        <w:rPr>
          <w:rFonts w:ascii="Arial" w:hAnsi="Arial" w:cs="Arial"/>
          <w:sz w:val="20"/>
          <w:szCs w:val="20"/>
        </w:rPr>
      </w:pPr>
      <w:bookmarkStart w:id="83" w:name="_Toc357594080"/>
      <w:bookmarkStart w:id="84" w:name="_Toc358638376"/>
      <w:bookmarkStart w:id="85" w:name="_Toc361816449"/>
      <w:bookmarkStart w:id="86" w:name="_Toc361816562"/>
      <w:r w:rsidRPr="00BB2C2E">
        <w:rPr>
          <w:rFonts w:ascii="Arial" w:hAnsi="Arial" w:cs="Arial"/>
          <w:sz w:val="20"/>
          <w:szCs w:val="20"/>
        </w:rPr>
        <w:lastRenderedPageBreak/>
        <w:t>ÚVODNÍ USTANOVENÍ</w:t>
      </w:r>
      <w:bookmarkEnd w:id="83"/>
      <w:bookmarkEnd w:id="84"/>
      <w:bookmarkEnd w:id="85"/>
      <w:bookmarkEnd w:id="86"/>
    </w:p>
    <w:p w14:paraId="749E948E" w14:textId="7FBE0A12" w:rsidR="001227A2" w:rsidRDefault="001227A2" w:rsidP="002972C0">
      <w:pPr>
        <w:pStyle w:val="RLTextlnkuslovan"/>
        <w:tabs>
          <w:tab w:val="clear" w:pos="2297"/>
          <w:tab w:val="num" w:pos="567"/>
        </w:tabs>
        <w:spacing w:before="120" w:after="0" w:line="280" w:lineRule="atLeast"/>
        <w:ind w:left="567" w:hanging="567"/>
        <w:rPr>
          <w:rFonts w:ascii="Arial" w:hAnsi="Arial" w:cs="Arial"/>
          <w:sz w:val="20"/>
          <w:szCs w:val="20"/>
        </w:rPr>
      </w:pPr>
      <w:r w:rsidRPr="00BB2C2E">
        <w:rPr>
          <w:rFonts w:ascii="Arial" w:hAnsi="Arial" w:cs="Arial"/>
          <w:sz w:val="20"/>
          <w:szCs w:val="20"/>
        </w:rPr>
        <w:t xml:space="preserve">Objednatel a Poskytovatel uzavřeli dne </w:t>
      </w:r>
      <w:r w:rsidRPr="00BB2C2E">
        <w:rPr>
          <w:rFonts w:ascii="Arial" w:hAnsi="Arial" w:cs="Arial"/>
          <w:sz w:val="20"/>
          <w:szCs w:val="20"/>
          <w:highlight w:val="lightGray"/>
        </w:rPr>
        <w:t>[BUDE DOPLNĚNO]</w:t>
      </w:r>
      <w:r w:rsidRPr="00BB2C2E">
        <w:rPr>
          <w:rFonts w:ascii="Arial" w:hAnsi="Arial" w:cs="Arial"/>
          <w:sz w:val="20"/>
          <w:szCs w:val="20"/>
        </w:rPr>
        <w:t xml:space="preserve"> Rámcovou </w:t>
      </w:r>
      <w:r w:rsidR="00F2266A">
        <w:rPr>
          <w:rFonts w:ascii="Arial" w:hAnsi="Arial" w:cs="Arial"/>
          <w:sz w:val="20"/>
          <w:szCs w:val="20"/>
        </w:rPr>
        <w:t xml:space="preserve">dohodu </w:t>
      </w:r>
      <w:r w:rsidRPr="00BB2C2E">
        <w:rPr>
          <w:rFonts w:ascii="Arial" w:hAnsi="Arial" w:cs="Arial"/>
          <w:sz w:val="20"/>
          <w:szCs w:val="20"/>
        </w:rPr>
        <w:t>o</w:t>
      </w:r>
      <w:r w:rsidR="00F2266A">
        <w:rPr>
          <w:rFonts w:ascii="Arial" w:hAnsi="Arial" w:cs="Arial"/>
          <w:sz w:val="20"/>
          <w:szCs w:val="20"/>
        </w:rPr>
        <w:t> </w:t>
      </w:r>
      <w:r w:rsidR="004335B9">
        <w:rPr>
          <w:rFonts w:ascii="Arial" w:hAnsi="Arial" w:cs="Arial"/>
          <w:sz w:val="20"/>
          <w:szCs w:val="20"/>
        </w:rPr>
        <w:t xml:space="preserve">poskytování právních služeb v oblasti informačních a komunikačních technologií </w:t>
      </w:r>
      <w:r w:rsidRPr="00BB2C2E">
        <w:rPr>
          <w:rFonts w:ascii="Arial" w:hAnsi="Arial" w:cs="Arial"/>
          <w:sz w:val="20"/>
          <w:szCs w:val="20"/>
        </w:rPr>
        <w:t>(dále jen „</w:t>
      </w:r>
      <w:r w:rsidR="004335B9">
        <w:rPr>
          <w:rFonts w:ascii="Arial" w:hAnsi="Arial" w:cs="Arial"/>
          <w:b/>
          <w:sz w:val="20"/>
          <w:szCs w:val="20"/>
        </w:rPr>
        <w:t>Dohoda</w:t>
      </w:r>
      <w:r w:rsidRPr="00BB2C2E">
        <w:rPr>
          <w:rFonts w:ascii="Arial" w:hAnsi="Arial" w:cs="Arial"/>
          <w:sz w:val="20"/>
          <w:szCs w:val="20"/>
        </w:rPr>
        <w:t xml:space="preserve">“), </w:t>
      </w:r>
      <w:r w:rsidR="004335B9">
        <w:rPr>
          <w:rFonts w:ascii="Arial" w:hAnsi="Arial" w:cs="Arial"/>
          <w:sz w:val="20"/>
          <w:szCs w:val="20"/>
        </w:rPr>
        <w:br/>
      </w:r>
      <w:r w:rsidRPr="00BB2C2E">
        <w:rPr>
          <w:rFonts w:ascii="Arial" w:hAnsi="Arial" w:cs="Arial"/>
          <w:sz w:val="20"/>
          <w:szCs w:val="20"/>
        </w:rPr>
        <w:t xml:space="preserve">jejímž účelem je </w:t>
      </w:r>
      <w:r w:rsidRPr="00BB2C2E">
        <w:rPr>
          <w:rFonts w:ascii="Arial" w:hAnsi="Arial" w:cs="Arial"/>
          <w:sz w:val="20"/>
          <w:szCs w:val="20"/>
          <w:lang w:eastAsia="en-US"/>
        </w:rPr>
        <w:t xml:space="preserve">zajištění </w:t>
      </w:r>
      <w:r w:rsidR="004335B9" w:rsidRPr="00E840FD">
        <w:rPr>
          <w:rFonts w:ascii="Arial" w:hAnsi="Arial" w:cs="Arial"/>
          <w:sz w:val="20"/>
          <w:szCs w:val="22"/>
        </w:rPr>
        <w:t xml:space="preserve">realizace poskytování právních služeb ve vztahu k projektům </w:t>
      </w:r>
      <w:r w:rsidR="004335B9">
        <w:rPr>
          <w:rFonts w:ascii="Arial" w:hAnsi="Arial" w:cs="Arial"/>
          <w:sz w:val="20"/>
          <w:szCs w:val="22"/>
        </w:rPr>
        <w:br/>
      </w:r>
      <w:r w:rsidR="004335B9" w:rsidRPr="00E840FD">
        <w:rPr>
          <w:rFonts w:ascii="Arial" w:hAnsi="Arial" w:cs="Arial"/>
          <w:sz w:val="20"/>
          <w:szCs w:val="22"/>
        </w:rPr>
        <w:t>a veřejným zakázkám realizovaným Objednatelem</w:t>
      </w:r>
      <w:r w:rsidR="00711F74">
        <w:rPr>
          <w:rFonts w:ascii="Arial" w:hAnsi="Arial" w:cs="Arial"/>
          <w:sz w:val="20"/>
          <w:szCs w:val="20"/>
          <w:lang w:eastAsia="en-US"/>
        </w:rPr>
        <w:t>.</w:t>
      </w:r>
    </w:p>
    <w:p w14:paraId="02B61190" w14:textId="624E6AAE" w:rsidR="001227A2" w:rsidRPr="00711F74" w:rsidRDefault="00E54EC4" w:rsidP="00711F74">
      <w:pPr>
        <w:pStyle w:val="RLTextlnkuslovan"/>
        <w:tabs>
          <w:tab w:val="clear" w:pos="2297"/>
          <w:tab w:val="num" w:pos="567"/>
        </w:tabs>
        <w:spacing w:before="120" w:after="0" w:line="280" w:lineRule="atLeast"/>
        <w:ind w:left="567" w:hanging="567"/>
        <w:rPr>
          <w:rFonts w:ascii="Arial" w:hAnsi="Arial" w:cs="Arial"/>
          <w:sz w:val="20"/>
          <w:szCs w:val="20"/>
        </w:rPr>
      </w:pPr>
      <w:r w:rsidRPr="00E54EC4">
        <w:rPr>
          <w:rFonts w:ascii="Arial" w:hAnsi="Arial" w:cs="Arial"/>
          <w:sz w:val="20"/>
          <w:szCs w:val="20"/>
        </w:rPr>
        <w:t xml:space="preserve">Podpisem </w:t>
      </w:r>
      <w:r w:rsidR="00711F74">
        <w:rPr>
          <w:rFonts w:ascii="Arial" w:hAnsi="Arial" w:cs="Arial"/>
          <w:sz w:val="20"/>
          <w:szCs w:val="20"/>
        </w:rPr>
        <w:t>Dohody</w:t>
      </w:r>
      <w:r w:rsidRPr="00E54EC4">
        <w:rPr>
          <w:rFonts w:ascii="Arial" w:hAnsi="Arial" w:cs="Arial"/>
          <w:sz w:val="20"/>
          <w:szCs w:val="20"/>
        </w:rPr>
        <w:t xml:space="preserve"> se tak </w:t>
      </w:r>
      <w:r>
        <w:rPr>
          <w:rFonts w:ascii="Arial" w:hAnsi="Arial" w:cs="Arial"/>
          <w:sz w:val="20"/>
          <w:szCs w:val="20"/>
        </w:rPr>
        <w:t>Poskytovatel</w:t>
      </w:r>
      <w:r w:rsidRPr="00E54EC4">
        <w:rPr>
          <w:rFonts w:ascii="Arial" w:hAnsi="Arial" w:cs="Arial"/>
          <w:sz w:val="20"/>
          <w:szCs w:val="20"/>
        </w:rPr>
        <w:t xml:space="preserve"> zavázal </w:t>
      </w:r>
      <w:r>
        <w:rPr>
          <w:rFonts w:ascii="Arial" w:hAnsi="Arial" w:cs="Arial"/>
          <w:sz w:val="20"/>
          <w:szCs w:val="20"/>
        </w:rPr>
        <w:t xml:space="preserve">Objednateli poskytovat služby definované v čl. 3 </w:t>
      </w:r>
      <w:r w:rsidR="00711F74">
        <w:rPr>
          <w:rFonts w:ascii="Arial" w:hAnsi="Arial" w:cs="Arial"/>
          <w:sz w:val="20"/>
          <w:szCs w:val="20"/>
        </w:rPr>
        <w:t>Dohody</w:t>
      </w:r>
      <w:r w:rsidRPr="00E54EC4">
        <w:rPr>
          <w:rFonts w:ascii="Arial" w:hAnsi="Arial" w:cs="Arial"/>
          <w:sz w:val="20"/>
          <w:szCs w:val="20"/>
        </w:rPr>
        <w:t xml:space="preserve">, a to za podmínek stanovených v </w:t>
      </w:r>
      <w:r>
        <w:rPr>
          <w:rFonts w:ascii="Arial" w:hAnsi="Arial" w:cs="Arial"/>
          <w:sz w:val="20"/>
          <w:szCs w:val="20"/>
        </w:rPr>
        <w:t>Dílčí</w:t>
      </w:r>
      <w:r w:rsidRPr="00E54EC4">
        <w:rPr>
          <w:rFonts w:ascii="Arial" w:hAnsi="Arial" w:cs="Arial"/>
          <w:sz w:val="20"/>
          <w:szCs w:val="20"/>
        </w:rPr>
        <w:t xml:space="preserve"> smlouvě a</w:t>
      </w:r>
      <w:r>
        <w:rPr>
          <w:rFonts w:ascii="Arial" w:hAnsi="Arial" w:cs="Arial"/>
          <w:sz w:val="20"/>
          <w:szCs w:val="20"/>
        </w:rPr>
        <w:t> </w:t>
      </w:r>
      <w:r w:rsidRPr="00E54EC4">
        <w:rPr>
          <w:rFonts w:ascii="Arial" w:hAnsi="Arial" w:cs="Arial"/>
          <w:sz w:val="20"/>
          <w:szCs w:val="20"/>
        </w:rPr>
        <w:t>v</w:t>
      </w:r>
      <w:r>
        <w:rPr>
          <w:rFonts w:ascii="Arial" w:hAnsi="Arial" w:cs="Arial"/>
          <w:sz w:val="20"/>
          <w:szCs w:val="20"/>
        </w:rPr>
        <w:t> </w:t>
      </w:r>
      <w:r w:rsidR="00711F74">
        <w:rPr>
          <w:rFonts w:ascii="Arial" w:hAnsi="Arial" w:cs="Arial"/>
          <w:sz w:val="20"/>
          <w:szCs w:val="20"/>
        </w:rPr>
        <w:t>Dohodě</w:t>
      </w:r>
      <w:r>
        <w:rPr>
          <w:rFonts w:ascii="Arial" w:hAnsi="Arial" w:cs="Arial"/>
          <w:sz w:val="20"/>
          <w:szCs w:val="20"/>
        </w:rPr>
        <w:t>.</w:t>
      </w:r>
      <w:r w:rsidRPr="00E54EC4">
        <w:rPr>
          <w:rFonts w:ascii="Arial" w:hAnsi="Arial" w:cs="Arial"/>
          <w:sz w:val="20"/>
          <w:szCs w:val="20"/>
        </w:rPr>
        <w:t xml:space="preserve"> </w:t>
      </w:r>
      <w:r w:rsidR="001227A2" w:rsidRPr="00711F74">
        <w:rPr>
          <w:rFonts w:ascii="Arial" w:hAnsi="Arial" w:cs="Arial"/>
          <w:sz w:val="20"/>
          <w:szCs w:val="20"/>
        </w:rPr>
        <w:t xml:space="preserve"> </w:t>
      </w:r>
    </w:p>
    <w:p w14:paraId="08F4D61B" w14:textId="2E199D6A" w:rsidR="00E54EC4" w:rsidRPr="00E54EC4" w:rsidRDefault="00762191" w:rsidP="00E54EC4">
      <w:pPr>
        <w:pStyle w:val="RLTextlnkuslovan"/>
        <w:tabs>
          <w:tab w:val="clear" w:pos="2297"/>
          <w:tab w:val="num" w:pos="567"/>
        </w:tabs>
        <w:spacing w:before="120" w:after="0" w:line="280" w:lineRule="atLeast"/>
        <w:ind w:left="567" w:hanging="567"/>
        <w:rPr>
          <w:rFonts w:ascii="Arial" w:hAnsi="Arial" w:cs="Arial"/>
          <w:sz w:val="20"/>
          <w:szCs w:val="20"/>
        </w:rPr>
      </w:pPr>
      <w:r w:rsidRPr="00BB2C2E">
        <w:rPr>
          <w:rFonts w:ascii="Arial" w:hAnsi="Arial" w:cs="Arial"/>
          <w:sz w:val="20"/>
          <w:szCs w:val="20"/>
          <w:lang w:eastAsia="en-US"/>
        </w:rPr>
        <w:t>Není-li v</w:t>
      </w:r>
      <w:r>
        <w:rPr>
          <w:rFonts w:ascii="Arial" w:hAnsi="Arial" w:cs="Arial"/>
          <w:sz w:val="20"/>
          <w:szCs w:val="20"/>
          <w:lang w:eastAsia="en-US"/>
        </w:rPr>
        <w:t xml:space="preserve"> Dílčí </w:t>
      </w:r>
      <w:r w:rsidRPr="00BB2C2E">
        <w:rPr>
          <w:rFonts w:ascii="Arial" w:hAnsi="Arial" w:cs="Arial"/>
          <w:sz w:val="20"/>
          <w:szCs w:val="20"/>
          <w:lang w:eastAsia="en-US"/>
        </w:rPr>
        <w:t>smlouvě stanoveno jinak nebo neplyne-li z povahy věci jinak, mají veškeré pojmy definované v </w:t>
      </w:r>
      <w:r w:rsidR="00711F74">
        <w:rPr>
          <w:rFonts w:ascii="Arial" w:hAnsi="Arial" w:cs="Arial"/>
          <w:sz w:val="20"/>
          <w:szCs w:val="20"/>
          <w:lang w:eastAsia="en-US"/>
        </w:rPr>
        <w:t>Dohodě</w:t>
      </w:r>
      <w:r>
        <w:rPr>
          <w:rFonts w:ascii="Arial" w:hAnsi="Arial" w:cs="Arial"/>
          <w:sz w:val="20"/>
          <w:szCs w:val="20"/>
          <w:lang w:eastAsia="en-US"/>
        </w:rPr>
        <w:t xml:space="preserve"> </w:t>
      </w:r>
      <w:r w:rsidRPr="00BB2C2E">
        <w:rPr>
          <w:rFonts w:ascii="Arial" w:hAnsi="Arial" w:cs="Arial"/>
          <w:sz w:val="20"/>
          <w:szCs w:val="20"/>
          <w:lang w:eastAsia="en-US"/>
        </w:rPr>
        <w:t>a použité v </w:t>
      </w:r>
      <w:r>
        <w:rPr>
          <w:rFonts w:ascii="Arial" w:hAnsi="Arial" w:cs="Arial"/>
          <w:sz w:val="20"/>
          <w:szCs w:val="20"/>
          <w:lang w:eastAsia="en-US"/>
        </w:rPr>
        <w:t>Dílčí</w:t>
      </w:r>
      <w:r w:rsidRPr="00BB2C2E">
        <w:rPr>
          <w:rFonts w:ascii="Arial" w:hAnsi="Arial" w:cs="Arial"/>
          <w:sz w:val="20"/>
          <w:szCs w:val="20"/>
          <w:lang w:eastAsia="en-US"/>
        </w:rPr>
        <w:t xml:space="preserve"> smlouvě stejný význam jako v </w:t>
      </w:r>
      <w:r w:rsidR="00711F74">
        <w:rPr>
          <w:rFonts w:ascii="Arial" w:hAnsi="Arial" w:cs="Arial"/>
          <w:sz w:val="20"/>
          <w:szCs w:val="20"/>
          <w:lang w:eastAsia="en-US"/>
        </w:rPr>
        <w:t>Dohodě</w:t>
      </w:r>
      <w:r w:rsidRPr="00BB2C2E">
        <w:rPr>
          <w:rFonts w:ascii="Arial" w:hAnsi="Arial" w:cs="Arial"/>
          <w:sz w:val="20"/>
          <w:szCs w:val="20"/>
          <w:lang w:eastAsia="en-US"/>
        </w:rPr>
        <w:t>.</w:t>
      </w:r>
    </w:p>
    <w:p w14:paraId="1DCC6C19" w14:textId="77777777" w:rsidR="001227A2" w:rsidRPr="00BB2C2E" w:rsidRDefault="001227A2" w:rsidP="00A8439A">
      <w:pPr>
        <w:pStyle w:val="RLlneksmlouvy"/>
        <w:numPr>
          <w:ilvl w:val="0"/>
          <w:numId w:val="45"/>
        </w:numPr>
        <w:tabs>
          <w:tab w:val="clear" w:pos="737"/>
          <w:tab w:val="num" w:pos="567"/>
        </w:tabs>
        <w:spacing w:before="480" w:after="0" w:line="280" w:lineRule="atLeast"/>
        <w:ind w:left="567" w:hanging="567"/>
        <w:jc w:val="center"/>
        <w:rPr>
          <w:rFonts w:ascii="Arial" w:hAnsi="Arial" w:cs="Arial"/>
          <w:sz w:val="20"/>
          <w:szCs w:val="20"/>
        </w:rPr>
      </w:pPr>
      <w:bookmarkStart w:id="87" w:name="_Toc357594081"/>
      <w:bookmarkStart w:id="88" w:name="_Toc358638377"/>
      <w:bookmarkStart w:id="89" w:name="_Toc361816450"/>
      <w:bookmarkStart w:id="90" w:name="_Toc361816563"/>
      <w:r w:rsidRPr="00BB2C2E">
        <w:rPr>
          <w:rFonts w:ascii="Arial" w:hAnsi="Arial" w:cs="Arial"/>
          <w:sz w:val="20"/>
          <w:szCs w:val="20"/>
        </w:rPr>
        <w:t>PŘEDMĚT SMLOUVY</w:t>
      </w:r>
      <w:bookmarkEnd w:id="87"/>
      <w:bookmarkEnd w:id="88"/>
      <w:bookmarkEnd w:id="89"/>
      <w:bookmarkEnd w:id="90"/>
    </w:p>
    <w:p w14:paraId="465BCA0F" w14:textId="4EEF8F8F" w:rsidR="001227A2" w:rsidRPr="00BB2C2E" w:rsidRDefault="001227A2" w:rsidP="00A8439A">
      <w:pPr>
        <w:pStyle w:val="RLTextlnkuslovan"/>
        <w:tabs>
          <w:tab w:val="clear" w:pos="2297"/>
          <w:tab w:val="num" w:pos="567"/>
        </w:tabs>
        <w:spacing w:before="120" w:after="0" w:line="280" w:lineRule="atLeast"/>
        <w:ind w:left="567" w:hanging="567"/>
        <w:rPr>
          <w:rFonts w:ascii="Arial" w:hAnsi="Arial" w:cs="Arial"/>
          <w:sz w:val="20"/>
          <w:szCs w:val="20"/>
        </w:rPr>
      </w:pPr>
      <w:r w:rsidRPr="00BB2C2E">
        <w:rPr>
          <w:rFonts w:ascii="Arial" w:hAnsi="Arial" w:cs="Arial"/>
          <w:sz w:val="20"/>
          <w:szCs w:val="20"/>
        </w:rPr>
        <w:t xml:space="preserve">Poskytovatel se </w:t>
      </w:r>
      <w:r w:rsidR="00A8439A">
        <w:rPr>
          <w:rFonts w:ascii="Arial" w:hAnsi="Arial" w:cs="Arial"/>
          <w:sz w:val="20"/>
          <w:szCs w:val="20"/>
        </w:rPr>
        <w:t>Dílčí</w:t>
      </w:r>
      <w:r w:rsidRPr="00BB2C2E">
        <w:rPr>
          <w:rFonts w:ascii="Arial" w:hAnsi="Arial" w:cs="Arial"/>
          <w:sz w:val="20"/>
          <w:szCs w:val="20"/>
        </w:rPr>
        <w:t xml:space="preserve"> smlouvou zavazuje poskytnout plnění </w:t>
      </w:r>
      <w:r w:rsidR="00A8439A">
        <w:rPr>
          <w:rFonts w:ascii="Arial" w:hAnsi="Arial" w:cs="Arial"/>
          <w:sz w:val="20"/>
          <w:szCs w:val="20"/>
        </w:rPr>
        <w:t xml:space="preserve">v rozsahu </w:t>
      </w:r>
      <w:r w:rsidRPr="00BB2C2E">
        <w:rPr>
          <w:rFonts w:ascii="Arial" w:hAnsi="Arial" w:cs="Arial"/>
          <w:sz w:val="20"/>
          <w:szCs w:val="20"/>
        </w:rPr>
        <w:t xml:space="preserve">dle Přílohy č. 1 </w:t>
      </w:r>
      <w:r w:rsidR="00A8439A">
        <w:rPr>
          <w:rFonts w:ascii="Arial" w:hAnsi="Arial" w:cs="Arial"/>
          <w:sz w:val="20"/>
          <w:szCs w:val="20"/>
        </w:rPr>
        <w:t xml:space="preserve">této Dílčí </w:t>
      </w:r>
      <w:r w:rsidRPr="00BB2C2E">
        <w:rPr>
          <w:rFonts w:ascii="Arial" w:hAnsi="Arial" w:cs="Arial"/>
          <w:sz w:val="20"/>
          <w:szCs w:val="20"/>
        </w:rPr>
        <w:t>smlouvy (dále jen „</w:t>
      </w:r>
      <w:r w:rsidR="00050BD6">
        <w:rPr>
          <w:rFonts w:ascii="Arial" w:hAnsi="Arial" w:cs="Arial"/>
          <w:b/>
          <w:sz w:val="20"/>
          <w:szCs w:val="20"/>
        </w:rPr>
        <w:t>Služby</w:t>
      </w:r>
      <w:r w:rsidRPr="00BB2C2E">
        <w:rPr>
          <w:rFonts w:ascii="Arial" w:hAnsi="Arial" w:cs="Arial"/>
          <w:sz w:val="20"/>
          <w:szCs w:val="20"/>
        </w:rPr>
        <w:t>“).</w:t>
      </w:r>
    </w:p>
    <w:p w14:paraId="12366521" w14:textId="5891BA90" w:rsidR="00050BD6" w:rsidRPr="00050BD6" w:rsidRDefault="00050BD6" w:rsidP="00050BD6">
      <w:pPr>
        <w:pStyle w:val="RLTextlnkuslovan"/>
        <w:tabs>
          <w:tab w:val="clear" w:pos="2297"/>
          <w:tab w:val="num" w:pos="567"/>
        </w:tabs>
        <w:spacing w:before="120" w:after="0" w:line="280" w:lineRule="atLeast"/>
        <w:ind w:left="567" w:hanging="567"/>
        <w:rPr>
          <w:rFonts w:ascii="Arial" w:hAnsi="Arial" w:cs="Arial"/>
          <w:sz w:val="20"/>
          <w:szCs w:val="20"/>
        </w:rPr>
      </w:pPr>
      <w:r w:rsidRPr="00050BD6">
        <w:rPr>
          <w:rFonts w:ascii="Arial" w:hAnsi="Arial" w:cs="Arial"/>
          <w:sz w:val="20"/>
          <w:szCs w:val="20"/>
        </w:rPr>
        <w:t xml:space="preserve">Smluvní strany se zavazují poskytnout si navzájem součinnost nezbytnou k řádnému splnění jejich povinností dle </w:t>
      </w:r>
      <w:r>
        <w:rPr>
          <w:rFonts w:ascii="Arial" w:hAnsi="Arial" w:cs="Arial"/>
          <w:sz w:val="20"/>
          <w:szCs w:val="20"/>
        </w:rPr>
        <w:t>Dílčí</w:t>
      </w:r>
      <w:r w:rsidRPr="00050BD6">
        <w:rPr>
          <w:rFonts w:ascii="Arial" w:hAnsi="Arial" w:cs="Arial"/>
          <w:sz w:val="20"/>
          <w:szCs w:val="20"/>
        </w:rPr>
        <w:t xml:space="preserve"> smlouvy</w:t>
      </w:r>
      <w:r>
        <w:rPr>
          <w:rFonts w:ascii="Arial" w:hAnsi="Arial" w:cs="Arial"/>
          <w:sz w:val="20"/>
          <w:szCs w:val="20"/>
        </w:rPr>
        <w:t>.</w:t>
      </w:r>
    </w:p>
    <w:p w14:paraId="65C57452" w14:textId="76A6B6FB" w:rsidR="001227A2" w:rsidRPr="00BB2C2E" w:rsidRDefault="00711F74" w:rsidP="00A8439A">
      <w:pPr>
        <w:pStyle w:val="RLlneksmlouvy"/>
        <w:numPr>
          <w:ilvl w:val="0"/>
          <w:numId w:val="45"/>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ODMĚNA</w:t>
      </w:r>
      <w:r w:rsidR="00050BD6">
        <w:rPr>
          <w:rFonts w:ascii="Arial" w:hAnsi="Arial" w:cs="Arial"/>
          <w:sz w:val="20"/>
          <w:szCs w:val="20"/>
        </w:rPr>
        <w:t xml:space="preserve"> ZA POSKYTNUTÍ SLUŽEB</w:t>
      </w:r>
    </w:p>
    <w:p w14:paraId="4D4545FC" w14:textId="35A148C9" w:rsidR="00050BD6" w:rsidRPr="00050BD6" w:rsidRDefault="00050BD6" w:rsidP="00050BD6">
      <w:pPr>
        <w:pStyle w:val="RLTextlnkuslovan"/>
        <w:tabs>
          <w:tab w:val="clear" w:pos="2297"/>
          <w:tab w:val="num" w:pos="567"/>
        </w:tabs>
        <w:spacing w:before="120" w:line="280" w:lineRule="atLeast"/>
        <w:ind w:left="567" w:hanging="567"/>
        <w:rPr>
          <w:rFonts w:ascii="Arial" w:hAnsi="Arial" w:cs="Arial"/>
          <w:sz w:val="20"/>
          <w:szCs w:val="20"/>
          <w:lang w:eastAsia="en-US"/>
        </w:rPr>
      </w:pPr>
      <w:r w:rsidRPr="00050BD6">
        <w:rPr>
          <w:rFonts w:ascii="Arial" w:hAnsi="Arial" w:cs="Arial"/>
          <w:sz w:val="20"/>
          <w:szCs w:val="20"/>
          <w:lang w:eastAsia="en-US"/>
        </w:rPr>
        <w:t xml:space="preserve">Smluvní strany se dohodly, že </w:t>
      </w:r>
      <w:r w:rsidR="00711F74">
        <w:rPr>
          <w:rFonts w:ascii="Arial" w:hAnsi="Arial" w:cs="Arial"/>
          <w:sz w:val="20"/>
          <w:szCs w:val="20"/>
          <w:lang w:eastAsia="en-US"/>
        </w:rPr>
        <w:t>odměna</w:t>
      </w:r>
      <w:r w:rsidRPr="00050BD6">
        <w:rPr>
          <w:rFonts w:ascii="Arial" w:hAnsi="Arial" w:cs="Arial"/>
          <w:sz w:val="20"/>
          <w:szCs w:val="20"/>
          <w:lang w:eastAsia="en-US"/>
        </w:rPr>
        <w:t xml:space="preserve"> za poskytnutí </w:t>
      </w:r>
      <w:r>
        <w:rPr>
          <w:rFonts w:ascii="Arial" w:hAnsi="Arial" w:cs="Arial"/>
          <w:sz w:val="20"/>
          <w:szCs w:val="20"/>
          <w:lang w:eastAsia="en-US"/>
        </w:rPr>
        <w:t>Služeb</w:t>
      </w:r>
      <w:r w:rsidRPr="00050BD6">
        <w:rPr>
          <w:rFonts w:ascii="Arial" w:hAnsi="Arial" w:cs="Arial"/>
          <w:sz w:val="20"/>
          <w:szCs w:val="20"/>
          <w:lang w:eastAsia="en-US"/>
        </w:rPr>
        <w:t xml:space="preserve"> </w:t>
      </w:r>
      <w:r>
        <w:rPr>
          <w:rFonts w:ascii="Arial" w:hAnsi="Arial" w:cs="Arial"/>
          <w:sz w:val="20"/>
          <w:szCs w:val="20"/>
          <w:lang w:eastAsia="en-US"/>
        </w:rPr>
        <w:t>Poskytovatelem</w:t>
      </w:r>
      <w:r w:rsidRPr="00050BD6">
        <w:rPr>
          <w:rFonts w:ascii="Arial" w:hAnsi="Arial" w:cs="Arial"/>
          <w:sz w:val="20"/>
          <w:szCs w:val="20"/>
          <w:lang w:eastAsia="en-US"/>
        </w:rPr>
        <w:t xml:space="preserve"> dle </w:t>
      </w:r>
      <w:r>
        <w:rPr>
          <w:rFonts w:ascii="Arial" w:hAnsi="Arial" w:cs="Arial"/>
          <w:sz w:val="20"/>
          <w:szCs w:val="20"/>
          <w:lang w:eastAsia="en-US"/>
        </w:rPr>
        <w:t>Dílčí</w:t>
      </w:r>
      <w:r w:rsidRPr="00050BD6">
        <w:rPr>
          <w:rFonts w:ascii="Arial" w:hAnsi="Arial" w:cs="Arial"/>
          <w:sz w:val="20"/>
          <w:szCs w:val="20"/>
          <w:lang w:eastAsia="en-US"/>
        </w:rPr>
        <w:t xml:space="preserve"> smlouvy činí</w:t>
      </w:r>
      <w:r>
        <w:rPr>
          <w:rFonts w:ascii="Arial" w:hAnsi="Arial" w:cs="Arial"/>
          <w:sz w:val="20"/>
          <w:szCs w:val="20"/>
          <w:lang w:eastAsia="en-US"/>
        </w:rPr>
        <w:t xml:space="preserve"> </w:t>
      </w:r>
      <w:r w:rsidRPr="00BB2C2E">
        <w:rPr>
          <w:rFonts w:ascii="Arial" w:hAnsi="Arial" w:cs="Arial"/>
          <w:sz w:val="20"/>
          <w:szCs w:val="20"/>
          <w:highlight w:val="lightGray"/>
        </w:rPr>
        <w:t>[BUDE DOPLNĚNO]</w:t>
      </w:r>
      <w:r>
        <w:rPr>
          <w:rFonts w:ascii="Arial" w:hAnsi="Arial" w:cs="Arial"/>
          <w:sz w:val="20"/>
          <w:szCs w:val="20"/>
        </w:rPr>
        <w:t xml:space="preserve"> Kč bez DPH.</w:t>
      </w:r>
    </w:p>
    <w:p w14:paraId="16BE890B" w14:textId="21BF9D19" w:rsidR="00417048" w:rsidRDefault="00711F74" w:rsidP="00A8439A">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Odměna</w:t>
      </w:r>
      <w:r w:rsidR="00417048" w:rsidRPr="00BB2C2E">
        <w:rPr>
          <w:rFonts w:ascii="Arial" w:hAnsi="Arial" w:cs="Arial"/>
          <w:sz w:val="20"/>
          <w:szCs w:val="20"/>
          <w:lang w:eastAsia="en-US"/>
        </w:rPr>
        <w:t xml:space="preserve"> </w:t>
      </w:r>
      <w:r w:rsidR="00050BD6">
        <w:rPr>
          <w:rFonts w:ascii="Arial" w:hAnsi="Arial" w:cs="Arial"/>
          <w:sz w:val="20"/>
          <w:szCs w:val="20"/>
          <w:lang w:eastAsia="en-US"/>
        </w:rPr>
        <w:t>za poskytnutí Služeb</w:t>
      </w:r>
      <w:r w:rsidR="00417048" w:rsidRPr="00BB2C2E">
        <w:rPr>
          <w:rFonts w:ascii="Arial" w:hAnsi="Arial" w:cs="Arial"/>
          <w:sz w:val="20"/>
          <w:szCs w:val="20"/>
          <w:lang w:eastAsia="en-US"/>
        </w:rPr>
        <w:t xml:space="preserve"> byla stanovena </w:t>
      </w:r>
      <w:r w:rsidR="00050BD6" w:rsidRPr="00FC7B47">
        <w:rPr>
          <w:rFonts w:ascii="Arial" w:hAnsi="Arial" w:cs="Arial"/>
          <w:sz w:val="20"/>
          <w:szCs w:val="20"/>
        </w:rPr>
        <w:t>v souladu s</w:t>
      </w:r>
      <w:r>
        <w:rPr>
          <w:rFonts w:ascii="Arial" w:hAnsi="Arial" w:cs="Arial"/>
          <w:sz w:val="20"/>
          <w:szCs w:val="20"/>
        </w:rPr>
        <w:t xml:space="preserve"> Výzvou k podání nabídek a nabídkou Poskytovatele na zajištění konkrétních Služeb, které jsou předmětem Dílčí smlouvy. </w:t>
      </w:r>
    </w:p>
    <w:p w14:paraId="1A5341FF" w14:textId="66EC63FB" w:rsidR="00050BD6" w:rsidRPr="00050BD6" w:rsidRDefault="00050BD6" w:rsidP="00050BD6">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050BD6">
        <w:rPr>
          <w:rFonts w:ascii="Arial" w:hAnsi="Arial" w:cs="Arial"/>
          <w:sz w:val="20"/>
          <w:szCs w:val="20"/>
          <w:lang w:eastAsia="en-US"/>
        </w:rPr>
        <w:t xml:space="preserve">Podrobné vymezení </w:t>
      </w:r>
      <w:r w:rsidR="00711F74">
        <w:rPr>
          <w:rFonts w:ascii="Arial" w:hAnsi="Arial" w:cs="Arial"/>
          <w:sz w:val="20"/>
          <w:szCs w:val="20"/>
          <w:lang w:eastAsia="en-US"/>
        </w:rPr>
        <w:t>odměny</w:t>
      </w:r>
      <w:r w:rsidRPr="00050BD6">
        <w:rPr>
          <w:rFonts w:ascii="Arial" w:hAnsi="Arial" w:cs="Arial"/>
          <w:sz w:val="20"/>
          <w:szCs w:val="20"/>
          <w:lang w:eastAsia="en-US"/>
        </w:rPr>
        <w:t xml:space="preserve"> za poskytnutí </w:t>
      </w:r>
      <w:r w:rsidR="007B591C">
        <w:rPr>
          <w:rFonts w:ascii="Arial" w:hAnsi="Arial" w:cs="Arial"/>
          <w:sz w:val="20"/>
          <w:szCs w:val="20"/>
          <w:lang w:eastAsia="en-US"/>
        </w:rPr>
        <w:t xml:space="preserve">Služeb </w:t>
      </w:r>
      <w:r w:rsidRPr="00050BD6">
        <w:rPr>
          <w:rFonts w:ascii="Arial" w:hAnsi="Arial" w:cs="Arial"/>
          <w:sz w:val="20"/>
          <w:szCs w:val="20"/>
          <w:lang w:eastAsia="en-US"/>
        </w:rPr>
        <w:t xml:space="preserve">dle </w:t>
      </w:r>
      <w:r w:rsidR="007B591C">
        <w:rPr>
          <w:rFonts w:ascii="Arial" w:hAnsi="Arial" w:cs="Arial"/>
          <w:sz w:val="20"/>
          <w:szCs w:val="20"/>
          <w:lang w:eastAsia="en-US"/>
        </w:rPr>
        <w:t>odst. 3.1 t</w:t>
      </w:r>
      <w:r w:rsidR="00711F74">
        <w:rPr>
          <w:rFonts w:ascii="Arial" w:hAnsi="Arial" w:cs="Arial"/>
          <w:sz w:val="20"/>
          <w:szCs w:val="20"/>
          <w:lang w:eastAsia="en-US"/>
        </w:rPr>
        <w:t>ohoto článku</w:t>
      </w:r>
      <w:r w:rsidR="007B591C">
        <w:rPr>
          <w:rFonts w:ascii="Arial" w:hAnsi="Arial" w:cs="Arial"/>
          <w:sz w:val="20"/>
          <w:szCs w:val="20"/>
          <w:lang w:eastAsia="en-US"/>
        </w:rPr>
        <w:t xml:space="preserve"> Dílčí smlouvy </w:t>
      </w:r>
      <w:r w:rsidRPr="00050BD6">
        <w:rPr>
          <w:rFonts w:ascii="Arial" w:hAnsi="Arial" w:cs="Arial"/>
          <w:sz w:val="20"/>
          <w:szCs w:val="20"/>
          <w:lang w:eastAsia="en-US"/>
        </w:rPr>
        <w:t>je uvedeno v</w:t>
      </w:r>
      <w:r w:rsidR="007B591C">
        <w:rPr>
          <w:rFonts w:ascii="Arial" w:hAnsi="Arial" w:cs="Arial"/>
          <w:sz w:val="20"/>
          <w:szCs w:val="20"/>
          <w:lang w:eastAsia="en-US"/>
        </w:rPr>
        <w:t> </w:t>
      </w:r>
      <w:r w:rsidRPr="00050BD6">
        <w:rPr>
          <w:rFonts w:ascii="Arial" w:hAnsi="Arial" w:cs="Arial"/>
          <w:sz w:val="20"/>
          <w:szCs w:val="20"/>
          <w:lang w:eastAsia="en-US"/>
        </w:rPr>
        <w:t xml:space="preserve">Příloze č. </w:t>
      </w:r>
      <w:r w:rsidR="007B591C">
        <w:rPr>
          <w:rFonts w:ascii="Arial" w:hAnsi="Arial" w:cs="Arial"/>
          <w:sz w:val="20"/>
          <w:szCs w:val="20"/>
          <w:lang w:eastAsia="en-US"/>
        </w:rPr>
        <w:t>2</w:t>
      </w:r>
      <w:r w:rsidRPr="00050BD6">
        <w:rPr>
          <w:rFonts w:ascii="Arial" w:hAnsi="Arial" w:cs="Arial"/>
          <w:sz w:val="20"/>
          <w:szCs w:val="20"/>
          <w:lang w:eastAsia="en-US"/>
        </w:rPr>
        <w:t xml:space="preserve"> </w:t>
      </w:r>
      <w:r w:rsidR="007B591C">
        <w:rPr>
          <w:rFonts w:ascii="Arial" w:hAnsi="Arial" w:cs="Arial"/>
          <w:sz w:val="20"/>
          <w:szCs w:val="20"/>
          <w:lang w:eastAsia="en-US"/>
        </w:rPr>
        <w:t xml:space="preserve">Dílčí </w:t>
      </w:r>
      <w:r w:rsidRPr="00050BD6">
        <w:rPr>
          <w:rFonts w:ascii="Arial" w:hAnsi="Arial" w:cs="Arial"/>
          <w:sz w:val="20"/>
          <w:szCs w:val="20"/>
          <w:lang w:eastAsia="en-US"/>
        </w:rPr>
        <w:t xml:space="preserve">smlouvy. </w:t>
      </w:r>
    </w:p>
    <w:p w14:paraId="07179E7E" w14:textId="34622B9F" w:rsidR="00050BD6" w:rsidRPr="00050BD6" w:rsidRDefault="00050BD6" w:rsidP="00050BD6">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050BD6">
        <w:rPr>
          <w:rFonts w:ascii="Arial" w:hAnsi="Arial" w:cs="Arial"/>
          <w:sz w:val="20"/>
          <w:szCs w:val="20"/>
          <w:lang w:eastAsia="en-US"/>
        </w:rPr>
        <w:t xml:space="preserve">Ostatní podmínky vztahující se k platbě </w:t>
      </w:r>
      <w:r w:rsidR="00711F74">
        <w:rPr>
          <w:rFonts w:ascii="Arial" w:hAnsi="Arial" w:cs="Arial"/>
          <w:sz w:val="20"/>
          <w:szCs w:val="20"/>
          <w:lang w:eastAsia="en-US"/>
        </w:rPr>
        <w:t>odměny</w:t>
      </w:r>
      <w:r w:rsidRPr="00050BD6">
        <w:rPr>
          <w:rFonts w:ascii="Arial" w:hAnsi="Arial" w:cs="Arial"/>
          <w:sz w:val="20"/>
          <w:szCs w:val="20"/>
          <w:lang w:eastAsia="en-US"/>
        </w:rPr>
        <w:t xml:space="preserve"> za </w:t>
      </w:r>
      <w:r w:rsidR="007B591C">
        <w:rPr>
          <w:rFonts w:ascii="Arial" w:hAnsi="Arial" w:cs="Arial"/>
          <w:sz w:val="20"/>
          <w:szCs w:val="20"/>
          <w:lang w:eastAsia="en-US"/>
        </w:rPr>
        <w:t>Služby</w:t>
      </w:r>
      <w:r w:rsidRPr="00050BD6">
        <w:rPr>
          <w:rFonts w:ascii="Arial" w:hAnsi="Arial" w:cs="Arial"/>
          <w:sz w:val="20"/>
          <w:szCs w:val="20"/>
          <w:lang w:eastAsia="en-US"/>
        </w:rPr>
        <w:t xml:space="preserve"> poskytnuté </w:t>
      </w:r>
      <w:r w:rsidR="00711F74">
        <w:rPr>
          <w:rFonts w:ascii="Arial" w:hAnsi="Arial" w:cs="Arial"/>
          <w:sz w:val="20"/>
          <w:szCs w:val="20"/>
          <w:lang w:eastAsia="en-US"/>
        </w:rPr>
        <w:t>Poskytovatele</w:t>
      </w:r>
      <w:r w:rsidR="00126AD6">
        <w:rPr>
          <w:rFonts w:ascii="Arial" w:hAnsi="Arial" w:cs="Arial"/>
          <w:sz w:val="20"/>
          <w:szCs w:val="20"/>
          <w:lang w:eastAsia="en-US"/>
        </w:rPr>
        <w:t>m</w:t>
      </w:r>
      <w:r w:rsidRPr="00050BD6">
        <w:rPr>
          <w:rFonts w:ascii="Arial" w:hAnsi="Arial" w:cs="Arial"/>
          <w:sz w:val="20"/>
          <w:szCs w:val="20"/>
          <w:lang w:eastAsia="en-US"/>
        </w:rPr>
        <w:t xml:space="preserve"> dle </w:t>
      </w:r>
      <w:r w:rsidR="007B591C">
        <w:rPr>
          <w:rFonts w:ascii="Arial" w:hAnsi="Arial" w:cs="Arial"/>
          <w:sz w:val="20"/>
          <w:szCs w:val="20"/>
          <w:lang w:eastAsia="en-US"/>
        </w:rPr>
        <w:t xml:space="preserve">Dílčí </w:t>
      </w:r>
      <w:r w:rsidRPr="00050BD6">
        <w:rPr>
          <w:rFonts w:ascii="Arial" w:hAnsi="Arial" w:cs="Arial"/>
          <w:sz w:val="20"/>
          <w:szCs w:val="20"/>
          <w:lang w:eastAsia="en-US"/>
        </w:rPr>
        <w:t xml:space="preserve">smlouvy, jakož i lhůta splatnosti, jsou uvedeny v čl. </w:t>
      </w:r>
      <w:r w:rsidR="007B591C">
        <w:rPr>
          <w:rFonts w:ascii="Arial" w:hAnsi="Arial" w:cs="Arial"/>
          <w:sz w:val="20"/>
          <w:szCs w:val="20"/>
          <w:lang w:eastAsia="en-US"/>
        </w:rPr>
        <w:t>6</w:t>
      </w:r>
      <w:r w:rsidRPr="00050BD6">
        <w:rPr>
          <w:rFonts w:ascii="Arial" w:hAnsi="Arial" w:cs="Arial"/>
          <w:sz w:val="20"/>
          <w:szCs w:val="20"/>
          <w:lang w:eastAsia="en-US"/>
        </w:rPr>
        <w:t xml:space="preserve"> </w:t>
      </w:r>
      <w:r w:rsidR="00711F74">
        <w:rPr>
          <w:rFonts w:ascii="Arial" w:hAnsi="Arial" w:cs="Arial"/>
          <w:sz w:val="20"/>
          <w:szCs w:val="20"/>
          <w:lang w:eastAsia="en-US"/>
        </w:rPr>
        <w:t>Dohody</w:t>
      </w:r>
      <w:r w:rsidRPr="00050BD6">
        <w:rPr>
          <w:rFonts w:ascii="Arial" w:hAnsi="Arial" w:cs="Arial"/>
          <w:sz w:val="20"/>
          <w:szCs w:val="20"/>
          <w:lang w:eastAsia="en-US"/>
        </w:rPr>
        <w:t xml:space="preserve">. </w:t>
      </w:r>
    </w:p>
    <w:p w14:paraId="52B0A6EF" w14:textId="2D8E2264" w:rsidR="001227A2" w:rsidRPr="00BB2C2E" w:rsidRDefault="001227A2" w:rsidP="00A8439A">
      <w:pPr>
        <w:pStyle w:val="RLlneksmlouvy"/>
        <w:numPr>
          <w:ilvl w:val="0"/>
          <w:numId w:val="45"/>
        </w:numPr>
        <w:tabs>
          <w:tab w:val="clear" w:pos="737"/>
          <w:tab w:val="num" w:pos="567"/>
        </w:tabs>
        <w:spacing w:before="480" w:after="0" w:line="280" w:lineRule="atLeast"/>
        <w:ind w:left="567" w:hanging="567"/>
        <w:jc w:val="center"/>
        <w:rPr>
          <w:rFonts w:ascii="Arial" w:hAnsi="Arial" w:cs="Arial"/>
          <w:sz w:val="20"/>
          <w:szCs w:val="20"/>
        </w:rPr>
      </w:pPr>
      <w:bookmarkStart w:id="91" w:name="_Toc357594083"/>
      <w:bookmarkStart w:id="92" w:name="_Toc358638379"/>
      <w:bookmarkStart w:id="93" w:name="_Toc361816452"/>
      <w:bookmarkStart w:id="94" w:name="_Toc361816565"/>
      <w:r w:rsidRPr="00BB2C2E">
        <w:rPr>
          <w:rFonts w:ascii="Arial" w:hAnsi="Arial" w:cs="Arial"/>
          <w:sz w:val="20"/>
          <w:szCs w:val="20"/>
        </w:rPr>
        <w:t xml:space="preserve">TERMÍN </w:t>
      </w:r>
      <w:r w:rsidRPr="00A8439A">
        <w:rPr>
          <w:rFonts w:ascii="Arial" w:hAnsi="Arial" w:cs="Arial"/>
          <w:sz w:val="20"/>
          <w:szCs w:val="20"/>
        </w:rPr>
        <w:t xml:space="preserve">POSKYTNUTÍ </w:t>
      </w:r>
      <w:bookmarkEnd w:id="91"/>
      <w:bookmarkEnd w:id="92"/>
      <w:bookmarkEnd w:id="93"/>
      <w:bookmarkEnd w:id="94"/>
      <w:r w:rsidR="007B591C">
        <w:rPr>
          <w:rFonts w:ascii="Arial" w:hAnsi="Arial" w:cs="Arial"/>
          <w:sz w:val="20"/>
          <w:szCs w:val="20"/>
        </w:rPr>
        <w:t>SLUŽEB</w:t>
      </w:r>
    </w:p>
    <w:p w14:paraId="5E00F404" w14:textId="33520B96" w:rsidR="001227A2" w:rsidRPr="00BB2C2E" w:rsidRDefault="001227A2" w:rsidP="00C0398D">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B2C2E">
        <w:rPr>
          <w:rFonts w:ascii="Arial" w:hAnsi="Arial" w:cs="Arial"/>
          <w:sz w:val="20"/>
          <w:szCs w:val="20"/>
          <w:lang w:eastAsia="en-US"/>
        </w:rPr>
        <w:t xml:space="preserve">Poskytovatel se zavazuje, že </w:t>
      </w:r>
      <w:r w:rsidR="007B591C">
        <w:rPr>
          <w:rFonts w:ascii="Arial" w:hAnsi="Arial" w:cs="Arial"/>
          <w:sz w:val="20"/>
          <w:szCs w:val="20"/>
          <w:lang w:eastAsia="en-US"/>
        </w:rPr>
        <w:t>Služby</w:t>
      </w:r>
      <w:r w:rsidRPr="00BB2C2E">
        <w:rPr>
          <w:rFonts w:ascii="Arial" w:hAnsi="Arial" w:cs="Arial"/>
          <w:sz w:val="20"/>
          <w:szCs w:val="20"/>
          <w:lang w:eastAsia="en-US"/>
        </w:rPr>
        <w:t xml:space="preserve"> poskytne a předá Objednateli v</w:t>
      </w:r>
      <w:r w:rsidR="007B591C">
        <w:rPr>
          <w:rFonts w:ascii="Arial" w:hAnsi="Arial" w:cs="Arial"/>
          <w:sz w:val="20"/>
          <w:szCs w:val="20"/>
          <w:lang w:eastAsia="en-US"/>
        </w:rPr>
        <w:t xml:space="preserve"> období od </w:t>
      </w:r>
      <w:r w:rsidR="007B591C" w:rsidRPr="00BB2C2E">
        <w:rPr>
          <w:rFonts w:ascii="Arial" w:hAnsi="Arial" w:cs="Arial"/>
          <w:sz w:val="20"/>
          <w:szCs w:val="20"/>
          <w:highlight w:val="lightGray"/>
        </w:rPr>
        <w:t>[BUDE DOPLNĚNO]</w:t>
      </w:r>
      <w:r w:rsidR="007B591C">
        <w:rPr>
          <w:rFonts w:ascii="Arial" w:hAnsi="Arial" w:cs="Arial"/>
          <w:sz w:val="20"/>
          <w:szCs w:val="20"/>
        </w:rPr>
        <w:t xml:space="preserve"> </w:t>
      </w:r>
      <w:r w:rsidR="007B591C">
        <w:rPr>
          <w:rFonts w:ascii="Arial" w:hAnsi="Arial" w:cs="Arial"/>
          <w:sz w:val="20"/>
          <w:szCs w:val="20"/>
          <w:lang w:eastAsia="en-US"/>
        </w:rPr>
        <w:t xml:space="preserve">do </w:t>
      </w:r>
      <w:r w:rsidR="007B591C" w:rsidRPr="00BB2C2E">
        <w:rPr>
          <w:rFonts w:ascii="Arial" w:hAnsi="Arial" w:cs="Arial"/>
          <w:sz w:val="20"/>
          <w:szCs w:val="20"/>
          <w:highlight w:val="lightGray"/>
        </w:rPr>
        <w:t>[BUDE DOPLNĚNO]</w:t>
      </w:r>
      <w:r w:rsidR="007B591C">
        <w:rPr>
          <w:rFonts w:ascii="Arial" w:hAnsi="Arial" w:cs="Arial"/>
          <w:sz w:val="20"/>
          <w:szCs w:val="20"/>
        </w:rPr>
        <w:t xml:space="preserve"> / </w:t>
      </w:r>
      <w:r w:rsidR="007B591C" w:rsidRPr="007B591C">
        <w:rPr>
          <w:rFonts w:ascii="Arial" w:hAnsi="Arial" w:cs="Arial"/>
          <w:sz w:val="20"/>
          <w:szCs w:val="20"/>
          <w:highlight w:val="lightGray"/>
        </w:rPr>
        <w:t xml:space="preserve">v </w:t>
      </w:r>
      <w:r w:rsidRPr="007B591C">
        <w:rPr>
          <w:rFonts w:ascii="Arial" w:hAnsi="Arial" w:cs="Arial"/>
          <w:sz w:val="20"/>
          <w:szCs w:val="20"/>
          <w:highlight w:val="lightGray"/>
          <w:lang w:eastAsia="en-US"/>
        </w:rPr>
        <w:t>termínech dle Příloh</w:t>
      </w:r>
      <w:r w:rsidR="007B591C" w:rsidRPr="007B591C">
        <w:rPr>
          <w:rFonts w:ascii="Arial" w:hAnsi="Arial" w:cs="Arial"/>
          <w:sz w:val="20"/>
          <w:szCs w:val="20"/>
          <w:highlight w:val="lightGray"/>
          <w:lang w:eastAsia="en-US"/>
        </w:rPr>
        <w:t>y</w:t>
      </w:r>
      <w:r w:rsidRPr="007B591C">
        <w:rPr>
          <w:rFonts w:ascii="Arial" w:hAnsi="Arial" w:cs="Arial"/>
          <w:sz w:val="20"/>
          <w:szCs w:val="20"/>
          <w:highlight w:val="lightGray"/>
          <w:lang w:eastAsia="en-US"/>
        </w:rPr>
        <w:t xml:space="preserve"> č. </w:t>
      </w:r>
      <w:r w:rsidR="007B591C" w:rsidRPr="007B591C">
        <w:rPr>
          <w:rFonts w:ascii="Arial" w:hAnsi="Arial" w:cs="Arial"/>
          <w:sz w:val="20"/>
          <w:szCs w:val="20"/>
          <w:highlight w:val="lightGray"/>
          <w:lang w:eastAsia="en-US"/>
        </w:rPr>
        <w:t>3</w:t>
      </w:r>
      <w:r w:rsidRPr="007B591C">
        <w:rPr>
          <w:rFonts w:ascii="Arial" w:hAnsi="Arial" w:cs="Arial"/>
          <w:sz w:val="20"/>
          <w:szCs w:val="20"/>
          <w:highlight w:val="lightGray"/>
          <w:lang w:eastAsia="en-US"/>
        </w:rPr>
        <w:t xml:space="preserve"> </w:t>
      </w:r>
      <w:r w:rsidR="007B591C" w:rsidRPr="007B591C">
        <w:rPr>
          <w:rFonts w:ascii="Arial" w:hAnsi="Arial" w:cs="Arial"/>
          <w:sz w:val="20"/>
          <w:szCs w:val="20"/>
          <w:highlight w:val="lightGray"/>
          <w:lang w:eastAsia="en-US"/>
        </w:rPr>
        <w:t xml:space="preserve">Dílčí </w:t>
      </w:r>
      <w:r w:rsidRPr="007B591C">
        <w:rPr>
          <w:rFonts w:ascii="Arial" w:hAnsi="Arial" w:cs="Arial"/>
          <w:sz w:val="20"/>
          <w:szCs w:val="20"/>
          <w:highlight w:val="lightGray"/>
          <w:lang w:eastAsia="en-US"/>
        </w:rPr>
        <w:t>smlouvy</w:t>
      </w:r>
      <w:r w:rsidRPr="00BB2C2E">
        <w:rPr>
          <w:rFonts w:ascii="Arial" w:hAnsi="Arial" w:cs="Arial"/>
          <w:sz w:val="20"/>
          <w:szCs w:val="20"/>
        </w:rPr>
        <w:t>.</w:t>
      </w:r>
    </w:p>
    <w:p w14:paraId="659E2B72" w14:textId="77777777" w:rsidR="001227A2" w:rsidRPr="00BB2C2E" w:rsidRDefault="001227A2" w:rsidP="00A8439A">
      <w:pPr>
        <w:pStyle w:val="RLlneksmlouvy"/>
        <w:numPr>
          <w:ilvl w:val="0"/>
          <w:numId w:val="45"/>
        </w:numPr>
        <w:tabs>
          <w:tab w:val="clear" w:pos="737"/>
          <w:tab w:val="num" w:pos="567"/>
        </w:tabs>
        <w:spacing w:before="480" w:after="0" w:line="280" w:lineRule="atLeast"/>
        <w:ind w:left="567" w:hanging="567"/>
        <w:jc w:val="center"/>
        <w:rPr>
          <w:rFonts w:ascii="Arial" w:hAnsi="Arial" w:cs="Arial"/>
          <w:sz w:val="20"/>
          <w:szCs w:val="20"/>
        </w:rPr>
      </w:pPr>
      <w:bookmarkStart w:id="95" w:name="_Toc357594085"/>
      <w:bookmarkStart w:id="96" w:name="_Toc358638381"/>
      <w:bookmarkStart w:id="97" w:name="_Toc361816567"/>
      <w:r w:rsidRPr="00BB2C2E">
        <w:rPr>
          <w:rFonts w:ascii="Arial" w:hAnsi="Arial" w:cs="Arial"/>
          <w:sz w:val="20"/>
          <w:szCs w:val="20"/>
        </w:rPr>
        <w:t>ZÁVĚREČNÁ USTANOVENÍ</w:t>
      </w:r>
      <w:bookmarkEnd w:id="95"/>
      <w:bookmarkEnd w:id="96"/>
      <w:bookmarkEnd w:id="97"/>
    </w:p>
    <w:p w14:paraId="7FF5A720" w14:textId="1A0BC6A0" w:rsidR="001227A2" w:rsidRPr="00BB2C2E" w:rsidRDefault="00762191"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Pr>
          <w:rFonts w:ascii="Arial" w:hAnsi="Arial" w:cs="Arial"/>
          <w:sz w:val="20"/>
          <w:szCs w:val="20"/>
        </w:rPr>
        <w:t>Dílčí</w:t>
      </w:r>
      <w:r w:rsidR="001227A2" w:rsidRPr="00BB2C2E">
        <w:rPr>
          <w:rFonts w:ascii="Arial" w:hAnsi="Arial" w:cs="Arial"/>
          <w:sz w:val="20"/>
          <w:szCs w:val="20"/>
        </w:rPr>
        <w:t xml:space="preserve"> smlouva nabývá platnosti </w:t>
      </w:r>
      <w:r w:rsidR="00BB6DF9" w:rsidRPr="00BB2C2E">
        <w:rPr>
          <w:rFonts w:ascii="Arial" w:hAnsi="Arial" w:cs="Arial"/>
          <w:sz w:val="20"/>
          <w:szCs w:val="20"/>
        </w:rPr>
        <w:t xml:space="preserve">dnem jejího podpisu oběma </w:t>
      </w:r>
      <w:r w:rsidR="00711F74">
        <w:rPr>
          <w:rFonts w:ascii="Arial" w:hAnsi="Arial" w:cs="Arial"/>
          <w:sz w:val="20"/>
          <w:szCs w:val="20"/>
        </w:rPr>
        <w:t>S</w:t>
      </w:r>
      <w:r w:rsidR="00BB6DF9" w:rsidRPr="00BB2C2E">
        <w:rPr>
          <w:rFonts w:ascii="Arial" w:hAnsi="Arial" w:cs="Arial"/>
          <w:sz w:val="20"/>
          <w:szCs w:val="20"/>
        </w:rPr>
        <w:t>mluvními stranami a</w:t>
      </w:r>
      <w:r>
        <w:rPr>
          <w:rFonts w:ascii="Arial" w:hAnsi="Arial" w:cs="Arial"/>
          <w:sz w:val="20"/>
          <w:szCs w:val="20"/>
        </w:rPr>
        <w:t> </w:t>
      </w:r>
      <w:r w:rsidR="00BB6DF9" w:rsidRPr="00BB2C2E">
        <w:rPr>
          <w:rFonts w:ascii="Arial" w:hAnsi="Arial" w:cs="Arial"/>
          <w:sz w:val="20"/>
          <w:szCs w:val="20"/>
        </w:rPr>
        <w:t>účinnosti dnem jejího uveřejnění dle zákona č. 340/2015 Sb., o zvláštních podmínkách účinnosti některých smluv, uveřejňování těchto smluv a o registru smluv</w:t>
      </w:r>
      <w:r w:rsidR="001227A2" w:rsidRPr="00BB2C2E">
        <w:rPr>
          <w:rFonts w:ascii="Arial" w:hAnsi="Arial" w:cs="Arial"/>
          <w:sz w:val="20"/>
          <w:szCs w:val="20"/>
        </w:rPr>
        <w:t>.</w:t>
      </w:r>
    </w:p>
    <w:p w14:paraId="0E197A5A" w14:textId="55D3C032" w:rsidR="001227A2" w:rsidRPr="00BB2C2E" w:rsidRDefault="001227A2"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sidRPr="00BB2C2E">
        <w:rPr>
          <w:rFonts w:ascii="Arial" w:hAnsi="Arial" w:cs="Arial"/>
          <w:sz w:val="20"/>
          <w:szCs w:val="20"/>
          <w:lang w:eastAsia="en-US"/>
        </w:rPr>
        <w:t>Práva a povinnosti smluvních stran, které nejsou upraveny v </w:t>
      </w:r>
      <w:r w:rsidR="00762191">
        <w:rPr>
          <w:rFonts w:ascii="Arial" w:hAnsi="Arial" w:cs="Arial"/>
          <w:sz w:val="20"/>
          <w:szCs w:val="20"/>
          <w:lang w:eastAsia="en-US"/>
        </w:rPr>
        <w:t>Dílčí</w:t>
      </w:r>
      <w:r w:rsidRPr="00BB2C2E">
        <w:rPr>
          <w:rFonts w:ascii="Arial" w:hAnsi="Arial" w:cs="Arial"/>
          <w:sz w:val="20"/>
          <w:szCs w:val="20"/>
          <w:lang w:eastAsia="en-US"/>
        </w:rPr>
        <w:t xml:space="preserve"> smlouvě, se řídí </w:t>
      </w:r>
      <w:r w:rsidR="00050BFB">
        <w:rPr>
          <w:rFonts w:ascii="Arial" w:hAnsi="Arial" w:cs="Arial"/>
          <w:sz w:val="20"/>
          <w:szCs w:val="20"/>
          <w:lang w:eastAsia="en-US"/>
        </w:rPr>
        <w:t>D</w:t>
      </w:r>
      <w:r w:rsidR="00762191">
        <w:rPr>
          <w:rFonts w:ascii="Arial" w:hAnsi="Arial" w:cs="Arial"/>
          <w:sz w:val="20"/>
          <w:szCs w:val="20"/>
          <w:lang w:eastAsia="en-US"/>
        </w:rPr>
        <w:t>ohodou</w:t>
      </w:r>
      <w:r w:rsidRPr="00BB2C2E">
        <w:rPr>
          <w:rFonts w:ascii="Arial" w:hAnsi="Arial" w:cs="Arial"/>
          <w:sz w:val="20"/>
          <w:szCs w:val="20"/>
          <w:lang w:eastAsia="en-US"/>
        </w:rPr>
        <w:t xml:space="preserve">. V případě rozporu mezi </w:t>
      </w:r>
      <w:r w:rsidR="00762191">
        <w:rPr>
          <w:rFonts w:ascii="Arial" w:hAnsi="Arial" w:cs="Arial"/>
          <w:sz w:val="20"/>
          <w:szCs w:val="20"/>
          <w:lang w:eastAsia="en-US"/>
        </w:rPr>
        <w:t>Dílčí</w:t>
      </w:r>
      <w:r w:rsidRPr="00BB2C2E">
        <w:rPr>
          <w:rFonts w:ascii="Arial" w:hAnsi="Arial" w:cs="Arial"/>
          <w:sz w:val="20"/>
          <w:szCs w:val="20"/>
          <w:lang w:eastAsia="en-US"/>
        </w:rPr>
        <w:t xml:space="preserve"> smlouvou a </w:t>
      </w:r>
      <w:r w:rsidR="00050BFB">
        <w:rPr>
          <w:rFonts w:ascii="Arial" w:hAnsi="Arial" w:cs="Arial"/>
          <w:sz w:val="20"/>
          <w:szCs w:val="20"/>
          <w:lang w:eastAsia="en-US"/>
        </w:rPr>
        <w:t>Dohodou</w:t>
      </w:r>
      <w:r w:rsidRPr="00BB2C2E">
        <w:rPr>
          <w:rFonts w:ascii="Arial" w:hAnsi="Arial" w:cs="Arial"/>
          <w:sz w:val="20"/>
          <w:szCs w:val="20"/>
          <w:lang w:eastAsia="en-US"/>
        </w:rPr>
        <w:t xml:space="preserve"> </w:t>
      </w:r>
      <w:r w:rsidR="00C023E5">
        <w:rPr>
          <w:rFonts w:ascii="Arial" w:hAnsi="Arial" w:cs="Arial"/>
          <w:sz w:val="20"/>
          <w:szCs w:val="20"/>
          <w:lang w:eastAsia="en-US"/>
        </w:rPr>
        <w:t>mají aplikační přednost</w:t>
      </w:r>
      <w:r w:rsidRPr="00BB2C2E">
        <w:rPr>
          <w:rFonts w:ascii="Arial" w:hAnsi="Arial" w:cs="Arial"/>
          <w:sz w:val="20"/>
          <w:szCs w:val="20"/>
          <w:lang w:eastAsia="en-US"/>
        </w:rPr>
        <w:t xml:space="preserve"> ustanovení</w:t>
      </w:r>
      <w:r w:rsidR="00050BFB">
        <w:rPr>
          <w:rFonts w:ascii="Arial" w:hAnsi="Arial" w:cs="Arial"/>
          <w:sz w:val="20"/>
          <w:szCs w:val="20"/>
          <w:lang w:eastAsia="en-US"/>
        </w:rPr>
        <w:t xml:space="preserve"> </w:t>
      </w:r>
      <w:r w:rsidR="00762191">
        <w:rPr>
          <w:rFonts w:ascii="Arial" w:hAnsi="Arial" w:cs="Arial"/>
          <w:sz w:val="20"/>
          <w:szCs w:val="20"/>
          <w:lang w:eastAsia="en-US"/>
        </w:rPr>
        <w:t xml:space="preserve">Dílčí </w:t>
      </w:r>
      <w:r w:rsidRPr="00BB2C2E">
        <w:rPr>
          <w:rFonts w:ascii="Arial" w:hAnsi="Arial" w:cs="Arial"/>
          <w:sz w:val="20"/>
          <w:szCs w:val="20"/>
          <w:lang w:eastAsia="en-US"/>
        </w:rPr>
        <w:t>smlouvy, ledaže by z </w:t>
      </w:r>
      <w:r w:rsidR="00050BFB">
        <w:rPr>
          <w:rFonts w:ascii="Arial" w:hAnsi="Arial" w:cs="Arial"/>
          <w:sz w:val="20"/>
          <w:szCs w:val="20"/>
          <w:lang w:eastAsia="en-US"/>
        </w:rPr>
        <w:t>Dohody</w:t>
      </w:r>
      <w:r w:rsidRPr="00BB2C2E">
        <w:rPr>
          <w:rFonts w:ascii="Arial" w:hAnsi="Arial" w:cs="Arial"/>
          <w:sz w:val="20"/>
          <w:szCs w:val="20"/>
          <w:lang w:eastAsia="en-US"/>
        </w:rPr>
        <w:t xml:space="preserve"> či z příslušných právních předpisů vyplývalo jinak.</w:t>
      </w:r>
    </w:p>
    <w:p w14:paraId="3FAC8DEE" w14:textId="1440E954" w:rsidR="001227A2" w:rsidRPr="00BB2C2E" w:rsidRDefault="00762191"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Pr>
          <w:rFonts w:ascii="Arial" w:hAnsi="Arial" w:cs="Arial"/>
          <w:sz w:val="20"/>
          <w:szCs w:val="20"/>
          <w:lang w:eastAsia="en-US"/>
        </w:rPr>
        <w:t>Dílčí</w:t>
      </w:r>
      <w:r w:rsidR="001227A2" w:rsidRPr="00BB2C2E">
        <w:rPr>
          <w:rFonts w:ascii="Arial" w:hAnsi="Arial" w:cs="Arial"/>
          <w:sz w:val="20"/>
          <w:szCs w:val="20"/>
          <w:lang w:eastAsia="en-US"/>
        </w:rPr>
        <w:t xml:space="preserve"> </w:t>
      </w:r>
      <w:r w:rsidR="001227A2" w:rsidRPr="00BB2C2E">
        <w:rPr>
          <w:rFonts w:ascii="Arial" w:hAnsi="Arial" w:cs="Arial"/>
          <w:sz w:val="20"/>
          <w:szCs w:val="20"/>
        </w:rPr>
        <w:t xml:space="preserve">smlouva spolu s příslušnými ustanoveními </w:t>
      </w:r>
      <w:r w:rsidR="00050BFB">
        <w:rPr>
          <w:rFonts w:ascii="Arial" w:hAnsi="Arial" w:cs="Arial"/>
          <w:sz w:val="20"/>
          <w:szCs w:val="20"/>
          <w:lang w:eastAsia="en-US"/>
        </w:rPr>
        <w:t>Dohody</w:t>
      </w:r>
      <w:r w:rsidR="001227A2" w:rsidRPr="00BB2C2E">
        <w:rPr>
          <w:rFonts w:ascii="Arial" w:hAnsi="Arial" w:cs="Arial"/>
          <w:sz w:val="20"/>
          <w:szCs w:val="20"/>
          <w:lang w:eastAsia="en-US"/>
        </w:rPr>
        <w:t xml:space="preserve"> </w:t>
      </w:r>
      <w:r w:rsidR="001227A2" w:rsidRPr="00BB2C2E">
        <w:rPr>
          <w:rFonts w:ascii="Arial" w:hAnsi="Arial" w:cs="Arial"/>
          <w:sz w:val="20"/>
          <w:szCs w:val="20"/>
        </w:rPr>
        <w:t xml:space="preserve">představuje úplnou dohodu </w:t>
      </w:r>
      <w:r w:rsidR="00050BFB">
        <w:rPr>
          <w:rFonts w:ascii="Arial" w:hAnsi="Arial" w:cs="Arial"/>
          <w:sz w:val="20"/>
          <w:szCs w:val="20"/>
        </w:rPr>
        <w:t>S</w:t>
      </w:r>
      <w:r w:rsidR="001227A2" w:rsidRPr="00BB2C2E">
        <w:rPr>
          <w:rFonts w:ascii="Arial" w:hAnsi="Arial" w:cs="Arial"/>
          <w:sz w:val="20"/>
          <w:szCs w:val="20"/>
        </w:rPr>
        <w:t>mluvních stran o předmětu</w:t>
      </w:r>
      <w:r w:rsidR="00050BFB">
        <w:rPr>
          <w:rFonts w:ascii="Arial" w:hAnsi="Arial" w:cs="Arial"/>
          <w:sz w:val="20"/>
          <w:szCs w:val="20"/>
        </w:rPr>
        <w:t xml:space="preserve"> </w:t>
      </w:r>
      <w:r>
        <w:rPr>
          <w:rFonts w:ascii="Arial" w:hAnsi="Arial" w:cs="Arial"/>
          <w:sz w:val="20"/>
          <w:szCs w:val="20"/>
        </w:rPr>
        <w:t xml:space="preserve">Dílčí </w:t>
      </w:r>
      <w:r w:rsidR="001227A2" w:rsidRPr="00BB2C2E">
        <w:rPr>
          <w:rFonts w:ascii="Arial" w:hAnsi="Arial" w:cs="Arial"/>
          <w:sz w:val="20"/>
          <w:szCs w:val="20"/>
        </w:rPr>
        <w:t>smlouvy.</w:t>
      </w:r>
    </w:p>
    <w:p w14:paraId="59CDBB0E" w14:textId="7523636D" w:rsidR="001227A2" w:rsidRPr="00BB2C2E" w:rsidRDefault="001227A2"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sidRPr="00BB2C2E">
        <w:rPr>
          <w:rFonts w:ascii="Arial" w:hAnsi="Arial" w:cs="Arial"/>
          <w:sz w:val="20"/>
          <w:szCs w:val="20"/>
        </w:rPr>
        <w:t>Nedílnou součást</w:t>
      </w:r>
      <w:r w:rsidR="00050BFB">
        <w:rPr>
          <w:rFonts w:ascii="Arial" w:hAnsi="Arial" w:cs="Arial"/>
          <w:sz w:val="20"/>
          <w:szCs w:val="20"/>
        </w:rPr>
        <w:t xml:space="preserve"> </w:t>
      </w:r>
      <w:r w:rsidR="00762191">
        <w:rPr>
          <w:rFonts w:ascii="Arial" w:hAnsi="Arial" w:cs="Arial"/>
          <w:sz w:val="20"/>
          <w:szCs w:val="20"/>
        </w:rPr>
        <w:t xml:space="preserve">Dílčí </w:t>
      </w:r>
      <w:r w:rsidRPr="00BB2C2E">
        <w:rPr>
          <w:rFonts w:ascii="Arial" w:hAnsi="Arial" w:cs="Arial"/>
          <w:sz w:val="20"/>
          <w:szCs w:val="20"/>
        </w:rPr>
        <w:t xml:space="preserve">smlouvy </w:t>
      </w:r>
      <w:proofErr w:type="gramStart"/>
      <w:r w:rsidRPr="00BB2C2E">
        <w:rPr>
          <w:rFonts w:ascii="Arial" w:hAnsi="Arial" w:cs="Arial"/>
          <w:sz w:val="20"/>
          <w:szCs w:val="20"/>
        </w:rPr>
        <w:t>tvoří</w:t>
      </w:r>
      <w:proofErr w:type="gramEnd"/>
      <w:r w:rsidRPr="00BB2C2E">
        <w:rPr>
          <w:rFonts w:ascii="Arial" w:hAnsi="Arial" w:cs="Arial"/>
          <w:sz w:val="20"/>
          <w:szCs w:val="20"/>
        </w:rPr>
        <w:t xml:space="preserve"> tyto přílohy:</w:t>
      </w:r>
    </w:p>
    <w:p w14:paraId="448DDF87" w14:textId="2D4BBFC7" w:rsidR="001227A2" w:rsidRPr="00BB2C2E" w:rsidRDefault="001227A2" w:rsidP="00762191">
      <w:pPr>
        <w:pStyle w:val="RLSeznamploh"/>
        <w:spacing w:after="0" w:line="280" w:lineRule="atLeast"/>
        <w:ind w:left="2268" w:hanging="1275"/>
        <w:rPr>
          <w:rFonts w:ascii="Arial" w:hAnsi="Arial" w:cs="Arial"/>
          <w:sz w:val="20"/>
        </w:rPr>
      </w:pPr>
      <w:r w:rsidRPr="00BB2C2E">
        <w:rPr>
          <w:rFonts w:ascii="Arial" w:hAnsi="Arial" w:cs="Arial"/>
          <w:sz w:val="20"/>
        </w:rPr>
        <w:t>Příloha č. 1:</w:t>
      </w:r>
      <w:r w:rsidRPr="00BB2C2E">
        <w:rPr>
          <w:rFonts w:ascii="Arial" w:hAnsi="Arial" w:cs="Arial"/>
          <w:sz w:val="20"/>
        </w:rPr>
        <w:tab/>
      </w:r>
      <w:r w:rsidR="00762191">
        <w:rPr>
          <w:rFonts w:ascii="Arial" w:hAnsi="Arial" w:cs="Arial"/>
          <w:sz w:val="20"/>
        </w:rPr>
        <w:t>Specifikace p</w:t>
      </w:r>
      <w:r w:rsidRPr="00BB2C2E">
        <w:rPr>
          <w:rFonts w:ascii="Arial" w:hAnsi="Arial" w:cs="Arial"/>
          <w:sz w:val="20"/>
        </w:rPr>
        <w:t>ředmět</w:t>
      </w:r>
      <w:r w:rsidR="00762191">
        <w:rPr>
          <w:rFonts w:ascii="Arial" w:hAnsi="Arial" w:cs="Arial"/>
          <w:sz w:val="20"/>
        </w:rPr>
        <w:t>u</w:t>
      </w:r>
      <w:r w:rsidRPr="00BB2C2E">
        <w:rPr>
          <w:rFonts w:ascii="Arial" w:hAnsi="Arial" w:cs="Arial"/>
          <w:sz w:val="20"/>
        </w:rPr>
        <w:t xml:space="preserve"> plnění </w:t>
      </w:r>
    </w:p>
    <w:p w14:paraId="11C516E9" w14:textId="020150E6" w:rsidR="001227A2" w:rsidRDefault="001227A2" w:rsidP="00762191">
      <w:pPr>
        <w:pStyle w:val="RLSeznamploh"/>
        <w:spacing w:after="0" w:line="280" w:lineRule="atLeast"/>
        <w:ind w:left="2268" w:hanging="1275"/>
        <w:rPr>
          <w:rFonts w:ascii="Arial" w:hAnsi="Arial" w:cs="Arial"/>
          <w:sz w:val="20"/>
        </w:rPr>
      </w:pPr>
      <w:r w:rsidRPr="00BB2C2E">
        <w:rPr>
          <w:rFonts w:ascii="Arial" w:hAnsi="Arial" w:cs="Arial"/>
          <w:sz w:val="20"/>
        </w:rPr>
        <w:lastRenderedPageBreak/>
        <w:t>Příloha č. 2:</w:t>
      </w:r>
      <w:r w:rsidRPr="00BB2C2E">
        <w:rPr>
          <w:rFonts w:ascii="Arial" w:hAnsi="Arial" w:cs="Arial"/>
          <w:sz w:val="20"/>
        </w:rPr>
        <w:tab/>
      </w:r>
      <w:r w:rsidR="0031393A">
        <w:rPr>
          <w:rFonts w:ascii="Arial" w:hAnsi="Arial" w:cs="Arial"/>
          <w:sz w:val="20"/>
        </w:rPr>
        <w:t>Odměna</w:t>
      </w:r>
      <w:r w:rsidR="00762191">
        <w:rPr>
          <w:rFonts w:ascii="Arial" w:hAnsi="Arial" w:cs="Arial"/>
          <w:sz w:val="20"/>
        </w:rPr>
        <w:t xml:space="preserve"> za poskytnu</w:t>
      </w:r>
      <w:r w:rsidR="0082181C">
        <w:rPr>
          <w:rFonts w:ascii="Arial" w:hAnsi="Arial" w:cs="Arial"/>
          <w:sz w:val="20"/>
        </w:rPr>
        <w:t>t</w:t>
      </w:r>
      <w:r w:rsidR="00762191">
        <w:rPr>
          <w:rFonts w:ascii="Arial" w:hAnsi="Arial" w:cs="Arial"/>
          <w:sz w:val="20"/>
        </w:rPr>
        <w:t>í Služeb</w:t>
      </w:r>
    </w:p>
    <w:p w14:paraId="7E5A6CE6" w14:textId="2C850A39" w:rsidR="00762191" w:rsidRPr="00BB2C2E" w:rsidRDefault="00762191" w:rsidP="00762191">
      <w:pPr>
        <w:pStyle w:val="RLSeznamploh"/>
        <w:spacing w:after="0" w:line="280" w:lineRule="atLeast"/>
        <w:ind w:left="2268" w:hanging="1275"/>
        <w:rPr>
          <w:rFonts w:ascii="Arial" w:hAnsi="Arial" w:cs="Arial"/>
          <w:sz w:val="20"/>
        </w:rPr>
      </w:pPr>
      <w:r w:rsidRPr="00762191">
        <w:rPr>
          <w:rFonts w:ascii="Arial" w:hAnsi="Arial" w:cs="Arial"/>
          <w:sz w:val="20"/>
          <w:highlight w:val="lightGray"/>
        </w:rPr>
        <w:t xml:space="preserve">Příloha č. 3: </w:t>
      </w:r>
      <w:r w:rsidRPr="00762191">
        <w:rPr>
          <w:rFonts w:ascii="Arial" w:hAnsi="Arial" w:cs="Arial"/>
          <w:sz w:val="20"/>
          <w:highlight w:val="lightGray"/>
        </w:rPr>
        <w:tab/>
        <w:t>Termíny poskytnu</w:t>
      </w:r>
      <w:r w:rsidR="0082181C">
        <w:rPr>
          <w:rFonts w:ascii="Arial" w:hAnsi="Arial" w:cs="Arial"/>
          <w:sz w:val="20"/>
          <w:highlight w:val="lightGray"/>
        </w:rPr>
        <w:t>t</w:t>
      </w:r>
      <w:r w:rsidRPr="00762191">
        <w:rPr>
          <w:rFonts w:ascii="Arial" w:hAnsi="Arial" w:cs="Arial"/>
          <w:sz w:val="20"/>
          <w:highlight w:val="lightGray"/>
        </w:rPr>
        <w:t>í Služeb</w:t>
      </w:r>
    </w:p>
    <w:p w14:paraId="510CAC74" w14:textId="7E792762" w:rsidR="001227A2" w:rsidRPr="00762191" w:rsidRDefault="00762191" w:rsidP="00762191">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rPr>
      </w:pPr>
      <w:r>
        <w:rPr>
          <w:rFonts w:ascii="Arial" w:hAnsi="Arial" w:cs="Arial"/>
          <w:sz w:val="20"/>
          <w:szCs w:val="20"/>
        </w:rPr>
        <w:t>Dílčí</w:t>
      </w:r>
      <w:r w:rsidRPr="00762191">
        <w:rPr>
          <w:rFonts w:ascii="Arial" w:hAnsi="Arial" w:cs="Arial"/>
          <w:sz w:val="20"/>
          <w:szCs w:val="20"/>
        </w:rPr>
        <w:t xml:space="preserve"> smlouva je uzavřena elektronicky, tj. prostřednictvím uznávaného</w:t>
      </w:r>
      <w:r>
        <w:rPr>
          <w:rFonts w:ascii="Arial" w:hAnsi="Arial" w:cs="Arial"/>
          <w:sz w:val="20"/>
          <w:szCs w:val="20"/>
        </w:rPr>
        <w:t xml:space="preserve"> </w:t>
      </w:r>
      <w:r w:rsidRPr="00762191">
        <w:rPr>
          <w:rFonts w:ascii="Arial" w:hAnsi="Arial" w:cs="Arial"/>
          <w:sz w:val="20"/>
          <w:szCs w:val="20"/>
        </w:rPr>
        <w:t>elektronického podpisu ve smyslu zákona č. 297/2016 Sb., o službách vytvářejících důvěru pro elektronické transakce, ve znění pozdějších předpisů, opatřeného časovým razítkem.</w:t>
      </w:r>
    </w:p>
    <w:p w14:paraId="6E40C6BD" w14:textId="498F5076" w:rsidR="001227A2" w:rsidRDefault="001227A2" w:rsidP="00BB2C2E">
      <w:pPr>
        <w:pStyle w:val="RLSeznamploh"/>
        <w:spacing w:after="0" w:line="280" w:lineRule="atLeast"/>
        <w:rPr>
          <w:rFonts w:ascii="Arial" w:hAnsi="Arial" w:cs="Arial"/>
          <w:sz w:val="20"/>
        </w:rPr>
      </w:pPr>
    </w:p>
    <w:p w14:paraId="1A0EAAEB" w14:textId="77777777" w:rsidR="00C107E2" w:rsidRPr="00BB2C2E" w:rsidRDefault="00C107E2" w:rsidP="00BB2C2E">
      <w:pPr>
        <w:pStyle w:val="RLSeznamploh"/>
        <w:spacing w:after="0" w:line="280" w:lineRule="atLeast"/>
        <w:rPr>
          <w:rFonts w:ascii="Arial" w:hAnsi="Arial" w:cs="Arial"/>
          <w:sz w:val="20"/>
        </w:rPr>
      </w:pPr>
    </w:p>
    <w:p w14:paraId="46153061" w14:textId="55EE69B2" w:rsidR="001227A2" w:rsidRDefault="001227A2" w:rsidP="00BB2C2E">
      <w:pPr>
        <w:pStyle w:val="RLProhlensmluvnchstran"/>
        <w:spacing w:after="0" w:line="280" w:lineRule="atLeast"/>
        <w:rPr>
          <w:rFonts w:ascii="Arial" w:hAnsi="Arial" w:cs="Arial"/>
          <w:sz w:val="20"/>
        </w:rPr>
      </w:pPr>
      <w:r w:rsidRPr="00BB2C2E">
        <w:rPr>
          <w:rFonts w:ascii="Arial" w:hAnsi="Arial" w:cs="Arial"/>
          <w:sz w:val="20"/>
        </w:rPr>
        <w:t xml:space="preserve">Smluvní strany prohlašují, že si </w:t>
      </w:r>
      <w:r w:rsidR="00C107E2">
        <w:rPr>
          <w:rFonts w:ascii="Arial" w:hAnsi="Arial" w:cs="Arial"/>
          <w:sz w:val="20"/>
        </w:rPr>
        <w:t xml:space="preserve">Dílčí </w:t>
      </w:r>
      <w:r w:rsidRPr="00BB2C2E">
        <w:rPr>
          <w:rFonts w:ascii="Arial" w:hAnsi="Arial" w:cs="Arial"/>
          <w:sz w:val="20"/>
        </w:rPr>
        <w:t>smlouvu přečetly, že s jejím obsahem souhlasí a na důkaz toho k ní připojují svoje podpisy.</w:t>
      </w:r>
    </w:p>
    <w:p w14:paraId="3659BB64" w14:textId="71B0E509" w:rsidR="00C107E2" w:rsidRDefault="00C107E2" w:rsidP="00BB2C2E">
      <w:pPr>
        <w:pStyle w:val="RLProhlensmluvnchstran"/>
        <w:spacing w:after="0" w:line="280" w:lineRule="atLeast"/>
        <w:rPr>
          <w:rFonts w:ascii="Arial" w:hAnsi="Arial" w:cs="Arial"/>
          <w:sz w:val="20"/>
        </w:rPr>
      </w:pPr>
    </w:p>
    <w:p w14:paraId="2A4F798A" w14:textId="77777777" w:rsidR="00C107E2" w:rsidRPr="00BB2C2E" w:rsidRDefault="00C107E2" w:rsidP="00BB2C2E">
      <w:pPr>
        <w:pStyle w:val="RLProhlensmluvnchstran"/>
        <w:spacing w:after="0" w:line="280" w:lineRule="atLeast"/>
        <w:rPr>
          <w:rFonts w:ascii="Arial" w:hAnsi="Arial" w:cs="Arial"/>
          <w:sz w:val="20"/>
        </w:rPr>
      </w:pPr>
    </w:p>
    <w:p w14:paraId="35EDCC7C" w14:textId="77777777" w:rsidR="001227A2" w:rsidRPr="00BB2C2E" w:rsidRDefault="001227A2" w:rsidP="00BB2C2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1227A2" w:rsidRPr="00BB2C2E" w14:paraId="3920A8C7" w14:textId="77777777" w:rsidTr="007378FE">
        <w:trPr>
          <w:jc w:val="center"/>
        </w:trPr>
        <w:tc>
          <w:tcPr>
            <w:tcW w:w="4605" w:type="dxa"/>
          </w:tcPr>
          <w:p w14:paraId="7ECA8351" w14:textId="77777777" w:rsidR="001227A2" w:rsidRPr="00BB2C2E" w:rsidRDefault="001227A2" w:rsidP="00BB2C2E">
            <w:pPr>
              <w:pStyle w:val="RLProhlensmluvnchstran"/>
              <w:keepNext/>
              <w:spacing w:after="0" w:line="280" w:lineRule="atLeast"/>
              <w:rPr>
                <w:rFonts w:ascii="Arial" w:hAnsi="Arial" w:cs="Arial"/>
                <w:sz w:val="20"/>
              </w:rPr>
            </w:pPr>
            <w:r w:rsidRPr="00BB2C2E">
              <w:rPr>
                <w:rFonts w:ascii="Arial" w:hAnsi="Arial" w:cs="Arial"/>
                <w:sz w:val="20"/>
              </w:rPr>
              <w:t>Objednatel</w:t>
            </w:r>
          </w:p>
          <w:p w14:paraId="3A1CA533" w14:textId="77777777" w:rsidR="001227A2" w:rsidRPr="00BB2C2E" w:rsidRDefault="001227A2" w:rsidP="00BB2C2E">
            <w:pPr>
              <w:pStyle w:val="RLdajeosmluvnstran"/>
              <w:keepNext/>
              <w:spacing w:after="0" w:line="280" w:lineRule="atLeast"/>
              <w:rPr>
                <w:rFonts w:ascii="Arial" w:hAnsi="Arial" w:cs="Arial"/>
                <w:sz w:val="20"/>
                <w:szCs w:val="20"/>
              </w:rPr>
            </w:pPr>
          </w:p>
          <w:p w14:paraId="77FA6938" w14:textId="4EC22010" w:rsidR="001227A2" w:rsidRPr="00BB2C2E" w:rsidRDefault="001227A2" w:rsidP="00BB2C2E">
            <w:pPr>
              <w:pStyle w:val="RLdajeosmluvnstran"/>
              <w:keepNext/>
              <w:spacing w:after="0" w:line="280" w:lineRule="atLeast"/>
              <w:rPr>
                <w:rFonts w:ascii="Arial" w:hAnsi="Arial" w:cs="Arial"/>
                <w:sz w:val="20"/>
                <w:szCs w:val="20"/>
              </w:rPr>
            </w:pPr>
            <w:r w:rsidRPr="00BB2C2E">
              <w:rPr>
                <w:rFonts w:ascii="Arial" w:hAnsi="Arial" w:cs="Arial"/>
                <w:sz w:val="20"/>
                <w:szCs w:val="20"/>
              </w:rPr>
              <w:t xml:space="preserve">V _______ dne </w:t>
            </w:r>
            <w:r w:rsidR="00C107E2">
              <w:rPr>
                <w:rFonts w:ascii="Arial" w:hAnsi="Arial" w:cs="Arial"/>
                <w:sz w:val="20"/>
                <w:szCs w:val="20"/>
              </w:rPr>
              <w:t>elektronického podpisu</w:t>
            </w:r>
          </w:p>
          <w:p w14:paraId="5CA3856C" w14:textId="77777777" w:rsidR="001227A2" w:rsidRPr="00BB2C2E" w:rsidRDefault="001227A2" w:rsidP="00BB2C2E">
            <w:pPr>
              <w:keepNext/>
              <w:spacing w:after="0" w:line="280" w:lineRule="atLeast"/>
              <w:rPr>
                <w:rFonts w:ascii="Arial" w:hAnsi="Arial" w:cs="Arial"/>
                <w:sz w:val="20"/>
                <w:szCs w:val="20"/>
              </w:rPr>
            </w:pPr>
          </w:p>
        </w:tc>
        <w:tc>
          <w:tcPr>
            <w:tcW w:w="4605" w:type="dxa"/>
          </w:tcPr>
          <w:p w14:paraId="084278A6" w14:textId="77777777" w:rsidR="001227A2" w:rsidRPr="00BB2C2E" w:rsidRDefault="001227A2" w:rsidP="00BB2C2E">
            <w:pPr>
              <w:pStyle w:val="RLdajeosmluvnstran"/>
              <w:keepNext/>
              <w:spacing w:after="0" w:line="280" w:lineRule="atLeast"/>
              <w:rPr>
                <w:rFonts w:ascii="Arial" w:hAnsi="Arial" w:cs="Arial"/>
                <w:b/>
                <w:bCs/>
                <w:sz w:val="20"/>
                <w:szCs w:val="20"/>
              </w:rPr>
            </w:pPr>
            <w:r w:rsidRPr="00BB2C2E">
              <w:rPr>
                <w:rFonts w:ascii="Arial" w:hAnsi="Arial" w:cs="Arial"/>
                <w:b/>
                <w:bCs/>
                <w:sz w:val="20"/>
                <w:szCs w:val="20"/>
              </w:rPr>
              <w:t>Poskytovatel</w:t>
            </w:r>
          </w:p>
          <w:p w14:paraId="791B27CE" w14:textId="77777777" w:rsidR="001227A2" w:rsidRPr="00BB2C2E" w:rsidRDefault="001227A2" w:rsidP="00BB2C2E">
            <w:pPr>
              <w:pStyle w:val="RLdajeosmluvnstran"/>
              <w:keepNext/>
              <w:spacing w:after="0" w:line="280" w:lineRule="atLeast"/>
              <w:rPr>
                <w:rFonts w:ascii="Arial" w:hAnsi="Arial" w:cs="Arial"/>
                <w:sz w:val="20"/>
                <w:szCs w:val="20"/>
              </w:rPr>
            </w:pPr>
          </w:p>
          <w:p w14:paraId="21D3102F" w14:textId="1ABF9AA8" w:rsidR="001227A2" w:rsidRPr="00BB2C2E" w:rsidRDefault="00C107E2" w:rsidP="00BB2C2E">
            <w:pPr>
              <w:pStyle w:val="RLdajeosmluvnstran"/>
              <w:keepNext/>
              <w:spacing w:after="0" w:line="280" w:lineRule="atLeast"/>
              <w:rPr>
                <w:rFonts w:ascii="Arial" w:hAnsi="Arial" w:cs="Arial"/>
                <w:sz w:val="20"/>
                <w:szCs w:val="20"/>
              </w:rPr>
            </w:pPr>
            <w:r w:rsidRPr="00BB2C2E">
              <w:rPr>
                <w:rFonts w:ascii="Arial" w:hAnsi="Arial" w:cs="Arial"/>
                <w:sz w:val="20"/>
                <w:szCs w:val="20"/>
              </w:rPr>
              <w:t xml:space="preserve">V _______ dne </w:t>
            </w:r>
            <w:r>
              <w:rPr>
                <w:rFonts w:ascii="Arial" w:hAnsi="Arial" w:cs="Arial"/>
                <w:sz w:val="20"/>
                <w:szCs w:val="20"/>
              </w:rPr>
              <w:t>elektronického podpisu</w:t>
            </w:r>
          </w:p>
        </w:tc>
      </w:tr>
      <w:tr w:rsidR="001227A2" w:rsidRPr="00BB2C2E" w14:paraId="01A54C78" w14:textId="77777777" w:rsidTr="00BB2C2E">
        <w:trPr>
          <w:trHeight w:val="820"/>
          <w:jc w:val="center"/>
        </w:trPr>
        <w:tc>
          <w:tcPr>
            <w:tcW w:w="4605" w:type="dxa"/>
          </w:tcPr>
          <w:p w14:paraId="68D1FA3B" w14:textId="77777777" w:rsidR="00F2266A" w:rsidRDefault="00F2266A" w:rsidP="00BB2C2E">
            <w:pPr>
              <w:pStyle w:val="RLdajeosmluvnstran"/>
              <w:keepNext/>
              <w:spacing w:after="0" w:line="280" w:lineRule="atLeast"/>
              <w:rPr>
                <w:rFonts w:ascii="Arial" w:hAnsi="Arial" w:cs="Arial"/>
                <w:sz w:val="20"/>
                <w:szCs w:val="20"/>
              </w:rPr>
            </w:pPr>
          </w:p>
          <w:p w14:paraId="30F2ECDA" w14:textId="77777777" w:rsidR="00F2266A" w:rsidRDefault="00F2266A" w:rsidP="00BB2C2E">
            <w:pPr>
              <w:pStyle w:val="RLdajeosmluvnstran"/>
              <w:keepNext/>
              <w:spacing w:after="0" w:line="280" w:lineRule="atLeast"/>
              <w:rPr>
                <w:rFonts w:ascii="Arial" w:hAnsi="Arial" w:cs="Arial"/>
                <w:sz w:val="20"/>
                <w:szCs w:val="20"/>
              </w:rPr>
            </w:pPr>
          </w:p>
          <w:p w14:paraId="34F79BA2" w14:textId="060961A0" w:rsidR="001227A2" w:rsidRPr="00BB2C2E" w:rsidRDefault="001227A2" w:rsidP="00BB2C2E">
            <w:pPr>
              <w:pStyle w:val="RLdajeosmluvnstran"/>
              <w:keepNext/>
              <w:spacing w:after="0" w:line="280" w:lineRule="atLeast"/>
              <w:rPr>
                <w:rFonts w:ascii="Arial" w:hAnsi="Arial" w:cs="Arial"/>
                <w:sz w:val="20"/>
                <w:szCs w:val="20"/>
              </w:rPr>
            </w:pPr>
            <w:r w:rsidRPr="00BB2C2E">
              <w:rPr>
                <w:rFonts w:ascii="Arial" w:hAnsi="Arial" w:cs="Arial"/>
                <w:sz w:val="20"/>
                <w:szCs w:val="20"/>
              </w:rPr>
              <w:t>........................................................................</w:t>
            </w:r>
          </w:p>
          <w:p w14:paraId="1A1A5851" w14:textId="77777777" w:rsidR="001227A2" w:rsidRPr="00BB2C2E" w:rsidRDefault="001227A2" w:rsidP="00BB2C2E">
            <w:pPr>
              <w:pStyle w:val="RLdajeosmluvnstran"/>
              <w:keepNext/>
              <w:spacing w:after="0" w:line="280" w:lineRule="atLeast"/>
              <w:rPr>
                <w:rFonts w:ascii="Arial" w:hAnsi="Arial" w:cs="Arial"/>
                <w:b/>
                <w:bCs/>
                <w:sz w:val="20"/>
                <w:szCs w:val="20"/>
              </w:rPr>
            </w:pPr>
            <w:r w:rsidRPr="00BB2C2E">
              <w:rPr>
                <w:rFonts w:ascii="Arial" w:hAnsi="Arial" w:cs="Arial"/>
                <w:b/>
                <w:bCs/>
                <w:sz w:val="20"/>
                <w:szCs w:val="20"/>
              </w:rPr>
              <w:t>Česká republika – Ministerstvo práce a sociálních věcí</w:t>
            </w:r>
          </w:p>
          <w:p w14:paraId="7FBAD352" w14:textId="77777777" w:rsidR="001227A2" w:rsidRPr="00BB2C2E" w:rsidRDefault="000D6EEC" w:rsidP="00BB2C2E">
            <w:pPr>
              <w:pStyle w:val="RLdajeosmluvnstran"/>
              <w:keepNext/>
              <w:spacing w:after="0" w:line="280" w:lineRule="atLeast"/>
              <w:rPr>
                <w:rFonts w:ascii="Arial" w:hAnsi="Arial" w:cs="Arial"/>
                <w:sz w:val="20"/>
                <w:szCs w:val="20"/>
              </w:rPr>
            </w:pPr>
            <w:r w:rsidRPr="00BB2C2E">
              <w:rPr>
                <w:rFonts w:ascii="Arial" w:hAnsi="Arial" w:cs="Arial"/>
                <w:sz w:val="20"/>
                <w:szCs w:val="20"/>
                <w:highlight w:val="lightGray"/>
              </w:rPr>
              <w:t>[BUDE DOPLNĚNO]</w:t>
            </w:r>
          </w:p>
          <w:p w14:paraId="3D49DDF6" w14:textId="77777777" w:rsidR="001227A2" w:rsidRPr="00BB2C2E" w:rsidRDefault="001227A2" w:rsidP="00BB2C2E">
            <w:pPr>
              <w:pStyle w:val="RLdajeosmluvnstran"/>
              <w:keepNext/>
              <w:spacing w:after="0" w:line="280" w:lineRule="atLeast"/>
              <w:rPr>
                <w:rFonts w:ascii="Arial" w:hAnsi="Arial" w:cs="Arial"/>
                <w:sz w:val="20"/>
                <w:szCs w:val="20"/>
              </w:rPr>
            </w:pPr>
          </w:p>
        </w:tc>
        <w:tc>
          <w:tcPr>
            <w:tcW w:w="4605" w:type="dxa"/>
          </w:tcPr>
          <w:p w14:paraId="2D673708" w14:textId="77777777" w:rsidR="00F2266A" w:rsidRDefault="00F2266A" w:rsidP="00BB2C2E">
            <w:pPr>
              <w:pStyle w:val="RLdajeosmluvnstran"/>
              <w:keepNext/>
              <w:spacing w:after="0" w:line="280" w:lineRule="atLeast"/>
              <w:rPr>
                <w:rFonts w:ascii="Arial" w:hAnsi="Arial" w:cs="Arial"/>
                <w:sz w:val="20"/>
                <w:szCs w:val="20"/>
              </w:rPr>
            </w:pPr>
          </w:p>
          <w:p w14:paraId="73747F8A" w14:textId="77777777" w:rsidR="00F2266A" w:rsidRDefault="00F2266A" w:rsidP="00BB2C2E">
            <w:pPr>
              <w:pStyle w:val="RLdajeosmluvnstran"/>
              <w:keepNext/>
              <w:spacing w:after="0" w:line="280" w:lineRule="atLeast"/>
              <w:rPr>
                <w:rFonts w:ascii="Arial" w:hAnsi="Arial" w:cs="Arial"/>
                <w:sz w:val="20"/>
                <w:szCs w:val="20"/>
              </w:rPr>
            </w:pPr>
          </w:p>
          <w:p w14:paraId="55D4F2DE" w14:textId="552B2698" w:rsidR="001227A2" w:rsidRPr="00BB2C2E" w:rsidRDefault="001227A2" w:rsidP="00BB2C2E">
            <w:pPr>
              <w:pStyle w:val="RLdajeosmluvnstran"/>
              <w:keepNext/>
              <w:spacing w:after="0" w:line="280" w:lineRule="atLeast"/>
              <w:rPr>
                <w:rFonts w:ascii="Arial" w:hAnsi="Arial" w:cs="Arial"/>
                <w:sz w:val="20"/>
                <w:szCs w:val="20"/>
              </w:rPr>
            </w:pPr>
            <w:r w:rsidRPr="00BB2C2E">
              <w:rPr>
                <w:rFonts w:ascii="Arial" w:hAnsi="Arial" w:cs="Arial"/>
                <w:sz w:val="20"/>
                <w:szCs w:val="20"/>
              </w:rPr>
              <w:t>........................................................................</w:t>
            </w:r>
          </w:p>
          <w:p w14:paraId="657619F2" w14:textId="78A4A555" w:rsidR="00256337" w:rsidRPr="00BB2C2E" w:rsidRDefault="006650F4" w:rsidP="00BB2C2E">
            <w:pPr>
              <w:pStyle w:val="RLdajeosmluvnstran"/>
              <w:keepNext/>
              <w:spacing w:after="0" w:line="280" w:lineRule="atLeast"/>
              <w:rPr>
                <w:rFonts w:ascii="Arial" w:hAnsi="Arial" w:cs="Arial"/>
                <w:b/>
                <w:bCs/>
                <w:sz w:val="20"/>
                <w:szCs w:val="20"/>
                <w:lang w:val="en-US"/>
              </w:rPr>
            </w:pPr>
            <w:r w:rsidRPr="00BB2C2E">
              <w:rPr>
                <w:rFonts w:ascii="Arial" w:hAnsi="Arial" w:cs="Arial"/>
                <w:sz w:val="20"/>
                <w:szCs w:val="20"/>
                <w:highlight w:val="lightGray"/>
              </w:rPr>
              <w:t>[BUDE DOPLNĚNO]</w:t>
            </w:r>
          </w:p>
          <w:p w14:paraId="63990D6F" w14:textId="6F42B722" w:rsidR="001227A2" w:rsidRPr="00BB2C2E" w:rsidRDefault="001227A2" w:rsidP="00BB2C2E">
            <w:pPr>
              <w:pStyle w:val="RLdajeosmluvnstran"/>
              <w:keepNext/>
              <w:spacing w:after="0" w:line="280" w:lineRule="atLeast"/>
              <w:rPr>
                <w:rFonts w:ascii="Arial" w:hAnsi="Arial" w:cs="Arial"/>
                <w:sz w:val="20"/>
                <w:szCs w:val="20"/>
              </w:rPr>
            </w:pPr>
          </w:p>
        </w:tc>
      </w:tr>
    </w:tbl>
    <w:p w14:paraId="3D7355B6" w14:textId="77777777" w:rsidR="003A3755" w:rsidRPr="00BB2C2E" w:rsidRDefault="003A3755" w:rsidP="00BB2C2E">
      <w:pPr>
        <w:pStyle w:val="RLProhlensmluvnchstran"/>
        <w:spacing w:after="0" w:line="280" w:lineRule="atLeast"/>
        <w:jc w:val="left"/>
        <w:rPr>
          <w:rFonts w:ascii="Arial" w:hAnsi="Arial" w:cs="Arial"/>
          <w:i/>
          <w:sz w:val="20"/>
        </w:rPr>
        <w:sectPr w:rsidR="003A3755" w:rsidRPr="00BB2C2E" w:rsidSect="00F2138F">
          <w:headerReference w:type="default" r:id="rId19"/>
          <w:pgSz w:w="11906" w:h="16838"/>
          <w:pgMar w:top="1418" w:right="1418" w:bottom="1418" w:left="1418" w:header="709" w:footer="709" w:gutter="0"/>
          <w:pgNumType w:start="1"/>
          <w:cols w:space="708"/>
          <w:docGrid w:linePitch="360"/>
        </w:sectPr>
      </w:pPr>
    </w:p>
    <w:p w14:paraId="225DA927" w14:textId="0B9F5641" w:rsidR="006650F4" w:rsidRPr="00D20CE7" w:rsidRDefault="006650F4" w:rsidP="006650F4">
      <w:pPr>
        <w:pStyle w:val="RLProhlensmluvnchstran"/>
        <w:spacing w:line="280" w:lineRule="atLeast"/>
        <w:rPr>
          <w:rFonts w:ascii="Arial" w:hAnsi="Arial" w:cs="Arial"/>
          <w:caps/>
          <w:sz w:val="20"/>
        </w:rPr>
      </w:pPr>
      <w:r w:rsidRPr="008262FB">
        <w:rPr>
          <w:rFonts w:ascii="Arial" w:hAnsi="Arial" w:cs="Arial"/>
          <w:sz w:val="20"/>
        </w:rPr>
        <w:lastRenderedPageBreak/>
        <w:t>Příloh</w:t>
      </w:r>
      <w:r>
        <w:rPr>
          <w:rFonts w:ascii="Arial" w:hAnsi="Arial" w:cs="Arial"/>
          <w:sz w:val="20"/>
        </w:rPr>
        <w:t>a</w:t>
      </w:r>
      <w:r w:rsidRPr="008262FB">
        <w:rPr>
          <w:rFonts w:ascii="Arial" w:hAnsi="Arial" w:cs="Arial"/>
          <w:sz w:val="20"/>
        </w:rPr>
        <w:t xml:space="preserve"> č. </w:t>
      </w:r>
      <w:r>
        <w:rPr>
          <w:rFonts w:ascii="Arial" w:hAnsi="Arial" w:cs="Arial"/>
          <w:sz w:val="20"/>
        </w:rPr>
        <w:t>6</w:t>
      </w:r>
      <w:r w:rsidRPr="008262FB">
        <w:rPr>
          <w:rFonts w:ascii="Arial" w:hAnsi="Arial" w:cs="Arial"/>
          <w:sz w:val="20"/>
        </w:rPr>
        <w:t xml:space="preserve"> - </w:t>
      </w:r>
      <w:r w:rsidRPr="00D20CE7">
        <w:rPr>
          <w:rFonts w:ascii="Arial" w:hAnsi="Arial" w:cs="Arial"/>
          <w:caps/>
          <w:sz w:val="20"/>
        </w:rPr>
        <w:t>Etický kodex</w:t>
      </w:r>
    </w:p>
    <w:p w14:paraId="7E2EF895" w14:textId="77777777" w:rsidR="006650F4" w:rsidRPr="004C76D0" w:rsidRDefault="006650F4" w:rsidP="00B9293A">
      <w:pPr>
        <w:pStyle w:val="Odstavecseseznamem"/>
        <w:numPr>
          <w:ilvl w:val="0"/>
          <w:numId w:val="50"/>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FÉROVÁ HOSPODÁŘSKÁ SOUTĚŽ</w:t>
      </w:r>
    </w:p>
    <w:p w14:paraId="6B036DE7" w14:textId="77777777" w:rsidR="006650F4" w:rsidRPr="004C76D0" w:rsidRDefault="006650F4" w:rsidP="006650F4">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D9C27D5" w14:textId="77777777" w:rsidR="006650F4" w:rsidRPr="004C76D0" w:rsidRDefault="006650F4" w:rsidP="00B9293A">
      <w:pPr>
        <w:pStyle w:val="Odstavecseseznamem"/>
        <w:numPr>
          <w:ilvl w:val="0"/>
          <w:numId w:val="50"/>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STŘET ZÁJMŮ</w:t>
      </w:r>
    </w:p>
    <w:p w14:paraId="6AB10C64" w14:textId="77777777" w:rsidR="006650F4" w:rsidRPr="004C76D0" w:rsidRDefault="006650F4" w:rsidP="006650F4">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5353577" w14:textId="77777777" w:rsidR="006650F4" w:rsidRPr="004C76D0" w:rsidRDefault="006650F4" w:rsidP="00B9293A">
      <w:pPr>
        <w:pStyle w:val="Odstavecseseznamem"/>
        <w:numPr>
          <w:ilvl w:val="0"/>
          <w:numId w:val="50"/>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PŘIJATELNÉ PRACOVNÍ PODMÍNKY</w:t>
      </w:r>
    </w:p>
    <w:p w14:paraId="0550E79B" w14:textId="77777777" w:rsidR="006650F4" w:rsidRPr="004C76D0" w:rsidRDefault="006650F4" w:rsidP="006650F4">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BD1E2D4" w14:textId="77777777" w:rsidR="006650F4" w:rsidRPr="004C76D0" w:rsidRDefault="006650F4" w:rsidP="00B9293A">
      <w:pPr>
        <w:pStyle w:val="Odstavecseseznamem"/>
        <w:numPr>
          <w:ilvl w:val="0"/>
          <w:numId w:val="50"/>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ZÁKAZ DISKRIMINACE A ZAJIŠTĚNÍ ROVNÝCH PŘÍLEŽITOSTÍ</w:t>
      </w:r>
    </w:p>
    <w:p w14:paraId="0DF7975D" w14:textId="77777777" w:rsidR="006650F4" w:rsidRPr="004C76D0" w:rsidRDefault="006650F4" w:rsidP="006650F4">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sz w:val="20"/>
          <w:szCs w:val="20"/>
        </w:rPr>
        <w:t> </w:t>
      </w:r>
      <w:r w:rsidRPr="004C76D0">
        <w:rPr>
          <w:rFonts w:ascii="Arial" w:hAnsi="Arial" w:cs="Arial"/>
          <w:sz w:val="20"/>
          <w:szCs w:val="20"/>
        </w:rPr>
        <w:t>při odměňování.</w:t>
      </w:r>
    </w:p>
    <w:p w14:paraId="6E769509" w14:textId="77777777" w:rsidR="006650F4" w:rsidRPr="004C76D0" w:rsidRDefault="006650F4" w:rsidP="00B9293A">
      <w:pPr>
        <w:pStyle w:val="Odstavecseseznamem"/>
        <w:numPr>
          <w:ilvl w:val="0"/>
          <w:numId w:val="50"/>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EKONOMICKÉ ASPEKTY</w:t>
      </w:r>
    </w:p>
    <w:p w14:paraId="56407AB2" w14:textId="77777777" w:rsidR="006650F4" w:rsidRPr="004C76D0" w:rsidRDefault="006650F4" w:rsidP="006650F4">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4C76D0">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2AFE565" w14:textId="77777777" w:rsidR="006650F4" w:rsidRPr="004C76D0" w:rsidRDefault="006650F4" w:rsidP="00B9293A">
      <w:pPr>
        <w:pStyle w:val="Odstavecseseznamem"/>
        <w:numPr>
          <w:ilvl w:val="0"/>
          <w:numId w:val="50"/>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EKOLOGICKÉ ASPEKTY</w:t>
      </w:r>
    </w:p>
    <w:p w14:paraId="3100084B" w14:textId="77777777" w:rsidR="006650F4" w:rsidRPr="004C76D0" w:rsidRDefault="006650F4" w:rsidP="006650F4">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94AEC5A" w14:textId="1C9D4A89" w:rsidR="006650F4" w:rsidRDefault="006650F4" w:rsidP="006650F4">
      <w:pPr>
        <w:spacing w:after="0" w:line="280" w:lineRule="atLeast"/>
        <w:rPr>
          <w:rFonts w:ascii="Arial" w:hAnsi="Arial" w:cs="Arial"/>
          <w:b/>
          <w:sz w:val="20"/>
          <w:szCs w:val="20"/>
        </w:rPr>
      </w:pPr>
    </w:p>
    <w:p w14:paraId="02F4F7E8" w14:textId="77777777" w:rsidR="00B9293A" w:rsidRDefault="00B9293A">
      <w:pPr>
        <w:spacing w:after="0" w:line="240" w:lineRule="auto"/>
        <w:rPr>
          <w:rFonts w:cs="Arial"/>
          <w:b/>
          <w:sz w:val="24"/>
          <w:szCs w:val="20"/>
        </w:rPr>
      </w:pPr>
      <w:r>
        <w:rPr>
          <w:rFonts w:cs="Arial"/>
        </w:rPr>
        <w:br w:type="page"/>
      </w:r>
    </w:p>
    <w:p w14:paraId="104762DD" w14:textId="6FA2A8C4" w:rsidR="00B9293A" w:rsidRPr="00B9293A" w:rsidRDefault="00B9293A" w:rsidP="00B9293A">
      <w:pPr>
        <w:pStyle w:val="RLProhlensmluvnchstran"/>
        <w:spacing w:line="280" w:lineRule="atLeast"/>
        <w:rPr>
          <w:rFonts w:ascii="Arial" w:hAnsi="Arial" w:cs="Arial"/>
          <w:caps/>
          <w:sz w:val="20"/>
        </w:rPr>
      </w:pPr>
      <w:r w:rsidRPr="00B9293A">
        <w:rPr>
          <w:rFonts w:ascii="Arial" w:hAnsi="Arial" w:cs="Arial"/>
          <w:sz w:val="20"/>
        </w:rPr>
        <w:lastRenderedPageBreak/>
        <w:t xml:space="preserve">PŘÍLOHA Č. </w:t>
      </w:r>
      <w:r w:rsidR="00C023E5">
        <w:rPr>
          <w:rFonts w:ascii="Arial" w:hAnsi="Arial" w:cs="Arial"/>
          <w:sz w:val="20"/>
        </w:rPr>
        <w:t>7</w:t>
      </w:r>
      <w:r w:rsidR="00C023E5" w:rsidRPr="00B9293A">
        <w:rPr>
          <w:rFonts w:ascii="Arial" w:hAnsi="Arial" w:cs="Arial"/>
          <w:sz w:val="20"/>
        </w:rPr>
        <w:t xml:space="preserve"> </w:t>
      </w:r>
      <w:r w:rsidRPr="00B9293A">
        <w:rPr>
          <w:rFonts w:ascii="Arial" w:hAnsi="Arial" w:cs="Arial"/>
          <w:caps/>
          <w:sz w:val="20"/>
        </w:rPr>
        <w:t>– podmínky v návaznosti na sankce proti Rusku a Bělorusku v souvislosti se situací na Ukrajině</w:t>
      </w:r>
      <w:r w:rsidRPr="00B9293A">
        <w:rPr>
          <w:rFonts w:ascii="Arial" w:hAnsi="Arial" w:cs="Arial"/>
          <w:sz w:val="20"/>
        </w:rPr>
        <w:t xml:space="preserve"> </w:t>
      </w:r>
    </w:p>
    <w:p w14:paraId="1DA8664B" w14:textId="77777777" w:rsidR="00B9293A" w:rsidRPr="00B9293A" w:rsidRDefault="00B9293A" w:rsidP="00B9293A">
      <w:pPr>
        <w:pStyle w:val="Odstavecseseznamem"/>
        <w:spacing w:before="360" w:line="280" w:lineRule="atLeast"/>
        <w:ind w:left="0"/>
        <w:jc w:val="both"/>
        <w:rPr>
          <w:rFonts w:ascii="Arial" w:hAnsi="Arial" w:cs="Arial"/>
          <w:sz w:val="20"/>
          <w:szCs w:val="20"/>
        </w:rPr>
      </w:pPr>
      <w:bookmarkStart w:id="98" w:name="_Hlk102661773"/>
      <w:r w:rsidRPr="00B9293A">
        <w:rPr>
          <w:rFonts w:ascii="Arial" w:hAnsi="Arial" w:cs="Arial"/>
          <w:sz w:val="20"/>
          <w:szCs w:val="20"/>
        </w:rPr>
        <w:t>Dle článku 5k nařízení Rady (EU) č. 833/2014 ze dne 31. července 2014 o omezujících opatřeních vzhledem k činnostem Ruska destabilizujícím situaci na Ukrajině, ve znění pozdějších předpisů</w:t>
      </w:r>
      <w:r w:rsidRPr="00B9293A">
        <w:rPr>
          <w:rStyle w:val="Znakapoznpodarou"/>
          <w:rFonts w:ascii="Arial" w:hAnsi="Arial" w:cs="Arial"/>
          <w:sz w:val="20"/>
          <w:szCs w:val="20"/>
        </w:rPr>
        <w:footnoteReference w:id="4"/>
      </w:r>
      <w:r w:rsidRPr="00B9293A">
        <w:rPr>
          <w:rFonts w:ascii="Arial" w:hAnsi="Arial" w:cs="Arial"/>
          <w:sz w:val="20"/>
          <w:szCs w:val="20"/>
        </w:rPr>
        <w:t xml:space="preserve"> (dále jen </w:t>
      </w:r>
      <w:r w:rsidRPr="00B9293A">
        <w:rPr>
          <w:rFonts w:ascii="Arial" w:hAnsi="Arial" w:cs="Arial"/>
          <w:b/>
          <w:i/>
          <w:sz w:val="20"/>
          <w:szCs w:val="20"/>
        </w:rPr>
        <w:t>„</w:t>
      </w:r>
      <w:r w:rsidRPr="00C023E5">
        <w:rPr>
          <w:rFonts w:ascii="Arial" w:hAnsi="Arial" w:cs="Arial"/>
          <w:b/>
          <w:iCs/>
          <w:sz w:val="20"/>
          <w:szCs w:val="20"/>
        </w:rPr>
        <w:t>Nařízení č. 833/2014“</w:t>
      </w:r>
      <w:r w:rsidRPr="00C023E5">
        <w:rPr>
          <w:rFonts w:ascii="Arial" w:hAnsi="Arial" w:cs="Arial"/>
          <w:iCs/>
          <w:sz w:val="20"/>
          <w:szCs w:val="20"/>
        </w:rPr>
        <w:t>)</w:t>
      </w:r>
      <w:r w:rsidRPr="00B9293A">
        <w:rPr>
          <w:rFonts w:ascii="Arial" w:hAnsi="Arial" w:cs="Arial"/>
          <w:sz w:val="20"/>
          <w:szCs w:val="20"/>
        </w:rPr>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06912F3" w14:textId="77777777" w:rsidR="00B9293A" w:rsidRPr="00B9293A" w:rsidRDefault="00B9293A" w:rsidP="00B9293A">
      <w:pPr>
        <w:pStyle w:val="Normlnodstavec"/>
        <w:keepNext w:val="0"/>
        <w:numPr>
          <w:ilvl w:val="0"/>
          <w:numId w:val="53"/>
        </w:numPr>
        <w:tabs>
          <w:tab w:val="clear" w:pos="1361"/>
          <w:tab w:val="num" w:pos="360"/>
          <w:tab w:val="left" w:pos="567"/>
        </w:tabs>
        <w:spacing w:before="60" w:line="280" w:lineRule="atLeast"/>
        <w:ind w:left="568" w:hanging="284"/>
        <w:jc w:val="both"/>
        <w:rPr>
          <w:rFonts w:ascii="Arial" w:hAnsi="Arial" w:cs="Arial"/>
          <w:sz w:val="20"/>
          <w:szCs w:val="20"/>
        </w:rPr>
      </w:pPr>
      <w:r w:rsidRPr="00B9293A">
        <w:rPr>
          <w:rFonts w:ascii="Arial" w:hAnsi="Arial" w:cs="Arial"/>
          <w:sz w:val="20"/>
          <w:szCs w:val="20"/>
        </w:rPr>
        <w:t>jakémukoli ruskému státnímu příslušníkovi, fyzické či právnické osobě nebo subjektu či orgánu se sídlem v Rusku,</w:t>
      </w:r>
    </w:p>
    <w:p w14:paraId="3A08EDF6" w14:textId="77777777" w:rsidR="00B9293A" w:rsidRPr="00B9293A" w:rsidRDefault="00B9293A" w:rsidP="00B9293A">
      <w:pPr>
        <w:pStyle w:val="Normlnodstavec"/>
        <w:keepNext w:val="0"/>
        <w:numPr>
          <w:ilvl w:val="0"/>
          <w:numId w:val="53"/>
        </w:numPr>
        <w:tabs>
          <w:tab w:val="clear" w:pos="1361"/>
          <w:tab w:val="num" w:pos="360"/>
          <w:tab w:val="left" w:pos="567"/>
        </w:tabs>
        <w:spacing w:before="60" w:line="280" w:lineRule="atLeast"/>
        <w:ind w:left="568" w:hanging="284"/>
        <w:jc w:val="both"/>
        <w:rPr>
          <w:rFonts w:ascii="Arial" w:hAnsi="Arial" w:cs="Arial"/>
          <w:sz w:val="20"/>
          <w:szCs w:val="20"/>
        </w:rPr>
      </w:pPr>
      <w:r w:rsidRPr="00B9293A">
        <w:rPr>
          <w:rFonts w:ascii="Arial" w:hAnsi="Arial" w:cs="Arial"/>
          <w:sz w:val="20"/>
          <w:szCs w:val="20"/>
        </w:rPr>
        <w:t>právnické osobě, subjektu nebo orgánu, které jsou z více než 50 % přímo či nepřímo vlastněny některým ze subjektů uvedených v písmeni a) tohoto odstavce, nebo</w:t>
      </w:r>
    </w:p>
    <w:p w14:paraId="039DCF9C" w14:textId="77777777" w:rsidR="00B9293A" w:rsidRPr="00B9293A" w:rsidRDefault="00B9293A" w:rsidP="00B9293A">
      <w:pPr>
        <w:pStyle w:val="Normlnodstavec"/>
        <w:keepNext w:val="0"/>
        <w:numPr>
          <w:ilvl w:val="0"/>
          <w:numId w:val="53"/>
        </w:numPr>
        <w:tabs>
          <w:tab w:val="clear" w:pos="1361"/>
          <w:tab w:val="num" w:pos="360"/>
          <w:tab w:val="left" w:pos="567"/>
        </w:tabs>
        <w:spacing w:before="60" w:line="280" w:lineRule="atLeast"/>
        <w:ind w:left="568" w:hanging="284"/>
        <w:jc w:val="both"/>
        <w:rPr>
          <w:rFonts w:ascii="Arial" w:hAnsi="Arial" w:cs="Arial"/>
          <w:sz w:val="20"/>
          <w:szCs w:val="20"/>
        </w:rPr>
      </w:pPr>
      <w:r w:rsidRPr="00B9293A">
        <w:rPr>
          <w:rFonts w:ascii="Arial" w:hAnsi="Arial" w:cs="Arial"/>
          <w:sz w:val="20"/>
          <w:szCs w:val="20"/>
        </w:rPr>
        <w:t>fyzické nebo právnické osobě, subjektu nebo orgánu, které jednají jménem nebo na pokyn některého ze subjektů uvedených v písmeni a) nebo b) tohoto odstavce,</w:t>
      </w:r>
    </w:p>
    <w:bookmarkEnd w:id="98"/>
    <w:p w14:paraId="583253F6" w14:textId="77777777" w:rsidR="00B9293A" w:rsidRPr="00B9293A" w:rsidRDefault="00B9293A" w:rsidP="00B9293A">
      <w:pPr>
        <w:pStyle w:val="Odstavecseseznamem"/>
        <w:spacing w:before="120" w:line="280" w:lineRule="atLeast"/>
        <w:ind w:left="0"/>
        <w:jc w:val="both"/>
        <w:rPr>
          <w:rFonts w:ascii="Arial" w:hAnsi="Arial" w:cs="Arial"/>
          <w:sz w:val="20"/>
          <w:szCs w:val="20"/>
        </w:rPr>
      </w:pPr>
      <w:r w:rsidRPr="00B9293A">
        <w:rPr>
          <w:rFonts w:ascii="Arial" w:hAnsi="Arial" w:cs="Arial"/>
          <w:sz w:val="20"/>
          <w:szCs w:val="20"/>
        </w:rPr>
        <w:t>včetně poddodavatelů, dodavatelů nebo subjektů, jejichž způsobilost je využívána ve smyslu směrnic o zadávání veřejných zakázek, pokud představují více než 10 % hodnoty zakázky, nebo společně s nimi.</w:t>
      </w:r>
    </w:p>
    <w:p w14:paraId="1DCBD85D" w14:textId="5D5517E1" w:rsidR="00B9293A" w:rsidRPr="00B9293A" w:rsidRDefault="00C023E5" w:rsidP="00B9293A">
      <w:pPr>
        <w:pStyle w:val="Odstavecseseznamem"/>
        <w:spacing w:before="120" w:line="280" w:lineRule="atLeast"/>
        <w:ind w:left="0"/>
        <w:jc w:val="both"/>
        <w:rPr>
          <w:rFonts w:ascii="Arial" w:hAnsi="Arial" w:cs="Arial"/>
          <w:sz w:val="20"/>
          <w:szCs w:val="20"/>
        </w:rPr>
      </w:pPr>
      <w:r>
        <w:rPr>
          <w:rFonts w:ascii="Arial" w:hAnsi="Arial" w:cs="Arial"/>
          <w:sz w:val="20"/>
          <w:szCs w:val="20"/>
        </w:rPr>
        <w:t xml:space="preserve">Poskytovatel </w:t>
      </w:r>
      <w:r w:rsidR="00B9293A" w:rsidRPr="00B9293A">
        <w:rPr>
          <w:rFonts w:ascii="Arial" w:hAnsi="Arial" w:cs="Arial"/>
          <w:sz w:val="20"/>
          <w:szCs w:val="20"/>
        </w:rPr>
        <w:t xml:space="preserve">sám, případně dodavatelé v jeho rámci sdružení za účelem účasti v zadávacím řízení, ani žádný z jeho poddodavatelů nebo jiných osob, jejichž způsobilost je využívána ve smyslu směrnic o zadávání veřejných zakázek, </w:t>
      </w:r>
      <w:r w:rsidR="00B9293A" w:rsidRPr="00B9293A">
        <w:rPr>
          <w:rFonts w:ascii="Arial" w:hAnsi="Arial" w:cs="Arial"/>
          <w:b/>
          <w:sz w:val="20"/>
          <w:szCs w:val="20"/>
        </w:rPr>
        <w:t>nejsou</w:t>
      </w:r>
      <w:r w:rsidR="00B9293A" w:rsidRPr="00B9293A">
        <w:rPr>
          <w:rFonts w:ascii="Arial" w:hAnsi="Arial" w:cs="Arial"/>
          <w:sz w:val="20"/>
          <w:szCs w:val="20"/>
        </w:rPr>
        <w:t xml:space="preserve"> osobami dle Nařízení č. 833/2014.</w:t>
      </w:r>
    </w:p>
    <w:p w14:paraId="30383304" w14:textId="77777777" w:rsidR="00B9293A" w:rsidRPr="00B9293A" w:rsidRDefault="00B9293A" w:rsidP="00B9293A">
      <w:pPr>
        <w:pStyle w:val="Odstavecseseznamem"/>
        <w:spacing w:before="120" w:line="280" w:lineRule="atLeast"/>
        <w:ind w:left="0"/>
        <w:jc w:val="both"/>
        <w:rPr>
          <w:rFonts w:ascii="Arial" w:hAnsi="Arial" w:cs="Arial"/>
          <w:sz w:val="20"/>
          <w:szCs w:val="20"/>
        </w:rPr>
      </w:pPr>
      <w:r w:rsidRPr="00B9293A">
        <w:rPr>
          <w:rFonts w:ascii="Arial" w:hAnsi="Arial" w:cs="Arial"/>
          <w:sz w:val="20"/>
          <w:szCs w:val="20"/>
        </w:rPr>
        <w:t>Dle čl. 2 nařízení Rady (EU) č. 269/2014 ze dne 17. března 2014, o omezujících opatřeních vzhledem k činnostem narušujícím nebo ohrožujícím územní celistvost, svrchovanost a nezávislost Ukrajiny, ve znění pozdějších předpisů (dále jen „</w:t>
      </w:r>
      <w:r w:rsidRPr="00C023E5">
        <w:rPr>
          <w:rFonts w:ascii="Arial" w:hAnsi="Arial" w:cs="Arial"/>
          <w:b/>
          <w:iCs/>
          <w:sz w:val="20"/>
          <w:szCs w:val="20"/>
        </w:rPr>
        <w:t>Nařízení č. 269/2014</w:t>
      </w:r>
      <w:r w:rsidRPr="00B9293A">
        <w:rPr>
          <w:rFonts w:ascii="Arial" w:hAnsi="Arial" w:cs="Arial"/>
          <w:i/>
          <w:sz w:val="20"/>
          <w:szCs w:val="20"/>
        </w:rPr>
        <w:t>“</w:t>
      </w:r>
      <w:r w:rsidRPr="00B9293A">
        <w:rPr>
          <w:rFonts w:ascii="Arial" w:hAnsi="Arial" w:cs="Arial"/>
          <w:sz w:val="20"/>
          <w:szCs w:val="20"/>
        </w:rPr>
        <w:t>) a</w:t>
      </w:r>
      <w:r w:rsidRPr="00B9293A">
        <w:rPr>
          <w:rFonts w:ascii="Arial" w:hAnsi="Arial" w:cs="Arial"/>
          <w:b/>
          <w:sz w:val="20"/>
          <w:szCs w:val="20"/>
        </w:rPr>
        <w:t xml:space="preserve"> </w:t>
      </w:r>
      <w:r w:rsidRPr="00B9293A">
        <w:rPr>
          <w:rFonts w:ascii="Arial" w:hAnsi="Arial" w:cs="Arial"/>
          <w:sz w:val="20"/>
          <w:szCs w:val="20"/>
        </w:rPr>
        <w:t>dalších prováděcích předpisů k tomuto Nařízení č. 269/2014</w:t>
      </w:r>
      <w:r w:rsidRPr="00B9293A">
        <w:rPr>
          <w:rStyle w:val="Znakapoznpodarou"/>
          <w:rFonts w:ascii="Arial" w:hAnsi="Arial" w:cs="Arial"/>
          <w:sz w:val="20"/>
          <w:szCs w:val="20"/>
        </w:rPr>
        <w:footnoteReference w:id="5"/>
      </w:r>
      <w:r w:rsidRPr="00B9293A">
        <w:rPr>
          <w:rFonts w:ascii="Arial" w:hAnsi="Arial" w:cs="Arial"/>
          <w:sz w:val="20"/>
          <w:szCs w:val="20"/>
        </w:rPr>
        <w:t>, a dle nařízení Rady (ES) č. 765/2006 ze dne 18. května 2006 o omezujících opatřeních vůči prezidentu Lukašenkovi a některým představitelům Běloruska, ve znění pozdějších předpisů (dále jen „</w:t>
      </w:r>
      <w:r w:rsidRPr="00C023E5">
        <w:rPr>
          <w:rFonts w:ascii="Arial" w:hAnsi="Arial" w:cs="Arial"/>
          <w:b/>
          <w:bCs/>
          <w:sz w:val="20"/>
          <w:szCs w:val="20"/>
        </w:rPr>
        <w:t>Nařízení č. 765/2006</w:t>
      </w:r>
      <w:r w:rsidRPr="00B9293A">
        <w:rPr>
          <w:rFonts w:ascii="Arial" w:hAnsi="Arial" w:cs="Arial"/>
          <w:sz w:val="20"/>
          <w:szCs w:val="20"/>
        </w:rPr>
        <w:t>“)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č. 269/2014, v příloze Nařízení č. 765/2006 a případně v  dalších předpisech nebo v jejich prospěch (</w:t>
      </w:r>
      <w:r w:rsidRPr="00B9293A">
        <w:rPr>
          <w:rFonts w:ascii="Arial" w:hAnsi="Arial" w:cs="Arial"/>
          <w:b/>
          <w:bCs/>
          <w:sz w:val="20"/>
          <w:szCs w:val="20"/>
        </w:rPr>
        <w:t>tzv. sankční seznamy</w:t>
      </w:r>
      <w:r w:rsidRPr="00B9293A">
        <w:rPr>
          <w:rFonts w:ascii="Arial" w:hAnsi="Arial" w:cs="Arial"/>
          <w:sz w:val="20"/>
          <w:szCs w:val="20"/>
        </w:rPr>
        <w:t xml:space="preserve"> a dále jen </w:t>
      </w:r>
      <w:r w:rsidRPr="00B9293A">
        <w:rPr>
          <w:rFonts w:ascii="Arial" w:hAnsi="Arial" w:cs="Arial"/>
          <w:b/>
          <w:i/>
          <w:sz w:val="20"/>
          <w:szCs w:val="20"/>
        </w:rPr>
        <w:t>„</w:t>
      </w:r>
      <w:r w:rsidRPr="00C023E5">
        <w:rPr>
          <w:rFonts w:ascii="Arial" w:hAnsi="Arial" w:cs="Arial"/>
          <w:b/>
          <w:iCs/>
          <w:sz w:val="20"/>
          <w:szCs w:val="20"/>
        </w:rPr>
        <w:t>Osoby vedené na sankčních seznamech</w:t>
      </w:r>
      <w:r w:rsidRPr="00B9293A">
        <w:rPr>
          <w:rFonts w:ascii="Arial" w:hAnsi="Arial" w:cs="Arial"/>
          <w:b/>
          <w:i/>
          <w:sz w:val="20"/>
          <w:szCs w:val="20"/>
        </w:rPr>
        <w:t>“</w:t>
      </w:r>
      <w:r w:rsidRPr="00B9293A">
        <w:rPr>
          <w:rFonts w:ascii="Arial" w:hAnsi="Arial" w:cs="Arial"/>
          <w:sz w:val="20"/>
          <w:szCs w:val="20"/>
        </w:rPr>
        <w:t>).</w:t>
      </w:r>
    </w:p>
    <w:p w14:paraId="7709E203" w14:textId="24B9ADB6" w:rsidR="00B9293A" w:rsidRPr="00B9293A" w:rsidRDefault="00C023E5" w:rsidP="00B9293A">
      <w:pPr>
        <w:pStyle w:val="Odstavecseseznamem"/>
        <w:spacing w:before="120" w:line="280" w:lineRule="atLeast"/>
        <w:ind w:left="0"/>
        <w:jc w:val="both"/>
        <w:rPr>
          <w:rFonts w:ascii="Arial" w:hAnsi="Arial" w:cs="Arial"/>
          <w:sz w:val="20"/>
          <w:szCs w:val="20"/>
        </w:rPr>
      </w:pPr>
      <w:r>
        <w:rPr>
          <w:rFonts w:ascii="Arial" w:hAnsi="Arial" w:cs="Arial"/>
          <w:sz w:val="20"/>
          <w:szCs w:val="20"/>
        </w:rPr>
        <w:t>Poskytovatel</w:t>
      </w:r>
      <w:r w:rsidRPr="00B9293A">
        <w:rPr>
          <w:rFonts w:ascii="Arial" w:hAnsi="Arial" w:cs="Arial"/>
          <w:sz w:val="20"/>
          <w:szCs w:val="20"/>
        </w:rPr>
        <w:t xml:space="preserve"> </w:t>
      </w:r>
      <w:r w:rsidR="00B9293A" w:rsidRPr="00B9293A">
        <w:rPr>
          <w:rFonts w:ascii="Arial" w:hAnsi="Arial" w:cs="Arial"/>
          <w:sz w:val="20"/>
          <w:szCs w:val="20"/>
        </w:rPr>
        <w:t xml:space="preserve">sám, případně dodavatelé v jeho rámci sdružení za účelem účasti v zadávacím řízení, ani žádný z jeho poddodavatelů nebo jiných osob, jejichž způsobilost je využívána ve smyslu směrnic o zadávání veřejných zakázek, </w:t>
      </w:r>
      <w:r w:rsidR="00B9293A" w:rsidRPr="00B9293A">
        <w:rPr>
          <w:rFonts w:ascii="Arial" w:hAnsi="Arial" w:cs="Arial"/>
          <w:b/>
          <w:sz w:val="20"/>
          <w:szCs w:val="20"/>
        </w:rPr>
        <w:t>nejsou</w:t>
      </w:r>
      <w:r w:rsidR="00B9293A" w:rsidRPr="00B9293A">
        <w:rPr>
          <w:rFonts w:ascii="Arial" w:hAnsi="Arial" w:cs="Arial"/>
          <w:sz w:val="20"/>
          <w:szCs w:val="20"/>
        </w:rPr>
        <w:t xml:space="preserve"> Osobami vedenými na sankčních seznamech.</w:t>
      </w:r>
    </w:p>
    <w:p w14:paraId="51308AD2" w14:textId="77777777" w:rsidR="00B9293A" w:rsidRPr="00B9293A" w:rsidRDefault="00B9293A" w:rsidP="00B9293A">
      <w:pPr>
        <w:spacing w:line="280" w:lineRule="atLeast"/>
        <w:rPr>
          <w:rFonts w:ascii="Arial" w:hAnsi="Arial" w:cs="Arial"/>
          <w:b/>
          <w:sz w:val="20"/>
          <w:szCs w:val="20"/>
        </w:rPr>
      </w:pPr>
    </w:p>
    <w:p w14:paraId="4E4A6C56" w14:textId="67CBC683" w:rsidR="00B9293A" w:rsidRPr="00B9293A" w:rsidRDefault="00C023E5" w:rsidP="00B9293A">
      <w:pPr>
        <w:pStyle w:val="Odstnesl"/>
        <w:spacing w:before="120" w:after="0" w:line="280" w:lineRule="atLeast"/>
        <w:ind w:left="0"/>
        <w:rPr>
          <w:rFonts w:cs="Arial"/>
          <w:szCs w:val="20"/>
        </w:rPr>
      </w:pPr>
      <w:bookmarkStart w:id="99" w:name="_Hlk105750822"/>
      <w:r>
        <w:rPr>
          <w:rFonts w:cs="Arial"/>
          <w:szCs w:val="20"/>
        </w:rPr>
        <w:t>Poskytovatel</w:t>
      </w:r>
      <w:r w:rsidRPr="00B9293A">
        <w:rPr>
          <w:rFonts w:cs="Arial"/>
          <w:szCs w:val="20"/>
        </w:rPr>
        <w:t xml:space="preserve"> </w:t>
      </w:r>
      <w:r w:rsidR="00B9293A" w:rsidRPr="00B9293A">
        <w:rPr>
          <w:rFonts w:cs="Arial"/>
          <w:szCs w:val="20"/>
        </w:rPr>
        <w:t xml:space="preserve">se zavazuje zajistit po celou dobu plnění dle </w:t>
      </w:r>
      <w:r>
        <w:rPr>
          <w:rFonts w:cs="Arial"/>
          <w:szCs w:val="20"/>
        </w:rPr>
        <w:t>Dohody</w:t>
      </w:r>
      <w:r w:rsidR="00B9293A" w:rsidRPr="00B9293A">
        <w:rPr>
          <w:rFonts w:cs="Arial"/>
          <w:szCs w:val="20"/>
        </w:rPr>
        <w:t>, že</w:t>
      </w:r>
    </w:p>
    <w:p w14:paraId="182AF51D" w14:textId="77777777" w:rsidR="00B9293A" w:rsidRPr="00B9293A" w:rsidRDefault="00B9293A" w:rsidP="00B9293A">
      <w:pPr>
        <w:pStyle w:val="Odrkasl"/>
        <w:numPr>
          <w:ilvl w:val="5"/>
          <w:numId w:val="51"/>
        </w:numPr>
        <w:spacing w:before="60" w:after="0" w:line="280" w:lineRule="atLeast"/>
        <w:ind w:left="851" w:hanging="284"/>
        <w:rPr>
          <w:rFonts w:cs="Arial"/>
          <w:szCs w:val="20"/>
        </w:rPr>
      </w:pPr>
      <w:r w:rsidRPr="00B9293A">
        <w:rPr>
          <w:rFonts w:cs="Arial"/>
          <w:szCs w:val="20"/>
        </w:rPr>
        <w:lastRenderedPageBreak/>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430A1328" w14:textId="77777777" w:rsidR="00B9293A" w:rsidRPr="00B9293A" w:rsidRDefault="00B9293A" w:rsidP="00B9293A">
      <w:pPr>
        <w:pStyle w:val="Odrkasl"/>
        <w:numPr>
          <w:ilvl w:val="5"/>
          <w:numId w:val="51"/>
        </w:numPr>
        <w:spacing w:before="60" w:after="0" w:line="280" w:lineRule="atLeast"/>
        <w:ind w:left="851" w:hanging="284"/>
        <w:rPr>
          <w:rFonts w:cs="Arial"/>
          <w:szCs w:val="20"/>
        </w:rPr>
      </w:pPr>
      <w:r w:rsidRPr="00B9293A">
        <w:rPr>
          <w:rFonts w:cs="Arial"/>
          <w:szCs w:val="20"/>
        </w:rPr>
        <w:t>v případě uvalení sankcí na kteréhokoliv svého poddodavatele nebo jeho přímého nebo nepřímého vlastníka v průběhu jeho poskytování plnění veřejné zakázky takového poddodavatele bez zbytečného odkladu nahradí v souladu se zněním této Rámcové dohody;</w:t>
      </w:r>
    </w:p>
    <w:p w14:paraId="748DB327" w14:textId="77777777" w:rsidR="00B9293A" w:rsidRPr="00B9293A" w:rsidRDefault="00B9293A" w:rsidP="00B9293A">
      <w:pPr>
        <w:pStyle w:val="Psm"/>
        <w:spacing w:line="280" w:lineRule="atLeast"/>
        <w:ind w:firstLine="0"/>
        <w:rPr>
          <w:rFonts w:cs="Arial"/>
          <w:szCs w:val="20"/>
        </w:rPr>
      </w:pPr>
      <w:r w:rsidRPr="00B9293A">
        <w:rPr>
          <w:rFonts w:cs="Arial"/>
          <w:szCs w:val="20"/>
        </w:rPr>
        <w:t>a</w:t>
      </w:r>
    </w:p>
    <w:p w14:paraId="7B1EE643" w14:textId="13F468EA" w:rsidR="00B9293A" w:rsidRPr="00B9293A" w:rsidRDefault="00C023E5" w:rsidP="00B9293A">
      <w:pPr>
        <w:pStyle w:val="Odstnesl"/>
        <w:spacing w:before="120" w:after="0" w:line="280" w:lineRule="atLeast"/>
        <w:ind w:left="0"/>
        <w:rPr>
          <w:rFonts w:cs="Arial"/>
          <w:szCs w:val="20"/>
        </w:rPr>
      </w:pPr>
      <w:r>
        <w:rPr>
          <w:rFonts w:cs="Arial"/>
          <w:szCs w:val="20"/>
        </w:rPr>
        <w:t>Poskytovatel</w:t>
      </w:r>
      <w:r w:rsidRPr="00B9293A">
        <w:rPr>
          <w:rFonts w:cs="Arial"/>
          <w:szCs w:val="20"/>
        </w:rPr>
        <w:t xml:space="preserve"> </w:t>
      </w:r>
      <w:r w:rsidR="00B9293A" w:rsidRPr="00B9293A">
        <w:rPr>
          <w:rFonts w:cs="Arial"/>
          <w:szCs w:val="20"/>
        </w:rPr>
        <w:t xml:space="preserve">se zavazuje, že po celou dobu plnění dle </w:t>
      </w:r>
      <w:r>
        <w:rPr>
          <w:rFonts w:cs="Arial"/>
          <w:szCs w:val="20"/>
        </w:rPr>
        <w:t>Dohody</w:t>
      </w:r>
      <w:r w:rsidR="00B9293A" w:rsidRPr="00B9293A">
        <w:rPr>
          <w:rFonts w:cs="Arial"/>
          <w:szCs w:val="20"/>
        </w:rPr>
        <w:t xml:space="preserve"> nebude nabízet a v rámci plnění veřejné zakázky ani dodávat zboží spadající pod</w:t>
      </w:r>
    </w:p>
    <w:p w14:paraId="6B74855C" w14:textId="77777777" w:rsidR="00B9293A" w:rsidRPr="00B9293A" w:rsidRDefault="00B9293A" w:rsidP="00B9293A">
      <w:pPr>
        <w:pStyle w:val="Odrkasl"/>
        <w:numPr>
          <w:ilvl w:val="5"/>
          <w:numId w:val="51"/>
        </w:numPr>
        <w:spacing w:before="60" w:after="0" w:line="280" w:lineRule="atLeast"/>
        <w:ind w:left="851" w:hanging="284"/>
        <w:rPr>
          <w:rFonts w:cs="Arial"/>
          <w:szCs w:val="20"/>
        </w:rPr>
      </w:pPr>
      <w:r w:rsidRPr="00B9293A">
        <w:rPr>
          <w:rFonts w:cs="Arial"/>
          <w:szCs w:val="20"/>
        </w:rPr>
        <w:t>rozhodnutí a nařízení Rady EU vydaných z důvodu činností Ruska destabilizujících situaci na Ukrajině, a to zejména ve smyslu nařízení Rady EU č. 833/2014 ze dne 31. července 2014 (dále jen „</w:t>
      </w:r>
      <w:r w:rsidRPr="00B9293A">
        <w:rPr>
          <w:rFonts w:cs="Arial"/>
          <w:b/>
          <w:bCs/>
          <w:szCs w:val="20"/>
        </w:rPr>
        <w:t>Nařízení k dovozu</w:t>
      </w:r>
      <w:r w:rsidRPr="00B9293A">
        <w:rPr>
          <w:rFonts w:cs="Arial"/>
          <w:szCs w:val="20"/>
        </w:rPr>
        <w:t>“), dalších nařízení Rady EU, kterým se mění Nařízení k dovozu, popřípadě jež samostatně zavádí další mezinárodní finanční sankce sledující stejný účel jako ty z Nařízení k dovozu nebo</w:t>
      </w:r>
    </w:p>
    <w:p w14:paraId="702CFF59" w14:textId="0EDCEC63" w:rsidR="00B9293A" w:rsidRPr="00B9293A" w:rsidRDefault="00B9293A" w:rsidP="00B9293A">
      <w:pPr>
        <w:pStyle w:val="Odrkasl"/>
        <w:numPr>
          <w:ilvl w:val="5"/>
          <w:numId w:val="51"/>
        </w:numPr>
        <w:spacing w:before="60" w:after="0" w:line="280" w:lineRule="atLeast"/>
        <w:ind w:left="851" w:hanging="284"/>
        <w:rPr>
          <w:rFonts w:cs="Arial"/>
          <w:szCs w:val="20"/>
        </w:rPr>
      </w:pPr>
      <w:r w:rsidRPr="00B9293A">
        <w:rPr>
          <w:rFonts w:cs="Arial"/>
          <w:szCs w:val="20"/>
        </w:rPr>
        <w:t xml:space="preserve">jiné aplikovatelné sankce platné v České republice nebo zemi sídla </w:t>
      </w:r>
      <w:r w:rsidR="001966E8">
        <w:rPr>
          <w:rFonts w:cs="Arial"/>
          <w:szCs w:val="20"/>
        </w:rPr>
        <w:t>Objednatele</w:t>
      </w:r>
      <w:r w:rsidRPr="00B9293A">
        <w:rPr>
          <w:rFonts w:cs="Arial"/>
          <w:szCs w:val="20"/>
        </w:rPr>
        <w:t>, kterými je sledován stejný účel jako těmi z Nařízení k dovozu.</w:t>
      </w:r>
    </w:p>
    <w:bookmarkEnd w:id="99"/>
    <w:p w14:paraId="094CECF3" w14:textId="77777777" w:rsidR="00B9293A" w:rsidRPr="00B9293A" w:rsidRDefault="00B9293A" w:rsidP="00B9293A">
      <w:pPr>
        <w:spacing w:line="280" w:lineRule="atLeast"/>
        <w:rPr>
          <w:rFonts w:ascii="Arial" w:hAnsi="Arial" w:cs="Arial"/>
          <w:b/>
          <w:bCs/>
          <w:sz w:val="20"/>
          <w:szCs w:val="20"/>
        </w:rPr>
      </w:pPr>
    </w:p>
    <w:p w14:paraId="59412CAE" w14:textId="77777777" w:rsidR="00B9293A" w:rsidRPr="004C76D0" w:rsidRDefault="00B9293A" w:rsidP="006650F4">
      <w:pPr>
        <w:spacing w:after="0" w:line="280" w:lineRule="atLeast"/>
        <w:rPr>
          <w:rFonts w:ascii="Arial" w:hAnsi="Arial" w:cs="Arial"/>
          <w:b/>
          <w:sz w:val="20"/>
          <w:szCs w:val="20"/>
        </w:rPr>
      </w:pPr>
    </w:p>
    <w:p w14:paraId="5ED27237" w14:textId="4C92C65E" w:rsidR="00054470" w:rsidRPr="00222111" w:rsidRDefault="00054470" w:rsidP="006650F4">
      <w:pPr>
        <w:spacing w:after="0"/>
        <w:rPr>
          <w:rFonts w:ascii="Arial" w:hAnsi="Arial" w:cs="Arial"/>
          <w:i/>
          <w:sz w:val="20"/>
        </w:rPr>
      </w:pPr>
    </w:p>
    <w:sectPr w:rsidR="00054470" w:rsidRPr="00222111" w:rsidSect="00F2138F">
      <w:headerReference w:type="default" r:id="rId2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8F53" w14:textId="77777777" w:rsidR="005A0E17" w:rsidRDefault="005A0E17">
      <w:r>
        <w:separator/>
      </w:r>
    </w:p>
  </w:endnote>
  <w:endnote w:type="continuationSeparator" w:id="0">
    <w:p w14:paraId="716A0C43" w14:textId="77777777" w:rsidR="005A0E17" w:rsidRDefault="005A0E17">
      <w:r>
        <w:continuationSeparator/>
      </w:r>
    </w:p>
  </w:endnote>
  <w:endnote w:type="continuationNotice" w:id="1">
    <w:p w14:paraId="26C2EF59" w14:textId="77777777" w:rsidR="005A0E17" w:rsidRDefault="005A0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95A" w14:textId="77777777" w:rsidR="004145FB" w:rsidRDefault="004145FB" w:rsidP="00094A1C">
    <w:pPr>
      <w:pStyle w:val="Zpat"/>
      <w:framePr w:wrap="around" w:vAnchor="text" w:hAnchor="margin" w:xAlign="center" w:y="1"/>
    </w:pPr>
    <w:r>
      <w:fldChar w:fldCharType="begin"/>
    </w:r>
    <w:r>
      <w:instrText xml:space="preserve">PAGE  </w:instrText>
    </w:r>
    <w:r>
      <w:fldChar w:fldCharType="end"/>
    </w:r>
  </w:p>
  <w:p w14:paraId="26D875BA" w14:textId="77777777" w:rsidR="004145FB" w:rsidRDefault="00414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6193" w14:textId="360FB300" w:rsidR="004145FB" w:rsidRPr="006655ED" w:rsidRDefault="004145FB">
    <w:pPr>
      <w:pStyle w:val="Zpat"/>
      <w:rPr>
        <w:rFonts w:ascii="Arial" w:hAnsi="Arial" w:cs="Arial"/>
      </w:rPr>
    </w:pPr>
    <w:r w:rsidRPr="006655ED">
      <w:rPr>
        <w:rFonts w:ascii="Arial" w:hAnsi="Arial" w:cs="Arial"/>
      </w:rPr>
      <w:t xml:space="preserve">Strana </w:t>
    </w:r>
    <w:r w:rsidRPr="006655ED">
      <w:rPr>
        <w:rStyle w:val="slostrnky"/>
        <w:rFonts w:ascii="Arial" w:hAnsi="Arial" w:cs="Arial"/>
      </w:rPr>
      <w:fldChar w:fldCharType="begin"/>
    </w:r>
    <w:r w:rsidRPr="006655ED">
      <w:rPr>
        <w:rStyle w:val="slostrnky"/>
        <w:rFonts w:ascii="Arial" w:hAnsi="Arial" w:cs="Arial"/>
      </w:rPr>
      <w:instrText xml:space="preserve"> PAGE </w:instrText>
    </w:r>
    <w:r w:rsidRPr="006655ED">
      <w:rPr>
        <w:rStyle w:val="slostrnky"/>
        <w:rFonts w:ascii="Arial" w:hAnsi="Arial" w:cs="Arial"/>
      </w:rPr>
      <w:fldChar w:fldCharType="separate"/>
    </w:r>
    <w:r w:rsidRPr="006655ED">
      <w:rPr>
        <w:rStyle w:val="slostrnky"/>
        <w:rFonts w:ascii="Arial" w:hAnsi="Arial" w:cs="Arial"/>
        <w:noProof/>
      </w:rPr>
      <w:t>22</w:t>
    </w:r>
    <w:r w:rsidRPr="006655ED">
      <w:rPr>
        <w:rStyle w:val="slostrnky"/>
        <w:rFonts w:ascii="Arial" w:hAnsi="Arial" w:cs="Arial"/>
      </w:rPr>
      <w:fldChar w:fldCharType="end"/>
    </w:r>
    <w:r w:rsidRPr="006655ED">
      <w:rPr>
        <w:rStyle w:val="slostrnky"/>
        <w:rFonts w:ascii="Arial" w:hAnsi="Arial" w:cs="Arial"/>
      </w:rPr>
      <w:t xml:space="preserve"> / </w:t>
    </w:r>
    <w:r w:rsidRPr="006655ED">
      <w:rPr>
        <w:rFonts w:ascii="Arial" w:hAnsi="Arial" w:cs="Arial"/>
      </w:rPr>
      <w:fldChar w:fldCharType="begin"/>
    </w:r>
    <w:r w:rsidRPr="006655ED">
      <w:rPr>
        <w:rFonts w:ascii="Arial" w:hAnsi="Arial" w:cs="Arial"/>
      </w:rPr>
      <w:instrText xml:space="preserve"> SECTIONPAGES  \* Arabic  \* MERGEFORMAT </w:instrText>
    </w:r>
    <w:r w:rsidRPr="006655ED">
      <w:rPr>
        <w:rFonts w:ascii="Arial" w:hAnsi="Arial" w:cs="Arial"/>
      </w:rPr>
      <w:fldChar w:fldCharType="separate"/>
    </w:r>
    <w:r w:rsidR="0010781C">
      <w:rPr>
        <w:rFonts w:ascii="Arial" w:hAnsi="Arial" w:cs="Arial"/>
        <w:noProof/>
      </w:rPr>
      <w:t>3</w:t>
    </w:r>
    <w:r w:rsidRPr="006655E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1133" w14:textId="77777777" w:rsidR="005A0E17" w:rsidRDefault="005A0E17">
      <w:r>
        <w:separator/>
      </w:r>
    </w:p>
  </w:footnote>
  <w:footnote w:type="continuationSeparator" w:id="0">
    <w:p w14:paraId="7D204705" w14:textId="77777777" w:rsidR="005A0E17" w:rsidRDefault="005A0E17">
      <w:r>
        <w:continuationSeparator/>
      </w:r>
    </w:p>
  </w:footnote>
  <w:footnote w:type="continuationNotice" w:id="1">
    <w:p w14:paraId="03CB01F4" w14:textId="77777777" w:rsidR="005A0E17" w:rsidRDefault="005A0E17">
      <w:pPr>
        <w:spacing w:after="0" w:line="240" w:lineRule="auto"/>
      </w:pPr>
    </w:p>
  </w:footnote>
  <w:footnote w:id="2">
    <w:p w14:paraId="230065D6" w14:textId="77777777" w:rsidR="00F24E94" w:rsidRPr="00F24E94" w:rsidRDefault="00F24E94" w:rsidP="00F24E94">
      <w:pPr>
        <w:pStyle w:val="Textpoznpodarou"/>
        <w:spacing w:after="0" w:line="240" w:lineRule="exact"/>
        <w:jc w:val="both"/>
        <w:rPr>
          <w:rFonts w:ascii="Arial" w:hAnsi="Arial" w:cs="Arial"/>
          <w:color w:val="000000" w:themeColor="text1"/>
          <w:sz w:val="16"/>
          <w:szCs w:val="16"/>
        </w:rPr>
      </w:pPr>
      <w:r w:rsidRPr="00F24E94">
        <w:rPr>
          <w:rStyle w:val="Znakapoznpodarou"/>
          <w:rFonts w:ascii="Arial" w:hAnsi="Arial" w:cs="Arial"/>
          <w:color w:val="000000" w:themeColor="text1"/>
          <w:sz w:val="16"/>
          <w:szCs w:val="16"/>
        </w:rPr>
        <w:footnoteRef/>
      </w:r>
      <w:r w:rsidRPr="00F24E94">
        <w:rPr>
          <w:rFonts w:ascii="Arial" w:hAnsi="Arial" w:cs="Arial"/>
          <w:color w:val="000000" w:themeColor="text1"/>
          <w:sz w:val="16"/>
          <w:szCs w:val="16"/>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 w:id="3">
    <w:p w14:paraId="614F8DE5" w14:textId="77777777" w:rsidR="00F24E94" w:rsidRPr="00343FAF" w:rsidRDefault="00F24E94" w:rsidP="00343FAF">
      <w:pPr>
        <w:pStyle w:val="Textpoznpodarou"/>
        <w:jc w:val="both"/>
        <w:rPr>
          <w:rFonts w:ascii="Arial" w:hAnsi="Arial" w:cs="Arial"/>
          <w:sz w:val="18"/>
          <w:szCs w:val="18"/>
        </w:rPr>
      </w:pPr>
      <w:r w:rsidRPr="00343FAF">
        <w:rPr>
          <w:rStyle w:val="Znakapoznpodarou"/>
          <w:rFonts w:ascii="Arial" w:hAnsi="Arial" w:cs="Arial"/>
          <w:color w:val="000000" w:themeColor="text1"/>
          <w:sz w:val="16"/>
          <w:szCs w:val="16"/>
        </w:rPr>
        <w:footnoteRef/>
      </w:r>
      <w:r w:rsidRPr="00343FAF">
        <w:rPr>
          <w:rFonts w:ascii="Arial" w:hAnsi="Arial" w:cs="Arial"/>
          <w:color w:val="000000" w:themeColor="text1"/>
          <w:sz w:val="16"/>
          <w:szCs w:val="16"/>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 w:id="4">
    <w:p w14:paraId="672AE43E" w14:textId="052D4A15" w:rsidR="00B9293A" w:rsidRPr="00B9293A" w:rsidRDefault="00B9293A" w:rsidP="00B9293A">
      <w:pPr>
        <w:pStyle w:val="Textpoznpodarou"/>
        <w:widowControl w:val="0"/>
        <w:spacing w:line="240" w:lineRule="atLeast"/>
        <w:jc w:val="both"/>
        <w:rPr>
          <w:rFonts w:ascii="Arial" w:hAnsi="Arial" w:cs="Arial"/>
          <w:sz w:val="16"/>
          <w:szCs w:val="16"/>
        </w:rPr>
      </w:pPr>
      <w:r w:rsidRPr="00B9293A">
        <w:rPr>
          <w:rStyle w:val="Znakapoznpodarou"/>
          <w:rFonts w:ascii="Arial" w:hAnsi="Arial" w:cs="Arial"/>
          <w:sz w:val="16"/>
          <w:szCs w:val="16"/>
        </w:rPr>
        <w:footnoteRef/>
      </w:r>
      <w:r w:rsidRPr="00B9293A">
        <w:rPr>
          <w:rFonts w:ascii="Arial" w:hAnsi="Arial" w:cs="Arial"/>
          <w:sz w:val="16"/>
          <w:szCs w:val="16"/>
        </w:rPr>
        <w:t xml:space="preserve"> Zejm. Nařízení Rady (EU) 2022/576 ze dne 8. dubna 2022, kterým se mění nařízení (EU) č. 833/2014 o omezujících opatřeních vzhledem k činnostem Ruska destabilizujícím situaci na Ukrajině</w:t>
      </w:r>
      <w:r w:rsidR="00C023E5">
        <w:rPr>
          <w:rFonts w:ascii="Arial" w:hAnsi="Arial" w:cs="Arial"/>
          <w:sz w:val="16"/>
          <w:szCs w:val="16"/>
        </w:rPr>
        <w:t>.</w:t>
      </w:r>
    </w:p>
  </w:footnote>
  <w:footnote w:id="5">
    <w:p w14:paraId="738300AD" w14:textId="032F142C" w:rsidR="00B9293A" w:rsidRPr="00B9293A" w:rsidRDefault="00B9293A" w:rsidP="00B9293A">
      <w:pPr>
        <w:pStyle w:val="Textpoznpodarou"/>
        <w:widowControl w:val="0"/>
        <w:spacing w:before="120" w:line="240" w:lineRule="atLeast"/>
        <w:jc w:val="both"/>
        <w:rPr>
          <w:rFonts w:ascii="Arial" w:hAnsi="Arial" w:cs="Arial"/>
          <w:sz w:val="16"/>
          <w:szCs w:val="16"/>
        </w:rPr>
      </w:pPr>
      <w:r w:rsidRPr="00B9293A">
        <w:rPr>
          <w:rStyle w:val="Znakapoznpodarou"/>
          <w:rFonts w:ascii="Arial" w:hAnsi="Arial" w:cs="Arial"/>
          <w:sz w:val="16"/>
          <w:szCs w:val="16"/>
        </w:rPr>
        <w:footnoteRef/>
      </w:r>
      <w:r w:rsidRPr="00B9293A">
        <w:rPr>
          <w:rFonts w:ascii="Arial" w:hAnsi="Arial" w:cs="Arial"/>
          <w:sz w:val="16"/>
          <w:szCs w:val="16"/>
        </w:rPr>
        <w:t xml:space="preserve"> Zejm</w:t>
      </w:r>
      <w:r>
        <w:rPr>
          <w:rFonts w:ascii="Arial" w:hAnsi="Arial" w:cs="Arial"/>
          <w:sz w:val="16"/>
          <w:szCs w:val="16"/>
        </w:rPr>
        <w:t>.</w:t>
      </w:r>
      <w:r w:rsidRPr="00B9293A">
        <w:rPr>
          <w:rFonts w:ascii="Arial" w:hAnsi="Arial" w:cs="Arial"/>
          <w:sz w:val="16"/>
          <w:szCs w:val="16"/>
        </w:rPr>
        <w:t xml:space="preserve"> Prováděcí nařízení Rady (EU) 2022/581 ze dne 8. dubna 2022, kterým se provádí </w:t>
      </w:r>
      <w:hyperlink r:id="rId1" w:history="1">
        <w:r w:rsidRPr="00B9293A">
          <w:rPr>
            <w:rFonts w:ascii="Arial" w:hAnsi="Arial" w:cs="Arial"/>
            <w:sz w:val="16"/>
            <w:szCs w:val="16"/>
          </w:rPr>
          <w:t>nařízení (EU) č. 269/2014</w:t>
        </w:r>
      </w:hyperlink>
      <w:r w:rsidRPr="00B9293A">
        <w:rPr>
          <w:rFonts w:ascii="Arial" w:hAnsi="Arial" w:cs="Arial"/>
          <w:sz w:val="16"/>
          <w:szCs w:val="16"/>
        </w:rPr>
        <w:t xml:space="preserve"> o</w:t>
      </w:r>
      <w:r>
        <w:rPr>
          <w:rFonts w:ascii="Arial" w:hAnsi="Arial" w:cs="Arial"/>
          <w:sz w:val="16"/>
          <w:szCs w:val="16"/>
        </w:rPr>
        <w:t> </w:t>
      </w:r>
      <w:r w:rsidRPr="00B9293A">
        <w:rPr>
          <w:rFonts w:ascii="Arial" w:hAnsi="Arial" w:cs="Arial"/>
          <w:sz w:val="16"/>
          <w:szCs w:val="16"/>
        </w:rPr>
        <w:t>omezujících opatřeních vzhledem k činnostem narušujícím nebo ohrožujícím územní celistvost, svrchovanost a nezávislost Ukrajiny a prováděcí nařízení Rady (EU)  2022/658 ze dne 21. dubna 2022, kterým se provádí nařízení (EU) č. 269/2014 o</w:t>
      </w:r>
      <w:r>
        <w:rPr>
          <w:rFonts w:ascii="Arial" w:hAnsi="Arial" w:cs="Arial"/>
          <w:sz w:val="16"/>
          <w:szCs w:val="16"/>
        </w:rPr>
        <w:t> </w:t>
      </w:r>
      <w:r w:rsidRPr="00B9293A">
        <w:rPr>
          <w:rFonts w:ascii="Arial" w:hAnsi="Arial" w:cs="Arial"/>
          <w:sz w:val="16"/>
          <w:szCs w:val="16"/>
        </w:rPr>
        <w:t>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AB11" w14:textId="63A08DA0" w:rsidR="004145FB" w:rsidRPr="00A37894" w:rsidRDefault="004145FB" w:rsidP="00A37894">
    <w:pPr>
      <w:pStyle w:val="Zhlav"/>
    </w:pPr>
    <w:r>
      <w:rPr>
        <w:rFonts w:ascii="Arial" w:hAnsi="Arial" w:cs="Arial"/>
        <w:bCs/>
      </w:rPr>
      <w:t>Rámcová s</w:t>
    </w:r>
    <w:r w:rsidRPr="00CF382D">
      <w:rPr>
        <w:rFonts w:ascii="Arial" w:hAnsi="Arial" w:cs="Arial"/>
        <w:bCs/>
      </w:rPr>
      <w:t xml:space="preserve">mlouva o poskytování </w:t>
    </w:r>
    <w:r>
      <w:rPr>
        <w:rFonts w:ascii="Arial" w:hAnsi="Arial" w:cs="Arial"/>
        <w:bCs/>
      </w:rPr>
      <w:t>právních služeb v oblasti informačních a komunikačních technologií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AA31" w14:textId="77777777" w:rsidR="004145FB" w:rsidRDefault="004145FB" w:rsidP="001E73EF">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13D" w14:textId="77777777" w:rsidR="004145FB" w:rsidRDefault="004145FB" w:rsidP="00FC7B47">
    <w:pPr>
      <w:pStyle w:val="Zhlav"/>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1938" w14:textId="77777777" w:rsidR="004145FB" w:rsidRPr="003C4161" w:rsidRDefault="004145FB" w:rsidP="0091173D">
    <w:pPr>
      <w:pStyle w:val="Zhlav"/>
      <w:pBdr>
        <w:bottom w:val="none" w:sz="0" w:space="0" w:color="auto"/>
      </w:pBdr>
      <w:tabs>
        <w:tab w:val="clear" w:pos="4536"/>
        <w:tab w:val="clear" w:pos="9072"/>
        <w:tab w:val="left" w:pos="1455"/>
      </w:tabs>
      <w:rPr>
        <w:rFonts w:ascii="Arial" w:hAnsi="Arial" w:cs="Arial"/>
        <w:b w:val="0"/>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3727" w14:textId="77777777" w:rsidR="001D62D0" w:rsidRDefault="001D62D0" w:rsidP="000D40B9">
    <w:pPr>
      <w:pStyle w:val="Zhlav"/>
      <w:pBdr>
        <w:bottom w:val="none" w:sz="0" w:space="0" w:color="auto"/>
      </w:pBdr>
      <w:tabs>
        <w:tab w:val="clear" w:pos="4536"/>
        <w:tab w:val="clear" w:pos="9072"/>
        <w:tab w:val="left" w:pos="145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3F49" w14:textId="77777777" w:rsidR="004145FB" w:rsidRPr="007A234B" w:rsidRDefault="004145FB" w:rsidP="00BB2C2E">
    <w:pPr>
      <w:pStyle w:val="Zhlav"/>
      <w:pBdr>
        <w:bottom w:val="none" w:sz="0" w:space="0" w:color="auto"/>
      </w:pBdr>
      <w:tabs>
        <w:tab w:val="clear" w:pos="4536"/>
        <w:tab w:val="clear" w:pos="9072"/>
        <w:tab w:val="left" w:pos="1455"/>
      </w:tabs>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22C7" w14:textId="77777777" w:rsidR="00977322" w:rsidRPr="007A234B" w:rsidRDefault="0010781C"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3"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5"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62C6FCD"/>
    <w:multiLevelType w:val="multilevel"/>
    <w:tmpl w:val="8E9A0E0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27B5624"/>
    <w:multiLevelType w:val="multilevel"/>
    <w:tmpl w:val="905C9182"/>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536070">
    <w:abstractNumId w:val="22"/>
  </w:num>
  <w:num w:numId="2" w16cid:durableId="420281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1372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927126">
    <w:abstractNumId w:val="38"/>
  </w:num>
  <w:num w:numId="5" w16cid:durableId="749430098">
    <w:abstractNumId w:val="15"/>
  </w:num>
  <w:num w:numId="6" w16cid:durableId="292100764">
    <w:abstractNumId w:val="12"/>
  </w:num>
  <w:num w:numId="7" w16cid:durableId="2065828663">
    <w:abstractNumId w:val="36"/>
  </w:num>
  <w:num w:numId="8" w16cid:durableId="586497073">
    <w:abstractNumId w:val="50"/>
  </w:num>
  <w:num w:numId="9" w16cid:durableId="1942302726">
    <w:abstractNumId w:val="31"/>
  </w:num>
  <w:num w:numId="10" w16cid:durableId="1471678485">
    <w:abstractNumId w:val="23"/>
  </w:num>
  <w:num w:numId="11" w16cid:durableId="1646665358">
    <w:abstractNumId w:val="20"/>
  </w:num>
  <w:num w:numId="12" w16cid:durableId="1766070566">
    <w:abstractNumId w:val="33"/>
  </w:num>
  <w:num w:numId="13" w16cid:durableId="1139300178">
    <w:abstractNumId w:val="32"/>
  </w:num>
  <w:num w:numId="14" w16cid:durableId="1180198747">
    <w:abstractNumId w:val="11"/>
  </w:num>
  <w:num w:numId="15" w16cid:durableId="540442245">
    <w:abstractNumId w:val="44"/>
  </w:num>
  <w:num w:numId="16" w16cid:durableId="761340470">
    <w:abstractNumId w:val="13"/>
  </w:num>
  <w:num w:numId="17" w16cid:durableId="1692991695">
    <w:abstractNumId w:val="9"/>
  </w:num>
  <w:num w:numId="18" w16cid:durableId="224418365">
    <w:abstractNumId w:val="4"/>
  </w:num>
  <w:num w:numId="19" w16cid:durableId="1877815458">
    <w:abstractNumId w:val="3"/>
  </w:num>
  <w:num w:numId="20" w16cid:durableId="757094769">
    <w:abstractNumId w:val="30"/>
  </w:num>
  <w:num w:numId="21" w16cid:durableId="517932997">
    <w:abstractNumId w:val="37"/>
  </w:num>
  <w:num w:numId="22" w16cid:durableId="1461069915">
    <w:abstractNumId w:val="43"/>
  </w:num>
  <w:num w:numId="23" w16cid:durableId="119118429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46043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3645701">
    <w:abstractNumId w:val="10"/>
  </w:num>
  <w:num w:numId="26" w16cid:durableId="1040276076">
    <w:abstractNumId w:val="16"/>
  </w:num>
  <w:num w:numId="27" w16cid:durableId="821392157">
    <w:abstractNumId w:val="41"/>
  </w:num>
  <w:num w:numId="28" w16cid:durableId="1394045266">
    <w:abstractNumId w:val="48"/>
  </w:num>
  <w:num w:numId="29" w16cid:durableId="368727839">
    <w:abstractNumId w:val="49"/>
  </w:num>
  <w:num w:numId="30" w16cid:durableId="95911282">
    <w:abstractNumId w:val="24"/>
  </w:num>
  <w:num w:numId="31" w16cid:durableId="1950354262">
    <w:abstractNumId w:val="35"/>
  </w:num>
  <w:num w:numId="32" w16cid:durableId="814680949">
    <w:abstractNumId w:val="46"/>
  </w:num>
  <w:num w:numId="33" w16cid:durableId="1192038934">
    <w:abstractNumId w:val="34"/>
  </w:num>
  <w:num w:numId="34" w16cid:durableId="418019510">
    <w:abstractNumId w:val="29"/>
  </w:num>
  <w:num w:numId="35" w16cid:durableId="221450041">
    <w:abstractNumId w:val="7"/>
  </w:num>
  <w:num w:numId="36" w16cid:durableId="1466043245">
    <w:abstractNumId w:val="17"/>
  </w:num>
  <w:num w:numId="37" w16cid:durableId="407387004">
    <w:abstractNumId w:val="1"/>
  </w:num>
  <w:num w:numId="38" w16cid:durableId="1687751849">
    <w:abstractNumId w:val="0"/>
  </w:num>
  <w:num w:numId="39" w16cid:durableId="1497576072">
    <w:abstractNumId w:val="19"/>
  </w:num>
  <w:num w:numId="40" w16cid:durableId="222916043">
    <w:abstractNumId w:val="8"/>
  </w:num>
  <w:num w:numId="41" w16cid:durableId="639575041">
    <w:abstractNumId w:val="26"/>
  </w:num>
  <w:num w:numId="42" w16cid:durableId="7871657">
    <w:abstractNumId w:val="21"/>
  </w:num>
  <w:num w:numId="43" w16cid:durableId="1481924709">
    <w:abstractNumId w:val="52"/>
  </w:num>
  <w:num w:numId="44" w16cid:durableId="1811245481">
    <w:abstractNumId w:val="14"/>
  </w:num>
  <w:num w:numId="45" w16cid:durableId="1093629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5247938">
    <w:abstractNumId w:val="6"/>
  </w:num>
  <w:num w:numId="47" w16cid:durableId="793787354">
    <w:abstractNumId w:val="27"/>
  </w:num>
  <w:num w:numId="48" w16cid:durableId="68383253">
    <w:abstractNumId w:val="40"/>
  </w:num>
  <w:num w:numId="49" w16cid:durableId="2045017514">
    <w:abstractNumId w:val="2"/>
  </w:num>
  <w:num w:numId="50" w16cid:durableId="867059541">
    <w:abstractNumId w:val="53"/>
  </w:num>
  <w:num w:numId="51" w16cid:durableId="958996400">
    <w:abstractNumId w:val="42"/>
  </w:num>
  <w:num w:numId="52" w16cid:durableId="766388830">
    <w:abstractNumId w:val="25"/>
  </w:num>
  <w:num w:numId="53" w16cid:durableId="1345090191">
    <w:abstractNumId w:val="39"/>
  </w:num>
  <w:num w:numId="54" w16cid:durableId="1089236776">
    <w:abstractNumId w:val="22"/>
  </w:num>
  <w:num w:numId="55" w16cid:durableId="10349876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265"/>
    <w:rsid w:val="00001B8F"/>
    <w:rsid w:val="000027B7"/>
    <w:rsid w:val="00002893"/>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2D1A"/>
    <w:rsid w:val="00013E08"/>
    <w:rsid w:val="000143AD"/>
    <w:rsid w:val="00014FD3"/>
    <w:rsid w:val="00015269"/>
    <w:rsid w:val="00016730"/>
    <w:rsid w:val="00016811"/>
    <w:rsid w:val="0001690A"/>
    <w:rsid w:val="00017598"/>
    <w:rsid w:val="0002027D"/>
    <w:rsid w:val="00020E88"/>
    <w:rsid w:val="00021B4D"/>
    <w:rsid w:val="0002215E"/>
    <w:rsid w:val="0002305B"/>
    <w:rsid w:val="00024247"/>
    <w:rsid w:val="000245E7"/>
    <w:rsid w:val="00025089"/>
    <w:rsid w:val="00025BB2"/>
    <w:rsid w:val="0003096A"/>
    <w:rsid w:val="00030CCD"/>
    <w:rsid w:val="00032183"/>
    <w:rsid w:val="00033256"/>
    <w:rsid w:val="00034101"/>
    <w:rsid w:val="00034E6B"/>
    <w:rsid w:val="000355EF"/>
    <w:rsid w:val="0003617C"/>
    <w:rsid w:val="00036DF7"/>
    <w:rsid w:val="00036F34"/>
    <w:rsid w:val="0003745B"/>
    <w:rsid w:val="0004109B"/>
    <w:rsid w:val="0004116E"/>
    <w:rsid w:val="00041D84"/>
    <w:rsid w:val="000432AB"/>
    <w:rsid w:val="00043834"/>
    <w:rsid w:val="000438F3"/>
    <w:rsid w:val="00043FE8"/>
    <w:rsid w:val="00044830"/>
    <w:rsid w:val="0004489C"/>
    <w:rsid w:val="00045038"/>
    <w:rsid w:val="00046603"/>
    <w:rsid w:val="00046610"/>
    <w:rsid w:val="00046B69"/>
    <w:rsid w:val="00046BE1"/>
    <w:rsid w:val="00046E23"/>
    <w:rsid w:val="00050474"/>
    <w:rsid w:val="00050A43"/>
    <w:rsid w:val="00050BD6"/>
    <w:rsid w:val="00050BFB"/>
    <w:rsid w:val="00053AAE"/>
    <w:rsid w:val="000542A5"/>
    <w:rsid w:val="00054470"/>
    <w:rsid w:val="00054726"/>
    <w:rsid w:val="00055FEF"/>
    <w:rsid w:val="00057036"/>
    <w:rsid w:val="000619B1"/>
    <w:rsid w:val="00062774"/>
    <w:rsid w:val="000644CF"/>
    <w:rsid w:val="00065164"/>
    <w:rsid w:val="00065633"/>
    <w:rsid w:val="00065860"/>
    <w:rsid w:val="00070699"/>
    <w:rsid w:val="00070D5A"/>
    <w:rsid w:val="00070EF8"/>
    <w:rsid w:val="00071F30"/>
    <w:rsid w:val="00072B64"/>
    <w:rsid w:val="00072EB3"/>
    <w:rsid w:val="000745C4"/>
    <w:rsid w:val="00076868"/>
    <w:rsid w:val="00077290"/>
    <w:rsid w:val="000809B7"/>
    <w:rsid w:val="00081153"/>
    <w:rsid w:val="000816B6"/>
    <w:rsid w:val="00081CE2"/>
    <w:rsid w:val="0008231D"/>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B3E"/>
    <w:rsid w:val="00097C11"/>
    <w:rsid w:val="000A03E8"/>
    <w:rsid w:val="000A09BB"/>
    <w:rsid w:val="000A10D7"/>
    <w:rsid w:val="000A1393"/>
    <w:rsid w:val="000A2AB5"/>
    <w:rsid w:val="000A458D"/>
    <w:rsid w:val="000A589D"/>
    <w:rsid w:val="000A6746"/>
    <w:rsid w:val="000A6A2B"/>
    <w:rsid w:val="000A6CF2"/>
    <w:rsid w:val="000A7BEF"/>
    <w:rsid w:val="000B0C12"/>
    <w:rsid w:val="000B0C6A"/>
    <w:rsid w:val="000B31E3"/>
    <w:rsid w:val="000B406C"/>
    <w:rsid w:val="000B419C"/>
    <w:rsid w:val="000B70B4"/>
    <w:rsid w:val="000B74B6"/>
    <w:rsid w:val="000B7B12"/>
    <w:rsid w:val="000C05A5"/>
    <w:rsid w:val="000C1787"/>
    <w:rsid w:val="000C2475"/>
    <w:rsid w:val="000C3F03"/>
    <w:rsid w:val="000C3F5E"/>
    <w:rsid w:val="000C42CA"/>
    <w:rsid w:val="000C459F"/>
    <w:rsid w:val="000C5797"/>
    <w:rsid w:val="000D186C"/>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15B"/>
    <w:rsid w:val="000E44AA"/>
    <w:rsid w:val="000E4774"/>
    <w:rsid w:val="000E4D22"/>
    <w:rsid w:val="000E6992"/>
    <w:rsid w:val="000E7117"/>
    <w:rsid w:val="000E71A3"/>
    <w:rsid w:val="000E773A"/>
    <w:rsid w:val="000E7CFC"/>
    <w:rsid w:val="000F31C1"/>
    <w:rsid w:val="000F4158"/>
    <w:rsid w:val="000F59D1"/>
    <w:rsid w:val="000F7574"/>
    <w:rsid w:val="000F7651"/>
    <w:rsid w:val="000F77BE"/>
    <w:rsid w:val="000F7ABA"/>
    <w:rsid w:val="000F7E77"/>
    <w:rsid w:val="0010047E"/>
    <w:rsid w:val="00100EA8"/>
    <w:rsid w:val="0010118D"/>
    <w:rsid w:val="00101604"/>
    <w:rsid w:val="00102B8C"/>
    <w:rsid w:val="0010346F"/>
    <w:rsid w:val="001052C7"/>
    <w:rsid w:val="001056DE"/>
    <w:rsid w:val="00107591"/>
    <w:rsid w:val="0010781C"/>
    <w:rsid w:val="00107E20"/>
    <w:rsid w:val="00110B17"/>
    <w:rsid w:val="00110EA8"/>
    <w:rsid w:val="001110D4"/>
    <w:rsid w:val="00112F76"/>
    <w:rsid w:val="001148BE"/>
    <w:rsid w:val="001155C2"/>
    <w:rsid w:val="00115A0B"/>
    <w:rsid w:val="00116E9A"/>
    <w:rsid w:val="00116FC4"/>
    <w:rsid w:val="00120048"/>
    <w:rsid w:val="00120881"/>
    <w:rsid w:val="00121CAA"/>
    <w:rsid w:val="001227A2"/>
    <w:rsid w:val="00122995"/>
    <w:rsid w:val="0012300F"/>
    <w:rsid w:val="00124EB5"/>
    <w:rsid w:val="00126374"/>
    <w:rsid w:val="0012694A"/>
    <w:rsid w:val="00126AD5"/>
    <w:rsid w:val="00126AD6"/>
    <w:rsid w:val="001305F0"/>
    <w:rsid w:val="00130FEB"/>
    <w:rsid w:val="00131755"/>
    <w:rsid w:val="00131EEC"/>
    <w:rsid w:val="0013230A"/>
    <w:rsid w:val="00134099"/>
    <w:rsid w:val="00134206"/>
    <w:rsid w:val="00134BFF"/>
    <w:rsid w:val="00134E89"/>
    <w:rsid w:val="001358E4"/>
    <w:rsid w:val="001364FD"/>
    <w:rsid w:val="0013686B"/>
    <w:rsid w:val="0013793B"/>
    <w:rsid w:val="00137C85"/>
    <w:rsid w:val="00141D94"/>
    <w:rsid w:val="00143C13"/>
    <w:rsid w:val="00144F44"/>
    <w:rsid w:val="001456AE"/>
    <w:rsid w:val="00145946"/>
    <w:rsid w:val="00145FF2"/>
    <w:rsid w:val="00146A0B"/>
    <w:rsid w:val="00147336"/>
    <w:rsid w:val="00151168"/>
    <w:rsid w:val="00151A6B"/>
    <w:rsid w:val="0015220A"/>
    <w:rsid w:val="00152363"/>
    <w:rsid w:val="00152AB8"/>
    <w:rsid w:val="00152C4E"/>
    <w:rsid w:val="00153345"/>
    <w:rsid w:val="0015392B"/>
    <w:rsid w:val="0015581B"/>
    <w:rsid w:val="00156335"/>
    <w:rsid w:val="0015647F"/>
    <w:rsid w:val="00156EB1"/>
    <w:rsid w:val="001576AC"/>
    <w:rsid w:val="00157ADB"/>
    <w:rsid w:val="00157BE6"/>
    <w:rsid w:val="0016077D"/>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EF0"/>
    <w:rsid w:val="001753AD"/>
    <w:rsid w:val="0017582B"/>
    <w:rsid w:val="0017627F"/>
    <w:rsid w:val="0017706F"/>
    <w:rsid w:val="001779F1"/>
    <w:rsid w:val="0018051E"/>
    <w:rsid w:val="0018068C"/>
    <w:rsid w:val="00182186"/>
    <w:rsid w:val="001878FB"/>
    <w:rsid w:val="00190CFD"/>
    <w:rsid w:val="001919FC"/>
    <w:rsid w:val="00191C2E"/>
    <w:rsid w:val="00191E2F"/>
    <w:rsid w:val="0019207A"/>
    <w:rsid w:val="00192BAA"/>
    <w:rsid w:val="001935D6"/>
    <w:rsid w:val="00193DF3"/>
    <w:rsid w:val="0019510C"/>
    <w:rsid w:val="001960A1"/>
    <w:rsid w:val="001966E8"/>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0C2D"/>
    <w:rsid w:val="001B1D0E"/>
    <w:rsid w:val="001B2B1C"/>
    <w:rsid w:val="001B2C42"/>
    <w:rsid w:val="001B3ED5"/>
    <w:rsid w:val="001B3F3F"/>
    <w:rsid w:val="001B51ED"/>
    <w:rsid w:val="001B532F"/>
    <w:rsid w:val="001B58EF"/>
    <w:rsid w:val="001B68CD"/>
    <w:rsid w:val="001B7585"/>
    <w:rsid w:val="001C11CF"/>
    <w:rsid w:val="001C1E44"/>
    <w:rsid w:val="001C2B97"/>
    <w:rsid w:val="001C32F3"/>
    <w:rsid w:val="001C4010"/>
    <w:rsid w:val="001C4DA5"/>
    <w:rsid w:val="001C505F"/>
    <w:rsid w:val="001C54EA"/>
    <w:rsid w:val="001C5A3C"/>
    <w:rsid w:val="001C67E2"/>
    <w:rsid w:val="001D0CB5"/>
    <w:rsid w:val="001D1059"/>
    <w:rsid w:val="001D231F"/>
    <w:rsid w:val="001D23F8"/>
    <w:rsid w:val="001D274E"/>
    <w:rsid w:val="001D33AD"/>
    <w:rsid w:val="001D34C6"/>
    <w:rsid w:val="001D35D9"/>
    <w:rsid w:val="001D396D"/>
    <w:rsid w:val="001D4224"/>
    <w:rsid w:val="001D455F"/>
    <w:rsid w:val="001D50F4"/>
    <w:rsid w:val="001D62D0"/>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F0955"/>
    <w:rsid w:val="001F1740"/>
    <w:rsid w:val="001F2582"/>
    <w:rsid w:val="001F29E1"/>
    <w:rsid w:val="001F3B52"/>
    <w:rsid w:val="001F4ED8"/>
    <w:rsid w:val="001F5B37"/>
    <w:rsid w:val="001F5FDA"/>
    <w:rsid w:val="001F62F3"/>
    <w:rsid w:val="00201C4D"/>
    <w:rsid w:val="002027FA"/>
    <w:rsid w:val="00202F3E"/>
    <w:rsid w:val="00202F5B"/>
    <w:rsid w:val="002034E1"/>
    <w:rsid w:val="00203591"/>
    <w:rsid w:val="00204909"/>
    <w:rsid w:val="00205FF9"/>
    <w:rsid w:val="002069CB"/>
    <w:rsid w:val="00207108"/>
    <w:rsid w:val="00207AD0"/>
    <w:rsid w:val="00210052"/>
    <w:rsid w:val="0021215F"/>
    <w:rsid w:val="00212D38"/>
    <w:rsid w:val="002139A0"/>
    <w:rsid w:val="002139FD"/>
    <w:rsid w:val="00213A67"/>
    <w:rsid w:val="002140E6"/>
    <w:rsid w:val="002151FD"/>
    <w:rsid w:val="00215542"/>
    <w:rsid w:val="00215839"/>
    <w:rsid w:val="00215F17"/>
    <w:rsid w:val="0021709F"/>
    <w:rsid w:val="0022058E"/>
    <w:rsid w:val="00220FFC"/>
    <w:rsid w:val="00221E9D"/>
    <w:rsid w:val="00221EB9"/>
    <w:rsid w:val="00221EF2"/>
    <w:rsid w:val="00222111"/>
    <w:rsid w:val="00222960"/>
    <w:rsid w:val="00225587"/>
    <w:rsid w:val="00225C64"/>
    <w:rsid w:val="002263E7"/>
    <w:rsid w:val="002273A5"/>
    <w:rsid w:val="00227BEB"/>
    <w:rsid w:val="00230194"/>
    <w:rsid w:val="00232490"/>
    <w:rsid w:val="00233244"/>
    <w:rsid w:val="00233748"/>
    <w:rsid w:val="00233E4D"/>
    <w:rsid w:val="00236009"/>
    <w:rsid w:val="0023752C"/>
    <w:rsid w:val="00240192"/>
    <w:rsid w:val="00240B65"/>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39C"/>
    <w:rsid w:val="002474F2"/>
    <w:rsid w:val="002505C1"/>
    <w:rsid w:val="00251FA1"/>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3CE9"/>
    <w:rsid w:val="002747E9"/>
    <w:rsid w:val="00275A7F"/>
    <w:rsid w:val="0027666E"/>
    <w:rsid w:val="00276E18"/>
    <w:rsid w:val="00277554"/>
    <w:rsid w:val="00277C5B"/>
    <w:rsid w:val="00280520"/>
    <w:rsid w:val="00280B5A"/>
    <w:rsid w:val="00281572"/>
    <w:rsid w:val="0028282A"/>
    <w:rsid w:val="0028455E"/>
    <w:rsid w:val="00285056"/>
    <w:rsid w:val="00285DF0"/>
    <w:rsid w:val="00287042"/>
    <w:rsid w:val="0028729B"/>
    <w:rsid w:val="00287801"/>
    <w:rsid w:val="00290585"/>
    <w:rsid w:val="002915F0"/>
    <w:rsid w:val="00292768"/>
    <w:rsid w:val="0029309D"/>
    <w:rsid w:val="00293DAC"/>
    <w:rsid w:val="00295551"/>
    <w:rsid w:val="00295B28"/>
    <w:rsid w:val="00296D3E"/>
    <w:rsid w:val="00297229"/>
    <w:rsid w:val="002972C0"/>
    <w:rsid w:val="002A292A"/>
    <w:rsid w:val="002A2D17"/>
    <w:rsid w:val="002A2F96"/>
    <w:rsid w:val="002A5A35"/>
    <w:rsid w:val="002A5ADB"/>
    <w:rsid w:val="002A71F3"/>
    <w:rsid w:val="002A7670"/>
    <w:rsid w:val="002B0CD6"/>
    <w:rsid w:val="002B0F12"/>
    <w:rsid w:val="002B152D"/>
    <w:rsid w:val="002B1E81"/>
    <w:rsid w:val="002B2423"/>
    <w:rsid w:val="002B24A5"/>
    <w:rsid w:val="002B3966"/>
    <w:rsid w:val="002B3BBA"/>
    <w:rsid w:val="002B47B2"/>
    <w:rsid w:val="002B4888"/>
    <w:rsid w:val="002B525C"/>
    <w:rsid w:val="002B539B"/>
    <w:rsid w:val="002B5F56"/>
    <w:rsid w:val="002B5FA4"/>
    <w:rsid w:val="002B63F3"/>
    <w:rsid w:val="002B649A"/>
    <w:rsid w:val="002C07E8"/>
    <w:rsid w:val="002C16CF"/>
    <w:rsid w:val="002C1E41"/>
    <w:rsid w:val="002C24BA"/>
    <w:rsid w:val="002C2A91"/>
    <w:rsid w:val="002C3056"/>
    <w:rsid w:val="002C3082"/>
    <w:rsid w:val="002C464E"/>
    <w:rsid w:val="002C4B83"/>
    <w:rsid w:val="002C4D45"/>
    <w:rsid w:val="002C6B78"/>
    <w:rsid w:val="002C76B1"/>
    <w:rsid w:val="002D12C5"/>
    <w:rsid w:val="002D17D1"/>
    <w:rsid w:val="002D1B17"/>
    <w:rsid w:val="002D3EE8"/>
    <w:rsid w:val="002D4801"/>
    <w:rsid w:val="002D61BE"/>
    <w:rsid w:val="002D7AF5"/>
    <w:rsid w:val="002D7F6B"/>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552B"/>
    <w:rsid w:val="002F5B61"/>
    <w:rsid w:val="002F5C45"/>
    <w:rsid w:val="002F6684"/>
    <w:rsid w:val="002F678F"/>
    <w:rsid w:val="002F7209"/>
    <w:rsid w:val="002F7513"/>
    <w:rsid w:val="002F79C5"/>
    <w:rsid w:val="00301057"/>
    <w:rsid w:val="00301EB7"/>
    <w:rsid w:val="00302317"/>
    <w:rsid w:val="0030241C"/>
    <w:rsid w:val="00302636"/>
    <w:rsid w:val="00302C30"/>
    <w:rsid w:val="00303172"/>
    <w:rsid w:val="00304C3F"/>
    <w:rsid w:val="00304C82"/>
    <w:rsid w:val="00304E74"/>
    <w:rsid w:val="0030531A"/>
    <w:rsid w:val="00305EED"/>
    <w:rsid w:val="00306B46"/>
    <w:rsid w:val="00310C40"/>
    <w:rsid w:val="00312B0F"/>
    <w:rsid w:val="00312E68"/>
    <w:rsid w:val="00312EA9"/>
    <w:rsid w:val="00313183"/>
    <w:rsid w:val="0031393A"/>
    <w:rsid w:val="003160E1"/>
    <w:rsid w:val="00316944"/>
    <w:rsid w:val="003169A4"/>
    <w:rsid w:val="00320169"/>
    <w:rsid w:val="003211C3"/>
    <w:rsid w:val="00321A3E"/>
    <w:rsid w:val="003224C6"/>
    <w:rsid w:val="00323AF9"/>
    <w:rsid w:val="00323E4C"/>
    <w:rsid w:val="00324A4D"/>
    <w:rsid w:val="00325518"/>
    <w:rsid w:val="003259A3"/>
    <w:rsid w:val="00326854"/>
    <w:rsid w:val="00326E7B"/>
    <w:rsid w:val="00326FAE"/>
    <w:rsid w:val="00327539"/>
    <w:rsid w:val="003303D7"/>
    <w:rsid w:val="00331052"/>
    <w:rsid w:val="00331F0C"/>
    <w:rsid w:val="003324FB"/>
    <w:rsid w:val="003331DE"/>
    <w:rsid w:val="003334A3"/>
    <w:rsid w:val="00333F03"/>
    <w:rsid w:val="00334FCE"/>
    <w:rsid w:val="00335041"/>
    <w:rsid w:val="003358E6"/>
    <w:rsid w:val="003375EB"/>
    <w:rsid w:val="00337AB7"/>
    <w:rsid w:val="00337D3C"/>
    <w:rsid w:val="003400B7"/>
    <w:rsid w:val="003404FE"/>
    <w:rsid w:val="00341675"/>
    <w:rsid w:val="003421BC"/>
    <w:rsid w:val="00342E74"/>
    <w:rsid w:val="00343A8C"/>
    <w:rsid w:val="00343F79"/>
    <w:rsid w:val="00343FAF"/>
    <w:rsid w:val="00346A96"/>
    <w:rsid w:val="00350790"/>
    <w:rsid w:val="00350DA9"/>
    <w:rsid w:val="00351AD3"/>
    <w:rsid w:val="00351CBA"/>
    <w:rsid w:val="0035203B"/>
    <w:rsid w:val="00353A67"/>
    <w:rsid w:val="0035403D"/>
    <w:rsid w:val="003546A0"/>
    <w:rsid w:val="00354CD2"/>
    <w:rsid w:val="00357A01"/>
    <w:rsid w:val="00361E7B"/>
    <w:rsid w:val="00362602"/>
    <w:rsid w:val="00362EC1"/>
    <w:rsid w:val="0036304B"/>
    <w:rsid w:val="0036436A"/>
    <w:rsid w:val="00366EB6"/>
    <w:rsid w:val="0037105A"/>
    <w:rsid w:val="003728D7"/>
    <w:rsid w:val="00372D2E"/>
    <w:rsid w:val="003731DC"/>
    <w:rsid w:val="0037348D"/>
    <w:rsid w:val="0037466A"/>
    <w:rsid w:val="00375516"/>
    <w:rsid w:val="00375B20"/>
    <w:rsid w:val="00376601"/>
    <w:rsid w:val="003767FF"/>
    <w:rsid w:val="00377197"/>
    <w:rsid w:val="00380097"/>
    <w:rsid w:val="0038123A"/>
    <w:rsid w:val="0038142F"/>
    <w:rsid w:val="00381B85"/>
    <w:rsid w:val="00382334"/>
    <w:rsid w:val="0038332B"/>
    <w:rsid w:val="003837A6"/>
    <w:rsid w:val="00386BAD"/>
    <w:rsid w:val="0038781E"/>
    <w:rsid w:val="00387936"/>
    <w:rsid w:val="00390225"/>
    <w:rsid w:val="0039060F"/>
    <w:rsid w:val="00390671"/>
    <w:rsid w:val="00391122"/>
    <w:rsid w:val="00391A73"/>
    <w:rsid w:val="003920B3"/>
    <w:rsid w:val="0039234C"/>
    <w:rsid w:val="003928F8"/>
    <w:rsid w:val="0039368A"/>
    <w:rsid w:val="003944BD"/>
    <w:rsid w:val="003950A1"/>
    <w:rsid w:val="003954A7"/>
    <w:rsid w:val="0039633D"/>
    <w:rsid w:val="003A0152"/>
    <w:rsid w:val="003A0CA0"/>
    <w:rsid w:val="003A0E9D"/>
    <w:rsid w:val="003A13FD"/>
    <w:rsid w:val="003A1817"/>
    <w:rsid w:val="003A18FB"/>
    <w:rsid w:val="003A1D52"/>
    <w:rsid w:val="003A287F"/>
    <w:rsid w:val="003A28A9"/>
    <w:rsid w:val="003A2AFE"/>
    <w:rsid w:val="003A3755"/>
    <w:rsid w:val="003A3847"/>
    <w:rsid w:val="003A49D9"/>
    <w:rsid w:val="003A6C9F"/>
    <w:rsid w:val="003A7B43"/>
    <w:rsid w:val="003B123B"/>
    <w:rsid w:val="003B1559"/>
    <w:rsid w:val="003B19F1"/>
    <w:rsid w:val="003B264D"/>
    <w:rsid w:val="003B3026"/>
    <w:rsid w:val="003B6344"/>
    <w:rsid w:val="003B65C4"/>
    <w:rsid w:val="003B7CE6"/>
    <w:rsid w:val="003C0960"/>
    <w:rsid w:val="003C0C72"/>
    <w:rsid w:val="003C160D"/>
    <w:rsid w:val="003C1E4D"/>
    <w:rsid w:val="003C2241"/>
    <w:rsid w:val="003C24D4"/>
    <w:rsid w:val="003C46CB"/>
    <w:rsid w:val="003C47F1"/>
    <w:rsid w:val="003C5AF6"/>
    <w:rsid w:val="003C6056"/>
    <w:rsid w:val="003C6C0B"/>
    <w:rsid w:val="003C7C1E"/>
    <w:rsid w:val="003D0BF5"/>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F1140"/>
    <w:rsid w:val="003F18EE"/>
    <w:rsid w:val="003F5271"/>
    <w:rsid w:val="003F62EC"/>
    <w:rsid w:val="003F685E"/>
    <w:rsid w:val="00400447"/>
    <w:rsid w:val="0040092D"/>
    <w:rsid w:val="004009A6"/>
    <w:rsid w:val="0040230F"/>
    <w:rsid w:val="00402FEC"/>
    <w:rsid w:val="0040321B"/>
    <w:rsid w:val="00403220"/>
    <w:rsid w:val="00404668"/>
    <w:rsid w:val="00404C27"/>
    <w:rsid w:val="0040541E"/>
    <w:rsid w:val="00405DA5"/>
    <w:rsid w:val="00405E43"/>
    <w:rsid w:val="00406812"/>
    <w:rsid w:val="00407281"/>
    <w:rsid w:val="004073DF"/>
    <w:rsid w:val="00407555"/>
    <w:rsid w:val="00407A58"/>
    <w:rsid w:val="00410CFD"/>
    <w:rsid w:val="00411BB7"/>
    <w:rsid w:val="00411DEF"/>
    <w:rsid w:val="004135F3"/>
    <w:rsid w:val="004137DB"/>
    <w:rsid w:val="00413F55"/>
    <w:rsid w:val="004145FB"/>
    <w:rsid w:val="00414FB4"/>
    <w:rsid w:val="004156AA"/>
    <w:rsid w:val="00416079"/>
    <w:rsid w:val="00416498"/>
    <w:rsid w:val="00416566"/>
    <w:rsid w:val="00417048"/>
    <w:rsid w:val="00417480"/>
    <w:rsid w:val="0041748D"/>
    <w:rsid w:val="00420EC6"/>
    <w:rsid w:val="00421324"/>
    <w:rsid w:val="00421852"/>
    <w:rsid w:val="00421DBA"/>
    <w:rsid w:val="00422234"/>
    <w:rsid w:val="00423117"/>
    <w:rsid w:val="004231A3"/>
    <w:rsid w:val="004238CC"/>
    <w:rsid w:val="00424194"/>
    <w:rsid w:val="0042563E"/>
    <w:rsid w:val="00425702"/>
    <w:rsid w:val="0042588A"/>
    <w:rsid w:val="00425BC8"/>
    <w:rsid w:val="00426705"/>
    <w:rsid w:val="0042685B"/>
    <w:rsid w:val="00431E54"/>
    <w:rsid w:val="00433053"/>
    <w:rsid w:val="004335B9"/>
    <w:rsid w:val="00433FAA"/>
    <w:rsid w:val="00434AEA"/>
    <w:rsid w:val="00435306"/>
    <w:rsid w:val="00435928"/>
    <w:rsid w:val="00435BC2"/>
    <w:rsid w:val="00436C33"/>
    <w:rsid w:val="00436EFC"/>
    <w:rsid w:val="004371B1"/>
    <w:rsid w:val="00437BC0"/>
    <w:rsid w:val="00437D1F"/>
    <w:rsid w:val="00440EDA"/>
    <w:rsid w:val="00441B30"/>
    <w:rsid w:val="00443242"/>
    <w:rsid w:val="004437E9"/>
    <w:rsid w:val="00444024"/>
    <w:rsid w:val="0044519B"/>
    <w:rsid w:val="00445735"/>
    <w:rsid w:val="00445A27"/>
    <w:rsid w:val="00445C5E"/>
    <w:rsid w:val="00445F55"/>
    <w:rsid w:val="00447E0A"/>
    <w:rsid w:val="004501D0"/>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72C29"/>
    <w:rsid w:val="00473440"/>
    <w:rsid w:val="00480FE7"/>
    <w:rsid w:val="00482DBD"/>
    <w:rsid w:val="00482EC5"/>
    <w:rsid w:val="0048339F"/>
    <w:rsid w:val="00484520"/>
    <w:rsid w:val="00484A4D"/>
    <w:rsid w:val="00485E32"/>
    <w:rsid w:val="00486A36"/>
    <w:rsid w:val="00487240"/>
    <w:rsid w:val="004872C2"/>
    <w:rsid w:val="004872E8"/>
    <w:rsid w:val="00487715"/>
    <w:rsid w:val="0049151C"/>
    <w:rsid w:val="00491711"/>
    <w:rsid w:val="00492FD5"/>
    <w:rsid w:val="004936B0"/>
    <w:rsid w:val="00494289"/>
    <w:rsid w:val="0049464D"/>
    <w:rsid w:val="00495A5A"/>
    <w:rsid w:val="004973BA"/>
    <w:rsid w:val="004974AF"/>
    <w:rsid w:val="004A0543"/>
    <w:rsid w:val="004A087C"/>
    <w:rsid w:val="004A1C62"/>
    <w:rsid w:val="004A1F37"/>
    <w:rsid w:val="004A2829"/>
    <w:rsid w:val="004A2BF0"/>
    <w:rsid w:val="004A3678"/>
    <w:rsid w:val="004A379C"/>
    <w:rsid w:val="004A4DC5"/>
    <w:rsid w:val="004A60F8"/>
    <w:rsid w:val="004A61E7"/>
    <w:rsid w:val="004A7835"/>
    <w:rsid w:val="004A7E54"/>
    <w:rsid w:val="004B0A56"/>
    <w:rsid w:val="004B1194"/>
    <w:rsid w:val="004B1949"/>
    <w:rsid w:val="004B1DDD"/>
    <w:rsid w:val="004B1FC1"/>
    <w:rsid w:val="004B21E4"/>
    <w:rsid w:val="004B28D2"/>
    <w:rsid w:val="004B33DB"/>
    <w:rsid w:val="004B3BEE"/>
    <w:rsid w:val="004B3ED9"/>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5296"/>
    <w:rsid w:val="004C677A"/>
    <w:rsid w:val="004C7116"/>
    <w:rsid w:val="004C7C59"/>
    <w:rsid w:val="004D04F5"/>
    <w:rsid w:val="004D0ACE"/>
    <w:rsid w:val="004D3E01"/>
    <w:rsid w:val="004D430B"/>
    <w:rsid w:val="004D4465"/>
    <w:rsid w:val="004D66EC"/>
    <w:rsid w:val="004D6946"/>
    <w:rsid w:val="004D7416"/>
    <w:rsid w:val="004D7B82"/>
    <w:rsid w:val="004E095C"/>
    <w:rsid w:val="004E1D01"/>
    <w:rsid w:val="004E1FDC"/>
    <w:rsid w:val="004E2098"/>
    <w:rsid w:val="004E471F"/>
    <w:rsid w:val="004E5096"/>
    <w:rsid w:val="004E5642"/>
    <w:rsid w:val="004E587D"/>
    <w:rsid w:val="004E6455"/>
    <w:rsid w:val="004E6E73"/>
    <w:rsid w:val="004F0E95"/>
    <w:rsid w:val="004F1081"/>
    <w:rsid w:val="004F156C"/>
    <w:rsid w:val="004F1B0F"/>
    <w:rsid w:val="004F22D9"/>
    <w:rsid w:val="004F269F"/>
    <w:rsid w:val="004F29FB"/>
    <w:rsid w:val="004F4D1E"/>
    <w:rsid w:val="004F5720"/>
    <w:rsid w:val="004F5D0F"/>
    <w:rsid w:val="004F6E4A"/>
    <w:rsid w:val="005012F2"/>
    <w:rsid w:val="0050144D"/>
    <w:rsid w:val="00501834"/>
    <w:rsid w:val="0050217D"/>
    <w:rsid w:val="00502E40"/>
    <w:rsid w:val="00502E46"/>
    <w:rsid w:val="00503F42"/>
    <w:rsid w:val="005047E7"/>
    <w:rsid w:val="005055E9"/>
    <w:rsid w:val="00507CE9"/>
    <w:rsid w:val="00510087"/>
    <w:rsid w:val="0051019C"/>
    <w:rsid w:val="00510B3E"/>
    <w:rsid w:val="00512099"/>
    <w:rsid w:val="00512DC0"/>
    <w:rsid w:val="00512EF9"/>
    <w:rsid w:val="0051599D"/>
    <w:rsid w:val="00516934"/>
    <w:rsid w:val="00516E47"/>
    <w:rsid w:val="00517C7C"/>
    <w:rsid w:val="00522581"/>
    <w:rsid w:val="00522E4D"/>
    <w:rsid w:val="00522EBD"/>
    <w:rsid w:val="00523024"/>
    <w:rsid w:val="005230B2"/>
    <w:rsid w:val="005235AF"/>
    <w:rsid w:val="005251F1"/>
    <w:rsid w:val="005258D5"/>
    <w:rsid w:val="00525CED"/>
    <w:rsid w:val="00525DA6"/>
    <w:rsid w:val="00526CBC"/>
    <w:rsid w:val="00527523"/>
    <w:rsid w:val="00530DF8"/>
    <w:rsid w:val="005318B0"/>
    <w:rsid w:val="005326C3"/>
    <w:rsid w:val="0053411C"/>
    <w:rsid w:val="0053460C"/>
    <w:rsid w:val="00534724"/>
    <w:rsid w:val="00535CC1"/>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D3D"/>
    <w:rsid w:val="00552481"/>
    <w:rsid w:val="005529A6"/>
    <w:rsid w:val="005536C2"/>
    <w:rsid w:val="00553988"/>
    <w:rsid w:val="00553B30"/>
    <w:rsid w:val="0055413B"/>
    <w:rsid w:val="005546B3"/>
    <w:rsid w:val="0055488B"/>
    <w:rsid w:val="00555DE5"/>
    <w:rsid w:val="00556328"/>
    <w:rsid w:val="0055661C"/>
    <w:rsid w:val="00556CC7"/>
    <w:rsid w:val="005575F0"/>
    <w:rsid w:val="0056059F"/>
    <w:rsid w:val="00560E57"/>
    <w:rsid w:val="00561369"/>
    <w:rsid w:val="00561DE1"/>
    <w:rsid w:val="00561FB7"/>
    <w:rsid w:val="00562216"/>
    <w:rsid w:val="00562CA9"/>
    <w:rsid w:val="005634EC"/>
    <w:rsid w:val="00564062"/>
    <w:rsid w:val="005647DB"/>
    <w:rsid w:val="00564981"/>
    <w:rsid w:val="005650A7"/>
    <w:rsid w:val="0056523D"/>
    <w:rsid w:val="00565A1C"/>
    <w:rsid w:val="00565CDA"/>
    <w:rsid w:val="005666E3"/>
    <w:rsid w:val="005666E5"/>
    <w:rsid w:val="00566A93"/>
    <w:rsid w:val="00567910"/>
    <w:rsid w:val="00567AEE"/>
    <w:rsid w:val="00570048"/>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0E17"/>
    <w:rsid w:val="005A1981"/>
    <w:rsid w:val="005A1DE4"/>
    <w:rsid w:val="005A2A2C"/>
    <w:rsid w:val="005A32F1"/>
    <w:rsid w:val="005A41FD"/>
    <w:rsid w:val="005A5C42"/>
    <w:rsid w:val="005A5E6F"/>
    <w:rsid w:val="005A6AB7"/>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6F6"/>
    <w:rsid w:val="005C59A2"/>
    <w:rsid w:val="005C5BBA"/>
    <w:rsid w:val="005C616E"/>
    <w:rsid w:val="005C6ED0"/>
    <w:rsid w:val="005C7591"/>
    <w:rsid w:val="005C7945"/>
    <w:rsid w:val="005D0B54"/>
    <w:rsid w:val="005D1C11"/>
    <w:rsid w:val="005D2033"/>
    <w:rsid w:val="005D2712"/>
    <w:rsid w:val="005D2D7B"/>
    <w:rsid w:val="005D33C9"/>
    <w:rsid w:val="005D3749"/>
    <w:rsid w:val="005D3F0B"/>
    <w:rsid w:val="005D470C"/>
    <w:rsid w:val="005D4B2A"/>
    <w:rsid w:val="005D4C69"/>
    <w:rsid w:val="005D4FCF"/>
    <w:rsid w:val="005D62DB"/>
    <w:rsid w:val="005D6D90"/>
    <w:rsid w:val="005E2D85"/>
    <w:rsid w:val="005E38B2"/>
    <w:rsid w:val="005E6174"/>
    <w:rsid w:val="005E6E2A"/>
    <w:rsid w:val="005F0B3C"/>
    <w:rsid w:val="005F2527"/>
    <w:rsid w:val="005F2CE0"/>
    <w:rsid w:val="005F3B5F"/>
    <w:rsid w:val="005F3FFB"/>
    <w:rsid w:val="005F5563"/>
    <w:rsid w:val="005F634E"/>
    <w:rsid w:val="005F667E"/>
    <w:rsid w:val="005F76F9"/>
    <w:rsid w:val="005F7781"/>
    <w:rsid w:val="005F7893"/>
    <w:rsid w:val="0060004C"/>
    <w:rsid w:val="006000B1"/>
    <w:rsid w:val="0060129B"/>
    <w:rsid w:val="0060151A"/>
    <w:rsid w:val="006022C9"/>
    <w:rsid w:val="00603C27"/>
    <w:rsid w:val="00607561"/>
    <w:rsid w:val="006075CC"/>
    <w:rsid w:val="00607D22"/>
    <w:rsid w:val="00607D8F"/>
    <w:rsid w:val="00610115"/>
    <w:rsid w:val="006122E8"/>
    <w:rsid w:val="0061230F"/>
    <w:rsid w:val="0061239F"/>
    <w:rsid w:val="006132A8"/>
    <w:rsid w:val="00614947"/>
    <w:rsid w:val="00614F96"/>
    <w:rsid w:val="0061531D"/>
    <w:rsid w:val="006163D2"/>
    <w:rsid w:val="006212F4"/>
    <w:rsid w:val="0062151A"/>
    <w:rsid w:val="00622C4C"/>
    <w:rsid w:val="0062357C"/>
    <w:rsid w:val="00623A13"/>
    <w:rsid w:val="00623A60"/>
    <w:rsid w:val="00623A86"/>
    <w:rsid w:val="00625A59"/>
    <w:rsid w:val="00625DB6"/>
    <w:rsid w:val="0062698A"/>
    <w:rsid w:val="00627256"/>
    <w:rsid w:val="00627857"/>
    <w:rsid w:val="00627B1B"/>
    <w:rsid w:val="00627ED4"/>
    <w:rsid w:val="00630410"/>
    <w:rsid w:val="00630566"/>
    <w:rsid w:val="00630850"/>
    <w:rsid w:val="00632313"/>
    <w:rsid w:val="00632735"/>
    <w:rsid w:val="0063280E"/>
    <w:rsid w:val="00633C53"/>
    <w:rsid w:val="00635153"/>
    <w:rsid w:val="00635945"/>
    <w:rsid w:val="00636611"/>
    <w:rsid w:val="00637542"/>
    <w:rsid w:val="00640A81"/>
    <w:rsid w:val="00640FF3"/>
    <w:rsid w:val="006426EC"/>
    <w:rsid w:val="00643E95"/>
    <w:rsid w:val="00645E5E"/>
    <w:rsid w:val="0064663E"/>
    <w:rsid w:val="00647902"/>
    <w:rsid w:val="00650305"/>
    <w:rsid w:val="006506AA"/>
    <w:rsid w:val="00650A97"/>
    <w:rsid w:val="006510F9"/>
    <w:rsid w:val="006518B1"/>
    <w:rsid w:val="006519C5"/>
    <w:rsid w:val="00652F97"/>
    <w:rsid w:val="00653DEB"/>
    <w:rsid w:val="00654342"/>
    <w:rsid w:val="0065494E"/>
    <w:rsid w:val="006578BF"/>
    <w:rsid w:val="00657FDC"/>
    <w:rsid w:val="006608E6"/>
    <w:rsid w:val="00660B5A"/>
    <w:rsid w:val="00661E76"/>
    <w:rsid w:val="00662084"/>
    <w:rsid w:val="006622D6"/>
    <w:rsid w:val="006650F4"/>
    <w:rsid w:val="0066530A"/>
    <w:rsid w:val="006655ED"/>
    <w:rsid w:val="00665923"/>
    <w:rsid w:val="006701DC"/>
    <w:rsid w:val="006706B7"/>
    <w:rsid w:val="00671D58"/>
    <w:rsid w:val="006731C1"/>
    <w:rsid w:val="00673C22"/>
    <w:rsid w:val="00675521"/>
    <w:rsid w:val="00675FB3"/>
    <w:rsid w:val="006805C0"/>
    <w:rsid w:val="00680706"/>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6F2E"/>
    <w:rsid w:val="006976E3"/>
    <w:rsid w:val="006A0683"/>
    <w:rsid w:val="006A0DCA"/>
    <w:rsid w:val="006A56A2"/>
    <w:rsid w:val="006A671B"/>
    <w:rsid w:val="006A6F5F"/>
    <w:rsid w:val="006B0037"/>
    <w:rsid w:val="006B014A"/>
    <w:rsid w:val="006B05DC"/>
    <w:rsid w:val="006B389F"/>
    <w:rsid w:val="006B54F7"/>
    <w:rsid w:val="006B5635"/>
    <w:rsid w:val="006B59E0"/>
    <w:rsid w:val="006B6241"/>
    <w:rsid w:val="006B62BB"/>
    <w:rsid w:val="006C02CD"/>
    <w:rsid w:val="006C054E"/>
    <w:rsid w:val="006C1846"/>
    <w:rsid w:val="006C2602"/>
    <w:rsid w:val="006C2D47"/>
    <w:rsid w:val="006C3936"/>
    <w:rsid w:val="006C44DD"/>
    <w:rsid w:val="006C4945"/>
    <w:rsid w:val="006C6815"/>
    <w:rsid w:val="006D18A2"/>
    <w:rsid w:val="006D1D2B"/>
    <w:rsid w:val="006D3347"/>
    <w:rsid w:val="006D3C1D"/>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C34"/>
    <w:rsid w:val="006F3F95"/>
    <w:rsid w:val="006F4227"/>
    <w:rsid w:val="006F52E5"/>
    <w:rsid w:val="006F5AC9"/>
    <w:rsid w:val="006F5E72"/>
    <w:rsid w:val="006F6FE9"/>
    <w:rsid w:val="006F71EB"/>
    <w:rsid w:val="006F72E7"/>
    <w:rsid w:val="006F73BE"/>
    <w:rsid w:val="006F74F4"/>
    <w:rsid w:val="006F7BC8"/>
    <w:rsid w:val="00702D8A"/>
    <w:rsid w:val="007054A2"/>
    <w:rsid w:val="00705E27"/>
    <w:rsid w:val="00707166"/>
    <w:rsid w:val="0070718F"/>
    <w:rsid w:val="0070757E"/>
    <w:rsid w:val="007079DD"/>
    <w:rsid w:val="0071117A"/>
    <w:rsid w:val="00711AED"/>
    <w:rsid w:val="00711F74"/>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37C"/>
    <w:rsid w:val="007277B1"/>
    <w:rsid w:val="00727F05"/>
    <w:rsid w:val="0073043D"/>
    <w:rsid w:val="00730AA3"/>
    <w:rsid w:val="00731FEF"/>
    <w:rsid w:val="00734B6E"/>
    <w:rsid w:val="00735819"/>
    <w:rsid w:val="00735BA7"/>
    <w:rsid w:val="007360A9"/>
    <w:rsid w:val="007378FE"/>
    <w:rsid w:val="007409BF"/>
    <w:rsid w:val="0074154E"/>
    <w:rsid w:val="0074159F"/>
    <w:rsid w:val="00742E0B"/>
    <w:rsid w:val="00744330"/>
    <w:rsid w:val="007450E0"/>
    <w:rsid w:val="0074660A"/>
    <w:rsid w:val="00746DF4"/>
    <w:rsid w:val="007473A7"/>
    <w:rsid w:val="00750052"/>
    <w:rsid w:val="0075190E"/>
    <w:rsid w:val="00752038"/>
    <w:rsid w:val="0075210A"/>
    <w:rsid w:val="007526B4"/>
    <w:rsid w:val="00752935"/>
    <w:rsid w:val="0075324A"/>
    <w:rsid w:val="00753F11"/>
    <w:rsid w:val="007543E5"/>
    <w:rsid w:val="007551C2"/>
    <w:rsid w:val="00755C80"/>
    <w:rsid w:val="00756375"/>
    <w:rsid w:val="007572D7"/>
    <w:rsid w:val="00757BBE"/>
    <w:rsid w:val="007601BC"/>
    <w:rsid w:val="00762191"/>
    <w:rsid w:val="00762305"/>
    <w:rsid w:val="007631BF"/>
    <w:rsid w:val="0076429E"/>
    <w:rsid w:val="00764B1F"/>
    <w:rsid w:val="00765679"/>
    <w:rsid w:val="00766215"/>
    <w:rsid w:val="0076711D"/>
    <w:rsid w:val="00767A49"/>
    <w:rsid w:val="00770C85"/>
    <w:rsid w:val="00770D1D"/>
    <w:rsid w:val="00771870"/>
    <w:rsid w:val="00771A80"/>
    <w:rsid w:val="00772353"/>
    <w:rsid w:val="00772590"/>
    <w:rsid w:val="007728EF"/>
    <w:rsid w:val="00772F91"/>
    <w:rsid w:val="00774386"/>
    <w:rsid w:val="00775110"/>
    <w:rsid w:val="00775F3B"/>
    <w:rsid w:val="00776574"/>
    <w:rsid w:val="007771DC"/>
    <w:rsid w:val="007775E0"/>
    <w:rsid w:val="0077797C"/>
    <w:rsid w:val="00780BF6"/>
    <w:rsid w:val="00782C4B"/>
    <w:rsid w:val="00783534"/>
    <w:rsid w:val="00785733"/>
    <w:rsid w:val="00785CF4"/>
    <w:rsid w:val="00787183"/>
    <w:rsid w:val="007901F6"/>
    <w:rsid w:val="00791D3C"/>
    <w:rsid w:val="00792965"/>
    <w:rsid w:val="00793D9E"/>
    <w:rsid w:val="00793FCE"/>
    <w:rsid w:val="007954C9"/>
    <w:rsid w:val="00795C0D"/>
    <w:rsid w:val="00795C21"/>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3B4"/>
    <w:rsid w:val="007C0601"/>
    <w:rsid w:val="007C0CE0"/>
    <w:rsid w:val="007C2216"/>
    <w:rsid w:val="007C242A"/>
    <w:rsid w:val="007C25AD"/>
    <w:rsid w:val="007C3492"/>
    <w:rsid w:val="007C48A1"/>
    <w:rsid w:val="007C4DEF"/>
    <w:rsid w:val="007C50AF"/>
    <w:rsid w:val="007C782D"/>
    <w:rsid w:val="007C79AB"/>
    <w:rsid w:val="007D29EB"/>
    <w:rsid w:val="007D2BB3"/>
    <w:rsid w:val="007D31D6"/>
    <w:rsid w:val="007D3486"/>
    <w:rsid w:val="007D41E1"/>
    <w:rsid w:val="007D46B6"/>
    <w:rsid w:val="007D5860"/>
    <w:rsid w:val="007D5A6D"/>
    <w:rsid w:val="007D5BB3"/>
    <w:rsid w:val="007D6B50"/>
    <w:rsid w:val="007E4F60"/>
    <w:rsid w:val="007E4F9A"/>
    <w:rsid w:val="007E58CB"/>
    <w:rsid w:val="007E6B05"/>
    <w:rsid w:val="007E74AD"/>
    <w:rsid w:val="007F0CF6"/>
    <w:rsid w:val="007F1619"/>
    <w:rsid w:val="007F5617"/>
    <w:rsid w:val="007F6C40"/>
    <w:rsid w:val="007F76CC"/>
    <w:rsid w:val="007F7E0E"/>
    <w:rsid w:val="008004BF"/>
    <w:rsid w:val="00801137"/>
    <w:rsid w:val="00803C0A"/>
    <w:rsid w:val="00804A30"/>
    <w:rsid w:val="00804FFA"/>
    <w:rsid w:val="008057D8"/>
    <w:rsid w:val="00806354"/>
    <w:rsid w:val="008067CB"/>
    <w:rsid w:val="00806999"/>
    <w:rsid w:val="00806BB0"/>
    <w:rsid w:val="00807EE7"/>
    <w:rsid w:val="00810554"/>
    <w:rsid w:val="00810C6E"/>
    <w:rsid w:val="008121C1"/>
    <w:rsid w:val="0081328E"/>
    <w:rsid w:val="00813A45"/>
    <w:rsid w:val="008146B2"/>
    <w:rsid w:val="008146D9"/>
    <w:rsid w:val="0081688B"/>
    <w:rsid w:val="00816F34"/>
    <w:rsid w:val="00817531"/>
    <w:rsid w:val="008177AE"/>
    <w:rsid w:val="00817F69"/>
    <w:rsid w:val="008203DA"/>
    <w:rsid w:val="00820D12"/>
    <w:rsid w:val="0082181C"/>
    <w:rsid w:val="00821C3E"/>
    <w:rsid w:val="008227B4"/>
    <w:rsid w:val="008228DF"/>
    <w:rsid w:val="00823E3D"/>
    <w:rsid w:val="00824E39"/>
    <w:rsid w:val="008265FB"/>
    <w:rsid w:val="0082761C"/>
    <w:rsid w:val="00827E5A"/>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14AD"/>
    <w:rsid w:val="008625CE"/>
    <w:rsid w:val="0086350D"/>
    <w:rsid w:val="008657FF"/>
    <w:rsid w:val="00867F22"/>
    <w:rsid w:val="00870980"/>
    <w:rsid w:val="008715C9"/>
    <w:rsid w:val="008716C3"/>
    <w:rsid w:val="00871A03"/>
    <w:rsid w:val="008727CE"/>
    <w:rsid w:val="0087402E"/>
    <w:rsid w:val="00874FA4"/>
    <w:rsid w:val="00875753"/>
    <w:rsid w:val="008757B8"/>
    <w:rsid w:val="00875816"/>
    <w:rsid w:val="00876505"/>
    <w:rsid w:val="00876631"/>
    <w:rsid w:val="008767BB"/>
    <w:rsid w:val="008776E5"/>
    <w:rsid w:val="00877B0E"/>
    <w:rsid w:val="00880D63"/>
    <w:rsid w:val="008818FA"/>
    <w:rsid w:val="008834C6"/>
    <w:rsid w:val="0088351B"/>
    <w:rsid w:val="00884621"/>
    <w:rsid w:val="00884894"/>
    <w:rsid w:val="00884A64"/>
    <w:rsid w:val="00884EF6"/>
    <w:rsid w:val="00885E71"/>
    <w:rsid w:val="008900B6"/>
    <w:rsid w:val="008912BF"/>
    <w:rsid w:val="00892402"/>
    <w:rsid w:val="00893016"/>
    <w:rsid w:val="00893AB7"/>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6A56"/>
    <w:rsid w:val="008A7744"/>
    <w:rsid w:val="008A7B76"/>
    <w:rsid w:val="008B104A"/>
    <w:rsid w:val="008B1276"/>
    <w:rsid w:val="008B176C"/>
    <w:rsid w:val="008B17E9"/>
    <w:rsid w:val="008B2C93"/>
    <w:rsid w:val="008B2ECF"/>
    <w:rsid w:val="008B395E"/>
    <w:rsid w:val="008B691D"/>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E099B"/>
    <w:rsid w:val="008E0C28"/>
    <w:rsid w:val="008E1481"/>
    <w:rsid w:val="008E2097"/>
    <w:rsid w:val="008E29E1"/>
    <w:rsid w:val="008E3000"/>
    <w:rsid w:val="008E3466"/>
    <w:rsid w:val="008E3E5D"/>
    <w:rsid w:val="008E42B4"/>
    <w:rsid w:val="008E59AF"/>
    <w:rsid w:val="008E5E79"/>
    <w:rsid w:val="008E749E"/>
    <w:rsid w:val="008E78CF"/>
    <w:rsid w:val="008F001A"/>
    <w:rsid w:val="008F062F"/>
    <w:rsid w:val="008F0A78"/>
    <w:rsid w:val="008F1A55"/>
    <w:rsid w:val="008F22EC"/>
    <w:rsid w:val="008F246B"/>
    <w:rsid w:val="008F2A6A"/>
    <w:rsid w:val="008F2E73"/>
    <w:rsid w:val="008F322B"/>
    <w:rsid w:val="008F38EF"/>
    <w:rsid w:val="008F5F35"/>
    <w:rsid w:val="008F6C5D"/>
    <w:rsid w:val="008F7C0B"/>
    <w:rsid w:val="0090020D"/>
    <w:rsid w:val="0090063E"/>
    <w:rsid w:val="00901C59"/>
    <w:rsid w:val="009024B5"/>
    <w:rsid w:val="00902B63"/>
    <w:rsid w:val="0090337F"/>
    <w:rsid w:val="009041A3"/>
    <w:rsid w:val="009047F5"/>
    <w:rsid w:val="00906E01"/>
    <w:rsid w:val="0090705E"/>
    <w:rsid w:val="0090730F"/>
    <w:rsid w:val="0091173D"/>
    <w:rsid w:val="00911F5F"/>
    <w:rsid w:val="009121F1"/>
    <w:rsid w:val="009126C1"/>
    <w:rsid w:val="00912A28"/>
    <w:rsid w:val="00913B57"/>
    <w:rsid w:val="009148AF"/>
    <w:rsid w:val="00914D29"/>
    <w:rsid w:val="0091644A"/>
    <w:rsid w:val="00916B4D"/>
    <w:rsid w:val="009172D6"/>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3940"/>
    <w:rsid w:val="009354A1"/>
    <w:rsid w:val="009361BE"/>
    <w:rsid w:val="00936CF6"/>
    <w:rsid w:val="009402DC"/>
    <w:rsid w:val="00940323"/>
    <w:rsid w:val="00940540"/>
    <w:rsid w:val="00942251"/>
    <w:rsid w:val="00942407"/>
    <w:rsid w:val="00942C7F"/>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538F"/>
    <w:rsid w:val="009562C7"/>
    <w:rsid w:val="00957820"/>
    <w:rsid w:val="0095783E"/>
    <w:rsid w:val="009608F7"/>
    <w:rsid w:val="00962504"/>
    <w:rsid w:val="0096270F"/>
    <w:rsid w:val="00966D84"/>
    <w:rsid w:val="00970BF5"/>
    <w:rsid w:val="00972841"/>
    <w:rsid w:val="00972EA1"/>
    <w:rsid w:val="00973A81"/>
    <w:rsid w:val="00976DC9"/>
    <w:rsid w:val="00977B88"/>
    <w:rsid w:val="00977C44"/>
    <w:rsid w:val="00977C8F"/>
    <w:rsid w:val="0098025A"/>
    <w:rsid w:val="00981CE0"/>
    <w:rsid w:val="00981DE7"/>
    <w:rsid w:val="00984285"/>
    <w:rsid w:val="00984BE5"/>
    <w:rsid w:val="009850D0"/>
    <w:rsid w:val="00985731"/>
    <w:rsid w:val="009864C4"/>
    <w:rsid w:val="00987B21"/>
    <w:rsid w:val="00990677"/>
    <w:rsid w:val="00990AFE"/>
    <w:rsid w:val="00990B6C"/>
    <w:rsid w:val="00990D23"/>
    <w:rsid w:val="00992699"/>
    <w:rsid w:val="009936BD"/>
    <w:rsid w:val="00994DCD"/>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18F2"/>
    <w:rsid w:val="009B1D48"/>
    <w:rsid w:val="009B2054"/>
    <w:rsid w:val="009B4457"/>
    <w:rsid w:val="009B5249"/>
    <w:rsid w:val="009B59AF"/>
    <w:rsid w:val="009B59E4"/>
    <w:rsid w:val="009B5B3B"/>
    <w:rsid w:val="009B6DFE"/>
    <w:rsid w:val="009C0A55"/>
    <w:rsid w:val="009C0BD0"/>
    <w:rsid w:val="009C0C59"/>
    <w:rsid w:val="009C16EC"/>
    <w:rsid w:val="009C20E9"/>
    <w:rsid w:val="009C2520"/>
    <w:rsid w:val="009C2A88"/>
    <w:rsid w:val="009C38BF"/>
    <w:rsid w:val="009C448F"/>
    <w:rsid w:val="009C47E8"/>
    <w:rsid w:val="009C5D3C"/>
    <w:rsid w:val="009C72DA"/>
    <w:rsid w:val="009C75B7"/>
    <w:rsid w:val="009C7CF2"/>
    <w:rsid w:val="009C7E5C"/>
    <w:rsid w:val="009D0C61"/>
    <w:rsid w:val="009D22C7"/>
    <w:rsid w:val="009D26D3"/>
    <w:rsid w:val="009D2D49"/>
    <w:rsid w:val="009D38D3"/>
    <w:rsid w:val="009D3AAB"/>
    <w:rsid w:val="009D4073"/>
    <w:rsid w:val="009D41E6"/>
    <w:rsid w:val="009D49E8"/>
    <w:rsid w:val="009D4A7B"/>
    <w:rsid w:val="009D5AEF"/>
    <w:rsid w:val="009D6996"/>
    <w:rsid w:val="009D6DB2"/>
    <w:rsid w:val="009D7D43"/>
    <w:rsid w:val="009E040A"/>
    <w:rsid w:val="009E04C2"/>
    <w:rsid w:val="009E0A64"/>
    <w:rsid w:val="009E105B"/>
    <w:rsid w:val="009E39ED"/>
    <w:rsid w:val="009E520A"/>
    <w:rsid w:val="009E6E7F"/>
    <w:rsid w:val="009E78CF"/>
    <w:rsid w:val="009E7D06"/>
    <w:rsid w:val="009F0A38"/>
    <w:rsid w:val="009F1190"/>
    <w:rsid w:val="009F11CB"/>
    <w:rsid w:val="009F1468"/>
    <w:rsid w:val="009F1A44"/>
    <w:rsid w:val="009F3209"/>
    <w:rsid w:val="009F5C0E"/>
    <w:rsid w:val="009F6286"/>
    <w:rsid w:val="009F7521"/>
    <w:rsid w:val="009F7F7D"/>
    <w:rsid w:val="00A014AF"/>
    <w:rsid w:val="00A01B3B"/>
    <w:rsid w:val="00A0294E"/>
    <w:rsid w:val="00A02DD2"/>
    <w:rsid w:val="00A02DFC"/>
    <w:rsid w:val="00A03DC0"/>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6B3C"/>
    <w:rsid w:val="00A1747C"/>
    <w:rsid w:val="00A22ABD"/>
    <w:rsid w:val="00A23056"/>
    <w:rsid w:val="00A2336F"/>
    <w:rsid w:val="00A23539"/>
    <w:rsid w:val="00A2429D"/>
    <w:rsid w:val="00A247E4"/>
    <w:rsid w:val="00A25164"/>
    <w:rsid w:val="00A25355"/>
    <w:rsid w:val="00A26F3D"/>
    <w:rsid w:val="00A27173"/>
    <w:rsid w:val="00A27D35"/>
    <w:rsid w:val="00A31A49"/>
    <w:rsid w:val="00A32BB3"/>
    <w:rsid w:val="00A3331B"/>
    <w:rsid w:val="00A33329"/>
    <w:rsid w:val="00A36202"/>
    <w:rsid w:val="00A363BB"/>
    <w:rsid w:val="00A37894"/>
    <w:rsid w:val="00A40BD9"/>
    <w:rsid w:val="00A42835"/>
    <w:rsid w:val="00A42B96"/>
    <w:rsid w:val="00A4415F"/>
    <w:rsid w:val="00A448AB"/>
    <w:rsid w:val="00A44DBD"/>
    <w:rsid w:val="00A44EAC"/>
    <w:rsid w:val="00A44ECD"/>
    <w:rsid w:val="00A45315"/>
    <w:rsid w:val="00A45D47"/>
    <w:rsid w:val="00A461A7"/>
    <w:rsid w:val="00A4675D"/>
    <w:rsid w:val="00A46C7D"/>
    <w:rsid w:val="00A46D46"/>
    <w:rsid w:val="00A4784E"/>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5992"/>
    <w:rsid w:val="00A66E7F"/>
    <w:rsid w:val="00A67686"/>
    <w:rsid w:val="00A70A70"/>
    <w:rsid w:val="00A72485"/>
    <w:rsid w:val="00A724D6"/>
    <w:rsid w:val="00A74C1A"/>
    <w:rsid w:val="00A75E06"/>
    <w:rsid w:val="00A76437"/>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4DE"/>
    <w:rsid w:val="00A92CA3"/>
    <w:rsid w:val="00A93879"/>
    <w:rsid w:val="00A93CA8"/>
    <w:rsid w:val="00A93E6D"/>
    <w:rsid w:val="00A9428F"/>
    <w:rsid w:val="00A95C2B"/>
    <w:rsid w:val="00A9630E"/>
    <w:rsid w:val="00A96DF5"/>
    <w:rsid w:val="00AA03CE"/>
    <w:rsid w:val="00AA03F1"/>
    <w:rsid w:val="00AA0B7C"/>
    <w:rsid w:val="00AA1BC3"/>
    <w:rsid w:val="00AA1E2B"/>
    <w:rsid w:val="00AA21AC"/>
    <w:rsid w:val="00AA261D"/>
    <w:rsid w:val="00AA32D0"/>
    <w:rsid w:val="00AA339C"/>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3197"/>
    <w:rsid w:val="00AC3EEE"/>
    <w:rsid w:val="00AC43A1"/>
    <w:rsid w:val="00AC46A8"/>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D97"/>
    <w:rsid w:val="00AE0F76"/>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ADA"/>
    <w:rsid w:val="00AF3B34"/>
    <w:rsid w:val="00AF4C39"/>
    <w:rsid w:val="00AF507A"/>
    <w:rsid w:val="00AF545F"/>
    <w:rsid w:val="00AF5A74"/>
    <w:rsid w:val="00AF63DB"/>
    <w:rsid w:val="00AF687B"/>
    <w:rsid w:val="00AF76E3"/>
    <w:rsid w:val="00AF7C5C"/>
    <w:rsid w:val="00B005A3"/>
    <w:rsid w:val="00B0114F"/>
    <w:rsid w:val="00B02552"/>
    <w:rsid w:val="00B02C26"/>
    <w:rsid w:val="00B02F36"/>
    <w:rsid w:val="00B03DCA"/>
    <w:rsid w:val="00B0467C"/>
    <w:rsid w:val="00B07C6A"/>
    <w:rsid w:val="00B1176A"/>
    <w:rsid w:val="00B12094"/>
    <w:rsid w:val="00B12128"/>
    <w:rsid w:val="00B121DB"/>
    <w:rsid w:val="00B163C3"/>
    <w:rsid w:val="00B174D9"/>
    <w:rsid w:val="00B17889"/>
    <w:rsid w:val="00B17A06"/>
    <w:rsid w:val="00B20858"/>
    <w:rsid w:val="00B22AC3"/>
    <w:rsid w:val="00B23402"/>
    <w:rsid w:val="00B247E8"/>
    <w:rsid w:val="00B249A0"/>
    <w:rsid w:val="00B24A62"/>
    <w:rsid w:val="00B24F0E"/>
    <w:rsid w:val="00B254E3"/>
    <w:rsid w:val="00B26686"/>
    <w:rsid w:val="00B26D2E"/>
    <w:rsid w:val="00B27A24"/>
    <w:rsid w:val="00B27F50"/>
    <w:rsid w:val="00B300D9"/>
    <w:rsid w:val="00B30239"/>
    <w:rsid w:val="00B305A2"/>
    <w:rsid w:val="00B314CC"/>
    <w:rsid w:val="00B31777"/>
    <w:rsid w:val="00B32D03"/>
    <w:rsid w:val="00B32FF9"/>
    <w:rsid w:val="00B33BF0"/>
    <w:rsid w:val="00B34632"/>
    <w:rsid w:val="00B352A8"/>
    <w:rsid w:val="00B35E87"/>
    <w:rsid w:val="00B376B5"/>
    <w:rsid w:val="00B403F9"/>
    <w:rsid w:val="00B41681"/>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57E4D"/>
    <w:rsid w:val="00B60DA2"/>
    <w:rsid w:val="00B6136C"/>
    <w:rsid w:val="00B628EF"/>
    <w:rsid w:val="00B62C47"/>
    <w:rsid w:val="00B62FBE"/>
    <w:rsid w:val="00B633A1"/>
    <w:rsid w:val="00B65CE8"/>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30B2"/>
    <w:rsid w:val="00B83E58"/>
    <w:rsid w:val="00B83F90"/>
    <w:rsid w:val="00B8401B"/>
    <w:rsid w:val="00B872F7"/>
    <w:rsid w:val="00B906E9"/>
    <w:rsid w:val="00B91EAE"/>
    <w:rsid w:val="00B9203A"/>
    <w:rsid w:val="00B920BD"/>
    <w:rsid w:val="00B9293A"/>
    <w:rsid w:val="00B92A07"/>
    <w:rsid w:val="00B9327C"/>
    <w:rsid w:val="00B9335A"/>
    <w:rsid w:val="00B93952"/>
    <w:rsid w:val="00B93BFD"/>
    <w:rsid w:val="00B94048"/>
    <w:rsid w:val="00B943D2"/>
    <w:rsid w:val="00B94915"/>
    <w:rsid w:val="00B94FA9"/>
    <w:rsid w:val="00B94FD4"/>
    <w:rsid w:val="00B95031"/>
    <w:rsid w:val="00B95EF4"/>
    <w:rsid w:val="00B96495"/>
    <w:rsid w:val="00B97CE0"/>
    <w:rsid w:val="00BA1F17"/>
    <w:rsid w:val="00BA2C72"/>
    <w:rsid w:val="00BA4D52"/>
    <w:rsid w:val="00BA5617"/>
    <w:rsid w:val="00BA56C3"/>
    <w:rsid w:val="00BA60AE"/>
    <w:rsid w:val="00BA61F4"/>
    <w:rsid w:val="00BB124D"/>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D7D22"/>
    <w:rsid w:val="00BE012A"/>
    <w:rsid w:val="00BE1F4D"/>
    <w:rsid w:val="00BE2D44"/>
    <w:rsid w:val="00BE3654"/>
    <w:rsid w:val="00BE5475"/>
    <w:rsid w:val="00BE62A4"/>
    <w:rsid w:val="00BE6349"/>
    <w:rsid w:val="00BE6945"/>
    <w:rsid w:val="00BE7049"/>
    <w:rsid w:val="00BE708E"/>
    <w:rsid w:val="00BE7624"/>
    <w:rsid w:val="00BE78BC"/>
    <w:rsid w:val="00BF120F"/>
    <w:rsid w:val="00BF1324"/>
    <w:rsid w:val="00BF2251"/>
    <w:rsid w:val="00BF3457"/>
    <w:rsid w:val="00BF3845"/>
    <w:rsid w:val="00BF39D8"/>
    <w:rsid w:val="00BF45E3"/>
    <w:rsid w:val="00BF55FF"/>
    <w:rsid w:val="00BF6C59"/>
    <w:rsid w:val="00BF6FA2"/>
    <w:rsid w:val="00C0010E"/>
    <w:rsid w:val="00C00B61"/>
    <w:rsid w:val="00C01C3B"/>
    <w:rsid w:val="00C01C9C"/>
    <w:rsid w:val="00C01D84"/>
    <w:rsid w:val="00C023E5"/>
    <w:rsid w:val="00C02D53"/>
    <w:rsid w:val="00C038CD"/>
    <w:rsid w:val="00C0398D"/>
    <w:rsid w:val="00C0514B"/>
    <w:rsid w:val="00C05C23"/>
    <w:rsid w:val="00C05CA8"/>
    <w:rsid w:val="00C061A2"/>
    <w:rsid w:val="00C1057C"/>
    <w:rsid w:val="00C1075B"/>
    <w:rsid w:val="00C107E2"/>
    <w:rsid w:val="00C11C03"/>
    <w:rsid w:val="00C12A7C"/>
    <w:rsid w:val="00C12AE7"/>
    <w:rsid w:val="00C144B7"/>
    <w:rsid w:val="00C147F2"/>
    <w:rsid w:val="00C151B2"/>
    <w:rsid w:val="00C1705F"/>
    <w:rsid w:val="00C17502"/>
    <w:rsid w:val="00C2058D"/>
    <w:rsid w:val="00C20CDB"/>
    <w:rsid w:val="00C217AD"/>
    <w:rsid w:val="00C21BFB"/>
    <w:rsid w:val="00C2295F"/>
    <w:rsid w:val="00C22C46"/>
    <w:rsid w:val="00C2392D"/>
    <w:rsid w:val="00C25389"/>
    <w:rsid w:val="00C25D44"/>
    <w:rsid w:val="00C26105"/>
    <w:rsid w:val="00C30198"/>
    <w:rsid w:val="00C30E05"/>
    <w:rsid w:val="00C310B9"/>
    <w:rsid w:val="00C32603"/>
    <w:rsid w:val="00C337F1"/>
    <w:rsid w:val="00C34271"/>
    <w:rsid w:val="00C34FD2"/>
    <w:rsid w:val="00C3532D"/>
    <w:rsid w:val="00C354EB"/>
    <w:rsid w:val="00C365E0"/>
    <w:rsid w:val="00C37E58"/>
    <w:rsid w:val="00C37F2A"/>
    <w:rsid w:val="00C407A6"/>
    <w:rsid w:val="00C42A8D"/>
    <w:rsid w:val="00C42D59"/>
    <w:rsid w:val="00C437EE"/>
    <w:rsid w:val="00C45182"/>
    <w:rsid w:val="00C4674D"/>
    <w:rsid w:val="00C47379"/>
    <w:rsid w:val="00C51247"/>
    <w:rsid w:val="00C51B40"/>
    <w:rsid w:val="00C51BFC"/>
    <w:rsid w:val="00C523CB"/>
    <w:rsid w:val="00C52E38"/>
    <w:rsid w:val="00C5572F"/>
    <w:rsid w:val="00C55A48"/>
    <w:rsid w:val="00C55A6B"/>
    <w:rsid w:val="00C55B20"/>
    <w:rsid w:val="00C57444"/>
    <w:rsid w:val="00C57661"/>
    <w:rsid w:val="00C602B7"/>
    <w:rsid w:val="00C6091B"/>
    <w:rsid w:val="00C61318"/>
    <w:rsid w:val="00C6310A"/>
    <w:rsid w:val="00C66F81"/>
    <w:rsid w:val="00C705A2"/>
    <w:rsid w:val="00C706EC"/>
    <w:rsid w:val="00C70F7A"/>
    <w:rsid w:val="00C71441"/>
    <w:rsid w:val="00C71F45"/>
    <w:rsid w:val="00C72B36"/>
    <w:rsid w:val="00C74087"/>
    <w:rsid w:val="00C743CF"/>
    <w:rsid w:val="00C74476"/>
    <w:rsid w:val="00C75D17"/>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2B0D"/>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498F"/>
    <w:rsid w:val="00CC521F"/>
    <w:rsid w:val="00CC6174"/>
    <w:rsid w:val="00CD11CA"/>
    <w:rsid w:val="00CD1A3D"/>
    <w:rsid w:val="00CD3C3A"/>
    <w:rsid w:val="00CE1B66"/>
    <w:rsid w:val="00CE3BDF"/>
    <w:rsid w:val="00CE3D7D"/>
    <w:rsid w:val="00CE4865"/>
    <w:rsid w:val="00CE4EF1"/>
    <w:rsid w:val="00CE5BA1"/>
    <w:rsid w:val="00CE602D"/>
    <w:rsid w:val="00CE6F7B"/>
    <w:rsid w:val="00CE7E02"/>
    <w:rsid w:val="00CF100D"/>
    <w:rsid w:val="00CF18CD"/>
    <w:rsid w:val="00CF1F73"/>
    <w:rsid w:val="00CF24BC"/>
    <w:rsid w:val="00CF28D5"/>
    <w:rsid w:val="00CF382D"/>
    <w:rsid w:val="00CF4279"/>
    <w:rsid w:val="00CF4664"/>
    <w:rsid w:val="00CF4FD8"/>
    <w:rsid w:val="00CF563E"/>
    <w:rsid w:val="00CF67F4"/>
    <w:rsid w:val="00CF70EC"/>
    <w:rsid w:val="00CF7ADD"/>
    <w:rsid w:val="00CF7E36"/>
    <w:rsid w:val="00D02F22"/>
    <w:rsid w:val="00D04445"/>
    <w:rsid w:val="00D06ED1"/>
    <w:rsid w:val="00D06EEA"/>
    <w:rsid w:val="00D072CD"/>
    <w:rsid w:val="00D079BA"/>
    <w:rsid w:val="00D079DF"/>
    <w:rsid w:val="00D10015"/>
    <w:rsid w:val="00D143DC"/>
    <w:rsid w:val="00D14B90"/>
    <w:rsid w:val="00D14F05"/>
    <w:rsid w:val="00D1628B"/>
    <w:rsid w:val="00D1792D"/>
    <w:rsid w:val="00D207BE"/>
    <w:rsid w:val="00D213CF"/>
    <w:rsid w:val="00D2161F"/>
    <w:rsid w:val="00D21B22"/>
    <w:rsid w:val="00D23038"/>
    <w:rsid w:val="00D234DF"/>
    <w:rsid w:val="00D24230"/>
    <w:rsid w:val="00D257AB"/>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2769"/>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2841"/>
    <w:rsid w:val="00D836E7"/>
    <w:rsid w:val="00D84314"/>
    <w:rsid w:val="00D85977"/>
    <w:rsid w:val="00D86143"/>
    <w:rsid w:val="00D86AB5"/>
    <w:rsid w:val="00D872EC"/>
    <w:rsid w:val="00D87A30"/>
    <w:rsid w:val="00D90C85"/>
    <w:rsid w:val="00D914BC"/>
    <w:rsid w:val="00D92182"/>
    <w:rsid w:val="00D92D0B"/>
    <w:rsid w:val="00D9303A"/>
    <w:rsid w:val="00D9383C"/>
    <w:rsid w:val="00D941FB"/>
    <w:rsid w:val="00D96A05"/>
    <w:rsid w:val="00D9710C"/>
    <w:rsid w:val="00D97A8F"/>
    <w:rsid w:val="00DA03E7"/>
    <w:rsid w:val="00DA1157"/>
    <w:rsid w:val="00DA1E24"/>
    <w:rsid w:val="00DA2B8F"/>
    <w:rsid w:val="00DA344E"/>
    <w:rsid w:val="00DA3545"/>
    <w:rsid w:val="00DA3DA0"/>
    <w:rsid w:val="00DA3E69"/>
    <w:rsid w:val="00DA4187"/>
    <w:rsid w:val="00DA41C9"/>
    <w:rsid w:val="00DA4270"/>
    <w:rsid w:val="00DA42A1"/>
    <w:rsid w:val="00DA5CB9"/>
    <w:rsid w:val="00DA65CD"/>
    <w:rsid w:val="00DA6BDE"/>
    <w:rsid w:val="00DA7596"/>
    <w:rsid w:val="00DA779D"/>
    <w:rsid w:val="00DB0732"/>
    <w:rsid w:val="00DB2187"/>
    <w:rsid w:val="00DB35E0"/>
    <w:rsid w:val="00DB37FE"/>
    <w:rsid w:val="00DB4220"/>
    <w:rsid w:val="00DB5F2C"/>
    <w:rsid w:val="00DB64D4"/>
    <w:rsid w:val="00DB7099"/>
    <w:rsid w:val="00DB7649"/>
    <w:rsid w:val="00DC0253"/>
    <w:rsid w:val="00DC0255"/>
    <w:rsid w:val="00DC0442"/>
    <w:rsid w:val="00DC0601"/>
    <w:rsid w:val="00DC19F1"/>
    <w:rsid w:val="00DC1F90"/>
    <w:rsid w:val="00DC2BEF"/>
    <w:rsid w:val="00DC2C8E"/>
    <w:rsid w:val="00DC43A3"/>
    <w:rsid w:val="00DC516B"/>
    <w:rsid w:val="00DC65E1"/>
    <w:rsid w:val="00DC704A"/>
    <w:rsid w:val="00DC7F46"/>
    <w:rsid w:val="00DD058C"/>
    <w:rsid w:val="00DD11EB"/>
    <w:rsid w:val="00DD15CB"/>
    <w:rsid w:val="00DD198C"/>
    <w:rsid w:val="00DD2761"/>
    <w:rsid w:val="00DD3D38"/>
    <w:rsid w:val="00DD5103"/>
    <w:rsid w:val="00DD516E"/>
    <w:rsid w:val="00DD55B9"/>
    <w:rsid w:val="00DD6309"/>
    <w:rsid w:val="00DD7BAA"/>
    <w:rsid w:val="00DE0657"/>
    <w:rsid w:val="00DE0D85"/>
    <w:rsid w:val="00DE241A"/>
    <w:rsid w:val="00DE2726"/>
    <w:rsid w:val="00DE30FE"/>
    <w:rsid w:val="00DE35D5"/>
    <w:rsid w:val="00DE4450"/>
    <w:rsid w:val="00DE53D1"/>
    <w:rsid w:val="00DE6B56"/>
    <w:rsid w:val="00DE6CB6"/>
    <w:rsid w:val="00DE7D0E"/>
    <w:rsid w:val="00DE7F3D"/>
    <w:rsid w:val="00DF0300"/>
    <w:rsid w:val="00DF047E"/>
    <w:rsid w:val="00DF168C"/>
    <w:rsid w:val="00DF20BE"/>
    <w:rsid w:val="00DF245A"/>
    <w:rsid w:val="00DF3171"/>
    <w:rsid w:val="00DF3C78"/>
    <w:rsid w:val="00DF47BA"/>
    <w:rsid w:val="00DF62BD"/>
    <w:rsid w:val="00DF6445"/>
    <w:rsid w:val="00DF686D"/>
    <w:rsid w:val="00DF7A9A"/>
    <w:rsid w:val="00E012DD"/>
    <w:rsid w:val="00E018D8"/>
    <w:rsid w:val="00E020F4"/>
    <w:rsid w:val="00E02222"/>
    <w:rsid w:val="00E02AD1"/>
    <w:rsid w:val="00E037A8"/>
    <w:rsid w:val="00E051C1"/>
    <w:rsid w:val="00E06CDE"/>
    <w:rsid w:val="00E07330"/>
    <w:rsid w:val="00E079A1"/>
    <w:rsid w:val="00E07C10"/>
    <w:rsid w:val="00E07F45"/>
    <w:rsid w:val="00E11B06"/>
    <w:rsid w:val="00E1231A"/>
    <w:rsid w:val="00E128EF"/>
    <w:rsid w:val="00E1394F"/>
    <w:rsid w:val="00E13A21"/>
    <w:rsid w:val="00E1478D"/>
    <w:rsid w:val="00E14BD9"/>
    <w:rsid w:val="00E156E9"/>
    <w:rsid w:val="00E15F9D"/>
    <w:rsid w:val="00E16173"/>
    <w:rsid w:val="00E22A6C"/>
    <w:rsid w:val="00E22F57"/>
    <w:rsid w:val="00E232C6"/>
    <w:rsid w:val="00E2567E"/>
    <w:rsid w:val="00E26BE7"/>
    <w:rsid w:val="00E26D1B"/>
    <w:rsid w:val="00E30112"/>
    <w:rsid w:val="00E30593"/>
    <w:rsid w:val="00E30C15"/>
    <w:rsid w:val="00E30E54"/>
    <w:rsid w:val="00E35489"/>
    <w:rsid w:val="00E3730B"/>
    <w:rsid w:val="00E40FE8"/>
    <w:rsid w:val="00E43F5C"/>
    <w:rsid w:val="00E43F97"/>
    <w:rsid w:val="00E44557"/>
    <w:rsid w:val="00E4480D"/>
    <w:rsid w:val="00E451E2"/>
    <w:rsid w:val="00E452BF"/>
    <w:rsid w:val="00E45ADE"/>
    <w:rsid w:val="00E45C89"/>
    <w:rsid w:val="00E47C1C"/>
    <w:rsid w:val="00E47C27"/>
    <w:rsid w:val="00E54382"/>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53C"/>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E88"/>
    <w:rsid w:val="00E840FD"/>
    <w:rsid w:val="00E84290"/>
    <w:rsid w:val="00E846FE"/>
    <w:rsid w:val="00E851D5"/>
    <w:rsid w:val="00E85449"/>
    <w:rsid w:val="00E85A8F"/>
    <w:rsid w:val="00E85D50"/>
    <w:rsid w:val="00E8715D"/>
    <w:rsid w:val="00E87CDC"/>
    <w:rsid w:val="00E902D8"/>
    <w:rsid w:val="00E90AE0"/>
    <w:rsid w:val="00E91726"/>
    <w:rsid w:val="00E91AF4"/>
    <w:rsid w:val="00E94391"/>
    <w:rsid w:val="00E945B4"/>
    <w:rsid w:val="00E94879"/>
    <w:rsid w:val="00E955CD"/>
    <w:rsid w:val="00E96C71"/>
    <w:rsid w:val="00E96F46"/>
    <w:rsid w:val="00E972B6"/>
    <w:rsid w:val="00E972CB"/>
    <w:rsid w:val="00E97FAE"/>
    <w:rsid w:val="00EA0385"/>
    <w:rsid w:val="00EA03AC"/>
    <w:rsid w:val="00EA0962"/>
    <w:rsid w:val="00EA0D24"/>
    <w:rsid w:val="00EA1017"/>
    <w:rsid w:val="00EA1303"/>
    <w:rsid w:val="00EA2CBE"/>
    <w:rsid w:val="00EA3E79"/>
    <w:rsid w:val="00EA3F2E"/>
    <w:rsid w:val="00EA494D"/>
    <w:rsid w:val="00EA49F8"/>
    <w:rsid w:val="00EA4AF4"/>
    <w:rsid w:val="00EA54FA"/>
    <w:rsid w:val="00EA6441"/>
    <w:rsid w:val="00EA6735"/>
    <w:rsid w:val="00EA6817"/>
    <w:rsid w:val="00EA6B44"/>
    <w:rsid w:val="00EB16F0"/>
    <w:rsid w:val="00EB2224"/>
    <w:rsid w:val="00EB309B"/>
    <w:rsid w:val="00EB4FA1"/>
    <w:rsid w:val="00EB54E4"/>
    <w:rsid w:val="00EB6495"/>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8DB"/>
    <w:rsid w:val="00ED0B42"/>
    <w:rsid w:val="00ED14B2"/>
    <w:rsid w:val="00ED15EA"/>
    <w:rsid w:val="00ED1B3F"/>
    <w:rsid w:val="00ED1BE7"/>
    <w:rsid w:val="00ED3357"/>
    <w:rsid w:val="00ED49DD"/>
    <w:rsid w:val="00ED4B26"/>
    <w:rsid w:val="00ED5CAE"/>
    <w:rsid w:val="00ED6968"/>
    <w:rsid w:val="00ED715A"/>
    <w:rsid w:val="00ED72D8"/>
    <w:rsid w:val="00ED7931"/>
    <w:rsid w:val="00ED7CA2"/>
    <w:rsid w:val="00EE0ACB"/>
    <w:rsid w:val="00EE0C54"/>
    <w:rsid w:val="00EE115A"/>
    <w:rsid w:val="00EE1D52"/>
    <w:rsid w:val="00EE2324"/>
    <w:rsid w:val="00EE2495"/>
    <w:rsid w:val="00EE252A"/>
    <w:rsid w:val="00EE2BE4"/>
    <w:rsid w:val="00EE3AB5"/>
    <w:rsid w:val="00EE3F96"/>
    <w:rsid w:val="00EE4157"/>
    <w:rsid w:val="00EE64FB"/>
    <w:rsid w:val="00EE70F2"/>
    <w:rsid w:val="00EE724F"/>
    <w:rsid w:val="00EF0AB4"/>
    <w:rsid w:val="00EF262A"/>
    <w:rsid w:val="00EF2C5E"/>
    <w:rsid w:val="00EF4542"/>
    <w:rsid w:val="00EF5BB4"/>
    <w:rsid w:val="00EF6A94"/>
    <w:rsid w:val="00EF7E5D"/>
    <w:rsid w:val="00F00898"/>
    <w:rsid w:val="00F00ADA"/>
    <w:rsid w:val="00F021AC"/>
    <w:rsid w:val="00F0401B"/>
    <w:rsid w:val="00F041D6"/>
    <w:rsid w:val="00F04245"/>
    <w:rsid w:val="00F04473"/>
    <w:rsid w:val="00F04F22"/>
    <w:rsid w:val="00F0587B"/>
    <w:rsid w:val="00F06B20"/>
    <w:rsid w:val="00F0743C"/>
    <w:rsid w:val="00F10B48"/>
    <w:rsid w:val="00F11D02"/>
    <w:rsid w:val="00F13661"/>
    <w:rsid w:val="00F13E3D"/>
    <w:rsid w:val="00F14B57"/>
    <w:rsid w:val="00F16CE2"/>
    <w:rsid w:val="00F16D59"/>
    <w:rsid w:val="00F178F6"/>
    <w:rsid w:val="00F20D13"/>
    <w:rsid w:val="00F2138F"/>
    <w:rsid w:val="00F21FC3"/>
    <w:rsid w:val="00F225C9"/>
    <w:rsid w:val="00F2266A"/>
    <w:rsid w:val="00F22EC2"/>
    <w:rsid w:val="00F22F67"/>
    <w:rsid w:val="00F22FC6"/>
    <w:rsid w:val="00F230EE"/>
    <w:rsid w:val="00F23367"/>
    <w:rsid w:val="00F2455C"/>
    <w:rsid w:val="00F24902"/>
    <w:rsid w:val="00F24E94"/>
    <w:rsid w:val="00F26101"/>
    <w:rsid w:val="00F26DF5"/>
    <w:rsid w:val="00F27917"/>
    <w:rsid w:val="00F300A6"/>
    <w:rsid w:val="00F32247"/>
    <w:rsid w:val="00F33600"/>
    <w:rsid w:val="00F33DEC"/>
    <w:rsid w:val="00F3414D"/>
    <w:rsid w:val="00F3420C"/>
    <w:rsid w:val="00F349EB"/>
    <w:rsid w:val="00F35E1A"/>
    <w:rsid w:val="00F35FAB"/>
    <w:rsid w:val="00F369AB"/>
    <w:rsid w:val="00F37A95"/>
    <w:rsid w:val="00F405D4"/>
    <w:rsid w:val="00F44B28"/>
    <w:rsid w:val="00F45857"/>
    <w:rsid w:val="00F4770A"/>
    <w:rsid w:val="00F51143"/>
    <w:rsid w:val="00F5388F"/>
    <w:rsid w:val="00F53C82"/>
    <w:rsid w:val="00F53E62"/>
    <w:rsid w:val="00F53FD3"/>
    <w:rsid w:val="00F547F5"/>
    <w:rsid w:val="00F5553E"/>
    <w:rsid w:val="00F560C2"/>
    <w:rsid w:val="00F56D71"/>
    <w:rsid w:val="00F56EF0"/>
    <w:rsid w:val="00F57128"/>
    <w:rsid w:val="00F57294"/>
    <w:rsid w:val="00F609AD"/>
    <w:rsid w:val="00F6173F"/>
    <w:rsid w:val="00F6217F"/>
    <w:rsid w:val="00F62C09"/>
    <w:rsid w:val="00F6348A"/>
    <w:rsid w:val="00F65BE4"/>
    <w:rsid w:val="00F67715"/>
    <w:rsid w:val="00F70FE0"/>
    <w:rsid w:val="00F710EC"/>
    <w:rsid w:val="00F71EC8"/>
    <w:rsid w:val="00F7227D"/>
    <w:rsid w:val="00F72A7C"/>
    <w:rsid w:val="00F73505"/>
    <w:rsid w:val="00F73ED6"/>
    <w:rsid w:val="00F74418"/>
    <w:rsid w:val="00F76346"/>
    <w:rsid w:val="00F77884"/>
    <w:rsid w:val="00F77DEC"/>
    <w:rsid w:val="00F806CD"/>
    <w:rsid w:val="00F80A13"/>
    <w:rsid w:val="00F828E5"/>
    <w:rsid w:val="00F82D91"/>
    <w:rsid w:val="00F837D2"/>
    <w:rsid w:val="00F84270"/>
    <w:rsid w:val="00F84DFF"/>
    <w:rsid w:val="00F84FDA"/>
    <w:rsid w:val="00F85F3A"/>
    <w:rsid w:val="00F86728"/>
    <w:rsid w:val="00F91E41"/>
    <w:rsid w:val="00F91E91"/>
    <w:rsid w:val="00F926DA"/>
    <w:rsid w:val="00F926F4"/>
    <w:rsid w:val="00F92828"/>
    <w:rsid w:val="00F92AAB"/>
    <w:rsid w:val="00F92C81"/>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A77"/>
    <w:rsid w:val="00FB5D04"/>
    <w:rsid w:val="00FB6A6F"/>
    <w:rsid w:val="00FB6BC3"/>
    <w:rsid w:val="00FC0C9D"/>
    <w:rsid w:val="00FC1088"/>
    <w:rsid w:val="00FC1123"/>
    <w:rsid w:val="00FC2BBF"/>
    <w:rsid w:val="00FC4656"/>
    <w:rsid w:val="00FC51DE"/>
    <w:rsid w:val="00FC6E16"/>
    <w:rsid w:val="00FC70D7"/>
    <w:rsid w:val="00FC72FD"/>
    <w:rsid w:val="00FC7B47"/>
    <w:rsid w:val="00FD1AFC"/>
    <w:rsid w:val="00FD3013"/>
    <w:rsid w:val="00FD497B"/>
    <w:rsid w:val="00FD4BC6"/>
    <w:rsid w:val="00FD4E29"/>
    <w:rsid w:val="00FD5C0C"/>
    <w:rsid w:val="00FD66C6"/>
    <w:rsid w:val="00FD7603"/>
    <w:rsid w:val="00FE02A4"/>
    <w:rsid w:val="00FE12B6"/>
    <w:rsid w:val="00FE1956"/>
    <w:rsid w:val="00FE1BAB"/>
    <w:rsid w:val="00FE28F1"/>
    <w:rsid w:val="00FE2F7A"/>
    <w:rsid w:val="00FE3429"/>
    <w:rsid w:val="00FE3B24"/>
    <w:rsid w:val="00FE3E52"/>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6"/>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6"/>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6"/>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6"/>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6"/>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7"/>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8"/>
      </w:numPr>
      <w:spacing w:line="288" w:lineRule="auto"/>
      <w:jc w:val="both"/>
    </w:pPr>
    <w:rPr>
      <w:rFonts w:ascii="Arial" w:hAnsi="Arial"/>
      <w:szCs w:val="20"/>
    </w:rPr>
  </w:style>
  <w:style w:type="paragraph" w:customStyle="1" w:styleId="Zklad1">
    <w:name w:val="Základ 1"/>
    <w:basedOn w:val="Normln"/>
    <w:qFormat/>
    <w:rsid w:val="00E840FD"/>
    <w:pPr>
      <w:spacing w:before="240" w:line="240" w:lineRule="auto"/>
      <w:ind w:left="360" w:hanging="360"/>
      <w:jc w:val="both"/>
    </w:pPr>
    <w:rPr>
      <w:rFonts w:ascii="Times New Roman" w:hAnsi="Times New Roman"/>
      <w:b/>
      <w:bCs/>
      <w:smallCaps/>
      <w:lang w:eastAsia="en-US"/>
    </w:rPr>
  </w:style>
  <w:style w:type="paragraph" w:customStyle="1" w:styleId="Zklad2">
    <w:name w:val="Základ 2"/>
    <w:basedOn w:val="Normln"/>
    <w:qFormat/>
    <w:rsid w:val="00E840FD"/>
    <w:pPr>
      <w:tabs>
        <w:tab w:val="num" w:pos="360"/>
        <w:tab w:val="left" w:pos="709"/>
      </w:tabs>
      <w:spacing w:line="240" w:lineRule="auto"/>
      <w:jc w:val="both"/>
    </w:pPr>
    <w:rPr>
      <w:rFonts w:ascii="Times New Roman" w:hAnsi="Times New Roman"/>
      <w:bCs/>
      <w:lang w:eastAsia="en-US"/>
    </w:rPr>
  </w:style>
  <w:style w:type="paragraph" w:customStyle="1" w:styleId="Zklad3">
    <w:name w:val="Základ 3"/>
    <w:basedOn w:val="Normln"/>
    <w:qFormat/>
    <w:rsid w:val="00E840FD"/>
    <w:pPr>
      <w:numPr>
        <w:numId w:val="49"/>
      </w:numPr>
      <w:spacing w:line="240" w:lineRule="auto"/>
      <w:jc w:val="both"/>
    </w:pPr>
    <w:rPr>
      <w:rFonts w:ascii="Times New Roman" w:hAnsi="Times New Roman"/>
      <w:bCs/>
      <w:lang w:eastAsia="en-US"/>
    </w:rPr>
  </w:style>
  <w:style w:type="paragraph" w:customStyle="1" w:styleId="podbod2">
    <w:name w:val="podbod 2"/>
    <w:basedOn w:val="RLTextlnkuslovan"/>
    <w:rsid w:val="00F24E94"/>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F24E94"/>
    <w:pPr>
      <w:numPr>
        <w:ilvl w:val="0"/>
        <w:numId w:val="0"/>
      </w:numPr>
      <w:ind w:left="1800" w:hanging="720"/>
    </w:pPr>
    <w:rPr>
      <w:rFonts w:ascii="Garamond" w:hAnsi="Garamond" w:cs="Arial"/>
      <w:sz w:val="24"/>
      <w:lang w:val="x-none" w:eastAsia="ar-SA"/>
    </w:rPr>
  </w:style>
  <w:style w:type="paragraph" w:customStyle="1" w:styleId="Odstnesl">
    <w:name w:val="Odst. nečísl."/>
    <w:basedOn w:val="Normln"/>
    <w:link w:val="OdstneslChar"/>
    <w:uiPriority w:val="5"/>
    <w:qFormat/>
    <w:rsid w:val="00B9293A"/>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B9293A"/>
    <w:rPr>
      <w:rFonts w:ascii="Arial" w:eastAsiaTheme="minorHAnsi" w:hAnsi="Arial" w:cstheme="minorBidi"/>
      <w:szCs w:val="22"/>
      <w:lang w:eastAsia="en-US"/>
    </w:rPr>
  </w:style>
  <w:style w:type="paragraph" w:customStyle="1" w:styleId="Psm">
    <w:name w:val="Písm."/>
    <w:basedOn w:val="Normln"/>
    <w:link w:val="PsmChar"/>
    <w:uiPriority w:val="6"/>
    <w:qFormat/>
    <w:rsid w:val="00B9293A"/>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B9293A"/>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B9293A"/>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B9293A"/>
    <w:rPr>
      <w:rFonts w:ascii="Arial" w:eastAsiaTheme="minorHAnsi" w:hAnsi="Arial" w:cstheme="minorBidi"/>
      <w:szCs w:val="22"/>
      <w:lang w:eastAsia="en-US"/>
    </w:rPr>
  </w:style>
  <w:style w:type="paragraph" w:customStyle="1" w:styleId="Normlnlnek">
    <w:name w:val="Normální článek"/>
    <w:basedOn w:val="Nadpis10"/>
    <w:next w:val="Normlnodstavec"/>
    <w:qFormat/>
    <w:rsid w:val="00B9293A"/>
    <w:pPr>
      <w:keepLines/>
      <w:numPr>
        <w:numId w:val="52"/>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B9293A"/>
    <w:pPr>
      <w:keepLines/>
      <w:numPr>
        <w:ilvl w:val="1"/>
        <w:numId w:val="52"/>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B9293A"/>
    <w:pPr>
      <w:keepLines/>
      <w:numPr>
        <w:ilvl w:val="2"/>
        <w:numId w:val="52"/>
      </w:numPr>
      <w:tabs>
        <w:tab w:val="num" w:pos="360"/>
      </w:tabs>
      <w:spacing w:before="200" w:after="0" w:line="276" w:lineRule="auto"/>
      <w:ind w:left="567"/>
    </w:pPr>
    <w:rPr>
      <w:rFonts w:ascii="Verdana" w:eastAsiaTheme="majorEastAsia" w:hAnsi="Verdana" w:cstheme="majorBidi"/>
      <w:b w:val="0"/>
      <w:sz w:val="18"/>
      <w:szCs w:val="22"/>
      <w:lang w:eastAsia="en-US"/>
    </w:rPr>
  </w:style>
  <w:style w:type="character" w:styleId="Nevyeenzmnka">
    <w:name w:val="Unresolved Mention"/>
    <w:basedOn w:val="Standardnpsmoodstavce"/>
    <w:uiPriority w:val="99"/>
    <w:semiHidden/>
    <w:unhideWhenUsed/>
    <w:rsid w:val="003A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888033084">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2.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3.xml><?xml version="1.0" encoding="utf-8"?>
<ds:datastoreItem xmlns:ds="http://schemas.openxmlformats.org/officeDocument/2006/customXml" ds:itemID="{FD2FAC29-6C2A-4D72-AD03-22967B5F9508}">
  <ds:schemaRefs>
    <ds:schemaRef ds:uri="http://purl.org/dc/elements/1.1/"/>
    <ds:schemaRef ds:uri="http://schemas.microsoft.com/office/2006/documentManagement/types"/>
    <ds:schemaRef ds:uri="http://schemas.microsoft.com/office/2006/metadata/properties"/>
    <ds:schemaRef ds:uri="a9359a40-f311-4999-9c73-bd7ebaba2dd8"/>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35</Pages>
  <Words>12231</Words>
  <Characters>72410</Characters>
  <Application>Microsoft Office Word</Application>
  <DocSecurity>0</DocSecurity>
  <Lines>603</Lines>
  <Paragraphs>168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84473</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Marešová Petra Ing. (MPSV)</dc:creator>
  <cp:lastModifiedBy>Autor</cp:lastModifiedBy>
  <cp:revision>49</cp:revision>
  <cp:lastPrinted>2023-04-24T10:45:00Z</cp:lastPrinted>
  <dcterms:created xsi:type="dcterms:W3CDTF">2022-12-19T19:33:00Z</dcterms:created>
  <dcterms:modified xsi:type="dcterms:W3CDTF">2023-05-02T05:39:00Z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