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58A5" w14:textId="77777777" w:rsidR="007B794D" w:rsidRDefault="007B794D" w:rsidP="007B794D">
      <w:pPr>
        <w:pStyle w:val="Nadpis1"/>
      </w:pPr>
      <w: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7B794D" w14:paraId="56B52A64" w14:textId="77777777" w:rsidTr="007B794D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3184E4" w14:textId="77777777" w:rsidR="007B794D" w:rsidRDefault="007B794D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14:paraId="48C3D53A" w14:textId="77777777" w:rsidR="007B794D" w:rsidRDefault="007B794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BD7E6F7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Bruntále</w:t>
            </w:r>
          </w:p>
          <w:p w14:paraId="44C463DA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14:paraId="3D377F08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  <w:p w14:paraId="151131C5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</w:p>
          <w:p w14:paraId="4FAF2091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>
              <w:rPr>
                <w:rFonts w:ascii="Arial" w:hAnsi="Arial" w:cs="Arial"/>
                <w:highlight w:val="black"/>
              </w:rPr>
              <w:t>xxxxxxxxxxxxxxxxx</w:t>
            </w:r>
            <w:proofErr w:type="spellEnd"/>
          </w:p>
          <w:p w14:paraId="0C8137E4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>
              <w:rPr>
                <w:rFonts w:ascii="Arial" w:hAnsi="Arial" w:cs="Arial"/>
              </w:rPr>
              <w:t>.</w:t>
            </w:r>
          </w:p>
          <w:p w14:paraId="5449D7CE" w14:textId="77777777" w:rsidR="007B794D" w:rsidRDefault="007B794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D998" w14:textId="77777777" w:rsidR="007B794D" w:rsidRDefault="007B794D">
            <w:pPr>
              <w:spacing w:before="60"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  <w:b/>
              </w:rPr>
              <w:t>00025208</w:t>
            </w:r>
            <w:proofErr w:type="gramEnd"/>
          </w:p>
          <w:p w14:paraId="12F07B4E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72612" w14:textId="77777777" w:rsidR="007B794D" w:rsidRDefault="007B794D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14:paraId="433C45FF" w14:textId="77777777" w:rsidR="007B794D" w:rsidRDefault="007B794D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/ OBJ / 72</w:t>
            </w:r>
          </w:p>
          <w:p w14:paraId="7A563015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</w:p>
          <w:p w14:paraId="577F9DC6" w14:textId="77777777" w:rsidR="007B794D" w:rsidRDefault="007B79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14:paraId="55D4906B" w14:textId="77777777" w:rsidR="007B794D" w:rsidRDefault="007B794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Spr</w:t>
            </w:r>
            <w:proofErr w:type="spellEnd"/>
            <w:r>
              <w:rPr>
                <w:rFonts w:ascii="Arial" w:hAnsi="Arial" w:cs="Arial"/>
                <w:b/>
              </w:rPr>
              <w:t>. 661/2023</w:t>
            </w:r>
          </w:p>
        </w:tc>
      </w:tr>
      <w:tr w:rsidR="007B794D" w14:paraId="65E5EB05" w14:textId="77777777" w:rsidTr="007B794D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283024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14:paraId="43CBD1E9" w14:textId="77777777" w:rsidR="007B794D" w:rsidRDefault="007B794D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D40A2CB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3B24D11" w14:textId="77777777" w:rsidR="007B794D" w:rsidRDefault="007B794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61974731</w:t>
            </w:r>
          </w:p>
          <w:p w14:paraId="5A4360D0" w14:textId="77777777" w:rsidR="007B794D" w:rsidRDefault="007B794D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CZ61974731</w:t>
            </w:r>
          </w:p>
        </w:tc>
      </w:tr>
      <w:tr w:rsidR="007B794D" w14:paraId="3B416AE4" w14:textId="77777777" w:rsidTr="007B794D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60864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0B2CBB8C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31.12.2023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23ADD2" w14:textId="77777777" w:rsidR="007B794D" w:rsidRDefault="007B794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Trade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FIDES, a.s.</w:t>
            </w:r>
          </w:p>
          <w:p w14:paraId="49D02176" w14:textId="77777777" w:rsidR="007B794D" w:rsidRDefault="007B794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Dornych 129/57</w:t>
            </w:r>
          </w:p>
          <w:p w14:paraId="50A09358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617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00  Brno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- Trnitá</w:t>
            </w:r>
          </w:p>
        </w:tc>
      </w:tr>
      <w:tr w:rsidR="007B794D" w14:paraId="2DAD7495" w14:textId="77777777" w:rsidTr="007B794D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AE7116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14:paraId="5A35450A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14:paraId="48A667A0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2E23A8B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05.05.2023</w:t>
            </w:r>
          </w:p>
          <w:p w14:paraId="2BECC309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</w:p>
          <w:p w14:paraId="3502F042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C7F276" w14:textId="77777777" w:rsidR="007B794D" w:rsidRDefault="007B794D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7B794D" w14:paraId="61BB6F03" w14:textId="77777777" w:rsidTr="007B794D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3831" w14:textId="77777777" w:rsidR="007B794D" w:rsidRDefault="007B794D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14:paraId="239E9541" w14:textId="77777777" w:rsidR="007B794D" w:rsidRDefault="007B794D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Smlouvy o </w:t>
            </w:r>
            <w:proofErr w:type="spellStart"/>
            <w:r>
              <w:rPr>
                <w:rFonts w:ascii="Arial" w:hAnsi="Arial" w:cs="Arial"/>
              </w:rPr>
              <w:t>pozár</w:t>
            </w:r>
            <w:proofErr w:type="spellEnd"/>
            <w:r>
              <w:rPr>
                <w:rFonts w:ascii="Arial" w:hAnsi="Arial" w:cs="Arial"/>
              </w:rPr>
              <w:t xml:space="preserve">. servisu č. S 00186 </w:t>
            </w: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. 1649/2007 u Vás objednáváme provedení pravidelné roční revize systému elektrické zabezpečovací signalizace, uzavřeného kamerového systému, systému kontroly vstupu, systému evidence </w:t>
            </w:r>
            <w:proofErr w:type="spellStart"/>
            <w:r>
              <w:rPr>
                <w:rFonts w:ascii="Arial" w:hAnsi="Arial" w:cs="Arial"/>
              </w:rPr>
              <w:t>prac</w:t>
            </w:r>
            <w:proofErr w:type="spellEnd"/>
            <w:r>
              <w:rPr>
                <w:rFonts w:ascii="Arial" w:hAnsi="Arial" w:cs="Arial"/>
              </w:rPr>
              <w:t xml:space="preserve">. doby, místního rozhlasu, systému pro komunikaci utajovaného svědka a roční revize objektového zařízení pro připojení objektu do SCO PČR dle smlouvy </w:t>
            </w: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 1120/2020 (OS Bruntál) a dle smlouvy </w:t>
            </w: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 1121/2020 (pobočka Krnov) v roce 2023, v celkové částce včetně ostatních nákladů (dopravy, zpracování revizní zprávy aj.) ve výši do 80 100,00 Kč vč. DPH. </w:t>
            </w:r>
          </w:p>
          <w:p w14:paraId="15D0B65B" w14:textId="77777777" w:rsidR="007B794D" w:rsidRDefault="007B794D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Smluvní strany souhlasí s tím, že se tato objednávka včetně akceptace objednávky v plném znění zveřejnění na dobu neurčitou pro účely zveřejnění v registru smluv dle zákona č. 340/2015 Sb., ve znění pozdějších předpisů. Tuto objednávku včetně akceptace objednávky zveřejní v registru smluv objednatel.</w:t>
            </w:r>
          </w:p>
          <w:p w14:paraId="02F08F70" w14:textId="77777777" w:rsidR="007B794D" w:rsidRDefault="007B794D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7B794D" w14:paraId="7655331A" w14:textId="77777777" w:rsidTr="007B794D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9EB030" w14:textId="77777777" w:rsidR="007B794D" w:rsidRDefault="007B794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DA1A12" w14:textId="77777777" w:rsidR="007B794D" w:rsidRDefault="007B794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270F76" w14:textId="77777777" w:rsidR="007B794D" w:rsidRDefault="007B794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9036C" w14:textId="77777777" w:rsidR="007B794D" w:rsidRDefault="007B794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3D9669CD" w14:textId="77777777" w:rsidR="007B794D" w:rsidRDefault="007B794D" w:rsidP="007B794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7B794D" w14:paraId="1FAF5B9C" w14:textId="77777777" w:rsidTr="007B794D">
        <w:tc>
          <w:tcPr>
            <w:tcW w:w="1060" w:type="dxa"/>
            <w:hideMark/>
          </w:tcPr>
          <w:p w14:paraId="4E65B2F7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14:paraId="2E8F913D" w14:textId="77777777" w:rsidR="007B794D" w:rsidRDefault="007B79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Provedení pravidelné roční revize systému el. zabezpečovací signalizace, uzavřeného kamerového systému, systému kontroly vstupu, systému evidence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doby, místního rozhlasu, systému pro komunikaci utajovaného svědka a roční revize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zařízení</w:t>
            </w:r>
          </w:p>
        </w:tc>
        <w:tc>
          <w:tcPr>
            <w:tcW w:w="2126" w:type="dxa"/>
            <w:hideMark/>
          </w:tcPr>
          <w:p w14:paraId="54C38D07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14:paraId="6D062466" w14:textId="77777777" w:rsidR="007B794D" w:rsidRDefault="007B794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14:paraId="255A4192" w14:textId="77777777" w:rsidR="007B794D" w:rsidRDefault="007B794D" w:rsidP="007B794D"/>
    <w:p w14:paraId="129245F9" w14:textId="77777777" w:rsidR="007B794D" w:rsidRDefault="007B794D" w:rsidP="007B794D">
      <w:pPr>
        <w:rPr>
          <w:rFonts w:ascii="Arial" w:hAnsi="Arial" w:cs="Arial"/>
        </w:rPr>
      </w:pPr>
    </w:p>
    <w:p w14:paraId="10932352" w14:textId="77777777" w:rsidR="007B794D" w:rsidRDefault="007B794D" w:rsidP="007B794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2126"/>
        <w:gridCol w:w="3472"/>
      </w:tblGrid>
      <w:tr w:rsidR="007B794D" w14:paraId="6AD7F6AF" w14:textId="77777777" w:rsidTr="007B794D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DAA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>
              <w:rPr>
                <w:rFonts w:ascii="Arial" w:hAnsi="Arial" w:cs="Arial"/>
              </w:rPr>
              <w:t>0</w:t>
            </w:r>
          </w:p>
          <w:p w14:paraId="6DE4DA88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A08345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</w:t>
            </w:r>
            <w:r>
              <w:rPr>
                <w:rFonts w:ascii="Arial" w:hAnsi="Arial" w:cs="Arial"/>
              </w:rPr>
              <w:t>:</w:t>
            </w:r>
          </w:p>
          <w:p w14:paraId="4BD8F59C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5D535223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2FB34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</w:p>
          <w:p w14:paraId="1BEBE8B6" w14:textId="77777777" w:rsidR="007B794D" w:rsidRDefault="007B794D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highlight w:val="black"/>
              </w:rPr>
              <w:t>xxxxxxxxxxx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5A65" w14:textId="77777777" w:rsidR="007B794D" w:rsidRDefault="007B79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14:paraId="19D7AB16" w14:textId="77777777" w:rsidR="007B794D" w:rsidRDefault="007B794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Kubisová Renáta</w:t>
            </w:r>
          </w:p>
          <w:p w14:paraId="01CB2F08" w14:textId="77777777" w:rsidR="007B794D" w:rsidRDefault="007B79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ředitelka správy soudu</w:t>
            </w:r>
          </w:p>
        </w:tc>
      </w:tr>
    </w:tbl>
    <w:p w14:paraId="7A1F7AEE" w14:textId="77777777" w:rsidR="007B794D" w:rsidRDefault="007B794D" w:rsidP="007B794D">
      <w:pPr>
        <w:rPr>
          <w:rFonts w:ascii="Arial" w:hAnsi="Arial" w:cs="Arial"/>
        </w:rPr>
      </w:pPr>
    </w:p>
    <w:p w14:paraId="0B7D2274" w14:textId="77777777" w:rsidR="002F3E57" w:rsidRDefault="002F3E57"/>
    <w:sectPr w:rsidR="002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4D"/>
    <w:rsid w:val="002F3E57"/>
    <w:rsid w:val="006B2360"/>
    <w:rsid w:val="007B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1686"/>
  <w15:chartTrackingRefBased/>
  <w15:docId w15:val="{68F0F2D0-F783-431A-B9A1-F1D023AF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7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B794D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B794D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B7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794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1570</Characters>
  <Application>Microsoft Office Word</Application>
  <DocSecurity>0</DocSecurity>
  <Lines>13</Lines>
  <Paragraphs>3</Paragraphs>
  <ScaleCrop>false</ScaleCrop>
  <Company>SOUBR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dcterms:created xsi:type="dcterms:W3CDTF">2023-05-09T06:31:00Z</dcterms:created>
  <dcterms:modified xsi:type="dcterms:W3CDTF">2023-05-09T06:31:00Z</dcterms:modified>
</cp:coreProperties>
</file>