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06" w:rsidRDefault="005939C1">
      <w:pPr>
        <w:pStyle w:val="Zkladntext20"/>
        <w:shd w:val="clear" w:color="auto" w:fill="auto"/>
        <w:spacing w:after="0"/>
        <w:ind w:left="0" w:firstLine="0"/>
        <w:rPr>
          <w:sz w:val="20"/>
          <w:szCs w:val="20"/>
        </w:rPr>
      </w:pPr>
      <w:r>
        <w:t xml:space="preserve">Výzkumný ústav živočišné výroby, </w:t>
      </w:r>
      <w:proofErr w:type="spellStart"/>
      <w:r>
        <w:rPr>
          <w:b/>
          <w:bCs/>
          <w:sz w:val="20"/>
          <w:szCs w:val="20"/>
        </w:rPr>
        <w:t>v.v.l</w:t>
      </w:r>
      <w:proofErr w:type="spellEnd"/>
      <w:r>
        <w:rPr>
          <w:b/>
          <w:bCs/>
          <w:sz w:val="20"/>
          <w:szCs w:val="20"/>
        </w:rPr>
        <w:t>.</w:t>
      </w:r>
    </w:p>
    <w:p w:rsidR="00D06F06" w:rsidRDefault="005939C1">
      <w:pPr>
        <w:pStyle w:val="Zkladntext20"/>
        <w:shd w:val="clear" w:color="auto" w:fill="auto"/>
        <w:spacing w:after="0"/>
        <w:ind w:left="1140" w:firstLine="0"/>
        <w:rPr>
          <w:sz w:val="17"/>
          <w:szCs w:val="17"/>
        </w:rPr>
      </w:pPr>
      <w:r>
        <w:rPr>
          <w:sz w:val="17"/>
          <w:szCs w:val="17"/>
        </w:rPr>
        <w:t>Přátelství 815</w:t>
      </w:r>
    </w:p>
    <w:p w:rsidR="00D06F06" w:rsidRDefault="005939C1">
      <w:pPr>
        <w:pStyle w:val="Zkladntext20"/>
        <w:shd w:val="clear" w:color="auto" w:fill="auto"/>
        <w:spacing w:after="2440" w:line="221" w:lineRule="auto"/>
        <w:ind w:left="0" w:firstLine="320"/>
        <w:rPr>
          <w:sz w:val="20"/>
          <w:szCs w:val="20"/>
        </w:rPr>
      </w:pPr>
      <w:r>
        <w:rPr>
          <w:color w:val="C9D8D5"/>
        </w:rPr>
        <w:t xml:space="preserve">k </w:t>
      </w:r>
      <w:r>
        <w:t>104 00 Praha-</w:t>
      </w:r>
      <w:proofErr w:type="spellStart"/>
      <w:r>
        <w:t>Uhřínéve</w:t>
      </w:r>
      <w:proofErr w:type="spellEnd"/>
      <w:r>
        <w:t xml:space="preserve">* </w:t>
      </w:r>
      <w:r>
        <w:rPr>
          <w:b/>
          <w:bCs/>
          <w:sz w:val="20"/>
          <w:szCs w:val="20"/>
        </w:rPr>
        <w:t>(2)</w:t>
      </w:r>
    </w:p>
    <w:p w:rsidR="00D06F06" w:rsidRDefault="005939C1">
      <w:pPr>
        <w:pStyle w:val="Zkladntext1"/>
        <w:shd w:val="clear" w:color="auto" w:fill="auto"/>
        <w:spacing w:after="4300" w:line="240" w:lineRule="auto"/>
        <w:jc w:val="center"/>
      </w:pPr>
      <w:r>
        <w:rPr>
          <w:b/>
          <w:bCs/>
        </w:rPr>
        <w:t>KUPNÍ SMLOUVA NA DODÁVKU HNOJIV</w:t>
      </w:r>
      <w:r>
        <w:rPr>
          <w:b/>
          <w:bCs/>
        </w:rPr>
        <w:br/>
        <w:t>2023</w:t>
      </w:r>
    </w:p>
    <w:p w:rsidR="00D06F06" w:rsidRDefault="005939C1">
      <w:pPr>
        <w:pStyle w:val="Zkladntext1"/>
        <w:shd w:val="clear" w:color="auto" w:fill="auto"/>
        <w:spacing w:after="780" w:line="240" w:lineRule="auto"/>
        <w:ind w:firstLine="320"/>
      </w:pPr>
      <w:r>
        <w:t>uzavřená mezi</w:t>
      </w:r>
    </w:p>
    <w:p w:rsidR="00D06F06" w:rsidRDefault="005939C1">
      <w:pPr>
        <w:pStyle w:val="Zkladntext1"/>
        <w:shd w:val="clear" w:color="auto" w:fill="auto"/>
        <w:spacing w:after="260" w:line="240" w:lineRule="auto"/>
        <w:ind w:firstLine="320"/>
      </w:pPr>
      <w:r>
        <w:rPr>
          <w:b/>
          <w:bCs/>
        </w:rPr>
        <w:t xml:space="preserve">Výzkumným ústavem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:rsidR="00D06F06" w:rsidRDefault="005939C1">
      <w:pPr>
        <w:pStyle w:val="Zkladntext1"/>
        <w:shd w:val="clear" w:color="auto" w:fill="auto"/>
        <w:spacing w:after="260" w:line="240" w:lineRule="auto"/>
        <w:ind w:firstLine="320"/>
      </w:pPr>
      <w:r>
        <w:rPr>
          <w:b/>
          <w:bCs/>
        </w:rPr>
        <w:t>a</w:t>
      </w:r>
    </w:p>
    <w:p w:rsidR="00D06F06" w:rsidRDefault="005939C1">
      <w:pPr>
        <w:pStyle w:val="Zkladntext1"/>
        <w:shd w:val="clear" w:color="auto" w:fill="auto"/>
        <w:spacing w:after="0" w:line="240" w:lineRule="auto"/>
        <w:ind w:firstLine="320"/>
        <w:sectPr w:rsidR="00D06F06">
          <w:pgSz w:w="11900" w:h="16840"/>
          <w:pgMar w:top="358" w:right="1910" w:bottom="358" w:left="864" w:header="0" w:footer="3" w:gutter="0"/>
          <w:cols w:space="720"/>
          <w:noEndnote/>
          <w:docGrid w:linePitch="360"/>
        </w:sectPr>
      </w:pPr>
      <w:r>
        <w:rPr>
          <w:b/>
          <w:bCs/>
          <w:lang w:val="en-US" w:eastAsia="en-US" w:bidi="en-US"/>
        </w:rPr>
        <w:t xml:space="preserve">AGRI </w:t>
      </w:r>
      <w:r>
        <w:rPr>
          <w:b/>
          <w:bCs/>
        </w:rPr>
        <w:t>SYSTEM, s.r.o.</w:t>
      </w:r>
    </w:p>
    <w:p w:rsidR="00D06F06" w:rsidRDefault="005939C1">
      <w:pPr>
        <w:pStyle w:val="Nadpis10"/>
        <w:keepNext/>
        <w:keepLines/>
        <w:shd w:val="clear" w:color="auto" w:fill="auto"/>
        <w:spacing w:after="200" w:line="300" w:lineRule="auto"/>
      </w:pPr>
      <w:bookmarkStart w:id="0" w:name="bookmark0"/>
      <w:bookmarkStart w:id="1" w:name="bookmark1"/>
      <w:r>
        <w:lastRenderedPageBreak/>
        <w:t>Výzkumný ústav živočišné výroby,</w:t>
      </w:r>
      <w:r>
        <w:t xml:space="preserve"> </w:t>
      </w:r>
      <w:proofErr w:type="spellStart"/>
      <w:r>
        <w:t>v.v.i</w:t>
      </w:r>
      <w:proofErr w:type="spellEnd"/>
      <w:r>
        <w:t>.</w:t>
      </w:r>
      <w:bookmarkEnd w:id="0"/>
      <w:bookmarkEnd w:id="1"/>
    </w:p>
    <w:p w:rsidR="00D06F06" w:rsidRDefault="005939C1">
      <w:pPr>
        <w:pStyle w:val="Zkladntext1"/>
        <w:shd w:val="clear" w:color="auto" w:fill="auto"/>
        <w:spacing w:after="200" w:line="302" w:lineRule="auto"/>
      </w:pPr>
      <w:r>
        <w:t xml:space="preserve">se sídlem Přátelství 815, Praha Uhříněves, PSČ 104 00, IČ 00027014, DIČ CZ00027014, zastoupena ředitelem Dr. Ing. Pavlem Čermákem, č. </w:t>
      </w:r>
      <w:proofErr w:type="gramStart"/>
      <w:r>
        <w:t>účtu:</w:t>
      </w:r>
      <w:r>
        <w:t>,</w:t>
      </w:r>
      <w:proofErr w:type="gramEnd"/>
      <w:r>
        <w:t xml:space="preserve"> e-mail: </w:t>
      </w:r>
    </w:p>
    <w:p w:rsidR="00D06F06" w:rsidRDefault="005939C1">
      <w:pPr>
        <w:pStyle w:val="Nadpis10"/>
        <w:keepNext/>
        <w:keepLines/>
        <w:shd w:val="clear" w:color="auto" w:fill="auto"/>
        <w:spacing w:after="200" w:line="300" w:lineRule="auto"/>
      </w:pPr>
      <w:bookmarkStart w:id="2" w:name="bookmark2"/>
      <w:bookmarkStart w:id="3" w:name="bookmark3"/>
      <w:r>
        <w:rPr>
          <w:b w:val="0"/>
          <w:bCs w:val="0"/>
        </w:rPr>
        <w:t xml:space="preserve">(dále jen </w:t>
      </w:r>
      <w:r>
        <w:t>„kupující")</w:t>
      </w:r>
      <w:bookmarkEnd w:id="2"/>
      <w:bookmarkEnd w:id="3"/>
    </w:p>
    <w:p w:rsidR="00D06F06" w:rsidRDefault="005939C1">
      <w:pPr>
        <w:pStyle w:val="Zkladntext1"/>
        <w:shd w:val="clear" w:color="auto" w:fill="auto"/>
        <w:spacing w:after="200" w:line="300" w:lineRule="auto"/>
        <w:jc w:val="both"/>
      </w:pPr>
      <w:r>
        <w:t>a</w:t>
      </w:r>
    </w:p>
    <w:p w:rsidR="00D06F06" w:rsidRDefault="005939C1">
      <w:pPr>
        <w:pStyle w:val="Nadpis10"/>
        <w:keepNext/>
        <w:keepLines/>
        <w:shd w:val="clear" w:color="auto" w:fill="auto"/>
        <w:spacing w:after="200" w:line="300" w:lineRule="auto"/>
      </w:pPr>
      <w:bookmarkStart w:id="4" w:name="bookmark4"/>
      <w:bookmarkStart w:id="5" w:name="bookmark5"/>
      <w:r>
        <w:rPr>
          <w:lang w:val="en-US" w:eastAsia="en-US" w:bidi="en-US"/>
        </w:rPr>
        <w:t xml:space="preserve">AGRI </w:t>
      </w:r>
      <w:r>
        <w:t xml:space="preserve">SYSTEM, </w:t>
      </w:r>
      <w:r>
        <w:t>s.r.o.</w:t>
      </w:r>
      <w:bookmarkEnd w:id="4"/>
      <w:bookmarkEnd w:id="5"/>
    </w:p>
    <w:p w:rsidR="005C3B49" w:rsidRDefault="005939C1">
      <w:pPr>
        <w:pStyle w:val="Zkladntext1"/>
        <w:shd w:val="clear" w:color="auto" w:fill="auto"/>
        <w:spacing w:after="200" w:line="300" w:lineRule="auto"/>
        <w:jc w:val="both"/>
      </w:pPr>
      <w:r>
        <w:t xml:space="preserve">se sídlem Na Pile 887, 285 04 Uhlířské Janovice, IČ 28802641, DIČ CZ28802641, zapsaná v obchodním rejstříku pod spis. zn. C 276486 vedená u Městského soudu v Praze, zastoupená Miroslavem Maškem, jednatelem a Ing. Václavem </w:t>
      </w:r>
      <w:proofErr w:type="spellStart"/>
      <w:r>
        <w:t>Civínem</w:t>
      </w:r>
      <w:proofErr w:type="spellEnd"/>
      <w:r>
        <w:t>, jednatelem, č. účt</w:t>
      </w:r>
      <w:r>
        <w:t>u</w:t>
      </w:r>
      <w:bookmarkStart w:id="6" w:name="_GoBack"/>
      <w:bookmarkEnd w:id="6"/>
      <w:r>
        <w:t xml:space="preserve">, e-mail </w:t>
      </w:r>
    </w:p>
    <w:p w:rsidR="00D06F06" w:rsidRDefault="005939C1">
      <w:pPr>
        <w:pStyle w:val="Zkladntext1"/>
        <w:shd w:val="clear" w:color="auto" w:fill="auto"/>
        <w:spacing w:after="200" w:line="300" w:lineRule="auto"/>
        <w:jc w:val="both"/>
      </w:pPr>
      <w:r>
        <w:t xml:space="preserve">(dále společně jen jako </w:t>
      </w:r>
      <w:r>
        <w:rPr>
          <w:b/>
          <w:bCs/>
        </w:rPr>
        <w:t>„prodávající")</w:t>
      </w:r>
    </w:p>
    <w:p w:rsidR="00D06F06" w:rsidRDefault="005939C1">
      <w:pPr>
        <w:pStyle w:val="Zkladntext1"/>
        <w:shd w:val="clear" w:color="auto" w:fill="auto"/>
        <w:spacing w:after="780" w:line="300" w:lineRule="auto"/>
      </w:pPr>
      <w:r>
        <w:t xml:space="preserve">(kupující a prodávající dále společně jako </w:t>
      </w:r>
      <w:r>
        <w:rPr>
          <w:b/>
          <w:bCs/>
        </w:rPr>
        <w:t xml:space="preserve">„smluvní strany" </w:t>
      </w:r>
      <w:r>
        <w:t xml:space="preserve">nebo jednotlivě jako </w:t>
      </w:r>
      <w:r>
        <w:rPr>
          <w:b/>
          <w:bCs/>
        </w:rPr>
        <w:t xml:space="preserve">„smluvní strana") </w:t>
      </w:r>
      <w:r>
        <w:t>uzavřeli n</w:t>
      </w:r>
      <w:r>
        <w:t>íže uvedeného dne, měsíce a roku tuto</w:t>
      </w:r>
    </w:p>
    <w:p w:rsidR="00D06F06" w:rsidRDefault="005939C1">
      <w:pPr>
        <w:pStyle w:val="Nadpis10"/>
        <w:keepNext/>
        <w:keepLines/>
        <w:shd w:val="clear" w:color="auto" w:fill="auto"/>
        <w:spacing w:after="780" w:line="240" w:lineRule="auto"/>
        <w:jc w:val="center"/>
      </w:pPr>
      <w:bookmarkStart w:id="7" w:name="bookmark6"/>
      <w:bookmarkStart w:id="8" w:name="bookmark7"/>
      <w:r>
        <w:t>kupní smlouvu na dodávku hnojiv</w:t>
      </w:r>
      <w:bookmarkEnd w:id="7"/>
      <w:bookmarkEnd w:id="8"/>
    </w:p>
    <w:p w:rsidR="00D06F06" w:rsidRDefault="005939C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</w:pPr>
      <w:bookmarkStart w:id="9" w:name="bookmark8"/>
      <w:bookmarkStart w:id="10" w:name="bookmark9"/>
      <w:r>
        <w:t>ÚVODNÍ USTANOVENÍ</w:t>
      </w:r>
      <w:bookmarkEnd w:id="9"/>
      <w:bookmarkEnd w:id="10"/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4"/>
        </w:tabs>
        <w:spacing w:line="259" w:lineRule="auto"/>
        <w:ind w:left="800" w:hanging="420"/>
        <w:jc w:val="both"/>
      </w:pPr>
      <w:r>
        <w:t>V souladu se zákonem č. 134/2016 Sb., o zadávaní veřejných zakázek, ve znění pozdějších předpisů (dále jen „ZZVZ"), vypsal kupující, jakožto veřejný zadavatel, výběrové</w:t>
      </w:r>
      <w:r>
        <w:t xml:space="preserve"> řízení na veřejnou zakázku s názvem Hnojivá 2023.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4"/>
        </w:tabs>
        <w:spacing w:after="200" w:line="266" w:lineRule="auto"/>
        <w:ind w:left="800" w:hanging="420"/>
        <w:jc w:val="both"/>
      </w:pPr>
      <w:r>
        <w:t xml:space="preserve">Nabídka prodávajícího byla pro část 2_DASA vyhodnocena jako ekonomicky nejvýhodnější a na jejím základě smluvní strany uzavírají tuto kupní smlouvu (dále jen </w:t>
      </w:r>
      <w:r>
        <w:rPr>
          <w:b/>
          <w:bCs/>
        </w:rPr>
        <w:t>„smlouva").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4"/>
        </w:tabs>
        <w:spacing w:after="200"/>
        <w:ind w:left="800" w:hanging="420"/>
        <w:jc w:val="both"/>
      </w:pPr>
      <w:r>
        <w:t xml:space="preserve">Účelem této smlouvy je stanovení </w:t>
      </w:r>
      <w:r>
        <w:t>podrobných obchodních podmínek pro realizaci dodávky hnojiv kupujícímu a stanovení dalších podmínek plnění.</w:t>
      </w:r>
    </w:p>
    <w:p w:rsidR="00D06F06" w:rsidRDefault="005939C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</w:pPr>
      <w:bookmarkStart w:id="11" w:name="bookmark10"/>
      <w:bookmarkStart w:id="12" w:name="bookmark11"/>
      <w:r>
        <w:t>PŘEDMĚT SMLOUVY</w:t>
      </w:r>
      <w:bookmarkEnd w:id="11"/>
      <w:bookmarkEnd w:id="12"/>
    </w:p>
    <w:p w:rsidR="00D06F06" w:rsidRDefault="005939C1">
      <w:pPr>
        <w:pStyle w:val="Zkladntext1"/>
        <w:shd w:val="clear" w:color="auto" w:fill="auto"/>
        <w:spacing w:after="200" w:line="264" w:lineRule="auto"/>
        <w:ind w:left="800"/>
        <w:jc w:val="both"/>
      </w:pPr>
      <w:r>
        <w:t>Předmětem smlouvy je dodávka hnojiv, jejichž výčet je uveden v lb smlouvy, v souladu s touto smlouvou, zadávací dokumentací a zákone</w:t>
      </w:r>
      <w:r>
        <w:t xml:space="preserve">m č. 156/1998 Sb., zákon o hnojivech, pomocných půdních látkách, rostlinných </w:t>
      </w:r>
      <w:proofErr w:type="spellStart"/>
      <w:r>
        <w:t>biostimulantech</w:t>
      </w:r>
      <w:proofErr w:type="spellEnd"/>
      <w:r>
        <w:t xml:space="preserve"> a substrátech a o agrochemickém zkoušení zemědělských půd (zákon o hnojivech). (dále jen </w:t>
      </w:r>
      <w:r>
        <w:rPr>
          <w:b/>
          <w:bCs/>
        </w:rPr>
        <w:t xml:space="preserve">„hnojivá" </w:t>
      </w:r>
      <w:r>
        <w:t xml:space="preserve">nebo v jednotném čísle </w:t>
      </w:r>
      <w:r>
        <w:rPr>
          <w:b/>
          <w:bCs/>
        </w:rPr>
        <w:t>„hnojivo").</w:t>
      </w:r>
    </w:p>
    <w:p w:rsidR="00D06F06" w:rsidRDefault="005939C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</w:pPr>
      <w:bookmarkStart w:id="13" w:name="bookmark12"/>
      <w:bookmarkStart w:id="14" w:name="bookmark13"/>
      <w:r>
        <w:t>DODACÍ PODMÍNKY</w:t>
      </w:r>
      <w:bookmarkEnd w:id="13"/>
      <w:bookmarkEnd w:id="14"/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4"/>
        </w:tabs>
        <w:spacing w:after="200"/>
        <w:ind w:left="800" w:hanging="420"/>
        <w:jc w:val="both"/>
      </w:pPr>
      <w:r>
        <w:t>Prodávající j</w:t>
      </w:r>
      <w:r>
        <w:t>e povinen dodat hnojivá nejpozději do 3 pracovních dnů od podpisu smlouvy poslední stranou. Řádným dodáním je dodání objednaného množství a druhu hnojivá odpovídajících požadovanému složení.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71"/>
        </w:tabs>
        <w:ind w:left="800" w:hanging="400"/>
        <w:jc w:val="both"/>
      </w:pPr>
      <w:r>
        <w:t>Místem dodání je sídlo kupujícího na adrese Přátelství 815, Praha</w:t>
      </w:r>
      <w:r>
        <w:t xml:space="preserve"> Uhříněves. Náklady na dodání hnojiv do místa plnění a na manipulaci s hnojivý nese prodávající.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71"/>
        </w:tabs>
        <w:ind w:left="800" w:hanging="400"/>
        <w:jc w:val="both"/>
      </w:pPr>
      <w:r>
        <w:t xml:space="preserve">V případě prodlení prodávajícího s dodáním hnojivá je kupující oprávněn požadovat po prodávajícím smluvní pokutu ve výši 0,05 % ceny hnojiv, s jejichž dodáním </w:t>
      </w:r>
      <w:r>
        <w:t>je prodávající v prodlení, za každý den prodlení.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71"/>
        </w:tabs>
        <w:spacing w:line="266" w:lineRule="auto"/>
        <w:ind w:left="800" w:hanging="400"/>
        <w:jc w:val="both"/>
      </w:pPr>
      <w:r>
        <w:lastRenderedPageBreak/>
        <w:t>Vlastnické právo k hnojivům dodaným prodávajícím kupujícímu dle smlouvy přechází na kupujícího jejich převzetím bez výhrad.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31"/>
        </w:tabs>
        <w:spacing w:after="220"/>
        <w:ind w:firstLine="360"/>
        <w:jc w:val="both"/>
      </w:pPr>
      <w:r>
        <w:t>Nebezpečí škody na hnojivech přejde na kupujícího jejich převzetím bez výhrad.</w:t>
      </w:r>
    </w:p>
    <w:p w:rsidR="00D06F06" w:rsidRDefault="005939C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jc w:val="both"/>
      </w:pPr>
      <w:bookmarkStart w:id="15" w:name="bookmark14"/>
      <w:bookmarkStart w:id="16" w:name="bookmark15"/>
      <w:r>
        <w:t>CENA A PLATEBNÍ PODMÍNKY</w:t>
      </w:r>
      <w:bookmarkEnd w:id="15"/>
      <w:bookmarkEnd w:id="16"/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spacing w:line="266" w:lineRule="auto"/>
        <w:ind w:left="800" w:hanging="400"/>
        <w:jc w:val="both"/>
      </w:pPr>
      <w:r>
        <w:t>Prodávající je oprávněn fakturovat hnojivá (dodané zboží) nejdříve současně s dodávkou. Pro fakturaci jsou rozhodující ceny uvedené prodávajícím v příloze lb smlouvy.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ind w:left="800" w:hanging="400"/>
        <w:jc w:val="both"/>
      </w:pPr>
      <w:r>
        <w:t>Faktura musí splňovat všechny náležitosti účetního a daňového do</w:t>
      </w:r>
      <w:r>
        <w:t>kladu a musí z ní být patrný druh a množství hnojivá, cena za jednotku příslušného hnojivá a celková cena za objednané množství hnojivá.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spacing w:after="220"/>
        <w:ind w:left="800" w:hanging="400"/>
        <w:jc w:val="both"/>
      </w:pPr>
      <w:r>
        <w:t>Splatnost faktury činí 30 dní od jejího doručení kupujícímu. Kupující uhradí cenu bezhotovostním převodem na bankovní ú</w:t>
      </w:r>
      <w:r>
        <w:t>čet prodávajícího uvedený na faktuře.</w:t>
      </w:r>
    </w:p>
    <w:p w:rsidR="00D06F06" w:rsidRDefault="005939C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jc w:val="both"/>
      </w:pPr>
      <w:bookmarkStart w:id="17" w:name="bookmark16"/>
      <w:bookmarkStart w:id="18" w:name="bookmark17"/>
      <w:r>
        <w:t>TRVÁNÍ A UKONČENÍ SMLOUVY</w:t>
      </w:r>
      <w:bookmarkEnd w:id="17"/>
      <w:bookmarkEnd w:id="18"/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56"/>
        </w:tabs>
        <w:ind w:left="800" w:hanging="400"/>
        <w:jc w:val="both"/>
      </w:pPr>
      <w:r>
        <w:t>Tato smlouva nabývá platnosti dnem jejího uzavření a účinnosti dnem uveřejnění v registru smluv.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22"/>
        </w:tabs>
        <w:ind w:firstLine="360"/>
        <w:jc w:val="both"/>
      </w:pPr>
      <w:r>
        <w:t>Platnost a účinnost této smlouvy zaniká:</w:t>
      </w:r>
    </w:p>
    <w:p w:rsidR="00D06F06" w:rsidRDefault="005939C1">
      <w:pPr>
        <w:pStyle w:val="Zkladntext1"/>
        <w:numPr>
          <w:ilvl w:val="2"/>
          <w:numId w:val="1"/>
        </w:numPr>
        <w:shd w:val="clear" w:color="auto" w:fill="auto"/>
        <w:ind w:firstLine="940"/>
      </w:pPr>
      <w:r>
        <w:t>výpovědí danou kupujícím,</w:t>
      </w:r>
    </w:p>
    <w:p w:rsidR="00D06F06" w:rsidRDefault="005939C1">
      <w:pPr>
        <w:pStyle w:val="Zkladntext1"/>
        <w:shd w:val="clear" w:color="auto" w:fill="auto"/>
        <w:ind w:firstLine="940"/>
      </w:pPr>
      <w:r>
        <w:t xml:space="preserve">5.2.2.odstoupením od </w:t>
      </w:r>
      <w:r>
        <w:t>smlouvy.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1"/>
        </w:tabs>
        <w:ind w:left="800" w:hanging="400"/>
        <w:jc w:val="both"/>
      </w:pPr>
      <w:r>
        <w:t>Kupující je oprávněn smlouvu vypovědět v souladu se ZZVZ a zákonem č. 89/2012 Sb., občanským zákoníkem.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1"/>
        </w:tabs>
        <w:spacing w:line="257" w:lineRule="auto"/>
        <w:ind w:left="800" w:hanging="400"/>
        <w:jc w:val="both"/>
      </w:pPr>
      <w:r>
        <w:t>Kupující je oprávněn odstoupit od této smlouvy v případě, kdy kupující zjistí, že prodávající uvedl v nabídce informace nebo doklady, které neo</w:t>
      </w:r>
      <w:r>
        <w:t>dpovídají skutečnosti a měly nebo mohly mít vliv na výsledek zadávacího řízení.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1"/>
        </w:tabs>
        <w:spacing w:after="220" w:line="266" w:lineRule="auto"/>
        <w:ind w:left="800" w:hanging="400"/>
        <w:jc w:val="both"/>
      </w:pPr>
      <w:r>
        <w:t>Kupující je rovněž oprávněn odstoupit od této smlouvy v případě, že prodávající nedodá hnojivá za podmínek stanovených ve smlouvě.</w:t>
      </w:r>
    </w:p>
    <w:p w:rsidR="00D06F06" w:rsidRDefault="005939C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</w:pPr>
      <w:bookmarkStart w:id="19" w:name="bookmark18"/>
      <w:bookmarkStart w:id="20" w:name="bookmark19"/>
      <w:r>
        <w:t>VYHRAZENÁ ZMĚNA ZÁVAZKU</w:t>
      </w:r>
      <w:bookmarkEnd w:id="19"/>
      <w:bookmarkEnd w:id="20"/>
    </w:p>
    <w:p w:rsidR="00D06F06" w:rsidRDefault="005939C1">
      <w:pPr>
        <w:pStyle w:val="Zkladntext1"/>
        <w:shd w:val="clear" w:color="auto" w:fill="auto"/>
        <w:spacing w:after="220"/>
        <w:ind w:left="800" w:firstLine="20"/>
        <w:jc w:val="both"/>
      </w:pPr>
      <w:r>
        <w:t xml:space="preserve">Zadavatel si v </w:t>
      </w:r>
      <w:r>
        <w:t>souladu s § 100 odst. 2 ZZVZ vyhrazuje nahrazení vybraného prodávajícího prodávajícím dalším v pořadí v případě, že bude ukončena smlouva odstoupením nebo výpovědí z důvodu porušení povinností ze strany vybraného prodávajícího. Po ukončení smlouvy zadavate</w:t>
      </w:r>
      <w:r>
        <w:t>l osloví dalšího v pořadí a zašle mu k odsouhlasení návrh nové smlouvy, která odpovídá jeho nabídce. Bude-li další prodávající souhlasit, uzavře s ním zadavatel novou smlouvu. Tento postup lze využít opakovaně.</w:t>
      </w:r>
    </w:p>
    <w:p w:rsidR="00D06F06" w:rsidRDefault="005939C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</w:pPr>
      <w:bookmarkStart w:id="21" w:name="bookmark20"/>
      <w:bookmarkStart w:id="22" w:name="bookmark21"/>
      <w:r>
        <w:t>ZÁVĚREČNÁ USTANOVENÍ</w:t>
      </w:r>
      <w:bookmarkEnd w:id="21"/>
      <w:bookmarkEnd w:id="22"/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61"/>
        </w:tabs>
        <w:spacing w:line="259" w:lineRule="auto"/>
        <w:ind w:left="800" w:hanging="400"/>
        <w:jc w:val="both"/>
      </w:pPr>
      <w:r>
        <w:t>Tato smlouva se řídí prá</w:t>
      </w:r>
      <w:r>
        <w:t xml:space="preserve">vním řádem České republiky, zejména zákonem č. 89/2012 Sb., občanský zákoník, ZZVZ a v zákonem č. 156/1998 Sb., zákon o hnojivech, pomocných půdních látkách, rostlinných </w:t>
      </w:r>
      <w:proofErr w:type="spellStart"/>
      <w:r>
        <w:t>biostimulantech</w:t>
      </w:r>
      <w:proofErr w:type="spellEnd"/>
      <w:r>
        <w:t xml:space="preserve"> a substrátech a o agrochemickém zkoušení zemědělských půd (zákon o hno</w:t>
      </w:r>
      <w:r>
        <w:t>jivech).</w:t>
      </w:r>
      <w:r>
        <w:br w:type="page"/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ind w:left="780" w:hanging="420"/>
        <w:jc w:val="both"/>
      </w:pPr>
      <w:r>
        <w:lastRenderedPageBreak/>
        <w:t>Ujednání v této smlouvě mají přednost před úpravou obsaženou v zákoně, ledaže je ujednání v rozporu s kogentním ustanovením zákona.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ind w:left="780" w:hanging="420"/>
        <w:jc w:val="both"/>
      </w:pPr>
      <w:r>
        <w:t>Tato smlouva byla vyhotovena ve dvou stejnopisech v jazyce českém. Každá smluvní strana obdrží jedno vyhotovení sm</w:t>
      </w:r>
      <w:r>
        <w:t>louvy.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ind w:left="780" w:hanging="420"/>
        <w:jc w:val="both"/>
      </w:pPr>
      <w:r>
        <w:t xml:space="preserve">Prodávající bere na vědomí, že kupující je povinen zveřejnit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</w:t>
      </w:r>
      <w:r>
        <w:t>15 Sb., o registru smluv. Prodávající prohlašuje, že tato smlouva neobsahuje obchodní tajemství a uděluje tímto souhlas kupujícímu k uveřejnění smlouvy a všech pokladů, údajů a informací uvedených v této smlouvě a těch, k jejichž uveřejnění vyplývá pro kup</w:t>
      </w:r>
      <w:r>
        <w:t>ujícího povinnost dle právních předpisů.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spacing w:line="259" w:lineRule="auto"/>
        <w:ind w:left="780" w:hanging="420"/>
        <w:jc w:val="both"/>
      </w:pPr>
      <w:r>
        <w:t>Prodávající bere na vědomí, že se podpisem této smlouvy stává v souladu s ustanovením § 2 písm. e) zákona č. 320/2001 Sb., o finanční kontrole ve veřejné správě a o změně některých zákonů, ve znění pozdějších předpi</w:t>
      </w:r>
      <w:r>
        <w:t>sů, osobou povinnou spolupůsobit při výkonu finanční kontroly prováděné v souvislosti s úhradou zboží nebo služeb z veřejných výdajů nebo z veřejné finanční podpory.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spacing w:line="269" w:lineRule="auto"/>
        <w:ind w:left="780" w:hanging="420"/>
        <w:jc w:val="both"/>
      </w:pPr>
      <w:r>
        <w:t>Tuto smlouvu je možné měnit nebo doplňovat pouze písemnými dodatky podepsanými všemi smluv</w:t>
      </w:r>
      <w:r>
        <w:t>ními stranami.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ind w:left="780" w:hanging="420"/>
        <w:jc w:val="both"/>
      </w:pPr>
      <w:r>
        <w:t>Smluvní strany potvrzují, že si smlouvu přečetly, jejímu obsahu porozuměly, ten odpovídá jejich svobodné a vážné vůli, na důkaz čehož k ní připojují své podpisy.</w:t>
      </w:r>
    </w:p>
    <w:p w:rsidR="00D06F06" w:rsidRDefault="005939C1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ind w:firstLine="360"/>
        <w:jc w:val="both"/>
      </w:pPr>
      <w:r>
        <w:t>Nedílnou součástí této smlouvy je příloha č. lb.</w:t>
      </w:r>
    </w:p>
    <w:p w:rsidR="00D06F06" w:rsidRDefault="005939C1">
      <w:pPr>
        <w:pStyle w:val="Zkladntext1"/>
        <w:shd w:val="clear" w:color="auto" w:fill="auto"/>
        <w:spacing w:after="0" w:line="240" w:lineRule="auto"/>
        <w:ind w:left="5220"/>
      </w:pPr>
      <w:r>
        <w:t>Datum:</w:t>
      </w:r>
    </w:p>
    <w:p w:rsidR="00D06F06" w:rsidRDefault="005939C1">
      <w:pPr>
        <w:pStyle w:val="Nadpis10"/>
        <w:keepNext/>
        <w:keepLines/>
        <w:shd w:val="clear" w:color="auto" w:fill="auto"/>
        <w:spacing w:after="420" w:line="240" w:lineRule="auto"/>
      </w:pPr>
      <w:bookmarkStart w:id="23" w:name="bookmark22"/>
      <w:bookmarkStart w:id="24" w:name="bookmark23"/>
      <w:r>
        <w:t xml:space="preserve">Ing. Václav </w:t>
      </w:r>
      <w:proofErr w:type="spellStart"/>
      <w:r>
        <w:t>Civín</w:t>
      </w:r>
      <w:proofErr w:type="spellEnd"/>
      <w:r>
        <w:t xml:space="preserve">, </w:t>
      </w:r>
      <w:r>
        <w:t>jednatel</w:t>
      </w:r>
      <w:bookmarkEnd w:id="23"/>
      <w:bookmarkEnd w:id="24"/>
    </w:p>
    <w:p w:rsidR="00D06F06" w:rsidRDefault="005939C1">
      <w:pPr>
        <w:pStyle w:val="Zkladntext1"/>
        <w:shd w:val="clear" w:color="auto" w:fill="auto"/>
        <w:spacing w:after="0" w:line="240" w:lineRule="auto"/>
      </w:pPr>
      <w:r>
        <w:t>Datum:</w:t>
      </w:r>
      <w:r>
        <w:br w:type="page"/>
      </w:r>
    </w:p>
    <w:p w:rsidR="00D06F06" w:rsidRDefault="005939C1">
      <w:pPr>
        <w:pStyle w:val="Titulektabulky0"/>
        <w:shd w:val="clear" w:color="auto" w:fill="auto"/>
      </w:pPr>
      <w:r>
        <w:lastRenderedPageBreak/>
        <w:t>Příloha č. lb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445"/>
        <w:gridCol w:w="1387"/>
        <w:gridCol w:w="1502"/>
        <w:gridCol w:w="2136"/>
        <w:gridCol w:w="1474"/>
      </w:tblGrid>
      <w:tr w:rsidR="00D06F06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b/>
                <w:bCs/>
              </w:rPr>
              <w:t>ČÁST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DRUH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OBSAH ŽIVIN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CENA ZA 1 TUNU BEZ</w:t>
            </w:r>
          </w:p>
          <w:p w:rsidR="00D06F06" w:rsidRDefault="005939C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307" w:lineRule="auto"/>
            </w:pPr>
            <w:r>
              <w:rPr>
                <w:b/>
                <w:bCs/>
              </w:rPr>
              <w:t>CELKOVÁ CENA V KČ</w:t>
            </w:r>
          </w:p>
          <w:p w:rsidR="00D06F06" w:rsidRDefault="005939C1">
            <w:pPr>
              <w:pStyle w:val="Jin0"/>
              <w:shd w:val="clear" w:color="auto" w:fill="auto"/>
              <w:spacing w:after="0" w:line="307" w:lineRule="auto"/>
            </w:pPr>
            <w:r>
              <w:rPr>
                <w:b/>
                <w:bCs/>
              </w:rPr>
              <w:t>BEZ DPH</w:t>
            </w:r>
          </w:p>
        </w:tc>
      </w:tr>
      <w:tr w:rsidR="00D06F0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</w:pPr>
            <w:r>
              <w:t>Část 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ĎASA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25 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60" w:line="240" w:lineRule="auto"/>
            </w:pPr>
            <w:r>
              <w:t>ĎASA (26-</w:t>
            </w:r>
          </w:p>
          <w:p w:rsidR="00D06F06" w:rsidRDefault="005939C1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13S</w:t>
            </w:r>
            <w:proofErr w:type="gramEnd"/>
            <w:r>
              <w:t>), BB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11400.-KČ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06" w:rsidRDefault="005939C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285 000,- Kč</w:t>
            </w:r>
          </w:p>
        </w:tc>
      </w:tr>
    </w:tbl>
    <w:p w:rsidR="005939C1" w:rsidRDefault="005939C1"/>
    <w:sectPr w:rsidR="005939C1">
      <w:pgSz w:w="11900" w:h="16840"/>
      <w:pgMar w:top="1232" w:right="1078" w:bottom="146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9C1" w:rsidRDefault="005939C1">
      <w:r>
        <w:separator/>
      </w:r>
    </w:p>
  </w:endnote>
  <w:endnote w:type="continuationSeparator" w:id="0">
    <w:p w:rsidR="005939C1" w:rsidRDefault="0059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9C1" w:rsidRDefault="005939C1"/>
  </w:footnote>
  <w:footnote w:type="continuationSeparator" w:id="0">
    <w:p w:rsidR="005939C1" w:rsidRDefault="005939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609B2"/>
    <w:multiLevelType w:val="multilevel"/>
    <w:tmpl w:val="4578681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06"/>
    <w:rsid w:val="005939C1"/>
    <w:rsid w:val="005C3B49"/>
    <w:rsid w:val="0071414D"/>
    <w:rsid w:val="00D0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7125"/>
  <w15:docId w15:val="{851FF5F7-93CD-4D41-839F-2C0C44C9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0A9CC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20"/>
      <w:ind w:left="570" w:firstLine="160"/>
    </w:pPr>
    <w:rPr>
      <w:rFonts w:ascii="Arial" w:eastAsia="Arial" w:hAnsi="Arial" w:cs="Arial"/>
      <w:color w:val="70A9CC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262" w:lineRule="auto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Lucie, Vojtková</dc:creator>
  <cp:lastModifiedBy>Lucie, Vojtková</cp:lastModifiedBy>
  <cp:revision>2</cp:revision>
  <dcterms:created xsi:type="dcterms:W3CDTF">2023-05-09T11:13:00Z</dcterms:created>
  <dcterms:modified xsi:type="dcterms:W3CDTF">2023-05-09T11:13:00Z</dcterms:modified>
</cp:coreProperties>
</file>