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C0BC" w14:textId="6D9D3042" w:rsidR="00534320" w:rsidRDefault="00534320" w:rsidP="005343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DODATEK č. </w:t>
      </w:r>
      <w:r w:rsidR="003C16C8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KE</w:t>
      </w:r>
      <w:r w:rsidRPr="00DE1ED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SMLOUVĚ</w:t>
      </w:r>
      <w:r>
        <w:rPr>
          <w:rStyle w:val="eop"/>
          <w:rFonts w:asciiTheme="minorHAnsi" w:hAnsiTheme="minorHAnsi" w:cstheme="minorHAnsi"/>
          <w:b/>
          <w:bCs/>
          <w:sz w:val="28"/>
          <w:szCs w:val="28"/>
        </w:rPr>
        <w:t xml:space="preserve"> O </w:t>
      </w:r>
      <w:r w:rsidR="00C31792">
        <w:rPr>
          <w:rStyle w:val="eop"/>
          <w:rFonts w:asciiTheme="minorHAnsi" w:hAnsiTheme="minorHAnsi" w:cstheme="minorHAnsi"/>
          <w:b/>
          <w:bCs/>
          <w:sz w:val="28"/>
          <w:szCs w:val="28"/>
        </w:rPr>
        <w:t>POSKYTOVÁNÍ POZÁRUČNÍHO SERVISU</w:t>
      </w:r>
    </w:p>
    <w:p w14:paraId="39D055FE" w14:textId="6C8A3A57" w:rsidR="00534320" w:rsidRPr="004E34D2" w:rsidRDefault="00B72D5E" w:rsidP="005343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eop"/>
          <w:rFonts w:asciiTheme="minorHAnsi" w:hAnsiTheme="minorHAnsi" w:cstheme="minorHAnsi"/>
          <w:b/>
          <w:bCs/>
          <w:sz w:val="28"/>
          <w:szCs w:val="28"/>
        </w:rPr>
        <w:t>č. MUZ/</w:t>
      </w:r>
      <w:r w:rsidR="00C31792">
        <w:rPr>
          <w:rStyle w:val="eop"/>
          <w:rFonts w:asciiTheme="minorHAnsi" w:hAnsiTheme="minorHAnsi" w:cstheme="minorHAnsi"/>
          <w:b/>
          <w:bCs/>
          <w:sz w:val="28"/>
          <w:szCs w:val="28"/>
        </w:rPr>
        <w:t>7</w:t>
      </w:r>
      <w:r w:rsidR="00534320" w:rsidRPr="004E34D2">
        <w:rPr>
          <w:rStyle w:val="eop"/>
          <w:rFonts w:asciiTheme="minorHAnsi" w:hAnsiTheme="minorHAnsi" w:cstheme="minorHAnsi"/>
          <w:b/>
          <w:bCs/>
          <w:sz w:val="28"/>
          <w:szCs w:val="28"/>
        </w:rPr>
        <w:t>/201</w:t>
      </w:r>
      <w:r w:rsidR="007B219C">
        <w:rPr>
          <w:rStyle w:val="eop"/>
          <w:rFonts w:asciiTheme="minorHAnsi" w:hAnsiTheme="minorHAnsi" w:cstheme="minorHAnsi"/>
          <w:b/>
          <w:bCs/>
          <w:sz w:val="28"/>
          <w:szCs w:val="28"/>
        </w:rPr>
        <w:t>9</w:t>
      </w:r>
    </w:p>
    <w:p w14:paraId="577216E8" w14:textId="77777777" w:rsidR="00534320" w:rsidRPr="00857331" w:rsidRDefault="00534320" w:rsidP="00857331">
      <w:pPr>
        <w:pStyle w:val="paragraph"/>
        <w:spacing w:before="120" w:beforeAutospacing="0" w:after="120" w:afterAutospacing="0"/>
        <w:textAlignment w:val="baseline"/>
        <w:rPr>
          <w:rStyle w:val="normaltextrun"/>
          <w:rFonts w:eastAsiaTheme="minorEastAsia"/>
        </w:rPr>
      </w:pP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 xml:space="preserve">Smluvní </w:t>
      </w:r>
      <w:r w:rsidRPr="00857331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strany</w:t>
      </w: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: </w:t>
      </w:r>
      <w:r w:rsidRPr="00857331">
        <w:rPr>
          <w:rStyle w:val="normaltextrun"/>
          <w:rFonts w:eastAsiaTheme="minorEastAsia"/>
        </w:rPr>
        <w:t> </w:t>
      </w:r>
    </w:p>
    <w:p w14:paraId="60D5F207" w14:textId="77777777" w:rsidR="0065089B" w:rsidRDefault="00610826" w:rsidP="006749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0067496F">
        <w:rPr>
          <w:rStyle w:val="normaltextrun"/>
          <w:rFonts w:asciiTheme="minorHAnsi" w:eastAsiaTheme="minorEastAsia" w:hAnsiTheme="minorHAnsi" w:cstheme="minorBidi"/>
          <w:b/>
          <w:bCs/>
          <w:sz w:val="21"/>
          <w:szCs w:val="21"/>
        </w:rPr>
        <w:t>Muzeum hlavního města Prahy</w:t>
      </w:r>
    </w:p>
    <w:p w14:paraId="340A832C" w14:textId="5B1F74F0" w:rsidR="00610826" w:rsidRPr="0065089B" w:rsidRDefault="00610826" w:rsidP="0067496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1"/>
          <w:szCs w:val="21"/>
        </w:rPr>
      </w:pPr>
      <w:r w:rsidRPr="0065089B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příspěvková organizace hl. m. Prahy</w:t>
      </w:r>
      <w:r w:rsidRPr="0065089B">
        <w:rPr>
          <w:rStyle w:val="eop"/>
          <w:rFonts w:asciiTheme="minorHAnsi" w:eastAsiaTheme="minorEastAsia" w:hAnsiTheme="minorHAnsi" w:cstheme="minorBidi"/>
          <w:sz w:val="21"/>
          <w:szCs w:val="21"/>
        </w:rPr>
        <w:t> </w:t>
      </w:r>
    </w:p>
    <w:p w14:paraId="3C86C961" w14:textId="77777777" w:rsidR="00610826" w:rsidRPr="0067496F" w:rsidRDefault="007D5538" w:rsidP="0067496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1"/>
          <w:szCs w:val="21"/>
        </w:rPr>
      </w:pP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s</w:t>
      </w:r>
      <w:r w:rsidR="00610826"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ídlo: Kožná 475/1, 110 00 Praha 1</w:t>
      </w:r>
      <w:r w:rsidR="00610826" w:rsidRPr="0067496F">
        <w:rPr>
          <w:rStyle w:val="eop"/>
          <w:rFonts w:asciiTheme="minorHAnsi" w:eastAsiaTheme="minorEastAsia" w:hAnsiTheme="minorHAnsi" w:cstheme="minorBidi"/>
          <w:sz w:val="21"/>
          <w:szCs w:val="21"/>
        </w:rPr>
        <w:t> </w:t>
      </w:r>
    </w:p>
    <w:p w14:paraId="1A71217B" w14:textId="77777777" w:rsidR="00610826" w:rsidRPr="0067496F" w:rsidRDefault="00610826" w:rsidP="0067496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1"/>
          <w:szCs w:val="21"/>
        </w:rPr>
      </w:pP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IČO:</w:t>
      </w:r>
      <w:r w:rsidR="00FF1021"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064432</w:t>
      </w:r>
      <w:r w:rsidRPr="0067496F">
        <w:rPr>
          <w:rStyle w:val="eop"/>
          <w:rFonts w:asciiTheme="minorHAnsi" w:eastAsiaTheme="minorEastAsia" w:hAnsiTheme="minorHAnsi" w:cstheme="minorBidi"/>
          <w:sz w:val="21"/>
          <w:szCs w:val="21"/>
        </w:rPr>
        <w:t> </w:t>
      </w:r>
    </w:p>
    <w:p w14:paraId="071BBE04" w14:textId="77777777" w:rsidR="00610826" w:rsidRPr="0067496F" w:rsidRDefault="00610826" w:rsidP="0067496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1"/>
          <w:szCs w:val="21"/>
        </w:rPr>
      </w:pP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DIČ:</w:t>
      </w:r>
      <w:r w:rsidR="00FF1021"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CZ00064432</w:t>
      </w:r>
      <w:r w:rsidRPr="0067496F">
        <w:rPr>
          <w:rStyle w:val="eop"/>
          <w:rFonts w:asciiTheme="minorHAnsi" w:eastAsiaTheme="minorEastAsia" w:hAnsiTheme="minorHAnsi" w:cstheme="minorBidi"/>
          <w:sz w:val="21"/>
          <w:szCs w:val="21"/>
        </w:rPr>
        <w:t> </w:t>
      </w:r>
    </w:p>
    <w:p w14:paraId="0514DFDC" w14:textId="0B8E7FAB" w:rsidR="00610826" w:rsidRPr="0067496F" w:rsidRDefault="00610826" w:rsidP="0067496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1"/>
          <w:szCs w:val="21"/>
        </w:rPr>
      </w:pP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zastoupena:</w:t>
      </w:r>
      <w:r w:rsidR="003C16C8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 xml:space="preserve"> RNDr. Ing. Ivo Mac</w:t>
      </w:r>
      <w:r w:rsidR="0065089B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kem, ředitelem muzea</w:t>
      </w:r>
      <w:r w:rsidRPr="0067496F">
        <w:rPr>
          <w:rStyle w:val="eop"/>
          <w:rFonts w:asciiTheme="minorHAnsi" w:eastAsiaTheme="minorEastAsia" w:hAnsiTheme="minorHAnsi" w:cstheme="minorBidi"/>
          <w:sz w:val="21"/>
          <w:szCs w:val="21"/>
        </w:rPr>
        <w:t> </w:t>
      </w:r>
    </w:p>
    <w:p w14:paraId="1F573027" w14:textId="5F3D0F78" w:rsidR="00610826" w:rsidRPr="0067496F" w:rsidRDefault="007D5538" w:rsidP="0067496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1"/>
          <w:szCs w:val="21"/>
        </w:rPr>
      </w:pP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b</w:t>
      </w:r>
      <w:r w:rsidR="00610826"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ankovní spojení: </w:t>
      </w:r>
      <w:r w:rsidR="00761095" w:rsidRPr="00761095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Československá obchodní banka, a. s., č. účtu: 295329099/0300</w:t>
      </w:r>
    </w:p>
    <w:p w14:paraId="6459B957" w14:textId="6B55A3F8" w:rsidR="00610826" w:rsidRDefault="00610826" w:rsidP="006749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1"/>
          <w:szCs w:val="21"/>
        </w:rPr>
      </w:pP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(dále jen „</w:t>
      </w:r>
      <w:r w:rsidRPr="00857331">
        <w:rPr>
          <w:rStyle w:val="normaltextrun"/>
          <w:rFonts w:asciiTheme="minorHAnsi" w:eastAsiaTheme="minorEastAsia" w:hAnsiTheme="minorHAnsi" w:cstheme="minorBidi"/>
          <w:b/>
          <w:bCs/>
          <w:sz w:val="21"/>
          <w:szCs w:val="21"/>
        </w:rPr>
        <w:t>Objednatel</w:t>
      </w:r>
      <w:r w:rsidRPr="0067496F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“)</w:t>
      </w:r>
      <w:r w:rsidRPr="0067496F">
        <w:rPr>
          <w:rStyle w:val="eop"/>
          <w:rFonts w:asciiTheme="minorHAnsi" w:eastAsiaTheme="minorEastAsia" w:hAnsiTheme="minorHAnsi" w:cstheme="minorBidi"/>
          <w:sz w:val="21"/>
          <w:szCs w:val="21"/>
        </w:rPr>
        <w:t> </w:t>
      </w:r>
    </w:p>
    <w:p w14:paraId="45F94F8F" w14:textId="77777777" w:rsidR="00610826" w:rsidRPr="0067496F" w:rsidRDefault="00610826" w:rsidP="00857331">
      <w:pPr>
        <w:pStyle w:val="paragraph"/>
        <w:spacing w:before="120" w:beforeAutospacing="0" w:after="120" w:afterAutospacing="0"/>
        <w:textAlignment w:val="baseline"/>
        <w:rPr>
          <w:rFonts w:asciiTheme="minorHAnsi" w:eastAsiaTheme="minorEastAsia" w:hAnsiTheme="minorHAnsi" w:cstheme="minorBidi"/>
          <w:sz w:val="21"/>
          <w:szCs w:val="21"/>
        </w:rPr>
      </w:pPr>
      <w:r w:rsidRPr="0067496F">
        <w:rPr>
          <w:rFonts w:asciiTheme="minorHAnsi" w:eastAsiaTheme="minorEastAsia" w:hAnsiTheme="minorHAnsi" w:cstheme="minorBidi"/>
          <w:sz w:val="21"/>
          <w:szCs w:val="21"/>
        </w:rPr>
        <w:t>a</w:t>
      </w:r>
    </w:p>
    <w:p w14:paraId="65BAA914" w14:textId="3D510F94" w:rsidR="00534320" w:rsidRPr="0067496F" w:rsidRDefault="00C31792" w:rsidP="0067496F">
      <w:pPr>
        <w:spacing w:after="0" w:line="240" w:lineRule="auto"/>
        <w:jc w:val="both"/>
        <w:textAlignment w:val="baseline"/>
        <w:rPr>
          <w:rFonts w:eastAsiaTheme="minorEastAsia"/>
          <w:b/>
          <w:bCs/>
          <w:color w:val="00000A"/>
          <w:sz w:val="21"/>
          <w:szCs w:val="21"/>
          <w:lang w:eastAsia="cs-CZ"/>
        </w:rPr>
      </w:pPr>
      <w:r>
        <w:rPr>
          <w:rFonts w:eastAsiaTheme="minorEastAsia"/>
          <w:b/>
          <w:bCs/>
          <w:color w:val="00000A"/>
          <w:sz w:val="21"/>
          <w:szCs w:val="21"/>
          <w:lang w:eastAsia="cs-CZ"/>
        </w:rPr>
        <w:t>KOMTERM Čechy,</w:t>
      </w:r>
      <w:r w:rsidR="00534320" w:rsidRPr="0067496F">
        <w:rPr>
          <w:rFonts w:eastAsiaTheme="minorEastAsia"/>
          <w:b/>
          <w:bCs/>
          <w:color w:val="00000A"/>
          <w:sz w:val="21"/>
          <w:szCs w:val="21"/>
          <w:lang w:eastAsia="cs-CZ"/>
        </w:rPr>
        <w:t xml:space="preserve"> s.r.o.</w:t>
      </w:r>
    </w:p>
    <w:p w14:paraId="6B6230A2" w14:textId="6F0837AE" w:rsidR="00534320" w:rsidRPr="0067496F" w:rsidRDefault="00534320" w:rsidP="0067496F">
      <w:pPr>
        <w:spacing w:after="0" w:line="240" w:lineRule="auto"/>
        <w:jc w:val="both"/>
        <w:textAlignment w:val="baseline"/>
        <w:rPr>
          <w:rFonts w:eastAsiaTheme="minorEastAsia"/>
          <w:b/>
          <w:bCs/>
          <w:color w:val="00000A"/>
          <w:sz w:val="21"/>
          <w:szCs w:val="21"/>
          <w:lang w:eastAsia="cs-CZ"/>
        </w:rPr>
      </w:pPr>
      <w:r w:rsidRPr="0067496F">
        <w:rPr>
          <w:rFonts w:eastAsiaTheme="minorEastAsia"/>
          <w:color w:val="00000A"/>
          <w:sz w:val="21"/>
          <w:szCs w:val="21"/>
          <w:lang w:eastAsia="cs-CZ"/>
        </w:rPr>
        <w:t xml:space="preserve">sídlo: </w:t>
      </w:r>
      <w:r w:rsidR="00C31792">
        <w:rPr>
          <w:rFonts w:eastAsiaTheme="minorEastAsia"/>
          <w:color w:val="00000A"/>
          <w:sz w:val="21"/>
          <w:szCs w:val="21"/>
          <w:lang w:eastAsia="cs-CZ"/>
        </w:rPr>
        <w:t>Bělehradská 55/15</w:t>
      </w:r>
      <w:r w:rsidR="007B219C" w:rsidRPr="0067496F">
        <w:rPr>
          <w:rFonts w:eastAsiaTheme="minorEastAsia"/>
          <w:color w:val="00000A"/>
          <w:sz w:val="21"/>
          <w:szCs w:val="21"/>
          <w:lang w:eastAsia="cs-CZ"/>
        </w:rPr>
        <w:t>, 1</w:t>
      </w:r>
      <w:r w:rsidR="00C31792">
        <w:rPr>
          <w:rFonts w:eastAsiaTheme="minorEastAsia"/>
          <w:color w:val="00000A"/>
          <w:sz w:val="21"/>
          <w:szCs w:val="21"/>
          <w:lang w:eastAsia="cs-CZ"/>
        </w:rPr>
        <w:t>4</w:t>
      </w:r>
      <w:r w:rsidR="007B219C" w:rsidRPr="0067496F">
        <w:rPr>
          <w:rFonts w:eastAsiaTheme="minorEastAsia"/>
          <w:color w:val="00000A"/>
          <w:sz w:val="21"/>
          <w:szCs w:val="21"/>
          <w:lang w:eastAsia="cs-CZ"/>
        </w:rPr>
        <w:t xml:space="preserve">0 00 Praha </w:t>
      </w:r>
      <w:r w:rsidR="00C31792">
        <w:rPr>
          <w:rFonts w:eastAsiaTheme="minorEastAsia"/>
          <w:color w:val="00000A"/>
          <w:sz w:val="21"/>
          <w:szCs w:val="21"/>
          <w:lang w:eastAsia="cs-CZ"/>
        </w:rPr>
        <w:t>4</w:t>
      </w:r>
    </w:p>
    <w:p w14:paraId="747217DC" w14:textId="615BCFB6" w:rsidR="00534320" w:rsidRPr="0067496F" w:rsidRDefault="00534320" w:rsidP="0067496F">
      <w:pPr>
        <w:spacing w:after="0" w:line="240" w:lineRule="auto"/>
        <w:jc w:val="both"/>
        <w:textAlignment w:val="baseline"/>
        <w:rPr>
          <w:rFonts w:eastAsiaTheme="minorEastAsia"/>
          <w:color w:val="00000A"/>
          <w:sz w:val="21"/>
          <w:szCs w:val="21"/>
          <w:lang w:eastAsia="cs-CZ"/>
        </w:rPr>
      </w:pPr>
      <w:r w:rsidRPr="0067496F">
        <w:rPr>
          <w:rFonts w:eastAsiaTheme="minorEastAsia"/>
          <w:color w:val="00000A"/>
          <w:sz w:val="21"/>
          <w:szCs w:val="21"/>
          <w:lang w:eastAsia="cs-CZ"/>
        </w:rPr>
        <w:t>IČO: 2</w:t>
      </w:r>
      <w:r w:rsidR="00C31792">
        <w:rPr>
          <w:rFonts w:eastAsiaTheme="minorEastAsia"/>
          <w:color w:val="00000A"/>
          <w:sz w:val="21"/>
          <w:szCs w:val="21"/>
          <w:lang w:eastAsia="cs-CZ"/>
        </w:rPr>
        <w:t>8510011</w:t>
      </w:r>
    </w:p>
    <w:p w14:paraId="42C82E1B" w14:textId="6BA3BFB1" w:rsidR="00534320" w:rsidRPr="0067496F" w:rsidRDefault="00534320" w:rsidP="0067496F">
      <w:pPr>
        <w:spacing w:after="0" w:line="240" w:lineRule="auto"/>
        <w:jc w:val="both"/>
        <w:textAlignment w:val="baseline"/>
        <w:rPr>
          <w:rFonts w:eastAsiaTheme="minorEastAsia"/>
          <w:color w:val="00000A"/>
          <w:sz w:val="21"/>
          <w:szCs w:val="21"/>
          <w:lang w:eastAsia="cs-CZ"/>
        </w:rPr>
      </w:pPr>
      <w:r w:rsidRPr="0067496F">
        <w:rPr>
          <w:rFonts w:eastAsiaTheme="minorEastAsia"/>
          <w:color w:val="00000A"/>
          <w:sz w:val="21"/>
          <w:szCs w:val="21"/>
          <w:lang w:eastAsia="cs-CZ"/>
        </w:rPr>
        <w:t>DIČ: CZ</w:t>
      </w:r>
      <w:r w:rsidR="002B5A60">
        <w:rPr>
          <w:rFonts w:eastAsiaTheme="minorEastAsia"/>
          <w:color w:val="00000A"/>
          <w:sz w:val="21"/>
          <w:szCs w:val="21"/>
          <w:lang w:eastAsia="cs-CZ"/>
        </w:rPr>
        <w:t>6999001893</w:t>
      </w:r>
    </w:p>
    <w:p w14:paraId="06C39BD9" w14:textId="28612091" w:rsidR="00534320" w:rsidRPr="0067496F" w:rsidRDefault="00610826" w:rsidP="0067496F">
      <w:pPr>
        <w:spacing w:after="0" w:line="240" w:lineRule="auto"/>
        <w:jc w:val="both"/>
        <w:textAlignment w:val="baseline"/>
        <w:rPr>
          <w:rFonts w:eastAsiaTheme="minorEastAsia"/>
          <w:color w:val="00000A"/>
          <w:sz w:val="21"/>
          <w:szCs w:val="21"/>
          <w:lang w:eastAsia="cs-CZ"/>
        </w:rPr>
      </w:pPr>
      <w:r w:rsidRPr="0067496F">
        <w:rPr>
          <w:rFonts w:eastAsiaTheme="minorEastAsia"/>
          <w:color w:val="00000A"/>
          <w:sz w:val="21"/>
          <w:szCs w:val="21"/>
          <w:lang w:eastAsia="cs-CZ"/>
        </w:rPr>
        <w:t>z</w:t>
      </w:r>
      <w:r w:rsidR="00534320" w:rsidRPr="0067496F">
        <w:rPr>
          <w:rFonts w:eastAsiaTheme="minorEastAsia"/>
          <w:color w:val="00000A"/>
          <w:sz w:val="21"/>
          <w:szCs w:val="21"/>
          <w:lang w:eastAsia="cs-CZ"/>
        </w:rPr>
        <w:t>apsaná v obchodním rejstříku ved</w:t>
      </w:r>
      <w:r w:rsidR="0023270C" w:rsidRPr="0067496F">
        <w:rPr>
          <w:rFonts w:eastAsiaTheme="minorEastAsia"/>
          <w:color w:val="00000A"/>
          <w:sz w:val="21"/>
          <w:szCs w:val="21"/>
          <w:lang w:eastAsia="cs-CZ"/>
        </w:rPr>
        <w:t xml:space="preserve">eném u Městského soudu v Praze, </w:t>
      </w:r>
      <w:proofErr w:type="spellStart"/>
      <w:r w:rsidR="0023270C" w:rsidRPr="0067496F">
        <w:rPr>
          <w:rFonts w:eastAsiaTheme="minorEastAsia"/>
          <w:color w:val="00000A"/>
          <w:sz w:val="21"/>
          <w:szCs w:val="21"/>
          <w:lang w:eastAsia="cs-CZ"/>
        </w:rPr>
        <w:t>sp</w:t>
      </w:r>
      <w:proofErr w:type="spellEnd"/>
      <w:r w:rsidR="0023270C" w:rsidRPr="0067496F">
        <w:rPr>
          <w:rFonts w:eastAsiaTheme="minorEastAsia"/>
          <w:color w:val="00000A"/>
          <w:sz w:val="21"/>
          <w:szCs w:val="21"/>
          <w:lang w:eastAsia="cs-CZ"/>
        </w:rPr>
        <w:t xml:space="preserve">. zn. C </w:t>
      </w:r>
      <w:r w:rsidR="00C31792">
        <w:rPr>
          <w:rFonts w:eastAsiaTheme="minorEastAsia"/>
          <w:color w:val="00000A"/>
          <w:sz w:val="21"/>
          <w:szCs w:val="21"/>
          <w:lang w:eastAsia="cs-CZ"/>
        </w:rPr>
        <w:t>146821</w:t>
      </w:r>
    </w:p>
    <w:p w14:paraId="06845FF0" w14:textId="2B53385F" w:rsidR="0023270C" w:rsidRDefault="00610826" w:rsidP="0067496F">
      <w:pPr>
        <w:spacing w:after="0" w:line="240" w:lineRule="auto"/>
        <w:jc w:val="both"/>
        <w:textAlignment w:val="baseline"/>
        <w:rPr>
          <w:rFonts w:eastAsiaTheme="minorEastAsia"/>
          <w:color w:val="00000A"/>
          <w:sz w:val="21"/>
          <w:szCs w:val="21"/>
          <w:lang w:eastAsia="cs-CZ"/>
        </w:rPr>
      </w:pPr>
      <w:r w:rsidRPr="0067496F">
        <w:rPr>
          <w:rFonts w:eastAsiaTheme="minorEastAsia"/>
          <w:color w:val="00000A"/>
          <w:sz w:val="21"/>
          <w:szCs w:val="21"/>
          <w:lang w:eastAsia="cs-CZ"/>
        </w:rPr>
        <w:t xml:space="preserve">zastoupená: </w:t>
      </w:r>
      <w:r w:rsidR="00C31792">
        <w:rPr>
          <w:rFonts w:eastAsiaTheme="minorEastAsia"/>
          <w:color w:val="00000A"/>
          <w:sz w:val="21"/>
          <w:szCs w:val="21"/>
          <w:lang w:eastAsia="cs-CZ"/>
        </w:rPr>
        <w:t xml:space="preserve">Ing. </w:t>
      </w:r>
      <w:r w:rsidR="003C16C8">
        <w:rPr>
          <w:rFonts w:eastAsiaTheme="minorEastAsia"/>
          <w:color w:val="00000A"/>
          <w:sz w:val="21"/>
          <w:szCs w:val="21"/>
          <w:lang w:eastAsia="cs-CZ"/>
        </w:rPr>
        <w:t>Jiřím Uhrem</w:t>
      </w:r>
      <w:r w:rsidRPr="0067496F">
        <w:rPr>
          <w:rFonts w:eastAsiaTheme="minorEastAsia"/>
          <w:color w:val="00000A"/>
          <w:sz w:val="21"/>
          <w:szCs w:val="21"/>
          <w:lang w:eastAsia="cs-CZ"/>
        </w:rPr>
        <w:t>, jednatelem</w:t>
      </w:r>
    </w:p>
    <w:p w14:paraId="372BA6B9" w14:textId="49D0B116" w:rsidR="00C31792" w:rsidRPr="0067496F" w:rsidRDefault="00C31792" w:rsidP="0067496F">
      <w:pPr>
        <w:spacing w:after="0" w:line="240" w:lineRule="auto"/>
        <w:jc w:val="both"/>
        <w:textAlignment w:val="baseline"/>
        <w:rPr>
          <w:rFonts w:eastAsiaTheme="minorEastAsia"/>
          <w:color w:val="00000A"/>
          <w:sz w:val="21"/>
          <w:szCs w:val="21"/>
          <w:lang w:eastAsia="cs-CZ"/>
        </w:rPr>
      </w:pPr>
      <w:r>
        <w:rPr>
          <w:rFonts w:eastAsiaTheme="minorEastAsia"/>
          <w:color w:val="00000A"/>
          <w:sz w:val="21"/>
          <w:szCs w:val="21"/>
          <w:lang w:eastAsia="cs-CZ"/>
        </w:rPr>
        <w:t xml:space="preserve">bankovní spojení: </w:t>
      </w:r>
      <w:r w:rsidR="002B5A60">
        <w:rPr>
          <w:rFonts w:eastAsiaTheme="minorEastAsia"/>
          <w:color w:val="00000A"/>
          <w:sz w:val="21"/>
          <w:szCs w:val="21"/>
          <w:lang w:eastAsia="cs-CZ"/>
        </w:rPr>
        <w:t xml:space="preserve">Raiffeisenbank, a.s., </w:t>
      </w:r>
      <w:r>
        <w:rPr>
          <w:rFonts w:eastAsiaTheme="minorEastAsia"/>
          <w:color w:val="00000A"/>
          <w:sz w:val="21"/>
          <w:szCs w:val="21"/>
          <w:lang w:eastAsia="cs-CZ"/>
        </w:rPr>
        <w:t>č</w:t>
      </w:r>
      <w:r w:rsidR="002B5A60">
        <w:rPr>
          <w:rFonts w:eastAsiaTheme="minorEastAsia"/>
          <w:color w:val="00000A"/>
          <w:sz w:val="21"/>
          <w:szCs w:val="21"/>
          <w:lang w:eastAsia="cs-CZ"/>
        </w:rPr>
        <w:t xml:space="preserve">. </w:t>
      </w:r>
      <w:r>
        <w:rPr>
          <w:rFonts w:eastAsiaTheme="minorEastAsia"/>
          <w:color w:val="00000A"/>
          <w:sz w:val="21"/>
          <w:szCs w:val="21"/>
          <w:lang w:eastAsia="cs-CZ"/>
        </w:rPr>
        <w:t>účtu: 5060013500/5500</w:t>
      </w:r>
    </w:p>
    <w:p w14:paraId="3F738902" w14:textId="4EEDDF7D" w:rsidR="00534320" w:rsidRPr="0067496F" w:rsidRDefault="00534320" w:rsidP="0067496F">
      <w:pPr>
        <w:spacing w:after="0" w:line="240" w:lineRule="auto"/>
        <w:jc w:val="both"/>
        <w:textAlignment w:val="baseline"/>
        <w:rPr>
          <w:rFonts w:eastAsiaTheme="minorEastAsia"/>
          <w:color w:val="00000A"/>
          <w:sz w:val="21"/>
          <w:szCs w:val="21"/>
          <w:lang w:eastAsia="cs-CZ"/>
        </w:rPr>
      </w:pPr>
      <w:r w:rsidRPr="0067496F">
        <w:rPr>
          <w:rFonts w:eastAsiaTheme="minorEastAsia"/>
          <w:color w:val="00000A"/>
          <w:sz w:val="21"/>
          <w:szCs w:val="21"/>
          <w:lang w:eastAsia="cs-CZ"/>
        </w:rPr>
        <w:t>(dále jen „</w:t>
      </w:r>
      <w:r w:rsidRPr="00857331">
        <w:rPr>
          <w:rFonts w:eastAsiaTheme="minorEastAsia"/>
          <w:b/>
          <w:bCs/>
          <w:color w:val="00000A"/>
          <w:sz w:val="21"/>
          <w:szCs w:val="21"/>
          <w:lang w:eastAsia="cs-CZ"/>
        </w:rPr>
        <w:t>Zhotovitel</w:t>
      </w:r>
      <w:r w:rsidRPr="0067496F">
        <w:rPr>
          <w:rFonts w:eastAsiaTheme="minorEastAsia"/>
          <w:color w:val="00000A"/>
          <w:sz w:val="21"/>
          <w:szCs w:val="21"/>
          <w:lang w:eastAsia="cs-CZ"/>
        </w:rPr>
        <w:t>“)</w:t>
      </w:r>
    </w:p>
    <w:p w14:paraId="254925BD" w14:textId="6CA96BFC" w:rsidR="003E7543" w:rsidRPr="0067496F" w:rsidRDefault="00E364CE" w:rsidP="0015188C">
      <w:pPr>
        <w:spacing w:before="120" w:after="120" w:line="240" w:lineRule="auto"/>
        <w:jc w:val="both"/>
        <w:rPr>
          <w:rFonts w:eastAsiaTheme="minorEastAsia"/>
          <w:sz w:val="21"/>
          <w:szCs w:val="21"/>
        </w:rPr>
      </w:pPr>
      <w:r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uzavřely dne </w:t>
      </w:r>
      <w:r w:rsidR="002B5A60">
        <w:rPr>
          <w:rStyle w:val="normaltextrun"/>
          <w:rFonts w:eastAsiaTheme="minorEastAsia"/>
          <w:color w:val="000000" w:themeColor="text1"/>
          <w:sz w:val="21"/>
          <w:szCs w:val="21"/>
        </w:rPr>
        <w:t>10</w:t>
      </w:r>
      <w:r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.</w:t>
      </w:r>
      <w:r w:rsidR="00195D2B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1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.20</w:t>
      </w:r>
      <w:r w:rsidR="00195D2B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20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 smlouvu o </w:t>
      </w:r>
      <w:r w:rsidR="00B97714">
        <w:rPr>
          <w:rStyle w:val="normaltextrun"/>
          <w:rFonts w:eastAsiaTheme="minorEastAsia"/>
          <w:color w:val="000000" w:themeColor="text1"/>
          <w:sz w:val="21"/>
          <w:szCs w:val="21"/>
        </w:rPr>
        <w:t>poskytování pozáručního servisu</w:t>
      </w:r>
      <w:r w:rsidR="00534320" w:rsidRPr="0067496F">
        <w:rPr>
          <w:rStyle w:val="eop"/>
          <w:rFonts w:eastAsiaTheme="minorEastAsia"/>
          <w:sz w:val="21"/>
          <w:szCs w:val="21"/>
        </w:rPr>
        <w:t xml:space="preserve"> č. MUZ/</w:t>
      </w:r>
      <w:r w:rsidR="002B5A60">
        <w:rPr>
          <w:rStyle w:val="eop"/>
          <w:rFonts w:eastAsiaTheme="minorEastAsia"/>
          <w:sz w:val="21"/>
          <w:szCs w:val="21"/>
        </w:rPr>
        <w:t>7</w:t>
      </w:r>
      <w:r w:rsidR="00534320" w:rsidRPr="0067496F">
        <w:rPr>
          <w:rStyle w:val="eop"/>
          <w:rFonts w:eastAsiaTheme="minorEastAsia"/>
          <w:sz w:val="21"/>
          <w:szCs w:val="21"/>
        </w:rPr>
        <w:t>/201</w:t>
      </w:r>
      <w:r w:rsidR="00195D2B" w:rsidRPr="0067496F">
        <w:rPr>
          <w:rStyle w:val="eop"/>
          <w:rFonts w:eastAsiaTheme="minorEastAsia"/>
          <w:sz w:val="21"/>
          <w:szCs w:val="21"/>
        </w:rPr>
        <w:t>9</w:t>
      </w:r>
      <w:r w:rsidR="00B97714">
        <w:rPr>
          <w:rStyle w:val="eop"/>
          <w:rFonts w:eastAsiaTheme="minorEastAsia"/>
          <w:sz w:val="21"/>
          <w:szCs w:val="21"/>
        </w:rPr>
        <w:t>,</w:t>
      </w:r>
      <w:r w:rsidR="002B5A60">
        <w:rPr>
          <w:rStyle w:val="eop"/>
          <w:rFonts w:eastAsiaTheme="minorEastAsia"/>
          <w:sz w:val="21"/>
          <w:szCs w:val="21"/>
        </w:rPr>
        <w:t xml:space="preserve"> ve znění </w:t>
      </w:r>
      <w:r w:rsidR="0096632A">
        <w:rPr>
          <w:rStyle w:val="eop"/>
          <w:rFonts w:eastAsiaTheme="minorEastAsia"/>
          <w:sz w:val="21"/>
          <w:szCs w:val="21"/>
        </w:rPr>
        <w:t>d</w:t>
      </w:r>
      <w:r w:rsidR="002B5A60">
        <w:rPr>
          <w:rStyle w:val="eop"/>
          <w:rFonts w:eastAsiaTheme="minorEastAsia"/>
          <w:sz w:val="21"/>
          <w:szCs w:val="21"/>
        </w:rPr>
        <w:t>odatku č. 1 ze dne 24.5.2019</w:t>
      </w:r>
      <w:r w:rsidR="005761F6">
        <w:rPr>
          <w:rStyle w:val="eop"/>
          <w:rFonts w:eastAsiaTheme="minorEastAsia"/>
          <w:sz w:val="21"/>
          <w:szCs w:val="21"/>
        </w:rPr>
        <w:t>, dodatku č. 2 ze dne 23.7.2020</w:t>
      </w:r>
      <w:r w:rsidR="00857331">
        <w:rPr>
          <w:rStyle w:val="eop"/>
          <w:rFonts w:eastAsiaTheme="minorEastAsia"/>
          <w:sz w:val="21"/>
          <w:szCs w:val="21"/>
        </w:rPr>
        <w:t>,</w:t>
      </w:r>
      <w:r w:rsidR="005761F6">
        <w:rPr>
          <w:rStyle w:val="eop"/>
          <w:rFonts w:eastAsiaTheme="minorEastAsia"/>
          <w:sz w:val="21"/>
          <w:szCs w:val="21"/>
        </w:rPr>
        <w:t xml:space="preserve"> dodatku č. 3 ze dne 2.2.2021</w:t>
      </w:r>
      <w:r w:rsidR="003C16C8">
        <w:rPr>
          <w:rStyle w:val="eop"/>
          <w:rFonts w:eastAsiaTheme="minorEastAsia"/>
          <w:sz w:val="21"/>
          <w:szCs w:val="21"/>
        </w:rPr>
        <w:t xml:space="preserve"> a dodatku č. 4 ze dne </w:t>
      </w:r>
      <w:r w:rsidR="001003D0">
        <w:rPr>
          <w:rStyle w:val="eop"/>
          <w:rFonts w:eastAsiaTheme="minorEastAsia"/>
          <w:sz w:val="21"/>
          <w:szCs w:val="21"/>
        </w:rPr>
        <w:t>16.8.2021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, jejímž předmětem </w:t>
      </w:r>
      <w:r w:rsidR="00316C9B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je</w:t>
      </w:r>
      <w:r w:rsidR="00195D2B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 </w:t>
      </w:r>
      <w:r w:rsidR="00B97714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závazek Zhotovitele poskytovat Objednateli pozáruční servis technologických zařízení garantujících tepelný a časový režim vytápění UT, ohřevu TV a dodávek tepla pro VZT </w:t>
      </w:r>
      <w:r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(dále jen „</w:t>
      </w:r>
      <w:r w:rsidR="002B5A60" w:rsidRPr="00857331">
        <w:rPr>
          <w:rStyle w:val="normaltextrun"/>
          <w:rFonts w:eastAsiaTheme="minorEastAsia"/>
          <w:b/>
          <w:bCs/>
          <w:color w:val="000000" w:themeColor="text1"/>
          <w:sz w:val="21"/>
          <w:szCs w:val="21"/>
        </w:rPr>
        <w:t>S</w:t>
      </w:r>
      <w:r w:rsidR="00534320" w:rsidRPr="00857331">
        <w:rPr>
          <w:rStyle w:val="normaltextrun"/>
          <w:rFonts w:eastAsiaTheme="minorEastAsia"/>
          <w:b/>
          <w:bCs/>
          <w:color w:val="000000" w:themeColor="text1"/>
          <w:sz w:val="21"/>
          <w:szCs w:val="21"/>
        </w:rPr>
        <w:t>mlouva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“). </w:t>
      </w:r>
      <w:r w:rsidR="00316C9B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S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mluvní strany</w:t>
      </w:r>
      <w:r w:rsidR="006E4BB5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 se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 dohodly na tomto </w:t>
      </w:r>
      <w:r w:rsidR="0096632A">
        <w:rPr>
          <w:rStyle w:val="normaltextrun"/>
          <w:rFonts w:eastAsiaTheme="minorEastAsia"/>
          <w:color w:val="000000" w:themeColor="text1"/>
          <w:sz w:val="21"/>
          <w:szCs w:val="21"/>
        </w:rPr>
        <w:t>d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odatku č. </w:t>
      </w:r>
      <w:r w:rsidR="003C16C8">
        <w:rPr>
          <w:rStyle w:val="normaltextrun"/>
          <w:rFonts w:eastAsiaTheme="minorEastAsia"/>
          <w:color w:val="000000" w:themeColor="text1"/>
          <w:sz w:val="21"/>
          <w:szCs w:val="21"/>
        </w:rPr>
        <w:t>5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, kterým se mění a d</w:t>
      </w:r>
      <w:r w:rsidR="00A414E6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oplňuj</w:t>
      </w:r>
      <w:r w:rsidR="00C00AA8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í</w:t>
      </w:r>
      <w:r w:rsidR="00A414E6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 xml:space="preserve"> následující ustanovení s</w:t>
      </w:r>
      <w:r w:rsidR="00534320" w:rsidRPr="0067496F">
        <w:rPr>
          <w:rStyle w:val="normaltextrun"/>
          <w:rFonts w:eastAsiaTheme="minorEastAsia"/>
          <w:color w:val="000000" w:themeColor="text1"/>
          <w:sz w:val="21"/>
          <w:szCs w:val="21"/>
        </w:rPr>
        <w:t>mlouvy:</w:t>
      </w:r>
      <w:r w:rsidR="00534320" w:rsidRPr="0067496F">
        <w:rPr>
          <w:rStyle w:val="eop"/>
          <w:rFonts w:eastAsiaTheme="minorEastAsia"/>
          <w:sz w:val="21"/>
          <w:szCs w:val="21"/>
        </w:rPr>
        <w:t> </w:t>
      </w:r>
    </w:p>
    <w:p w14:paraId="76EE66CC" w14:textId="3B790465" w:rsidR="00534320" w:rsidRDefault="002D0A04" w:rsidP="00FED33A">
      <w:pPr>
        <w:pStyle w:val="paragraph"/>
        <w:numPr>
          <w:ilvl w:val="0"/>
          <w:numId w:val="1"/>
        </w:numPr>
        <w:spacing w:before="120" w:beforeAutospacing="0" w:after="0" w:afterAutospacing="0"/>
        <w:ind w:left="357" w:hanging="357"/>
        <w:jc w:val="both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P</w:t>
      </w:r>
      <w:r w:rsidR="00E7166B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říloha</w:t>
      </w:r>
      <w:r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</w:t>
      </w:r>
      <w:r w:rsidR="00E7166B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č</w:t>
      </w:r>
      <w:r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. </w:t>
      </w:r>
      <w:r w:rsidR="002B5A60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2</w:t>
      </w:r>
      <w:r w:rsidR="00534320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se </w:t>
      </w:r>
      <w:r w:rsidR="002B5A60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nahrazuje jako celek novou </w:t>
      </w:r>
      <w:r w:rsidR="0096632A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P</w:t>
      </w:r>
      <w:r w:rsidR="002B5A60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řílohou</w:t>
      </w:r>
      <w:r w:rsidR="0096632A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č. 2: Ceník služeb Zhotovitele ze dne 22.6.2020</w:t>
      </w:r>
      <w:r w:rsidR="4A1D8FC3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, </w:t>
      </w:r>
      <w:r w:rsidR="007100AD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jejíž zně</w:t>
      </w:r>
      <w:r w:rsidR="4A1D8FC3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ní </w:t>
      </w:r>
      <w:proofErr w:type="gramStart"/>
      <w:r w:rsidR="007100AD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tvoří</w:t>
      </w:r>
      <w:proofErr w:type="gramEnd"/>
      <w:r w:rsidR="007100AD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nedílnou součást tohoto</w:t>
      </w:r>
      <w:r w:rsidR="4A1D8FC3" w:rsidRPr="00FED33A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dodatku.</w:t>
      </w:r>
      <w:r w:rsidR="008D15AB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</w:t>
      </w:r>
      <w:r w:rsidR="00823D3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Předmětem změny v n</w:t>
      </w:r>
      <w:r w:rsidR="008D15AB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ov</w:t>
      </w:r>
      <w:r w:rsidR="00823D3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é</w:t>
      </w:r>
      <w:r w:rsidR="008D15AB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přílo</w:t>
      </w:r>
      <w:r w:rsidR="00823D3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ze</w:t>
      </w:r>
      <w:r w:rsidR="008D15AB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č. 2 </w:t>
      </w:r>
      <w:r w:rsidR="00823D3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je </w:t>
      </w:r>
      <w:r w:rsidR="001003D0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dopl</w:t>
      </w:r>
      <w:r w:rsidR="00823D3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nění objektu</w:t>
      </w:r>
      <w:r w:rsidR="008D15AB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Hlavní budov</w:t>
      </w:r>
      <w:r w:rsidR="00823D3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y</w:t>
      </w:r>
      <w:r w:rsidR="00F35230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muzea</w:t>
      </w:r>
      <w:r w:rsidR="008D15AB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</w:t>
      </w:r>
      <w:r w:rsidR="00823D3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Na </w:t>
      </w:r>
      <w:r w:rsidR="008D15AB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Florenc</w:t>
      </w:r>
      <w:r w:rsidR="00823D3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i</w:t>
      </w:r>
      <w:r w:rsidR="008D15AB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(nově zprovozněno).</w:t>
      </w:r>
    </w:p>
    <w:p w14:paraId="2BC3F877" w14:textId="653058EF" w:rsidR="00534320" w:rsidRPr="0067496F" w:rsidRDefault="004C2091" w:rsidP="2564109C">
      <w:pPr>
        <w:pStyle w:val="paragraph"/>
        <w:numPr>
          <w:ilvl w:val="0"/>
          <w:numId w:val="1"/>
        </w:numPr>
        <w:spacing w:before="120" w:beforeAutospacing="0" w:after="0" w:afterAutospacing="0"/>
        <w:ind w:left="357" w:hanging="357"/>
        <w:jc w:val="both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Změna ceny nabývá účinnosti dne 1.2.2023.</w:t>
      </w:r>
    </w:p>
    <w:p w14:paraId="5B7CC7B3" w14:textId="0970FE68" w:rsidR="00534320" w:rsidRPr="0067496F" w:rsidRDefault="00534320" w:rsidP="3FB36C6D">
      <w:pPr>
        <w:pStyle w:val="paragraph"/>
        <w:numPr>
          <w:ilvl w:val="0"/>
          <w:numId w:val="1"/>
        </w:numPr>
        <w:spacing w:before="120" w:beforeAutospacing="0" w:after="0" w:afterAutospacing="0"/>
        <w:ind w:left="357" w:hanging="357"/>
        <w:jc w:val="both"/>
        <w:textAlignment w:val="baseline"/>
        <w:rPr>
          <w:rStyle w:val="normaltextrun"/>
          <w:color w:val="000000" w:themeColor="text1"/>
          <w:sz w:val="21"/>
          <w:szCs w:val="21"/>
        </w:rPr>
      </w:pPr>
      <w:r w:rsidRPr="2564109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Ostatní ustanovení </w:t>
      </w:r>
      <w:r w:rsidR="002B5A60" w:rsidRPr="2564109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S</w:t>
      </w:r>
      <w:r w:rsidRPr="2564109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mlouvy platí i nadále beze změny. </w:t>
      </w:r>
    </w:p>
    <w:p w14:paraId="011961A7" w14:textId="77777777" w:rsidR="00534320" w:rsidRPr="0067496F" w:rsidRDefault="00534320" w:rsidP="0067496F">
      <w:pPr>
        <w:pStyle w:val="paragraph"/>
        <w:numPr>
          <w:ilvl w:val="0"/>
          <w:numId w:val="1"/>
        </w:numPr>
        <w:spacing w:before="120" w:beforeAutospacing="0" w:after="0" w:afterAutospacing="0"/>
        <w:ind w:left="357" w:hanging="357"/>
        <w:jc w:val="both"/>
        <w:textAlignment w:val="baseline"/>
        <w:rPr>
          <w:rStyle w:val="normaltextrun"/>
          <w:color w:val="000000" w:themeColor="text1"/>
          <w:sz w:val="21"/>
          <w:szCs w:val="21"/>
        </w:rPr>
      </w:pPr>
      <w:r w:rsidRPr="2564109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Tento dodatek je vyhotoven ve dvou (2) stejnopisech, z nichž každá ze smluvních stran </w:t>
      </w:r>
      <w:proofErr w:type="gramStart"/>
      <w:r w:rsidRPr="2564109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obdrží</w:t>
      </w:r>
      <w:proofErr w:type="gramEnd"/>
      <w:r w:rsidRPr="2564109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 po jednom vyhotovení. </w:t>
      </w:r>
    </w:p>
    <w:p w14:paraId="3C17CE10" w14:textId="59ED42F2" w:rsidR="00534320" w:rsidRPr="0067496F" w:rsidRDefault="00534320" w:rsidP="3FB36C6D">
      <w:pPr>
        <w:pStyle w:val="paragraph"/>
        <w:numPr>
          <w:ilvl w:val="0"/>
          <w:numId w:val="1"/>
        </w:numPr>
        <w:spacing w:before="120" w:beforeAutospacing="0" w:after="0" w:afterAutospacing="0"/>
        <w:ind w:left="357" w:hanging="357"/>
        <w:jc w:val="both"/>
        <w:textAlignment w:val="baseline"/>
        <w:rPr>
          <w:rFonts w:asciiTheme="minorHAnsi" w:hAnsiTheme="minorHAnsi" w:cstheme="minorBidi"/>
          <w:sz w:val="21"/>
          <w:szCs w:val="21"/>
        </w:rPr>
      </w:pPr>
      <w:r w:rsidRPr="2564109C">
        <w:rPr>
          <w:rStyle w:val="normaltextrun"/>
          <w:rFonts w:asciiTheme="minorHAnsi" w:eastAsiaTheme="minorEastAsia" w:hAnsiTheme="minorHAnsi" w:cstheme="minorBidi"/>
          <w:color w:val="000000" w:themeColor="text1"/>
          <w:sz w:val="21"/>
          <w:szCs w:val="21"/>
        </w:rPr>
        <w:t>Tento dodatek</w:t>
      </w:r>
      <w:r w:rsidRPr="2564109C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 xml:space="preserve"> nabývá platnosti podpisem oprávněných zástupců obou smluvních stran</w:t>
      </w:r>
      <w:r w:rsidR="009C62F9" w:rsidRPr="2564109C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. Dodatek se stane účinným jeho uveřejnění</w:t>
      </w:r>
      <w:r w:rsidR="005E1A30" w:rsidRPr="2564109C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>m</w:t>
      </w:r>
      <w:r w:rsidR="009C62F9" w:rsidRPr="2564109C">
        <w:rPr>
          <w:rStyle w:val="normaltextrun"/>
          <w:rFonts w:asciiTheme="minorHAnsi" w:eastAsiaTheme="minorEastAsia" w:hAnsiTheme="minorHAnsi" w:cstheme="minorBidi"/>
          <w:sz w:val="21"/>
          <w:szCs w:val="21"/>
        </w:rPr>
        <w:t xml:space="preserve"> ve smyslu § 5 zákona č. 340/2015 Sb., o zvláštních podmínkách účinnosti některých smluv, uveřejňování těchto smluv a o registru smluv, ve znění pozdějších předpisů.</w:t>
      </w:r>
    </w:p>
    <w:p w14:paraId="72A3D3EC" w14:textId="77777777" w:rsidR="00534320" w:rsidRPr="0067496F" w:rsidRDefault="00534320" w:rsidP="0067496F">
      <w:pPr>
        <w:tabs>
          <w:tab w:val="left" w:pos="4962"/>
        </w:tabs>
        <w:spacing w:after="0" w:line="240" w:lineRule="auto"/>
        <w:rPr>
          <w:sz w:val="21"/>
          <w:szCs w:val="21"/>
        </w:rPr>
      </w:pPr>
    </w:p>
    <w:p w14:paraId="62A3C8B5" w14:textId="77777777" w:rsidR="00534320" w:rsidRPr="0067496F" w:rsidRDefault="00B72D5E" w:rsidP="0067496F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67496F">
        <w:rPr>
          <w:sz w:val="21"/>
          <w:szCs w:val="21"/>
        </w:rPr>
        <w:t>Objednatel</w:t>
      </w:r>
      <w:r w:rsidR="00534320" w:rsidRPr="0067496F">
        <w:rPr>
          <w:sz w:val="21"/>
          <w:szCs w:val="21"/>
        </w:rPr>
        <w:t>:</w:t>
      </w:r>
      <w:r w:rsidR="00534320" w:rsidRPr="0067496F">
        <w:rPr>
          <w:sz w:val="21"/>
          <w:szCs w:val="21"/>
        </w:rPr>
        <w:tab/>
      </w:r>
      <w:r w:rsidRPr="0067496F">
        <w:rPr>
          <w:sz w:val="21"/>
          <w:szCs w:val="21"/>
        </w:rPr>
        <w:t>Zhotovitel</w:t>
      </w:r>
      <w:r w:rsidR="00534320" w:rsidRPr="0067496F">
        <w:rPr>
          <w:sz w:val="21"/>
          <w:szCs w:val="21"/>
        </w:rPr>
        <w:t>:</w:t>
      </w:r>
    </w:p>
    <w:p w14:paraId="35898F76" w14:textId="74389438" w:rsidR="00534320" w:rsidRPr="0067496F" w:rsidRDefault="00534320" w:rsidP="0067496F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67496F">
        <w:rPr>
          <w:sz w:val="21"/>
          <w:szCs w:val="21"/>
        </w:rPr>
        <w:t>V Praze dne:</w:t>
      </w:r>
      <w:r w:rsidR="0015188C">
        <w:rPr>
          <w:sz w:val="21"/>
          <w:szCs w:val="21"/>
        </w:rPr>
        <w:t xml:space="preserve"> </w:t>
      </w:r>
      <w:r w:rsidR="00BF1570">
        <w:rPr>
          <w:sz w:val="21"/>
          <w:szCs w:val="21"/>
        </w:rPr>
        <w:t>1.2.2023</w:t>
      </w:r>
      <w:r w:rsidRPr="0067496F">
        <w:rPr>
          <w:sz w:val="21"/>
          <w:szCs w:val="21"/>
        </w:rPr>
        <w:tab/>
        <w:t>V Praze dne:</w:t>
      </w:r>
      <w:r w:rsidR="0015188C">
        <w:rPr>
          <w:sz w:val="21"/>
          <w:szCs w:val="21"/>
        </w:rPr>
        <w:t xml:space="preserve"> </w:t>
      </w:r>
      <w:r w:rsidR="00BF1570">
        <w:rPr>
          <w:sz w:val="21"/>
          <w:szCs w:val="21"/>
        </w:rPr>
        <w:t>4.5.2023</w:t>
      </w:r>
    </w:p>
    <w:p w14:paraId="0D0B940D" w14:textId="77777777" w:rsidR="00534320" w:rsidRPr="0067496F" w:rsidRDefault="00534320" w:rsidP="0067496F">
      <w:pPr>
        <w:tabs>
          <w:tab w:val="left" w:pos="5670"/>
        </w:tabs>
        <w:spacing w:after="0" w:line="240" w:lineRule="auto"/>
        <w:rPr>
          <w:sz w:val="21"/>
          <w:szCs w:val="21"/>
        </w:rPr>
      </w:pPr>
    </w:p>
    <w:p w14:paraId="44EAFD9C" w14:textId="77777777" w:rsidR="00534320" w:rsidRPr="0067496F" w:rsidRDefault="00534320" w:rsidP="0067496F">
      <w:pPr>
        <w:tabs>
          <w:tab w:val="left" w:pos="5670"/>
        </w:tabs>
        <w:spacing w:after="0" w:line="240" w:lineRule="auto"/>
        <w:rPr>
          <w:sz w:val="21"/>
          <w:szCs w:val="21"/>
        </w:rPr>
      </w:pPr>
    </w:p>
    <w:p w14:paraId="7BA63B8E" w14:textId="77777777" w:rsidR="00534320" w:rsidRPr="0067496F" w:rsidRDefault="00534320" w:rsidP="0067496F">
      <w:pPr>
        <w:tabs>
          <w:tab w:val="left" w:pos="5670"/>
        </w:tabs>
        <w:spacing w:after="0" w:line="240" w:lineRule="auto"/>
        <w:rPr>
          <w:sz w:val="21"/>
          <w:szCs w:val="21"/>
        </w:rPr>
      </w:pPr>
      <w:r w:rsidRPr="0067496F">
        <w:rPr>
          <w:sz w:val="21"/>
          <w:szCs w:val="21"/>
        </w:rPr>
        <w:t>_____________________________</w:t>
      </w:r>
      <w:r w:rsidRPr="0067496F">
        <w:rPr>
          <w:sz w:val="21"/>
          <w:szCs w:val="21"/>
        </w:rPr>
        <w:tab/>
        <w:t>____________________________</w:t>
      </w:r>
    </w:p>
    <w:p w14:paraId="5AB450F2" w14:textId="5F744AEC" w:rsidR="00B72D5E" w:rsidRPr="0067496F" w:rsidRDefault="00B72D5E" w:rsidP="0067496F">
      <w:pPr>
        <w:tabs>
          <w:tab w:val="left" w:pos="5670"/>
        </w:tabs>
        <w:spacing w:after="0" w:line="240" w:lineRule="auto"/>
        <w:rPr>
          <w:rStyle w:val="normaltextrun"/>
          <w:rFonts w:eastAsiaTheme="minorEastAsia"/>
          <w:b/>
          <w:bCs/>
          <w:sz w:val="21"/>
          <w:szCs w:val="21"/>
        </w:rPr>
      </w:pPr>
      <w:r w:rsidRPr="0067496F">
        <w:rPr>
          <w:rStyle w:val="normaltextrun"/>
          <w:rFonts w:eastAsiaTheme="minorEastAsia"/>
          <w:b/>
          <w:bCs/>
          <w:sz w:val="21"/>
          <w:szCs w:val="21"/>
        </w:rPr>
        <w:t>Muzeum hlavního města Prahy</w:t>
      </w:r>
      <w:r w:rsidRPr="0067496F">
        <w:rPr>
          <w:rStyle w:val="normaltextrun"/>
          <w:rFonts w:eastAsiaTheme="minorEastAsia"/>
          <w:b/>
          <w:bCs/>
          <w:sz w:val="21"/>
          <w:szCs w:val="21"/>
        </w:rPr>
        <w:tab/>
      </w:r>
      <w:r w:rsidR="0096632A">
        <w:rPr>
          <w:rStyle w:val="normaltextrun"/>
          <w:rFonts w:eastAsiaTheme="minorEastAsia"/>
          <w:b/>
          <w:bCs/>
          <w:sz w:val="21"/>
          <w:szCs w:val="21"/>
        </w:rPr>
        <w:t>KOMTERM Čechy,</w:t>
      </w:r>
      <w:r w:rsidRPr="0067496F">
        <w:rPr>
          <w:rStyle w:val="normaltextrun"/>
          <w:rFonts w:eastAsiaTheme="minorEastAsia"/>
          <w:b/>
          <w:bCs/>
          <w:sz w:val="21"/>
          <w:szCs w:val="21"/>
        </w:rPr>
        <w:t xml:space="preserve"> s.r.o.</w:t>
      </w:r>
    </w:p>
    <w:p w14:paraId="0422E2AA" w14:textId="5D435A62" w:rsidR="00B72D5E" w:rsidRPr="0067496F" w:rsidRDefault="003C16C8" w:rsidP="0067496F">
      <w:pPr>
        <w:tabs>
          <w:tab w:val="left" w:pos="5670"/>
        </w:tabs>
        <w:spacing w:after="0" w:line="240" w:lineRule="auto"/>
        <w:rPr>
          <w:rStyle w:val="eop"/>
          <w:rFonts w:eastAsiaTheme="minorEastAsia"/>
          <w:sz w:val="21"/>
          <w:szCs w:val="21"/>
        </w:rPr>
      </w:pPr>
      <w:r>
        <w:rPr>
          <w:rStyle w:val="normaltextrun"/>
          <w:rFonts w:eastAsiaTheme="minorEastAsia"/>
          <w:sz w:val="21"/>
          <w:szCs w:val="21"/>
        </w:rPr>
        <w:t>RNDr. Ing. Ivo Macek</w:t>
      </w:r>
      <w:r w:rsidR="00B72D5E" w:rsidRPr="0067496F">
        <w:rPr>
          <w:rStyle w:val="eop"/>
          <w:rFonts w:eastAsiaTheme="minorEastAsia"/>
          <w:sz w:val="21"/>
          <w:szCs w:val="21"/>
        </w:rPr>
        <w:tab/>
      </w:r>
      <w:r w:rsidR="007B219C" w:rsidRPr="0067496F">
        <w:rPr>
          <w:rFonts w:eastAsiaTheme="minorEastAsia"/>
          <w:color w:val="00000A"/>
          <w:sz w:val="21"/>
          <w:szCs w:val="21"/>
          <w:lang w:eastAsia="cs-CZ"/>
        </w:rPr>
        <w:t xml:space="preserve">Ing. </w:t>
      </w:r>
      <w:r>
        <w:rPr>
          <w:rFonts w:eastAsiaTheme="minorEastAsia"/>
          <w:color w:val="00000A"/>
          <w:sz w:val="21"/>
          <w:szCs w:val="21"/>
          <w:lang w:eastAsia="cs-CZ"/>
        </w:rPr>
        <w:t>Jiří Uher</w:t>
      </w:r>
    </w:p>
    <w:p w14:paraId="6CE19EE9" w14:textId="3E9490AD" w:rsidR="00946DE1" w:rsidRDefault="003C16C8" w:rsidP="0067496F">
      <w:pPr>
        <w:tabs>
          <w:tab w:val="left" w:pos="5670"/>
        </w:tabs>
        <w:spacing w:after="0" w:line="240" w:lineRule="auto"/>
        <w:rPr>
          <w:rStyle w:val="eop"/>
          <w:rFonts w:eastAsiaTheme="minorEastAsia"/>
        </w:rPr>
      </w:pPr>
      <w:r>
        <w:rPr>
          <w:rStyle w:val="eop"/>
          <w:rFonts w:eastAsiaTheme="minorEastAsia"/>
          <w:sz w:val="21"/>
          <w:szCs w:val="21"/>
        </w:rPr>
        <w:t>ředitel</w:t>
      </w:r>
      <w:r w:rsidR="00B72D5E" w:rsidRPr="0067496F">
        <w:rPr>
          <w:rStyle w:val="eop"/>
          <w:rFonts w:eastAsiaTheme="minorEastAsia"/>
          <w:sz w:val="21"/>
          <w:szCs w:val="21"/>
        </w:rPr>
        <w:tab/>
        <w:t>jednatel</w:t>
      </w:r>
      <w:r w:rsidR="00B72D5E">
        <w:rPr>
          <w:rStyle w:val="eop"/>
          <w:rFonts w:eastAsiaTheme="minorEastAsia"/>
        </w:rPr>
        <w:tab/>
      </w:r>
    </w:p>
    <w:p w14:paraId="04B87913" w14:textId="34098101" w:rsidR="00946DE1" w:rsidRDefault="00946DE1">
      <w:pPr>
        <w:rPr>
          <w:rStyle w:val="eop"/>
          <w:rFonts w:eastAsiaTheme="minorEastAsia"/>
        </w:rPr>
      </w:pPr>
      <w:r>
        <w:rPr>
          <w:rStyle w:val="eop"/>
          <w:rFonts w:eastAsiaTheme="minorEastAsia"/>
        </w:rPr>
        <w:br w:type="page"/>
      </w:r>
    </w:p>
    <w:p w14:paraId="2C38127E" w14:textId="220C2E1F" w:rsidR="00D53BDF" w:rsidRPr="00D53BDF" w:rsidRDefault="00D53BDF" w:rsidP="00D53BDF">
      <w:pPr>
        <w:pStyle w:val="Zkladntextodsazen"/>
        <w:ind w:left="0"/>
        <w:rPr>
          <w:b/>
          <w:sz w:val="24"/>
        </w:rPr>
      </w:pPr>
      <w:r w:rsidRPr="00D53BDF">
        <w:rPr>
          <w:b/>
          <w:sz w:val="24"/>
        </w:rPr>
        <w:lastRenderedPageBreak/>
        <w:t>Příloha č. 2</w:t>
      </w:r>
    </w:p>
    <w:p w14:paraId="2B93005B" w14:textId="1D24EA2A" w:rsidR="00A406B2" w:rsidRPr="00734EA8" w:rsidRDefault="00A406B2" w:rsidP="00A406B2">
      <w:pPr>
        <w:pStyle w:val="Nzevvelk"/>
        <w:tabs>
          <w:tab w:val="left" w:pos="3652"/>
          <w:tab w:val="center" w:pos="5046"/>
        </w:tabs>
        <w:spacing w:before="1020"/>
        <w:jc w:val="left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734EA8">
        <w:rPr>
          <w:sz w:val="48"/>
          <w:szCs w:val="48"/>
        </w:rPr>
        <w:t>n</w:t>
      </w:r>
      <w:bookmarkStart w:id="0" w:name="_Ref17595712"/>
      <w:bookmarkEnd w:id="0"/>
      <w:r w:rsidRPr="00734EA8">
        <w:rPr>
          <w:sz w:val="48"/>
          <w:szCs w:val="48"/>
        </w:rPr>
        <w:t>ABÍDKA</w:t>
      </w:r>
    </w:p>
    <w:p w14:paraId="418163CC" w14:textId="77777777" w:rsidR="00A406B2" w:rsidRPr="00DC1686" w:rsidRDefault="00A406B2" w:rsidP="00A406B2">
      <w:pPr>
        <w:pStyle w:val="Nzevvelk"/>
      </w:pPr>
      <w:r>
        <w:rPr>
          <w:bCs/>
        </w:rPr>
        <w:t xml:space="preserve">SERVIS A PROVOZ PLYNOVÝCH KOTELEN        </w:t>
      </w:r>
    </w:p>
    <w:p w14:paraId="1BDE608E" w14:textId="6FA26F3E" w:rsidR="00A406B2" w:rsidRPr="006F6905" w:rsidRDefault="00A406B2" w:rsidP="00A406B2">
      <w:pPr>
        <w:pStyle w:val="Nzevvelk"/>
        <w:rPr>
          <w:rFonts w:eastAsia="Arial Unicode MS"/>
        </w:rPr>
      </w:pPr>
      <w:r w:rsidRPr="006F6905">
        <w:rPr>
          <w:rFonts w:eastAsia="Arial Unicode MS"/>
        </w:rPr>
        <w:fldChar w:fldCharType="begin"/>
      </w:r>
      <w:r w:rsidRPr="006F6905">
        <w:rPr>
          <w:rFonts w:eastAsia="Arial Unicode MS"/>
        </w:rPr>
        <w:instrText xml:space="preserve"> DOCPROPERTY  Company  \* MERGEFORMAT </w:instrText>
      </w:r>
      <w:r w:rsidRPr="006F6905">
        <w:rPr>
          <w:rFonts w:eastAsia="Arial Unicode MS"/>
        </w:rPr>
        <w:fldChar w:fldCharType="end"/>
      </w:r>
    </w:p>
    <w:p w14:paraId="3D2ADA17" w14:textId="77777777" w:rsidR="00A406B2" w:rsidRDefault="00A406B2" w:rsidP="00A406B2">
      <w:pPr>
        <w:pStyle w:val="Nzevvelk"/>
        <w:rPr>
          <w:sz w:val="28"/>
        </w:rPr>
      </w:pPr>
    </w:p>
    <w:p w14:paraId="2FFD682B" w14:textId="77777777" w:rsidR="00A406B2" w:rsidRPr="00E66ACA" w:rsidRDefault="00A406B2" w:rsidP="00A406B2">
      <w:pPr>
        <w:pStyle w:val="Zkladntextodsazen"/>
        <w:spacing w:before="1200"/>
        <w:ind w:left="720"/>
        <w:rPr>
          <w:b/>
          <w:sz w:val="22"/>
        </w:rPr>
      </w:pPr>
      <w:r>
        <w:rPr>
          <w:b/>
          <w:sz w:val="22"/>
        </w:rPr>
        <w:t>Zada</w:t>
      </w:r>
      <w:r w:rsidRPr="00E66ACA">
        <w:rPr>
          <w:b/>
          <w:sz w:val="22"/>
        </w:rPr>
        <w:t>vatel:</w:t>
      </w:r>
    </w:p>
    <w:p w14:paraId="2791FBDC" w14:textId="459283CD" w:rsidR="00A406B2" w:rsidRPr="003A3A3E" w:rsidRDefault="00A406B2" w:rsidP="00A406B2">
      <w:pPr>
        <w:pStyle w:val="Zkladntextodsazen"/>
        <w:rPr>
          <w:caps/>
        </w:rPr>
      </w:pPr>
      <w:r>
        <w:t>obchodní jméno:</w:t>
      </w:r>
      <w:r>
        <w:tab/>
      </w:r>
      <w:r>
        <w:rPr>
          <w:b/>
          <w:sz w:val="22"/>
        </w:rPr>
        <w:fldChar w:fldCharType="begin"/>
      </w:r>
      <w:r>
        <w:rPr>
          <w:b/>
          <w:sz w:val="22"/>
        </w:rPr>
        <w:instrText xml:space="preserve"> DOCPROPERTY "Company"  \* MERGEFORMAT </w:instrText>
      </w:r>
      <w:r>
        <w:rPr>
          <w:b/>
          <w:sz w:val="22"/>
        </w:rPr>
        <w:fldChar w:fldCharType="end"/>
      </w:r>
      <w:r>
        <w:rPr>
          <w:sz w:val="22"/>
        </w:rPr>
        <w:t>, příspěvková organizace</w:t>
      </w:r>
    </w:p>
    <w:p w14:paraId="2677F047" w14:textId="77777777" w:rsidR="00A406B2" w:rsidRDefault="00A406B2" w:rsidP="00A406B2">
      <w:pPr>
        <w:pStyle w:val="Zkladntextodsazen"/>
      </w:pPr>
      <w:r>
        <w:t>sídlo:</w:t>
      </w:r>
      <w:r>
        <w:tab/>
      </w:r>
      <w:r>
        <w:tab/>
      </w:r>
      <w:r>
        <w:tab/>
        <w:t>Kožná 1/475, 110 01 Praha 1</w:t>
      </w:r>
    </w:p>
    <w:p w14:paraId="6249A6F6" w14:textId="20D72711" w:rsidR="00A406B2" w:rsidRPr="006E511C" w:rsidRDefault="00A406B2" w:rsidP="00A406B2">
      <w:pPr>
        <w:pStyle w:val="Zkladntextodsazen"/>
        <w:rPr>
          <w:rStyle w:val="Siln"/>
          <w:b w:val="0"/>
        </w:rPr>
      </w:pPr>
      <w:r>
        <w:t>zástupce:</w:t>
      </w:r>
      <w:r>
        <w:tab/>
      </w:r>
      <w:r>
        <w:tab/>
      </w:r>
      <w:r w:rsidRPr="00CD18D4">
        <w:rPr>
          <w:bCs/>
        </w:rPr>
        <w:fldChar w:fldCharType="begin"/>
      </w:r>
      <w:r w:rsidRPr="00CD18D4">
        <w:rPr>
          <w:bCs/>
        </w:rPr>
        <w:instrText xml:space="preserve"> DOCPROPERTY "Manager"  \* MERGEFORMAT </w:instrText>
      </w:r>
      <w:r w:rsidRPr="00CD18D4">
        <w:rPr>
          <w:bCs/>
        </w:rPr>
        <w:fldChar w:fldCharType="end"/>
      </w:r>
      <w:r>
        <w:rPr>
          <w:bCs/>
        </w:rPr>
        <w:t>,</w:t>
      </w:r>
      <w:r w:rsidRPr="00E31F6E">
        <w:rPr>
          <w:bCs/>
        </w:rPr>
        <w:t xml:space="preserve"> </w:t>
      </w:r>
      <w:r>
        <w:rPr>
          <w:bCs/>
        </w:rPr>
        <w:t>náměstkyně pro úsek vnitřních činností</w:t>
      </w:r>
    </w:p>
    <w:p w14:paraId="3E971D09" w14:textId="77777777" w:rsidR="00A406B2" w:rsidRDefault="00A406B2" w:rsidP="00A406B2">
      <w:pPr>
        <w:pStyle w:val="Zkladntextodsazen"/>
        <w:rPr>
          <w:rStyle w:val="Siln"/>
          <w:b w:val="0"/>
        </w:rPr>
      </w:pPr>
      <w:r>
        <w:rPr>
          <w:rStyle w:val="Siln"/>
          <w:b w:val="0"/>
        </w:rPr>
        <w:t>pověřená osoba:</w:t>
      </w:r>
      <w:r>
        <w:rPr>
          <w:rStyle w:val="Siln"/>
          <w:b w:val="0"/>
        </w:rPr>
        <w:tab/>
        <w:t xml:space="preserve">Ing. </w:t>
      </w:r>
      <w:smartTag w:uri="urn:schemas-microsoft-com:office:smarttags" w:element="PersonName">
        <w:smartTagPr>
          <w:attr w:name="ProductID" w:val="Jana Hudcov￡"/>
        </w:smartTagPr>
        <w:r>
          <w:rPr>
            <w:rStyle w:val="Siln"/>
            <w:b w:val="0"/>
          </w:rPr>
          <w:t>Jana Hudcová</w:t>
        </w:r>
      </w:smartTag>
      <w:r>
        <w:rPr>
          <w:rStyle w:val="Siln"/>
          <w:b w:val="0"/>
        </w:rPr>
        <w:t xml:space="preserve">, </w:t>
      </w:r>
      <w:r w:rsidRPr="006E511C">
        <w:rPr>
          <w:bCs/>
        </w:rPr>
        <w:t>vedoucí oddělení správy budov a zařízení</w:t>
      </w:r>
    </w:p>
    <w:p w14:paraId="4641AACD" w14:textId="43F0E9A1" w:rsidR="00A406B2" w:rsidRDefault="001003D0" w:rsidP="00A406B2">
      <w:pPr>
        <w:pStyle w:val="Zkladntextodsazen"/>
        <w:ind w:left="2869" w:firstLine="11"/>
        <w:rPr>
          <w:bCs/>
        </w:rPr>
      </w:pPr>
      <w:r>
        <w:rPr>
          <w:rStyle w:val="Siln"/>
          <w:b w:val="0"/>
        </w:rPr>
        <w:t>Pavla Nechutová</w:t>
      </w:r>
      <w:r w:rsidR="00A406B2">
        <w:rPr>
          <w:rStyle w:val="Siln"/>
          <w:b w:val="0"/>
        </w:rPr>
        <w:t xml:space="preserve">, </w:t>
      </w:r>
      <w:proofErr w:type="gramStart"/>
      <w:r w:rsidR="00A406B2">
        <w:rPr>
          <w:rStyle w:val="Siln"/>
          <w:b w:val="0"/>
        </w:rPr>
        <w:t>energetik - technik</w:t>
      </w:r>
      <w:proofErr w:type="gramEnd"/>
    </w:p>
    <w:p w14:paraId="60424DB7" w14:textId="77777777" w:rsidR="00A406B2" w:rsidRPr="001003D0" w:rsidRDefault="00A406B2" w:rsidP="00A406B2">
      <w:pPr>
        <w:pStyle w:val="Zkladntextodsazen"/>
      </w:pPr>
      <w:r>
        <w:rPr>
          <w:rFonts w:cs="Arial"/>
        </w:rPr>
        <w:t>telefon: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1003D0">
        <w:t>+420 </w:t>
      </w:r>
      <w:r>
        <w:t>601 339 623</w:t>
      </w:r>
    </w:p>
    <w:p w14:paraId="6AAC5E1D" w14:textId="7902779C" w:rsidR="00A406B2" w:rsidRDefault="00A406B2" w:rsidP="00A406B2">
      <w:pPr>
        <w:pStyle w:val="Zkladntextodsazen"/>
      </w:pPr>
      <w:r>
        <w:t>e-mail:</w:t>
      </w:r>
      <w:r>
        <w:tab/>
      </w:r>
      <w:r>
        <w:tab/>
      </w:r>
      <w:r>
        <w:tab/>
      </w:r>
      <w:hyperlink r:id="rId8" w:history="1">
        <w:r w:rsidR="001003D0" w:rsidRPr="001003D0">
          <w:t>nechutova@muzeumprahy.cz</w:t>
        </w:r>
      </w:hyperlink>
    </w:p>
    <w:p w14:paraId="71A3694E" w14:textId="77777777" w:rsidR="00A406B2" w:rsidRPr="00E66ACA" w:rsidRDefault="00A406B2" w:rsidP="00A406B2">
      <w:pPr>
        <w:pStyle w:val="Zkladntextodsazen"/>
        <w:spacing w:before="600"/>
        <w:rPr>
          <w:b/>
          <w:sz w:val="22"/>
        </w:rPr>
      </w:pPr>
      <w:r w:rsidRPr="00E66ACA">
        <w:rPr>
          <w:b/>
          <w:sz w:val="22"/>
        </w:rPr>
        <w:t>Uchazeč:</w:t>
      </w:r>
    </w:p>
    <w:p w14:paraId="250BCF52" w14:textId="77777777" w:rsidR="00A406B2" w:rsidRDefault="00A406B2" w:rsidP="00A406B2">
      <w:pPr>
        <w:pStyle w:val="Zkladntextodsazen"/>
        <w:rPr>
          <w:b/>
        </w:rPr>
      </w:pPr>
      <w:r>
        <w:t>obchodní jméno:</w:t>
      </w:r>
      <w:r>
        <w:tab/>
      </w:r>
      <w:r>
        <w:rPr>
          <w:b/>
          <w:bCs/>
          <w:sz w:val="22"/>
        </w:rPr>
        <w:t>KOMTERM Čechy, s.r.o.</w:t>
      </w:r>
    </w:p>
    <w:p w14:paraId="511D4B8A" w14:textId="77777777" w:rsidR="00A406B2" w:rsidRDefault="00A406B2" w:rsidP="00A406B2">
      <w:pPr>
        <w:pStyle w:val="Zkladntextodsazen"/>
        <w:ind w:left="2880" w:hanging="2171"/>
      </w:pPr>
      <w:r>
        <w:t>IČ:</w:t>
      </w:r>
      <w:r>
        <w:tab/>
        <w:t>28510011</w:t>
      </w:r>
    </w:p>
    <w:p w14:paraId="6BE7C34C" w14:textId="77777777" w:rsidR="00A406B2" w:rsidRDefault="00A406B2" w:rsidP="00A406B2">
      <w:pPr>
        <w:pStyle w:val="Zkladntextodsazen"/>
        <w:ind w:left="2880" w:hanging="2171"/>
      </w:pPr>
      <w:r>
        <w:t>sídlo:</w:t>
      </w:r>
      <w:r>
        <w:tab/>
        <w:t>Bělehradská 15, 140 00 Praha 4</w:t>
      </w:r>
    </w:p>
    <w:p w14:paraId="353C3678" w14:textId="0FB6B74B" w:rsidR="00A406B2" w:rsidRDefault="00A406B2" w:rsidP="00A406B2">
      <w:pPr>
        <w:pStyle w:val="Zkladntextodsazen"/>
      </w:pPr>
      <w:r>
        <w:t>zástupce:</w:t>
      </w:r>
      <w:r>
        <w:tab/>
      </w:r>
      <w:r>
        <w:tab/>
        <w:t xml:space="preserve">Ing. </w:t>
      </w:r>
      <w:r w:rsidR="001003D0">
        <w:t>Jiří Uher</w:t>
      </w:r>
      <w:r>
        <w:t>, jednatel</w:t>
      </w:r>
    </w:p>
    <w:p w14:paraId="620256CF" w14:textId="6CEF25D5" w:rsidR="00A406B2" w:rsidRDefault="00A406B2" w:rsidP="00A406B2">
      <w:pPr>
        <w:pStyle w:val="Zkladntextodsazen"/>
      </w:pPr>
      <w:r>
        <w:t>pověřená osoba:</w:t>
      </w:r>
      <w:r>
        <w:tab/>
      </w:r>
      <w:r w:rsidR="001003D0">
        <w:t>Lukáš Vojtěch</w:t>
      </w:r>
      <w:r>
        <w:t>, obchodní manažer</w:t>
      </w:r>
    </w:p>
    <w:p w14:paraId="0EC92C67" w14:textId="6221A363" w:rsidR="00A406B2" w:rsidRDefault="00A406B2" w:rsidP="00A406B2">
      <w:pPr>
        <w:pStyle w:val="Zkladntextodsazen"/>
        <w:ind w:left="2880" w:hanging="2171"/>
      </w:pPr>
      <w:r>
        <w:t>telefon:</w:t>
      </w:r>
      <w:r>
        <w:tab/>
        <w:t xml:space="preserve">+420 </w:t>
      </w:r>
      <w:r w:rsidR="001003D0">
        <w:t>234 133 318</w:t>
      </w:r>
    </w:p>
    <w:p w14:paraId="56B91FCB" w14:textId="4FD7D5CA" w:rsidR="00A406B2" w:rsidRDefault="00A406B2" w:rsidP="00A406B2">
      <w:pPr>
        <w:pStyle w:val="Zkladntextodsazen"/>
        <w:ind w:left="2880" w:hanging="2171"/>
      </w:pPr>
      <w:r>
        <w:t>e-mail:</w:t>
      </w:r>
      <w:r>
        <w:tab/>
      </w:r>
      <w:hyperlink r:id="rId9" w:history="1">
        <w:r w:rsidR="001003D0" w:rsidRPr="001003D0">
          <w:t>lukas.vojtech@komterm.cz</w:t>
        </w:r>
      </w:hyperlink>
    </w:p>
    <w:p w14:paraId="17058750" w14:textId="77777777" w:rsidR="00A406B2" w:rsidRDefault="00A406B2" w:rsidP="00A406B2">
      <w:pPr>
        <w:pStyle w:val="Zkladntextodsazen"/>
      </w:pPr>
      <w:bookmarkStart w:id="1" w:name="_Toc483133428"/>
      <w:bookmarkStart w:id="2" w:name="_Toc346348525"/>
      <w:bookmarkStart w:id="3" w:name="_Toc346953757"/>
      <w:bookmarkStart w:id="4" w:name="_Toc347716057"/>
      <w:bookmarkStart w:id="5" w:name="_Toc347852329"/>
      <w:bookmarkStart w:id="6" w:name="_Toc348081767"/>
      <w:bookmarkStart w:id="7" w:name="_Toc348401801"/>
      <w:bookmarkStart w:id="8" w:name="_Toc306359127"/>
      <w:bookmarkStart w:id="9" w:name="_Toc306359229"/>
      <w:bookmarkStart w:id="10" w:name="_Toc306360906"/>
      <w:bookmarkStart w:id="11" w:name="_Toc306362607"/>
      <w:bookmarkStart w:id="12" w:name="_Toc338913622"/>
      <w:bookmarkStart w:id="13" w:name="_Toc343399635"/>
      <w:bookmarkStart w:id="14" w:name="_Toc343587213"/>
      <w:bookmarkStart w:id="15" w:name="_Toc344004784"/>
      <w:bookmarkStart w:id="16" w:name="_Toc344700319"/>
      <w:bookmarkStart w:id="17" w:name="_Toc345212611"/>
      <w:bookmarkStart w:id="18" w:name="_Toc345238375"/>
      <w:bookmarkStart w:id="19" w:name="_Toc358793008"/>
      <w:bookmarkStart w:id="20" w:name="_Toc379925371"/>
      <w:bookmarkStart w:id="21" w:name="_Toc389457800"/>
      <w:bookmarkStart w:id="22" w:name="_Toc453007387"/>
      <w:r>
        <w:br w:type="page"/>
      </w:r>
      <w:bookmarkEnd w:id="1"/>
    </w:p>
    <w:p w14:paraId="4A24D65D" w14:textId="77777777" w:rsidR="00A406B2" w:rsidRPr="004937DB" w:rsidRDefault="00A406B2" w:rsidP="00A406B2">
      <w:pPr>
        <w:pStyle w:val="Zkladntextodsazen"/>
        <w:rPr>
          <w:rFonts w:eastAsia="Arial Unicode MS"/>
          <w:b/>
          <w:caps/>
          <w:sz w:val="24"/>
        </w:rPr>
      </w:pPr>
      <w:r w:rsidRPr="004937DB">
        <w:rPr>
          <w:rFonts w:eastAsia="Arial Unicode MS"/>
          <w:b/>
          <w:caps/>
          <w:sz w:val="24"/>
        </w:rPr>
        <w:lastRenderedPageBreak/>
        <w:t>předmět</w:t>
      </w:r>
    </w:p>
    <w:p w14:paraId="02408083" w14:textId="77777777" w:rsidR="00A406B2" w:rsidRDefault="00A406B2" w:rsidP="00A406B2">
      <w:pPr>
        <w:pStyle w:val="Zkladntextodsazen"/>
        <w:rPr>
          <w:bCs/>
        </w:rPr>
      </w:pPr>
      <w:r w:rsidRPr="00515558">
        <w:rPr>
          <w:bCs/>
        </w:rPr>
        <w:t xml:space="preserve">Předmětem nabídky je </w:t>
      </w:r>
      <w:r>
        <w:rPr>
          <w:bCs/>
        </w:rPr>
        <w:t xml:space="preserve">komplexní zajištění činnosti </w:t>
      </w:r>
      <w:r w:rsidRPr="00D71DAA">
        <w:rPr>
          <w:b/>
          <w:bCs/>
        </w:rPr>
        <w:t>servis a provoz plynových kotelen</w:t>
      </w:r>
      <w:r>
        <w:rPr>
          <w:bCs/>
        </w:rPr>
        <w:t xml:space="preserve"> v objektech Muzea hlavního města Prahy.</w:t>
      </w:r>
    </w:p>
    <w:p w14:paraId="7F8EC314" w14:textId="77777777" w:rsidR="00A406B2" w:rsidRDefault="00A406B2" w:rsidP="00A406B2">
      <w:pPr>
        <w:pStyle w:val="Nadpis1"/>
      </w:pPr>
      <w:r>
        <w:t>Cena bez DPH</w:t>
      </w:r>
    </w:p>
    <w:p w14:paraId="22DEDDE4" w14:textId="77777777" w:rsidR="00A406B2" w:rsidRPr="009942A6" w:rsidRDefault="00A406B2" w:rsidP="00A406B2">
      <w:pPr>
        <w:pStyle w:val="Zkladntextodsazen"/>
        <w:rPr>
          <w:b/>
        </w:rPr>
      </w:pPr>
      <w:r w:rsidRPr="009942A6">
        <w:rPr>
          <w:b/>
        </w:rPr>
        <w:t>Strukturovaná cenová nabídka po jednotlivých objektech s cenou bez DPH ve vyjádření za rok</w:t>
      </w:r>
    </w:p>
    <w:p w14:paraId="5AF3358A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>1. Zámecký areál Ctěnice</w:t>
      </w:r>
    </w:p>
    <w:p w14:paraId="3F59D470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ab/>
        <w:t>objekt Zámek</w:t>
      </w:r>
      <w:r>
        <w:tab/>
        <w:t>45.910,- Kč</w:t>
      </w:r>
    </w:p>
    <w:p w14:paraId="74379657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ab/>
        <w:t>objekt Špejchar</w:t>
      </w:r>
      <w:r>
        <w:tab/>
        <w:t>40.215,- Kč</w:t>
      </w:r>
    </w:p>
    <w:p w14:paraId="138F76A7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ab/>
        <w:t>objekt Hotel</w:t>
      </w:r>
      <w:r>
        <w:tab/>
        <w:t>57.703,- Kč</w:t>
      </w:r>
    </w:p>
    <w:p w14:paraId="01C79FA4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ab/>
        <w:t>objekt Kavárna</w:t>
      </w:r>
      <w:r>
        <w:tab/>
        <w:t>44.847,- Kč</w:t>
      </w:r>
    </w:p>
    <w:p w14:paraId="6244082E" w14:textId="3509144C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>2. Hlavní budova Muzea</w:t>
      </w:r>
      <w:r>
        <w:tab/>
      </w:r>
      <w:r w:rsidR="003A4446">
        <w:t>87</w:t>
      </w:r>
      <w:r w:rsidR="003C16C8">
        <w:t>.48</w:t>
      </w:r>
      <w:r>
        <w:t>0,- Kč</w:t>
      </w:r>
    </w:p>
    <w:p w14:paraId="66FAAFFE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>3. Kožná</w:t>
      </w:r>
      <w:r>
        <w:tab/>
        <w:t>61.323,- Kč</w:t>
      </w:r>
    </w:p>
    <w:p w14:paraId="3A3E879A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>4. M</w:t>
      </w:r>
      <w:r>
        <w:rPr>
          <w:rFonts w:eastAsia="Arial Unicode MS" w:cs="Arial Unicode MS" w:hint="eastAsia"/>
        </w:rPr>
        <w:t>ü</w:t>
      </w:r>
      <w:r>
        <w:t>llerova vila</w:t>
      </w:r>
      <w:r>
        <w:tab/>
        <w:t>56.413,- Kč</w:t>
      </w:r>
    </w:p>
    <w:p w14:paraId="0BE5011B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>5. Stodůlky depozitář</w:t>
      </w:r>
    </w:p>
    <w:p w14:paraId="6B681A55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ab/>
        <w:t>Depozit B</w:t>
      </w:r>
      <w:r>
        <w:tab/>
        <w:t>93.711,- Kč</w:t>
      </w:r>
    </w:p>
    <w:p w14:paraId="13C7318F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ab/>
        <w:t>Depozit E</w:t>
      </w:r>
      <w:r>
        <w:tab/>
        <w:t>33.879,- Kč</w:t>
      </w:r>
    </w:p>
    <w:p w14:paraId="5BC4E608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>6. Vojtěchov</w:t>
      </w:r>
      <w:r>
        <w:tab/>
        <w:t>63.339,- Kč</w:t>
      </w:r>
    </w:p>
    <w:p w14:paraId="2BB9ABC1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 xml:space="preserve">15. </w:t>
      </w:r>
      <w:proofErr w:type="spellStart"/>
      <w:r>
        <w:t>Rothmayerova</w:t>
      </w:r>
      <w:proofErr w:type="spellEnd"/>
      <w:r>
        <w:t xml:space="preserve"> vila</w:t>
      </w:r>
      <w:r>
        <w:tab/>
        <w:t>28.892,- Kč</w:t>
      </w:r>
    </w:p>
    <w:p w14:paraId="0CFEE5B4" w14:textId="77777777" w:rsidR="00A406B2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</w:pPr>
      <w:r>
        <w:t xml:space="preserve">16. </w:t>
      </w:r>
      <w:proofErr w:type="spellStart"/>
      <w:r>
        <w:t>Norbertov</w:t>
      </w:r>
      <w:proofErr w:type="spellEnd"/>
      <w:r>
        <w:tab/>
        <w:t>32.212,- Kč</w:t>
      </w:r>
    </w:p>
    <w:p w14:paraId="29BEF505" w14:textId="77777777" w:rsidR="00A406B2" w:rsidRPr="00695DAD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  <w:rPr>
          <w:u w:val="single"/>
        </w:rPr>
      </w:pPr>
      <w:r w:rsidRPr="00695DAD">
        <w:rPr>
          <w:u w:val="single"/>
        </w:rPr>
        <w:t>17. Dům u Zlatého prstenu</w:t>
      </w:r>
      <w:r w:rsidRPr="00695DAD">
        <w:rPr>
          <w:u w:val="single"/>
        </w:rPr>
        <w:tab/>
      </w:r>
      <w:r>
        <w:rPr>
          <w:u w:val="single"/>
        </w:rPr>
        <w:t>43.689</w:t>
      </w:r>
      <w:r w:rsidRPr="00695DAD">
        <w:rPr>
          <w:u w:val="single"/>
        </w:rPr>
        <w:t>,- Kč</w:t>
      </w:r>
    </w:p>
    <w:p w14:paraId="1DCA975C" w14:textId="5AE88F9C" w:rsidR="00A406B2" w:rsidRPr="00B859FB" w:rsidRDefault="00A406B2" w:rsidP="00A406B2">
      <w:pPr>
        <w:pStyle w:val="Nadpis2"/>
        <w:numPr>
          <w:ilvl w:val="0"/>
          <w:numId w:val="0"/>
        </w:numPr>
        <w:tabs>
          <w:tab w:val="right" w:leader="dot" w:pos="8280"/>
        </w:tabs>
        <w:spacing w:before="90"/>
        <w:ind w:left="1440" w:hanging="720"/>
        <w:rPr>
          <w:b/>
        </w:rPr>
      </w:pPr>
      <w:r>
        <w:rPr>
          <w:b/>
        </w:rPr>
        <w:t>Roční cena bez DPH</w:t>
      </w:r>
      <w:r w:rsidRPr="00B859FB">
        <w:rPr>
          <w:b/>
        </w:rPr>
        <w:t xml:space="preserve"> celkem</w:t>
      </w:r>
      <w:r w:rsidR="003A4446">
        <w:rPr>
          <w:b/>
        </w:rPr>
        <w:tab/>
        <w:t>689</w:t>
      </w:r>
      <w:r w:rsidRPr="00B859FB">
        <w:rPr>
          <w:b/>
        </w:rPr>
        <w:t>.</w:t>
      </w:r>
      <w:r w:rsidR="003C16C8">
        <w:rPr>
          <w:b/>
        </w:rPr>
        <w:t>613</w:t>
      </w:r>
      <w:r w:rsidRPr="00B859FB">
        <w:rPr>
          <w:b/>
        </w:rPr>
        <w:t>,- Kč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001D7666" w14:textId="13F3829E" w:rsidR="00A406B2" w:rsidRPr="00091CDC" w:rsidRDefault="00A406B2" w:rsidP="00A406B2">
      <w:pPr>
        <w:pStyle w:val="Adresamoje"/>
        <w:ind w:left="0" w:firstLine="0"/>
        <w:rPr>
          <w:color w:val="auto"/>
        </w:rPr>
      </w:pPr>
      <w:r>
        <w:rPr>
          <w:color w:val="auto"/>
        </w:rPr>
        <w:tab/>
      </w:r>
      <w:r w:rsidR="008F0FF6">
        <w:rPr>
          <w:color w:val="auto"/>
        </w:rPr>
        <w:t>Celková cena včetně DPH činí 834.432</w:t>
      </w:r>
      <w:r w:rsidR="003A4446">
        <w:rPr>
          <w:color w:val="auto"/>
        </w:rPr>
        <w:t xml:space="preserve">,- Kč, z toho DPH 21% činí </w:t>
      </w:r>
      <w:proofErr w:type="gramStart"/>
      <w:r w:rsidR="003A4446">
        <w:rPr>
          <w:color w:val="auto"/>
        </w:rPr>
        <w:t>144</w:t>
      </w:r>
      <w:r>
        <w:rPr>
          <w:color w:val="auto"/>
        </w:rPr>
        <w:t>.</w:t>
      </w:r>
      <w:r w:rsidR="003A4446">
        <w:rPr>
          <w:color w:val="auto"/>
        </w:rPr>
        <w:t>819</w:t>
      </w:r>
      <w:r>
        <w:rPr>
          <w:color w:val="auto"/>
        </w:rPr>
        <w:t>,-</w:t>
      </w:r>
      <w:proofErr w:type="gramEnd"/>
      <w:r>
        <w:rPr>
          <w:color w:val="auto"/>
        </w:rPr>
        <w:t xml:space="preserve"> Kč.</w:t>
      </w:r>
    </w:p>
    <w:p w14:paraId="674A8C03" w14:textId="271ADBFE" w:rsidR="00946DE1" w:rsidRDefault="00946DE1">
      <w:pPr>
        <w:rPr>
          <w:rFonts w:eastAsiaTheme="minorEastAsia"/>
        </w:rPr>
      </w:pPr>
    </w:p>
    <w:sectPr w:rsidR="00946DE1" w:rsidSect="0067496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F96F23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3897993"/>
    <w:multiLevelType w:val="hybridMultilevel"/>
    <w:tmpl w:val="60180074"/>
    <w:lvl w:ilvl="0" w:tplc="B05E8A8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45345"/>
    <w:multiLevelType w:val="hybridMultilevel"/>
    <w:tmpl w:val="910C0F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2B44F9"/>
    <w:multiLevelType w:val="multilevel"/>
    <w:tmpl w:val="84F07BD6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71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0"/>
        </w:tabs>
        <w:ind w:left="710" w:hanging="7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9DF423F"/>
    <w:multiLevelType w:val="multilevel"/>
    <w:tmpl w:val="ABE4E5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bod"/>
      <w:lvlText w:val="%2)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num w:numId="1" w16cid:durableId="661661633">
    <w:abstractNumId w:val="1"/>
  </w:num>
  <w:num w:numId="2" w16cid:durableId="101345868">
    <w:abstractNumId w:val="2"/>
  </w:num>
  <w:num w:numId="3" w16cid:durableId="166990409">
    <w:abstractNumId w:val="3"/>
  </w:num>
  <w:num w:numId="4" w16cid:durableId="1044014919">
    <w:abstractNumId w:val="4"/>
  </w:num>
  <w:num w:numId="5" w16cid:durableId="1228606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935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20"/>
    <w:rsid w:val="000248F3"/>
    <w:rsid w:val="00092801"/>
    <w:rsid w:val="00097F54"/>
    <w:rsid w:val="001003D0"/>
    <w:rsid w:val="0010077E"/>
    <w:rsid w:val="0015188C"/>
    <w:rsid w:val="00160E90"/>
    <w:rsid w:val="00195D2B"/>
    <w:rsid w:val="001A61B9"/>
    <w:rsid w:val="001F0B46"/>
    <w:rsid w:val="001F0BB2"/>
    <w:rsid w:val="002028DE"/>
    <w:rsid w:val="0023270C"/>
    <w:rsid w:val="002520E2"/>
    <w:rsid w:val="002A339B"/>
    <w:rsid w:val="002B5A60"/>
    <w:rsid w:val="002C4466"/>
    <w:rsid w:val="002D0A04"/>
    <w:rsid w:val="00316C9B"/>
    <w:rsid w:val="003A4446"/>
    <w:rsid w:val="003C16C8"/>
    <w:rsid w:val="003E7543"/>
    <w:rsid w:val="003E758A"/>
    <w:rsid w:val="00420A1B"/>
    <w:rsid w:val="004472BE"/>
    <w:rsid w:val="004A4448"/>
    <w:rsid w:val="004C2091"/>
    <w:rsid w:val="004E7261"/>
    <w:rsid w:val="00534320"/>
    <w:rsid w:val="00546592"/>
    <w:rsid w:val="005761F6"/>
    <w:rsid w:val="005A1D8F"/>
    <w:rsid w:val="005A7123"/>
    <w:rsid w:val="005E1A30"/>
    <w:rsid w:val="005F7B20"/>
    <w:rsid w:val="00610826"/>
    <w:rsid w:val="00642AF4"/>
    <w:rsid w:val="0065089B"/>
    <w:rsid w:val="00672DF9"/>
    <w:rsid w:val="0067496F"/>
    <w:rsid w:val="006C00CA"/>
    <w:rsid w:val="006E4BB5"/>
    <w:rsid w:val="007100AD"/>
    <w:rsid w:val="00747510"/>
    <w:rsid w:val="00761095"/>
    <w:rsid w:val="007B1AF6"/>
    <w:rsid w:val="007B219C"/>
    <w:rsid w:val="007D5538"/>
    <w:rsid w:val="00823D3C"/>
    <w:rsid w:val="00857331"/>
    <w:rsid w:val="008C0C0F"/>
    <w:rsid w:val="008C238C"/>
    <w:rsid w:val="008D15AB"/>
    <w:rsid w:val="008E0FD3"/>
    <w:rsid w:val="008E32F5"/>
    <w:rsid w:val="008F0FF6"/>
    <w:rsid w:val="008F35A5"/>
    <w:rsid w:val="00906885"/>
    <w:rsid w:val="00946DE1"/>
    <w:rsid w:val="0096632A"/>
    <w:rsid w:val="00995FF2"/>
    <w:rsid w:val="009C62F9"/>
    <w:rsid w:val="009F0F08"/>
    <w:rsid w:val="00A406B2"/>
    <w:rsid w:val="00A414E6"/>
    <w:rsid w:val="00A71511"/>
    <w:rsid w:val="00AB0ABE"/>
    <w:rsid w:val="00B06E52"/>
    <w:rsid w:val="00B14ABB"/>
    <w:rsid w:val="00B2752B"/>
    <w:rsid w:val="00B67B0D"/>
    <w:rsid w:val="00B72D5E"/>
    <w:rsid w:val="00B97714"/>
    <w:rsid w:val="00BD4455"/>
    <w:rsid w:val="00BF1570"/>
    <w:rsid w:val="00C00AA8"/>
    <w:rsid w:val="00C27CF9"/>
    <w:rsid w:val="00C31792"/>
    <w:rsid w:val="00CC76B0"/>
    <w:rsid w:val="00D47ACF"/>
    <w:rsid w:val="00D5247B"/>
    <w:rsid w:val="00D53BDF"/>
    <w:rsid w:val="00D551B7"/>
    <w:rsid w:val="00D61761"/>
    <w:rsid w:val="00D6440B"/>
    <w:rsid w:val="00DA1C64"/>
    <w:rsid w:val="00DB2155"/>
    <w:rsid w:val="00DD1BD5"/>
    <w:rsid w:val="00DF169A"/>
    <w:rsid w:val="00E364CE"/>
    <w:rsid w:val="00E47D26"/>
    <w:rsid w:val="00E7166B"/>
    <w:rsid w:val="00F15F72"/>
    <w:rsid w:val="00F35230"/>
    <w:rsid w:val="00FD2D4B"/>
    <w:rsid w:val="00FED33A"/>
    <w:rsid w:val="00FF1021"/>
    <w:rsid w:val="0855E090"/>
    <w:rsid w:val="2564109C"/>
    <w:rsid w:val="28B08586"/>
    <w:rsid w:val="37A91993"/>
    <w:rsid w:val="3FB36C6D"/>
    <w:rsid w:val="3FE8E01D"/>
    <w:rsid w:val="4A1D8FC3"/>
    <w:rsid w:val="53726912"/>
    <w:rsid w:val="53753A67"/>
    <w:rsid w:val="69E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C4DFC9"/>
  <w15:chartTrackingRefBased/>
  <w15:docId w15:val="{7EC3F04D-0D98-423F-B7C7-B788AB67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320"/>
  </w:style>
  <w:style w:type="paragraph" w:styleId="Nadpis1">
    <w:name w:val="heading 1"/>
    <w:basedOn w:val="Normln"/>
    <w:next w:val="Nadpis2"/>
    <w:link w:val="Nadpis1Char"/>
    <w:qFormat/>
    <w:rsid w:val="00A406B2"/>
    <w:pPr>
      <w:keepNext/>
      <w:keepLines/>
      <w:numPr>
        <w:numId w:val="6"/>
      </w:numPr>
      <w:suppressAutoHyphens/>
      <w:spacing w:before="360" w:after="120" w:line="168" w:lineRule="auto"/>
      <w:contextualSpacing/>
      <w:jc w:val="both"/>
      <w:outlineLvl w:val="0"/>
    </w:pPr>
    <w:rPr>
      <w:rFonts w:ascii="Arial Unicode MS" w:eastAsia="Times New Roman" w:hAnsi="Arial Unicode MS" w:cs="Times New Roman"/>
      <w:b/>
      <w:caps/>
      <w:spacing w:val="20"/>
      <w:kern w:val="28"/>
      <w:sz w:val="24"/>
      <w:szCs w:val="20"/>
      <w:lang w:eastAsia="cs-CZ"/>
    </w:rPr>
  </w:style>
  <w:style w:type="paragraph" w:styleId="Nadpis2">
    <w:name w:val="heading 2"/>
    <w:basedOn w:val="Normln"/>
    <w:link w:val="Nadpis2Char"/>
    <w:qFormat/>
    <w:rsid w:val="00A406B2"/>
    <w:pPr>
      <w:numPr>
        <w:ilvl w:val="1"/>
        <w:numId w:val="6"/>
      </w:numPr>
      <w:suppressAutoHyphens/>
      <w:spacing w:before="180" w:after="60" w:line="168" w:lineRule="auto"/>
      <w:jc w:val="both"/>
      <w:outlineLvl w:val="1"/>
    </w:pPr>
    <w:rPr>
      <w:rFonts w:ascii="Arial Unicode MS" w:eastAsia="Times New Roman" w:hAnsi="Arial Unicode MS" w:cs="Times New Roman"/>
      <w:sz w:val="20"/>
      <w:szCs w:val="20"/>
      <w:lang w:eastAsia="cs-CZ"/>
    </w:rPr>
  </w:style>
  <w:style w:type="paragraph" w:styleId="Nadpis3">
    <w:name w:val="heading 3"/>
    <w:basedOn w:val="Nadpis2"/>
    <w:link w:val="Nadpis3Char"/>
    <w:qFormat/>
    <w:rsid w:val="00A406B2"/>
    <w:pPr>
      <w:numPr>
        <w:ilvl w:val="2"/>
      </w:numPr>
      <w:outlineLvl w:val="2"/>
    </w:pPr>
  </w:style>
  <w:style w:type="paragraph" w:styleId="Nadpis4">
    <w:name w:val="heading 4"/>
    <w:basedOn w:val="Normln"/>
    <w:link w:val="Nadpis4Char"/>
    <w:qFormat/>
    <w:rsid w:val="00A406B2"/>
    <w:pPr>
      <w:numPr>
        <w:ilvl w:val="3"/>
        <w:numId w:val="6"/>
      </w:numPr>
      <w:suppressAutoHyphens/>
      <w:spacing w:before="60" w:after="60" w:line="168" w:lineRule="auto"/>
      <w:ind w:hanging="425"/>
      <w:jc w:val="both"/>
      <w:outlineLvl w:val="3"/>
    </w:pPr>
    <w:rPr>
      <w:rFonts w:ascii="Arial Unicode MS" w:eastAsia="Times New Roman" w:hAnsi="Arial Unicode M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3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34320"/>
  </w:style>
  <w:style w:type="character" w:customStyle="1" w:styleId="eop">
    <w:name w:val="eop"/>
    <w:basedOn w:val="Standardnpsmoodstavce"/>
    <w:rsid w:val="00534320"/>
  </w:style>
  <w:style w:type="paragraph" w:customStyle="1" w:styleId="rove2">
    <w:name w:val="úroveň 2"/>
    <w:basedOn w:val="Normln"/>
    <w:rsid w:val="004E7261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bod">
    <w:name w:val="bod"/>
    <w:basedOn w:val="Normln"/>
    <w:link w:val="bodChar"/>
    <w:qFormat/>
    <w:rsid w:val="004E7261"/>
    <w:pPr>
      <w:numPr>
        <w:ilvl w:val="1"/>
        <w:numId w:val="4"/>
      </w:numPr>
      <w:spacing w:after="120" w:line="240" w:lineRule="auto"/>
      <w:jc w:val="both"/>
    </w:pPr>
    <w:rPr>
      <w:rFonts w:eastAsia="Times New Roman" w:cstheme="minorHAnsi"/>
      <w:szCs w:val="24"/>
      <w:lang w:eastAsia="cs-CZ"/>
    </w:rPr>
  </w:style>
  <w:style w:type="character" w:customStyle="1" w:styleId="bodChar">
    <w:name w:val="bod Char"/>
    <w:basedOn w:val="Standardnpsmoodstavce"/>
    <w:link w:val="bod"/>
    <w:rsid w:val="004E7261"/>
    <w:rPr>
      <w:rFonts w:eastAsia="Times New Roman" w:cstheme="minorHAnsi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75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406B2"/>
    <w:rPr>
      <w:rFonts w:ascii="Arial Unicode MS" w:eastAsia="Times New Roman" w:hAnsi="Arial Unicode MS" w:cs="Times New Roman"/>
      <w:b/>
      <w:caps/>
      <w:spacing w:val="20"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406B2"/>
    <w:rPr>
      <w:rFonts w:ascii="Arial Unicode MS" w:eastAsia="Times New Roman" w:hAnsi="Arial Unicode MS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406B2"/>
    <w:rPr>
      <w:rFonts w:ascii="Arial Unicode MS" w:eastAsia="Times New Roman" w:hAnsi="Arial Unicode MS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406B2"/>
    <w:rPr>
      <w:rFonts w:ascii="Arial Unicode MS" w:eastAsia="Times New Roman" w:hAnsi="Arial Unicode MS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06B2"/>
    <w:pPr>
      <w:widowControl w:val="0"/>
      <w:spacing w:before="120" w:after="120" w:line="168" w:lineRule="auto"/>
      <w:ind w:left="709"/>
      <w:jc w:val="both"/>
    </w:pPr>
    <w:rPr>
      <w:rFonts w:ascii="Arial Unicode MS" w:eastAsia="Times New Roman" w:hAnsi="Arial Unicode MS" w:cs="Times New Roman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406B2"/>
    <w:rPr>
      <w:rFonts w:ascii="Arial Unicode MS" w:eastAsia="Times New Roman" w:hAnsi="Arial Unicode MS" w:cs="Times New Roman"/>
      <w:sz w:val="20"/>
      <w:szCs w:val="24"/>
      <w:lang w:eastAsia="cs-CZ"/>
    </w:rPr>
  </w:style>
  <w:style w:type="paragraph" w:customStyle="1" w:styleId="Nzevvelk">
    <w:name w:val="Název velký"/>
    <w:basedOn w:val="Normln"/>
    <w:next w:val="Nadpis1"/>
    <w:rsid w:val="00A406B2"/>
    <w:pPr>
      <w:widowControl w:val="0"/>
      <w:suppressAutoHyphens/>
      <w:spacing w:before="720" w:after="240" w:line="168" w:lineRule="auto"/>
      <w:jc w:val="center"/>
    </w:pPr>
    <w:rPr>
      <w:rFonts w:ascii="Arial Unicode MS" w:eastAsia="Times New Roman" w:hAnsi="Arial Unicode MS" w:cs="Times New Roman"/>
      <w:b/>
      <w:caps/>
      <w:spacing w:val="40"/>
      <w:sz w:val="36"/>
      <w:szCs w:val="36"/>
      <w:lang w:eastAsia="cs-CZ"/>
    </w:rPr>
  </w:style>
  <w:style w:type="paragraph" w:customStyle="1" w:styleId="Adresamoje">
    <w:name w:val="Adresa moje"/>
    <w:basedOn w:val="Normln"/>
    <w:rsid w:val="00A406B2"/>
    <w:pPr>
      <w:widowControl w:val="0"/>
      <w:spacing w:before="120" w:after="120" w:line="168" w:lineRule="auto"/>
      <w:ind w:left="709" w:firstLine="6379"/>
      <w:jc w:val="both"/>
    </w:pPr>
    <w:rPr>
      <w:rFonts w:ascii="Arial Unicode MS" w:eastAsia="Times New Roman" w:hAnsi="Arial Unicode MS" w:cs="Times New Roman"/>
      <w:color w:val="0000FF"/>
      <w:sz w:val="20"/>
      <w:szCs w:val="24"/>
      <w:lang w:eastAsia="cs-CZ"/>
    </w:rPr>
  </w:style>
  <w:style w:type="character" w:styleId="Hypertextovodkaz">
    <w:name w:val="Hyperlink"/>
    <w:rsid w:val="00A406B2"/>
    <w:rPr>
      <w:color w:val="0000FF"/>
      <w:u w:val="single"/>
    </w:rPr>
  </w:style>
  <w:style w:type="character" w:styleId="Siln">
    <w:name w:val="Strong"/>
    <w:basedOn w:val="Standardnpsmoodstavce"/>
    <w:qFormat/>
    <w:rsid w:val="00A40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hutova@muzeumprah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ukas.vojtech@komter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Props1.xml><?xml version="1.0" encoding="utf-8"?>
<ds:datastoreItem xmlns:ds="http://schemas.openxmlformats.org/officeDocument/2006/customXml" ds:itemID="{464F2228-7AF6-4CBC-87CF-44D69268F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7A8C5-50EE-4D7C-8040-43C929673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C957B-31BC-4236-8F05-5A89F539DC97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Jansova Tereza</dc:creator>
  <cp:keywords/>
  <dc:description/>
  <cp:lastModifiedBy>Vychodilová Gabriela</cp:lastModifiedBy>
  <cp:revision>7</cp:revision>
  <dcterms:created xsi:type="dcterms:W3CDTF">2023-01-31T10:08:00Z</dcterms:created>
  <dcterms:modified xsi:type="dcterms:W3CDTF">2023-05-09T11:46:00Z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