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899D" w14:textId="77777777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7A9335C9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ED1122">
        <w:rPr>
          <w:rFonts w:eastAsia="Times New Roman" w:cstheme="minorHAnsi"/>
          <w:b/>
          <w:bCs/>
          <w:sz w:val="28"/>
          <w:szCs w:val="28"/>
          <w:lang w:eastAsia="cs-CZ"/>
        </w:rPr>
        <w:t>07</w:t>
      </w:r>
      <w:r w:rsidR="00FE3CB5">
        <w:rPr>
          <w:rFonts w:eastAsia="Times New Roman" w:cstheme="minorHAnsi"/>
          <w:b/>
          <w:bCs/>
          <w:sz w:val="28"/>
          <w:szCs w:val="28"/>
          <w:lang w:eastAsia="cs-CZ"/>
        </w:rPr>
        <w:t>6</w:t>
      </w:r>
      <w:r w:rsidR="00801CFF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9C7229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7024C31B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2023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3B4ACA89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5767FE5" w14:textId="36AE111A" w:rsidR="00C658E5" w:rsidRPr="00BD4FD9" w:rsidRDefault="00EE107B" w:rsidP="00EE107B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</w:r>
      <w:r w:rsidR="00FE3CB5" w:rsidRPr="00FE3CB5">
        <w:rPr>
          <w:rStyle w:val="preformatted"/>
          <w:b/>
        </w:rPr>
        <w:t xml:space="preserve">Kultura pro </w:t>
      </w:r>
      <w:proofErr w:type="gramStart"/>
      <w:r w:rsidR="00FE3CB5" w:rsidRPr="00FE3CB5">
        <w:rPr>
          <w:rStyle w:val="preformatted"/>
          <w:b/>
        </w:rPr>
        <w:t>město, z.s.</w:t>
      </w:r>
      <w:proofErr w:type="gramEnd"/>
    </w:p>
    <w:p w14:paraId="7E1541BD" w14:textId="5836F68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 w:rsidR="00FE3CB5">
        <w:rPr>
          <w:rFonts w:eastAsia="Times New Roman" w:cstheme="minorHAnsi"/>
          <w:lang w:eastAsia="cs-CZ"/>
        </w:rPr>
        <w:t>Lukáš Peška, předseda výboru</w:t>
      </w:r>
    </w:p>
    <w:p w14:paraId="1087EFCA" w14:textId="24FE9835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 w:rsidR="005064E0">
        <w:rPr>
          <w:rFonts w:eastAsia="Times New Roman" w:cstheme="minorHAnsi"/>
          <w:lang w:eastAsia="cs-CZ"/>
        </w:rPr>
        <w:t>spolek</w:t>
      </w:r>
    </w:p>
    <w:p w14:paraId="4A06E33C" w14:textId="1951BF3E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 w:rsidR="00FE3CB5">
        <w:rPr>
          <w:rFonts w:eastAsia="Times New Roman" w:cstheme="minorHAnsi"/>
          <w:lang w:eastAsia="cs-CZ"/>
        </w:rPr>
        <w:t>Havlíčkova 328, Holice</w:t>
      </w:r>
    </w:p>
    <w:p w14:paraId="0548603F" w14:textId="71FB8E2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 w:rsidR="00FE3CB5">
        <w:rPr>
          <w:rFonts w:eastAsia="Times New Roman" w:cstheme="minorHAnsi"/>
          <w:lang w:eastAsia="cs-CZ"/>
        </w:rPr>
        <w:t>27056040</w:t>
      </w:r>
    </w:p>
    <w:p w14:paraId="44A1167F" w14:textId="187F90D4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 w:rsidR="00FE3CB5">
        <w:rPr>
          <w:rFonts w:eastAsia="Times New Roman" w:cstheme="minorHAnsi"/>
          <w:lang w:eastAsia="cs-CZ"/>
        </w:rPr>
        <w:t>Poštovní spořitelna a.s.</w:t>
      </w:r>
    </w:p>
    <w:p w14:paraId="72E8D628" w14:textId="6FDF80CD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 w:rsidR="00FE3CB5">
        <w:rPr>
          <w:rFonts w:eastAsia="Times New Roman" w:cstheme="minorHAnsi"/>
          <w:lang w:eastAsia="cs-CZ"/>
        </w:rPr>
        <w:t>276256656/0300</w:t>
      </w:r>
    </w:p>
    <w:p w14:paraId="696CBC6F" w14:textId="34A59732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 w:rsidR="00FE3CB5">
        <w:t>L 6212 vedená u Krajského soudu v Hradci Králové</w:t>
      </w:r>
    </w:p>
    <w:p w14:paraId="0B85CA91" w14:textId="14BE96C0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(dále jen </w:t>
      </w:r>
      <w:r w:rsidR="00F423DC">
        <w:rPr>
          <w:rFonts w:eastAsia="Times New Roman" w:cstheme="minorHAnsi"/>
          <w:lang w:eastAsia="cs-CZ"/>
        </w:rPr>
        <w:t>p</w:t>
      </w:r>
      <w:bookmarkStart w:id="0" w:name="_GoBack"/>
      <w:bookmarkEnd w:id="0"/>
      <w:r w:rsidRPr="00BD4FD9">
        <w:rPr>
          <w:rFonts w:eastAsia="Times New Roman" w:cstheme="minorHAnsi"/>
          <w:lang w:eastAsia="cs-CZ"/>
        </w:rPr>
        <w:t>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</w:t>
      </w:r>
      <w:proofErr w:type="gramStart"/>
      <w:r w:rsidRPr="00BD4FD9">
        <w:rPr>
          <w:rFonts w:eastAsia="Times New Roman" w:cstheme="minorHAnsi"/>
          <w:lang w:eastAsia="cs-CZ"/>
        </w:rPr>
        <w:t>na</w:t>
      </w:r>
      <w:proofErr w:type="gramEnd"/>
      <w:r w:rsidRPr="00BD4FD9">
        <w:rPr>
          <w:rFonts w:eastAsia="Times New Roman" w:cstheme="minorHAnsi"/>
          <w:lang w:eastAsia="cs-CZ"/>
        </w:rPr>
        <w:t>:</w:t>
      </w:r>
    </w:p>
    <w:p w14:paraId="38C314B1" w14:textId="77777777" w:rsidR="00E93EA6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EFDAC62" w14:textId="77777777" w:rsidR="00E93EA6" w:rsidRPr="00BD4FD9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6CB162E" w14:textId="77777777" w:rsidR="00FE3CB5" w:rsidRDefault="00FE3CB5" w:rsidP="00BD4FD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E3CB5">
        <w:rPr>
          <w:rFonts w:ascii="Calibri" w:hAnsi="Calibri" w:cs="Calibri"/>
          <w:b/>
          <w:sz w:val="28"/>
          <w:szCs w:val="28"/>
        </w:rPr>
        <w:t xml:space="preserve">Pořádání akcí Kultura pro město v průběhu roku 2023 </w:t>
      </w:r>
    </w:p>
    <w:p w14:paraId="3B2429BB" w14:textId="2A7B1BDE" w:rsidR="00BD2B41" w:rsidRDefault="00FE3CB5" w:rsidP="00BD4FD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E3CB5">
        <w:rPr>
          <w:rFonts w:ascii="Calibri" w:hAnsi="Calibri" w:cs="Calibri"/>
          <w:b/>
          <w:sz w:val="28"/>
          <w:szCs w:val="28"/>
        </w:rPr>
        <w:t>(Holický masopust</w:t>
      </w:r>
      <w:r>
        <w:rPr>
          <w:rFonts w:ascii="Calibri" w:hAnsi="Calibri" w:cs="Calibri"/>
          <w:b/>
          <w:sz w:val="28"/>
          <w:szCs w:val="28"/>
        </w:rPr>
        <w:t xml:space="preserve"> 1.000 Kč</w:t>
      </w:r>
      <w:r w:rsidRPr="00FE3CB5">
        <w:rPr>
          <w:rFonts w:ascii="Calibri" w:hAnsi="Calibri" w:cs="Calibri"/>
          <w:b/>
          <w:sz w:val="28"/>
          <w:szCs w:val="28"/>
        </w:rPr>
        <w:t>, Guláškošt</w:t>
      </w:r>
      <w:r>
        <w:rPr>
          <w:rFonts w:ascii="Calibri" w:hAnsi="Calibri" w:cs="Calibri"/>
          <w:b/>
          <w:sz w:val="28"/>
          <w:szCs w:val="28"/>
        </w:rPr>
        <w:t xml:space="preserve"> 59.000 Kč</w:t>
      </w:r>
      <w:r w:rsidRPr="00FE3CB5">
        <w:rPr>
          <w:rFonts w:ascii="Calibri" w:hAnsi="Calibri" w:cs="Calibri"/>
          <w:b/>
          <w:sz w:val="28"/>
          <w:szCs w:val="28"/>
        </w:rPr>
        <w:t>, Posvícenské stínání kohouta</w:t>
      </w:r>
      <w:r>
        <w:rPr>
          <w:rFonts w:ascii="Calibri" w:hAnsi="Calibri" w:cs="Calibri"/>
          <w:b/>
          <w:sz w:val="28"/>
          <w:szCs w:val="28"/>
        </w:rPr>
        <w:t xml:space="preserve"> 20.000 Kč</w:t>
      </w:r>
      <w:r w:rsidRPr="00FE3CB5">
        <w:rPr>
          <w:rFonts w:ascii="Calibri" w:hAnsi="Calibri" w:cs="Calibri"/>
          <w:b/>
          <w:sz w:val="28"/>
          <w:szCs w:val="28"/>
        </w:rPr>
        <w:t>, Svatomartinské odpoledne</w:t>
      </w:r>
      <w:r>
        <w:rPr>
          <w:rFonts w:ascii="Calibri" w:hAnsi="Calibri" w:cs="Calibri"/>
          <w:b/>
          <w:sz w:val="28"/>
          <w:szCs w:val="28"/>
        </w:rPr>
        <w:t xml:space="preserve"> 3.000 Kč</w:t>
      </w:r>
      <w:r w:rsidRPr="00FE3CB5">
        <w:rPr>
          <w:rFonts w:ascii="Calibri" w:hAnsi="Calibri" w:cs="Calibri"/>
          <w:b/>
          <w:sz w:val="28"/>
          <w:szCs w:val="28"/>
        </w:rPr>
        <w:t xml:space="preserve">, </w:t>
      </w:r>
      <w:r>
        <w:rPr>
          <w:rFonts w:ascii="Calibri" w:hAnsi="Calibri" w:cs="Calibri"/>
          <w:b/>
          <w:sz w:val="28"/>
          <w:szCs w:val="28"/>
        </w:rPr>
        <w:t>Ž</w:t>
      </w:r>
      <w:r w:rsidRPr="00FE3CB5">
        <w:rPr>
          <w:rFonts w:ascii="Calibri" w:hAnsi="Calibri" w:cs="Calibri"/>
          <w:b/>
          <w:sz w:val="28"/>
          <w:szCs w:val="28"/>
        </w:rPr>
        <w:t>ivý betlém</w:t>
      </w:r>
      <w:r>
        <w:rPr>
          <w:rFonts w:ascii="Calibri" w:hAnsi="Calibri" w:cs="Calibri"/>
          <w:b/>
          <w:sz w:val="28"/>
          <w:szCs w:val="28"/>
        </w:rPr>
        <w:t xml:space="preserve"> 10.000 Kč</w:t>
      </w:r>
      <w:r w:rsidRPr="00FE3CB5">
        <w:rPr>
          <w:rFonts w:ascii="Calibri" w:hAnsi="Calibri" w:cs="Calibri"/>
          <w:b/>
          <w:sz w:val="28"/>
          <w:szCs w:val="28"/>
        </w:rPr>
        <w:t>)</w:t>
      </w:r>
    </w:p>
    <w:p w14:paraId="4FE8EB3D" w14:textId="77777777" w:rsidR="00FE3CB5" w:rsidRPr="00FE3CB5" w:rsidRDefault="00FE3CB5" w:rsidP="00BD4FD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14:paraId="11220DFA" w14:textId="77777777" w:rsidR="00E93EA6" w:rsidRDefault="00E93EA6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Pr="00BD4FD9" w:rsidRDefault="008323B0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0624EB7F" w14:textId="102DC50E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</w:t>
      </w:r>
      <w:r w:rsidR="00E93EA6">
        <w:rPr>
          <w:rFonts w:eastAsia="Times New Roman" w:cstheme="minorHAnsi"/>
          <w:lang w:eastAsia="cs-CZ"/>
        </w:rPr>
        <w:t xml:space="preserve"> Z/73/2023</w:t>
      </w:r>
      <w:r w:rsidRPr="00BD4FD9">
        <w:rPr>
          <w:rFonts w:eastAsia="Times New Roman" w:cstheme="minorHAnsi"/>
          <w:lang w:eastAsia="cs-CZ"/>
        </w:rPr>
        <w:t xml:space="preserve"> ze dne</w:t>
      </w:r>
      <w:r w:rsidR="00E93EA6">
        <w:rPr>
          <w:rFonts w:eastAsia="Times New Roman" w:cstheme="minorHAnsi"/>
          <w:lang w:eastAsia="cs-CZ"/>
        </w:rPr>
        <w:t xml:space="preserve"> 13. března 2023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FE3CB5">
        <w:rPr>
          <w:rFonts w:eastAsia="Times New Roman" w:cstheme="minorHAnsi"/>
          <w:b/>
          <w:lang w:eastAsia="cs-CZ"/>
        </w:rPr>
        <w:t>93</w:t>
      </w:r>
      <w:r w:rsidR="00E93EA6">
        <w:rPr>
          <w:rFonts w:eastAsia="Times New Roman" w:cstheme="minorHAnsi"/>
          <w:b/>
          <w:lang w:eastAsia="cs-CZ"/>
        </w:rPr>
        <w:t xml:space="preserve">.000 </w:t>
      </w:r>
      <w:r w:rsidRPr="00BD4FD9">
        <w:rPr>
          <w:rFonts w:eastAsia="Times New Roman" w:cstheme="minorHAnsi"/>
          <w:b/>
          <w:bCs/>
          <w:lang w:eastAsia="cs-CZ"/>
        </w:rPr>
        <w:t>Kč</w:t>
      </w:r>
      <w:r w:rsidRPr="00BD4FD9">
        <w:rPr>
          <w:rFonts w:eastAsia="Times New Roman" w:cstheme="minorHAnsi"/>
          <w:lang w:eastAsia="cs-CZ"/>
        </w:rPr>
        <w:t xml:space="preserve">, slovy: </w:t>
      </w:r>
      <w:proofErr w:type="spellStart"/>
      <w:r w:rsidR="00FE3CB5">
        <w:rPr>
          <w:rFonts w:eastAsia="Times New Roman" w:cstheme="minorHAnsi"/>
          <w:b/>
          <w:lang w:eastAsia="cs-CZ"/>
        </w:rPr>
        <w:t>Devadesáttřitisíc</w:t>
      </w:r>
      <w:proofErr w:type="spellEnd"/>
      <w:r w:rsidR="00FE3CB5">
        <w:rPr>
          <w:rFonts w:eastAsia="Times New Roman" w:cstheme="minorHAnsi"/>
          <w:b/>
          <w:lang w:eastAsia="cs-CZ"/>
        </w:rPr>
        <w:t xml:space="preserve"> </w:t>
      </w:r>
      <w:r w:rsidR="0057394E">
        <w:rPr>
          <w:rFonts w:eastAsia="Times New Roman" w:cstheme="minorHAnsi"/>
          <w:b/>
          <w:bCs/>
          <w:lang w:eastAsia="cs-CZ"/>
        </w:rPr>
        <w:t>korun českých.</w:t>
      </w:r>
    </w:p>
    <w:p w14:paraId="516B22A1" w14:textId="77777777" w:rsidR="00C220F3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627EFCB2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3CAFA112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„Pravidly pro přidělování finanční podpory z rozpočtu města“, která jsou </w:t>
      </w:r>
      <w:r w:rsidR="00712A0F" w:rsidRPr="00BD4FD9">
        <w:rPr>
          <w:rFonts w:eastAsia="Times New Roman" w:cstheme="minorHAnsi"/>
          <w:lang w:eastAsia="cs-CZ"/>
        </w:rPr>
        <w:t xml:space="preserve">schváleny </w:t>
      </w:r>
      <w:r w:rsidR="00E93EA6">
        <w:rPr>
          <w:rFonts w:eastAsia="Times New Roman" w:cstheme="minorHAnsi"/>
          <w:lang w:eastAsia="cs-CZ"/>
        </w:rPr>
        <w:t xml:space="preserve">zastupitelstvem města dne </w:t>
      </w:r>
      <w:proofErr w:type="gramStart"/>
      <w:r w:rsidR="00E93EA6">
        <w:rPr>
          <w:rFonts w:eastAsia="Times New Roman" w:cstheme="minorHAnsi"/>
          <w:lang w:eastAsia="cs-CZ"/>
        </w:rPr>
        <w:t>19.března</w:t>
      </w:r>
      <w:proofErr w:type="gramEnd"/>
      <w:r w:rsidR="00E93EA6">
        <w:rPr>
          <w:rFonts w:eastAsia="Times New Roman" w:cstheme="minorHAnsi"/>
          <w:lang w:eastAsia="cs-CZ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>2018, usnesení</w:t>
      </w:r>
      <w:r w:rsidR="003012F1">
        <w:rPr>
          <w:rFonts w:eastAsia="Times New Roman" w:cstheme="minorHAnsi"/>
          <w:lang w:eastAsia="cs-CZ"/>
        </w:rPr>
        <w:t xml:space="preserve"> č. </w:t>
      </w:r>
      <w:r w:rsidR="00712A0F" w:rsidRPr="00BD4FD9">
        <w:rPr>
          <w:rFonts w:eastAsia="Times New Roman" w:cstheme="minorHAnsi"/>
          <w:lang w:eastAsia="cs-CZ"/>
        </w:rPr>
        <w:t>413</w:t>
      </w:r>
      <w:r w:rsidR="00C628DA">
        <w:rPr>
          <w:rFonts w:eastAsia="Times New Roman" w:cstheme="minorHAnsi"/>
          <w:lang w:eastAsia="cs-CZ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337AD2D4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  <w:r w:rsidR="008A0839">
        <w:rPr>
          <w:rFonts w:eastAsia="Times New Roman" w:cstheme="minorHAnsi"/>
          <w:lang w:eastAsia="cs-CZ"/>
        </w:rPr>
        <w:t xml:space="preserve"> </w:t>
      </w:r>
      <w:r w:rsidR="008A0839" w:rsidRPr="00B73D89">
        <w:rPr>
          <w:rFonts w:eastAsia="Times New Roman" w:cstheme="minorHAnsi"/>
          <w:lang w:eastAsia="cs-CZ"/>
        </w:rPr>
        <w:t>Lhůta pro splnění účelu je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 </w:t>
      </w:r>
      <w:r w:rsidR="00FD6F15" w:rsidRPr="00B73D89">
        <w:rPr>
          <w:rFonts w:eastAsia="Times New Roman" w:cstheme="minorHAnsi"/>
          <w:lang w:eastAsia="cs-CZ"/>
        </w:rPr>
        <w:t>V případě nesplnění účelu budou finanční prostředky vráceny na účet</w:t>
      </w:r>
      <w:r w:rsidR="008A0839" w:rsidRPr="00B73D89">
        <w:rPr>
          <w:rFonts w:eastAsia="Times New Roman" w:cstheme="minorHAnsi"/>
          <w:lang w:eastAsia="cs-CZ"/>
        </w:rPr>
        <w:t xml:space="preserve"> poskytovatele nejpozději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</w:t>
      </w:r>
    </w:p>
    <w:p w14:paraId="73440587" w14:textId="315C91C5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31.</w:t>
      </w:r>
      <w:r w:rsidR="00E93EA6">
        <w:rPr>
          <w:rFonts w:eastAsia="Times New Roman" w:cstheme="minorHAnsi"/>
          <w:b/>
          <w:bCs/>
          <w:lang w:eastAsia="cs-CZ"/>
        </w:rPr>
        <w:t> prosince</w:t>
      </w:r>
      <w:r w:rsidR="00E93EA6" w:rsidRPr="00BD4FD9">
        <w:rPr>
          <w:rFonts w:eastAsia="Times New Roman" w:cstheme="minorHAnsi"/>
          <w:b/>
          <w:bCs/>
          <w:lang w:eastAsia="cs-CZ"/>
        </w:rPr>
        <w:t xml:space="preserve"> </w:t>
      </w:r>
      <w:r w:rsidR="002F2331" w:rsidRPr="00BD4FD9">
        <w:rPr>
          <w:rFonts w:eastAsia="Times New Roman" w:cstheme="minorHAnsi"/>
          <w:b/>
          <w:bCs/>
          <w:lang w:eastAsia="cs-CZ"/>
        </w:rPr>
        <w:t>202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2F6C3BE4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</w:p>
    <w:p w14:paraId="233B2655" w14:textId="77777777" w:rsidR="00A22316" w:rsidRDefault="008323B0" w:rsidP="00A22316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93BB866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úhradu úvěrů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půjček</w:t>
      </w:r>
    </w:p>
    <w:p w14:paraId="52AA4D2E" w14:textId="737EFFFF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penále, pokuty, úroky z</w:t>
      </w:r>
      <w:r w:rsidR="00A22316">
        <w:rPr>
          <w:rFonts w:eastAsia="Calibri" w:cstheme="minorHAnsi"/>
        </w:rPr>
        <w:t> </w:t>
      </w:r>
      <w:r w:rsidRPr="00A22316">
        <w:rPr>
          <w:rFonts w:eastAsia="Calibri" w:cstheme="minorHAnsi"/>
        </w:rPr>
        <w:t>prodlení</w:t>
      </w:r>
    </w:p>
    <w:p w14:paraId="44869A1F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náhrady škod, jiné újmy, manka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škody</w:t>
      </w:r>
    </w:p>
    <w:p w14:paraId="56C677C3" w14:textId="77777777" w:rsidR="00445B04" w:rsidRDefault="00F35966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lastRenderedPageBreak/>
        <w:t xml:space="preserve">nákup </w:t>
      </w:r>
      <w:r w:rsidR="00531F4F" w:rsidRPr="00A22316">
        <w:rPr>
          <w:rFonts w:eastAsia="Calibri" w:cstheme="minorHAnsi"/>
        </w:rPr>
        <w:t xml:space="preserve">tabákových výrobků, </w:t>
      </w:r>
      <w:r w:rsidRPr="00A22316">
        <w:rPr>
          <w:rFonts w:eastAsia="Calibri" w:cstheme="minorHAnsi"/>
        </w:rPr>
        <w:t>potravin, nápojů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hotových jídel vyjma pitného režimu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balíčků sloužících jako ceny do soutěží</w:t>
      </w:r>
    </w:p>
    <w:p w14:paraId="5ADF8053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dary</w:t>
      </w:r>
    </w:p>
    <w:p w14:paraId="323434F1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32D04FBF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odpisy dlouhodobého hmotného</w:t>
      </w:r>
      <w:r w:rsidR="003012F1" w:rsidRPr="00445B04">
        <w:rPr>
          <w:rFonts w:eastAsia="Calibri" w:cstheme="minorHAnsi"/>
        </w:rPr>
        <w:t xml:space="preserve"> a </w:t>
      </w:r>
      <w:r w:rsidRPr="00445B04">
        <w:rPr>
          <w:rFonts w:eastAsia="Calibri" w:cstheme="minorHAnsi"/>
        </w:rPr>
        <w:t>nehmotného majetku, náklady příštích období,</w:t>
      </w:r>
    </w:p>
    <w:p w14:paraId="54E848E7" w14:textId="30AE8926" w:rsidR="008323B0" w:rsidRPr="00E93EA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leasing</w:t>
      </w:r>
      <w:r w:rsidR="00F41E90" w:rsidRPr="00445B04">
        <w:rPr>
          <w:rFonts w:eastAsia="Calibri" w:cstheme="minorHAnsi"/>
        </w:rPr>
        <w:t>.</w:t>
      </w:r>
    </w:p>
    <w:p w14:paraId="3CB12071" w14:textId="77777777" w:rsidR="00E93EA6" w:rsidRPr="00445B04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E41B196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77777777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„Pravidel pro přidělování finanční podpory z rozpočtu města“,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7236587A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</w:t>
      </w:r>
      <w:r w:rsidR="003012F1" w:rsidRPr="00A22316">
        <w:rPr>
          <w:rFonts w:eastAsia="Times New Roman" w:cstheme="minorHAnsi"/>
          <w:lang w:eastAsia="cs-CZ"/>
        </w:rPr>
        <w:lastRenderedPageBreak/>
        <w:t>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29ED40D3" w14:textId="77777777" w:rsidR="00E93EA6" w:rsidRPr="009C722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92F339E" w14:textId="77777777" w:rsidR="003E51B2" w:rsidRDefault="003E51B2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53E095F9" w:rsidR="008323B0" w:rsidRPr="00BD4FD9" w:rsidRDefault="00FE3CB5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Lukáš Peška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2A6BBFE9" w:rsidR="003E51B2" w:rsidRDefault="00FE3CB5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předseda výboru</w:t>
      </w:r>
      <w:r w:rsidR="00942856"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p w14:paraId="09D6A21B" w14:textId="77777777" w:rsidR="003E51B2" w:rsidRPr="003E51B2" w:rsidRDefault="003E51B2" w:rsidP="003E51B2">
      <w:pPr>
        <w:rPr>
          <w:rFonts w:eastAsia="Times New Roman" w:cstheme="minorHAnsi"/>
          <w:lang w:eastAsia="cs-CZ"/>
        </w:rPr>
      </w:pPr>
    </w:p>
    <w:p w14:paraId="09F09E97" w14:textId="0A15A414" w:rsidR="003E51B2" w:rsidRDefault="003E51B2" w:rsidP="003E51B2">
      <w:pPr>
        <w:rPr>
          <w:rFonts w:eastAsia="Times New Roman" w:cstheme="minorHAnsi"/>
          <w:lang w:eastAsia="cs-CZ"/>
        </w:rPr>
      </w:pPr>
    </w:p>
    <w:p w14:paraId="32DC0180" w14:textId="77777777" w:rsidR="003E51B2" w:rsidRDefault="003E51B2" w:rsidP="003E51B2">
      <w:pPr>
        <w:spacing w:after="0"/>
        <w:rPr>
          <w:rFonts w:eastAsia="Times New Roman" w:cstheme="minorHAnsi"/>
          <w:lang w:eastAsia="cs-CZ"/>
        </w:rPr>
      </w:pPr>
    </w:p>
    <w:sectPr w:rsidR="003E51B2" w:rsidSect="009428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E73F" w14:textId="77777777" w:rsidR="0055742F" w:rsidRDefault="0055742F" w:rsidP="00920F0E">
      <w:pPr>
        <w:spacing w:after="0" w:line="240" w:lineRule="auto"/>
      </w:pPr>
      <w:r>
        <w:separator/>
      </w:r>
    </w:p>
  </w:endnote>
  <w:endnote w:type="continuationSeparator" w:id="0">
    <w:p w14:paraId="21AE77EF" w14:textId="77777777" w:rsidR="0055742F" w:rsidRDefault="0055742F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3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3D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E8A9" w14:textId="77777777" w:rsidR="0055742F" w:rsidRDefault="0055742F" w:rsidP="00920F0E">
      <w:pPr>
        <w:spacing w:after="0" w:line="240" w:lineRule="auto"/>
      </w:pPr>
      <w:r>
        <w:separator/>
      </w:r>
    </w:p>
  </w:footnote>
  <w:footnote w:type="continuationSeparator" w:id="0">
    <w:p w14:paraId="0895A12C" w14:textId="77777777" w:rsidR="0055742F" w:rsidRDefault="0055742F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43A7F"/>
    <w:rsid w:val="0008208E"/>
    <w:rsid w:val="000A5E00"/>
    <w:rsid w:val="000C4936"/>
    <w:rsid w:val="000D266B"/>
    <w:rsid w:val="000E4711"/>
    <w:rsid w:val="00135D55"/>
    <w:rsid w:val="00142C6D"/>
    <w:rsid w:val="001676F7"/>
    <w:rsid w:val="001B4D88"/>
    <w:rsid w:val="001D2091"/>
    <w:rsid w:val="001D24C2"/>
    <w:rsid w:val="001D3334"/>
    <w:rsid w:val="002641EF"/>
    <w:rsid w:val="002959B6"/>
    <w:rsid w:val="002F2331"/>
    <w:rsid w:val="003012F1"/>
    <w:rsid w:val="003230E4"/>
    <w:rsid w:val="0035571E"/>
    <w:rsid w:val="003673C5"/>
    <w:rsid w:val="003942F1"/>
    <w:rsid w:val="003B6107"/>
    <w:rsid w:val="003E51B2"/>
    <w:rsid w:val="00423CF6"/>
    <w:rsid w:val="00445B04"/>
    <w:rsid w:val="00450735"/>
    <w:rsid w:val="005064E0"/>
    <w:rsid w:val="005253FF"/>
    <w:rsid w:val="00531F4F"/>
    <w:rsid w:val="00535DDC"/>
    <w:rsid w:val="005557F7"/>
    <w:rsid w:val="0055742F"/>
    <w:rsid w:val="0057394E"/>
    <w:rsid w:val="005A1889"/>
    <w:rsid w:val="005A2ED0"/>
    <w:rsid w:val="005B59AA"/>
    <w:rsid w:val="005C24F3"/>
    <w:rsid w:val="005D4683"/>
    <w:rsid w:val="006228AD"/>
    <w:rsid w:val="00632FC2"/>
    <w:rsid w:val="00635034"/>
    <w:rsid w:val="006B1D73"/>
    <w:rsid w:val="006D6F71"/>
    <w:rsid w:val="006E2F64"/>
    <w:rsid w:val="006E433E"/>
    <w:rsid w:val="00701092"/>
    <w:rsid w:val="00712A0F"/>
    <w:rsid w:val="00726FB2"/>
    <w:rsid w:val="007444C7"/>
    <w:rsid w:val="007500CE"/>
    <w:rsid w:val="007E2611"/>
    <w:rsid w:val="007F79ED"/>
    <w:rsid w:val="00801CFF"/>
    <w:rsid w:val="00817C1A"/>
    <w:rsid w:val="008323B0"/>
    <w:rsid w:val="008519E0"/>
    <w:rsid w:val="0087430D"/>
    <w:rsid w:val="008A0839"/>
    <w:rsid w:val="008D2545"/>
    <w:rsid w:val="008F11F8"/>
    <w:rsid w:val="00920F0E"/>
    <w:rsid w:val="00942856"/>
    <w:rsid w:val="0095783B"/>
    <w:rsid w:val="00980218"/>
    <w:rsid w:val="009972B0"/>
    <w:rsid w:val="009C7229"/>
    <w:rsid w:val="00A22316"/>
    <w:rsid w:val="00A66BD6"/>
    <w:rsid w:val="00A84289"/>
    <w:rsid w:val="00A8794D"/>
    <w:rsid w:val="00AE22BA"/>
    <w:rsid w:val="00B219DA"/>
    <w:rsid w:val="00B31AA6"/>
    <w:rsid w:val="00B4688B"/>
    <w:rsid w:val="00B73D89"/>
    <w:rsid w:val="00B81BC5"/>
    <w:rsid w:val="00B95995"/>
    <w:rsid w:val="00BB687C"/>
    <w:rsid w:val="00BD2B41"/>
    <w:rsid w:val="00BD4FD9"/>
    <w:rsid w:val="00C220F3"/>
    <w:rsid w:val="00C34D4E"/>
    <w:rsid w:val="00C628DA"/>
    <w:rsid w:val="00C658E5"/>
    <w:rsid w:val="00C97AC9"/>
    <w:rsid w:val="00D005DC"/>
    <w:rsid w:val="00D144C5"/>
    <w:rsid w:val="00D4775A"/>
    <w:rsid w:val="00D57FA1"/>
    <w:rsid w:val="00DD2B68"/>
    <w:rsid w:val="00DE08DD"/>
    <w:rsid w:val="00DE3946"/>
    <w:rsid w:val="00E050EF"/>
    <w:rsid w:val="00E30131"/>
    <w:rsid w:val="00E82F2A"/>
    <w:rsid w:val="00E84DC3"/>
    <w:rsid w:val="00E91D97"/>
    <w:rsid w:val="00E93EA6"/>
    <w:rsid w:val="00EA7E14"/>
    <w:rsid w:val="00EB36C6"/>
    <w:rsid w:val="00ED1122"/>
    <w:rsid w:val="00ED271B"/>
    <w:rsid w:val="00EE107B"/>
    <w:rsid w:val="00F140D3"/>
    <w:rsid w:val="00F35966"/>
    <w:rsid w:val="00F41E90"/>
    <w:rsid w:val="00F423DC"/>
    <w:rsid w:val="00F44D3E"/>
    <w:rsid w:val="00F96229"/>
    <w:rsid w:val="00FC7669"/>
    <w:rsid w:val="00FD6F1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E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6848-41A9-4DAD-A735-03EF6E21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1526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Výborná Martina</cp:lastModifiedBy>
  <cp:revision>4</cp:revision>
  <cp:lastPrinted>2023-04-04T09:06:00Z</cp:lastPrinted>
  <dcterms:created xsi:type="dcterms:W3CDTF">2023-04-04T09:25:00Z</dcterms:created>
  <dcterms:modified xsi:type="dcterms:W3CDTF">2023-04-17T06:21:00Z</dcterms:modified>
</cp:coreProperties>
</file>