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C17FD7" w:rsidRPr="00C17FD7" w14:paraId="783E8372" w14:textId="77777777" w:rsidTr="000E265E">
        <w:tc>
          <w:tcPr>
            <w:tcW w:w="3772" w:type="dxa"/>
            <w:shd w:val="clear" w:color="auto" w:fill="auto"/>
          </w:tcPr>
          <w:p w14:paraId="2FFE1E84" w14:textId="77777777" w:rsidR="00040948" w:rsidRPr="00C17FD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Objednatel:</w:t>
            </w:r>
          </w:p>
        </w:tc>
        <w:tc>
          <w:tcPr>
            <w:tcW w:w="5298" w:type="dxa"/>
            <w:shd w:val="clear" w:color="auto" w:fill="auto"/>
          </w:tcPr>
          <w:p w14:paraId="42E57822" w14:textId="77777777" w:rsidR="00040948" w:rsidRPr="00C17FD7" w:rsidRDefault="00040948" w:rsidP="00B163E9">
            <w:pPr>
              <w:pStyle w:val="Smluvnstrany"/>
              <w:tabs>
                <w:tab w:val="left" w:pos="567"/>
              </w:tabs>
              <w:spacing w:before="80" w:line="276" w:lineRule="auto"/>
              <w:jc w:val="both"/>
              <w:rPr>
                <w:rFonts w:ascii="Arial" w:hAnsi="Arial" w:cs="Arial"/>
                <w:color w:val="auto"/>
                <w:sz w:val="20"/>
              </w:rPr>
            </w:pPr>
            <w:r w:rsidRPr="00C17FD7">
              <w:rPr>
                <w:rFonts w:ascii="Arial" w:hAnsi="Arial" w:cs="Arial"/>
                <w:b/>
                <w:color w:val="auto"/>
                <w:sz w:val="20"/>
              </w:rPr>
              <w:t>Statutární město Jihlava</w:t>
            </w:r>
            <w:r w:rsidRPr="00C17FD7">
              <w:rPr>
                <w:rFonts w:ascii="Arial" w:hAnsi="Arial" w:cs="Arial"/>
                <w:color w:val="auto"/>
                <w:sz w:val="20"/>
              </w:rPr>
              <w:t xml:space="preserve"> </w:t>
            </w:r>
          </w:p>
        </w:tc>
      </w:tr>
      <w:tr w:rsidR="00C17FD7" w:rsidRPr="00C17FD7" w14:paraId="14EB0450" w14:textId="77777777" w:rsidTr="000E265E">
        <w:tc>
          <w:tcPr>
            <w:tcW w:w="3772" w:type="dxa"/>
            <w:shd w:val="clear" w:color="auto" w:fill="auto"/>
          </w:tcPr>
          <w:p w14:paraId="1145971D"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tc>
        <w:tc>
          <w:tcPr>
            <w:tcW w:w="5298" w:type="dxa"/>
            <w:shd w:val="clear" w:color="auto" w:fill="auto"/>
          </w:tcPr>
          <w:p w14:paraId="35C30030"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Masarykovo nám. 97/1, 586 01 Jihlava</w:t>
            </w:r>
          </w:p>
        </w:tc>
      </w:tr>
      <w:tr w:rsidR="00C17FD7" w:rsidRPr="00C17FD7" w14:paraId="4C5FC921" w14:textId="77777777" w:rsidTr="000E265E">
        <w:tc>
          <w:tcPr>
            <w:tcW w:w="3772" w:type="dxa"/>
            <w:shd w:val="clear" w:color="auto" w:fill="auto"/>
          </w:tcPr>
          <w:p w14:paraId="1711207F"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8" w:type="dxa"/>
            <w:shd w:val="clear" w:color="auto" w:fill="auto"/>
          </w:tcPr>
          <w:p w14:paraId="07185ACB" w14:textId="02803045" w:rsidR="00040948" w:rsidRPr="00C17FD7" w:rsidRDefault="00BB4B82" w:rsidP="000B40D2">
            <w:pPr>
              <w:pStyle w:val="Smluvnstrany"/>
              <w:spacing w:before="80" w:line="276" w:lineRule="auto"/>
              <w:jc w:val="both"/>
              <w:rPr>
                <w:rFonts w:ascii="Arial" w:hAnsi="Arial" w:cs="Arial"/>
                <w:color w:val="auto"/>
                <w:sz w:val="20"/>
              </w:rPr>
            </w:pPr>
            <w:r>
              <w:rPr>
                <w:rFonts w:ascii="Arial" w:hAnsi="Arial" w:cs="Arial"/>
                <w:color w:val="auto"/>
                <w:sz w:val="20"/>
              </w:rPr>
              <w:t>Radkem Popelkou, MBA, náměstkem primátora</w:t>
            </w:r>
          </w:p>
        </w:tc>
      </w:tr>
      <w:tr w:rsidR="00C17FD7" w:rsidRPr="00C17FD7" w14:paraId="559A122A" w14:textId="77777777" w:rsidTr="000E265E">
        <w:trPr>
          <w:trHeight w:val="227"/>
        </w:trPr>
        <w:tc>
          <w:tcPr>
            <w:tcW w:w="3772" w:type="dxa"/>
            <w:shd w:val="clear" w:color="auto" w:fill="auto"/>
          </w:tcPr>
          <w:p w14:paraId="423FFA63"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IČO:</w:t>
            </w:r>
          </w:p>
        </w:tc>
        <w:tc>
          <w:tcPr>
            <w:tcW w:w="5298" w:type="dxa"/>
            <w:shd w:val="clear" w:color="auto" w:fill="auto"/>
          </w:tcPr>
          <w:p w14:paraId="2B757F1C"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00286010</w:t>
            </w:r>
          </w:p>
        </w:tc>
      </w:tr>
      <w:tr w:rsidR="00C17FD7" w:rsidRPr="00C17FD7" w14:paraId="649EE097" w14:textId="77777777" w:rsidTr="000E265E">
        <w:tc>
          <w:tcPr>
            <w:tcW w:w="3772" w:type="dxa"/>
            <w:shd w:val="clear" w:color="auto" w:fill="auto"/>
          </w:tcPr>
          <w:p w14:paraId="12B7A98E"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DIČ:</w:t>
            </w:r>
          </w:p>
        </w:tc>
        <w:tc>
          <w:tcPr>
            <w:tcW w:w="5298" w:type="dxa"/>
            <w:shd w:val="clear" w:color="auto" w:fill="auto"/>
          </w:tcPr>
          <w:p w14:paraId="2AF06D53" w14:textId="77777777" w:rsidR="00040948" w:rsidRPr="00C17FD7" w:rsidRDefault="00040948" w:rsidP="00B163E9">
            <w:pPr>
              <w:pStyle w:val="Smluvnstrany"/>
              <w:spacing w:before="80" w:line="276" w:lineRule="auto"/>
              <w:jc w:val="both"/>
              <w:rPr>
                <w:rFonts w:ascii="Arial" w:hAnsi="Arial" w:cs="Arial"/>
                <w:color w:val="auto"/>
                <w:sz w:val="20"/>
              </w:rPr>
            </w:pPr>
            <w:r w:rsidRPr="00C17FD7">
              <w:rPr>
                <w:rFonts w:ascii="Arial" w:hAnsi="Arial" w:cs="Arial"/>
                <w:color w:val="auto"/>
                <w:sz w:val="20"/>
              </w:rPr>
              <w:t>CZ00286010</w:t>
            </w:r>
          </w:p>
        </w:tc>
      </w:tr>
    </w:tbl>
    <w:p w14:paraId="3E1B0016" w14:textId="77777777"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"objednatel")</w:t>
      </w:r>
    </w:p>
    <w:p w14:paraId="046E1414" w14:textId="5A9E69FC" w:rsidR="00040948" w:rsidRPr="00F71407" w:rsidRDefault="00040948" w:rsidP="00F71407">
      <w:pPr>
        <w:spacing w:after="60"/>
        <w:jc w:val="both"/>
        <w:rPr>
          <w:rFonts w:ascii="Arial" w:hAnsi="Arial"/>
        </w:rPr>
      </w:pPr>
      <w:r w:rsidRPr="00C17FD7">
        <w:rPr>
          <w:rFonts w:ascii="Arial" w:hAnsi="Arial"/>
        </w:rPr>
        <w:t xml:space="preserve">    </w:t>
      </w:r>
      <w:r w:rsidRPr="00592CAA">
        <w:rPr>
          <w:rFonts w:ascii="Arial" w:hAnsi="Arial" w:cs="Arial"/>
          <w:i/>
        </w:rPr>
        <w:tab/>
      </w:r>
      <w:r w:rsidRPr="00592CAA">
        <w:rPr>
          <w:rFonts w:ascii="Arial" w:hAnsi="Arial" w:cs="Arial"/>
          <w:i/>
        </w:rPr>
        <w:tab/>
      </w:r>
      <w:r w:rsidRPr="00592CAA">
        <w:rPr>
          <w:rFonts w:ascii="Arial" w:hAnsi="Arial" w:cs="Arial"/>
          <w:i/>
        </w:rPr>
        <w:tab/>
      </w:r>
      <w:r w:rsidRPr="00592CAA">
        <w:rPr>
          <w:rFonts w:ascii="Arial" w:hAnsi="Arial" w:cs="Arial"/>
          <w:i/>
        </w:rPr>
        <w:tab/>
      </w:r>
      <w:r w:rsidRPr="00592CAA">
        <w:rPr>
          <w:rFonts w:ascii="Arial" w:hAnsi="Arial" w:cs="Arial"/>
          <w:i/>
        </w:rPr>
        <w:tab/>
      </w:r>
    </w:p>
    <w:tbl>
      <w:tblPr>
        <w:tblW w:w="9286" w:type="dxa"/>
        <w:tblInd w:w="-108" w:type="dxa"/>
        <w:tblLook w:val="04A0" w:firstRow="1" w:lastRow="0" w:firstColumn="1" w:lastColumn="0" w:noHBand="0" w:noVBand="1"/>
      </w:tblPr>
      <w:tblGrid>
        <w:gridCol w:w="3855"/>
        <w:gridCol w:w="5431"/>
      </w:tblGrid>
      <w:tr w:rsidR="006B43BD" w:rsidRPr="006110E4" w14:paraId="122E7B35" w14:textId="77777777" w:rsidTr="006B43BD">
        <w:tc>
          <w:tcPr>
            <w:tcW w:w="3855" w:type="dxa"/>
            <w:shd w:val="clear" w:color="auto" w:fill="auto"/>
          </w:tcPr>
          <w:p w14:paraId="5F3E0AD0" w14:textId="77777777" w:rsidR="006B43BD" w:rsidRPr="006110E4" w:rsidRDefault="006B43BD" w:rsidP="006B43BD">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Pr>
                <w:rFonts w:ascii="Arial" w:hAnsi="Arial" w:cs="Arial"/>
                <w:b/>
                <w:color w:val="auto"/>
                <w:sz w:val="20"/>
              </w:rPr>
              <w:t>Zhotovitel:</w:t>
            </w:r>
          </w:p>
        </w:tc>
        <w:tc>
          <w:tcPr>
            <w:tcW w:w="5431" w:type="dxa"/>
            <w:shd w:val="clear" w:color="auto" w:fill="auto"/>
          </w:tcPr>
          <w:p w14:paraId="6A31C3B9" w14:textId="77777777" w:rsidR="006B43BD" w:rsidRPr="00EA4ED1" w:rsidRDefault="006B43BD" w:rsidP="004C77E5">
            <w:pPr>
              <w:pStyle w:val="Smluvnstrany"/>
              <w:tabs>
                <w:tab w:val="left" w:pos="567"/>
              </w:tabs>
              <w:spacing w:before="80" w:line="276" w:lineRule="auto"/>
              <w:jc w:val="both"/>
              <w:rPr>
                <w:rFonts w:ascii="Arial" w:hAnsi="Arial" w:cs="Arial"/>
                <w:b/>
                <w:bCs/>
                <w:color w:val="auto"/>
                <w:sz w:val="20"/>
              </w:rPr>
            </w:pPr>
            <w:r w:rsidRPr="00EA4ED1">
              <w:rPr>
                <w:rFonts w:ascii="Arial" w:hAnsi="Arial" w:cs="Arial"/>
                <w:b/>
                <w:bCs/>
                <w:color w:val="auto"/>
                <w:sz w:val="20"/>
                <w:shd w:val="clear" w:color="auto" w:fill="FFFFFF"/>
              </w:rPr>
              <w:t>LB projekt s.r.o.</w:t>
            </w:r>
          </w:p>
        </w:tc>
      </w:tr>
      <w:tr w:rsidR="006B43BD" w:rsidRPr="006110E4" w14:paraId="5F166C44" w14:textId="77777777" w:rsidTr="006B43BD">
        <w:tc>
          <w:tcPr>
            <w:tcW w:w="3855" w:type="dxa"/>
            <w:shd w:val="clear" w:color="auto" w:fill="auto"/>
          </w:tcPr>
          <w:p w14:paraId="1C39626B"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Adresa</w:t>
            </w:r>
            <w:r>
              <w:rPr>
                <w:rFonts w:ascii="Arial" w:hAnsi="Arial" w:cs="Arial"/>
                <w:color w:val="auto"/>
                <w:sz w:val="20"/>
              </w:rPr>
              <w:t xml:space="preserve"> sídla</w:t>
            </w:r>
            <w:r w:rsidRPr="006110E4">
              <w:rPr>
                <w:rFonts w:ascii="Arial" w:hAnsi="Arial" w:cs="Arial"/>
                <w:color w:val="auto"/>
                <w:sz w:val="20"/>
              </w:rPr>
              <w:t>:</w:t>
            </w:r>
          </w:p>
        </w:tc>
        <w:tc>
          <w:tcPr>
            <w:tcW w:w="5431" w:type="dxa"/>
            <w:shd w:val="clear" w:color="auto" w:fill="auto"/>
          </w:tcPr>
          <w:p w14:paraId="60816542" w14:textId="13AC4BA3" w:rsidR="006B43BD" w:rsidRPr="00F40E62" w:rsidRDefault="006B43BD" w:rsidP="00277B4E">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Mojmírovo náměstí 3</w:t>
            </w:r>
            <w:r w:rsidR="00277B4E">
              <w:rPr>
                <w:rFonts w:ascii="Arial" w:hAnsi="Arial" w:cs="Arial"/>
                <w:color w:val="auto"/>
                <w:sz w:val="20"/>
              </w:rPr>
              <w:t>10</w:t>
            </w:r>
            <w:r>
              <w:rPr>
                <w:rFonts w:ascii="Arial" w:hAnsi="Arial" w:cs="Arial"/>
                <w:color w:val="auto"/>
                <w:sz w:val="20"/>
              </w:rPr>
              <w:t>5/6a, 612 00 Brno</w:t>
            </w:r>
          </w:p>
        </w:tc>
      </w:tr>
      <w:tr w:rsidR="006B43BD" w:rsidRPr="006110E4" w14:paraId="6A5106DC" w14:textId="77777777" w:rsidTr="006B43BD">
        <w:tc>
          <w:tcPr>
            <w:tcW w:w="3855" w:type="dxa"/>
            <w:shd w:val="clear" w:color="auto" w:fill="auto"/>
          </w:tcPr>
          <w:p w14:paraId="7A445DFE"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Zastoupený:</w:t>
            </w:r>
          </w:p>
        </w:tc>
        <w:tc>
          <w:tcPr>
            <w:tcW w:w="5431" w:type="dxa"/>
            <w:shd w:val="clear" w:color="auto" w:fill="auto"/>
          </w:tcPr>
          <w:p w14:paraId="2BD6CBB1" w14:textId="77777777" w:rsidR="006B43BD" w:rsidRPr="00F40E62" w:rsidRDefault="006B43BD" w:rsidP="004C77E5">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Ing. Františkem Lazárkem, DiS. – jednatelem společnosti</w:t>
            </w:r>
          </w:p>
        </w:tc>
      </w:tr>
      <w:tr w:rsidR="006B43BD" w:rsidRPr="006110E4" w14:paraId="1E055019" w14:textId="77777777" w:rsidTr="006B43BD">
        <w:tc>
          <w:tcPr>
            <w:tcW w:w="3855" w:type="dxa"/>
            <w:shd w:val="clear" w:color="auto" w:fill="auto"/>
          </w:tcPr>
          <w:p w14:paraId="0E800098"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IČO</w:t>
            </w:r>
            <w:r>
              <w:rPr>
                <w:rFonts w:ascii="Arial" w:hAnsi="Arial" w:cs="Arial"/>
                <w:color w:val="auto"/>
                <w:sz w:val="20"/>
              </w:rPr>
              <w:t>:</w:t>
            </w:r>
          </w:p>
        </w:tc>
        <w:tc>
          <w:tcPr>
            <w:tcW w:w="5431" w:type="dxa"/>
            <w:shd w:val="clear" w:color="auto" w:fill="auto"/>
          </w:tcPr>
          <w:p w14:paraId="5FA37D28" w14:textId="77777777" w:rsidR="006B43BD" w:rsidRPr="001B2F1B" w:rsidRDefault="006B43BD" w:rsidP="004C77E5">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29262747</w:t>
            </w:r>
          </w:p>
        </w:tc>
      </w:tr>
      <w:tr w:rsidR="006B43BD" w:rsidRPr="006110E4" w14:paraId="6D97155A" w14:textId="77777777" w:rsidTr="006B43BD">
        <w:tc>
          <w:tcPr>
            <w:tcW w:w="3855" w:type="dxa"/>
            <w:shd w:val="clear" w:color="auto" w:fill="auto"/>
          </w:tcPr>
          <w:p w14:paraId="4CDE81BC" w14:textId="77777777" w:rsidR="006B43BD" w:rsidRPr="006110E4" w:rsidRDefault="006B43BD" w:rsidP="004C77E5">
            <w:pPr>
              <w:pStyle w:val="Smluvnstrany"/>
              <w:spacing w:before="80" w:line="276" w:lineRule="auto"/>
              <w:jc w:val="both"/>
              <w:rPr>
                <w:rFonts w:ascii="Arial" w:hAnsi="Arial" w:cs="Arial"/>
                <w:color w:val="auto"/>
                <w:sz w:val="20"/>
              </w:rPr>
            </w:pPr>
            <w:r w:rsidRPr="006110E4">
              <w:rPr>
                <w:rFonts w:ascii="Arial" w:hAnsi="Arial" w:cs="Arial"/>
                <w:color w:val="auto"/>
                <w:sz w:val="20"/>
              </w:rPr>
              <w:t>DIČ:</w:t>
            </w:r>
          </w:p>
        </w:tc>
        <w:tc>
          <w:tcPr>
            <w:tcW w:w="5431" w:type="dxa"/>
            <w:shd w:val="clear" w:color="auto" w:fill="auto"/>
          </w:tcPr>
          <w:p w14:paraId="0F23DB0C" w14:textId="77777777" w:rsidR="006B43BD" w:rsidRPr="001B2F1B" w:rsidRDefault="006B43BD" w:rsidP="004C77E5">
            <w:pPr>
              <w:pStyle w:val="Smluvnstrany"/>
              <w:tabs>
                <w:tab w:val="left" w:pos="567"/>
              </w:tabs>
              <w:spacing w:before="80" w:line="276" w:lineRule="auto"/>
              <w:jc w:val="both"/>
              <w:rPr>
                <w:rFonts w:ascii="Arial" w:hAnsi="Arial" w:cs="Arial"/>
                <w:color w:val="auto"/>
                <w:sz w:val="20"/>
                <w:highlight w:val="lightGray"/>
              </w:rPr>
            </w:pPr>
            <w:r>
              <w:rPr>
                <w:rFonts w:ascii="Arial" w:hAnsi="Arial" w:cs="Arial"/>
                <w:color w:val="auto"/>
                <w:sz w:val="20"/>
                <w:shd w:val="clear" w:color="auto" w:fill="FFFFFF"/>
              </w:rPr>
              <w:t>CZ29262747</w:t>
            </w:r>
          </w:p>
        </w:tc>
      </w:tr>
    </w:tbl>
    <w:p w14:paraId="3DB99EF1" w14:textId="77777777" w:rsidR="00040948" w:rsidRPr="00C17FD7" w:rsidRDefault="00040948" w:rsidP="00040948">
      <w:pPr>
        <w:pStyle w:val="Smluvnstrany"/>
        <w:spacing w:line="276" w:lineRule="auto"/>
        <w:rPr>
          <w:rFonts w:ascii="Arial" w:hAnsi="Arial" w:cs="Arial"/>
          <w:color w:val="auto"/>
          <w:sz w:val="20"/>
        </w:rPr>
      </w:pPr>
      <w:r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0CD393B9"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6B43BD">
        <w:rPr>
          <w:rFonts w:ascii="Arial" w:hAnsi="Arial" w:cs="Arial"/>
          <w:color w:val="auto"/>
          <w:sz w:val="20"/>
        </w:rPr>
        <w:t>Ing. František Lazárek, DiS.</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83BC670" w14:textId="22071A5C" w:rsidR="002F4C61" w:rsidRPr="00C17FD7" w:rsidRDefault="002F4C61" w:rsidP="00790B72">
      <w:pPr>
        <w:ind w:left="426" w:hanging="426"/>
        <w:rPr>
          <w:rFonts w:ascii="Arial" w:hAnsi="Arial" w:cs="Arial"/>
        </w:rPr>
      </w:pPr>
      <w:r w:rsidRPr="00C17FD7">
        <w:rPr>
          <w:rFonts w:ascii="Arial" w:hAnsi="Arial" w:cs="Arial"/>
        </w:rPr>
        <w:t>II.1. Zhotovitel se zavazuje vypracovat a dodat projektovou dokument</w:t>
      </w:r>
      <w:r w:rsidR="005950E9">
        <w:rPr>
          <w:rFonts w:ascii="Arial" w:hAnsi="Arial" w:cs="Arial"/>
        </w:rPr>
        <w:t xml:space="preserve">aci včetně vypracování </w:t>
      </w:r>
      <w:r w:rsidR="00DF00B6">
        <w:rPr>
          <w:rFonts w:ascii="Arial" w:hAnsi="Arial" w:cs="Arial"/>
        </w:rPr>
        <w:t xml:space="preserve">výkazu výměr a </w:t>
      </w:r>
      <w:r w:rsidR="005950E9">
        <w:rPr>
          <w:rFonts w:ascii="Arial" w:hAnsi="Arial" w:cs="Arial"/>
        </w:rPr>
        <w:t xml:space="preserve">rozpočtu </w:t>
      </w:r>
      <w:r w:rsidRPr="00C17FD7">
        <w:rPr>
          <w:rFonts w:ascii="Arial" w:hAnsi="Arial" w:cs="Arial"/>
        </w:rPr>
        <w:t xml:space="preserve">na </w:t>
      </w:r>
      <w:r w:rsidR="00DF00B6">
        <w:rPr>
          <w:rFonts w:ascii="Arial" w:hAnsi="Arial" w:cs="Arial"/>
        </w:rPr>
        <w:t xml:space="preserve">kompletní rekonstrukci vodohospodářské </w:t>
      </w:r>
      <w:r w:rsidR="00125206">
        <w:rPr>
          <w:rFonts w:ascii="Arial" w:hAnsi="Arial" w:cs="Arial"/>
        </w:rPr>
        <w:t xml:space="preserve">infrastruktury na akci s názvem: </w:t>
      </w:r>
    </w:p>
    <w:p w14:paraId="38388B5B" w14:textId="77777777" w:rsidR="002F4C61" w:rsidRPr="00C17FD7" w:rsidRDefault="002F4C61" w:rsidP="002F4C61">
      <w:pPr>
        <w:tabs>
          <w:tab w:val="left" w:pos="1418"/>
          <w:tab w:val="left" w:pos="2552"/>
          <w:tab w:val="left" w:pos="4253"/>
        </w:tabs>
        <w:spacing w:line="40" w:lineRule="atLeast"/>
        <w:jc w:val="both"/>
      </w:pPr>
    </w:p>
    <w:p w14:paraId="6C4705A3" w14:textId="74582E9E" w:rsidR="002F4C61" w:rsidRPr="00C17FD7" w:rsidRDefault="002F4C61" w:rsidP="002F4C61">
      <w:pPr>
        <w:jc w:val="center"/>
        <w:rPr>
          <w:rFonts w:ascii="Arial" w:hAnsi="Arial" w:cs="Arial"/>
          <w:b/>
          <w:bCs/>
        </w:rPr>
      </w:pPr>
      <w:r w:rsidRPr="00C17FD7">
        <w:rPr>
          <w:rFonts w:ascii="Arial" w:hAnsi="Arial" w:cs="Arial"/>
          <w:b/>
        </w:rPr>
        <w:t>„</w:t>
      </w:r>
      <w:r w:rsidR="00125206">
        <w:rPr>
          <w:rFonts w:ascii="Arial" w:hAnsi="Arial" w:cs="Arial"/>
          <w:b/>
        </w:rPr>
        <w:t>Rekonstrukce VHI, včetně odvodnění na Masarykově náměstí v Jihlavě</w:t>
      </w:r>
      <w:r w:rsidRPr="00C17FD7">
        <w:rPr>
          <w:rFonts w:ascii="Arial" w:hAnsi="Arial" w:cs="Arial"/>
          <w:b/>
        </w:rPr>
        <w:t>“</w:t>
      </w:r>
    </w:p>
    <w:p w14:paraId="2FE4E83F" w14:textId="1A20D985" w:rsidR="002F4C61" w:rsidRPr="00486D02" w:rsidRDefault="002F4C61" w:rsidP="00486D02">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7311BD4F" w14:textId="3E6013F0" w:rsidR="002F4C61" w:rsidRPr="00F71407" w:rsidRDefault="00F71407" w:rsidP="002F4C61">
      <w:pPr>
        <w:pStyle w:val="Bodsmlouvy-21"/>
        <w:numPr>
          <w:ilvl w:val="0"/>
          <w:numId w:val="8"/>
        </w:numPr>
        <w:ind w:left="426" w:hanging="142"/>
        <w:rPr>
          <w:rFonts w:ascii="Arial" w:hAnsi="Arial" w:cs="Arial"/>
          <w:b/>
          <w:color w:val="auto"/>
          <w:sz w:val="20"/>
        </w:rPr>
      </w:pPr>
      <w:r>
        <w:rPr>
          <w:rFonts w:ascii="Arial" w:hAnsi="Arial" w:cs="Arial"/>
          <w:color w:val="auto"/>
          <w:sz w:val="20"/>
        </w:rPr>
        <w:t xml:space="preserve">Dokumentaci pro územní řízení, </w:t>
      </w:r>
      <w:r w:rsidR="002F4C61" w:rsidRPr="00C17FD7">
        <w:rPr>
          <w:rFonts w:ascii="Arial" w:hAnsi="Arial" w:cs="Arial"/>
          <w:color w:val="auto"/>
          <w:sz w:val="20"/>
        </w:rPr>
        <w:t xml:space="preserve">umožňující </w:t>
      </w:r>
      <w:r w:rsidRPr="00304E65">
        <w:rPr>
          <w:rFonts w:ascii="Arial" w:hAnsi="Arial" w:cs="Arial"/>
          <w:color w:val="auto"/>
          <w:sz w:val="20"/>
        </w:rPr>
        <w:t>vydat</w:t>
      </w:r>
      <w:r w:rsidR="002F4C61" w:rsidRPr="00304E65">
        <w:rPr>
          <w:rFonts w:ascii="Arial" w:hAnsi="Arial" w:cs="Arial"/>
          <w:color w:val="auto"/>
          <w:sz w:val="20"/>
        </w:rPr>
        <w:t xml:space="preserve"> </w:t>
      </w:r>
      <w:r w:rsidRPr="00304E65">
        <w:rPr>
          <w:rFonts w:ascii="Arial" w:hAnsi="Arial" w:cs="Arial"/>
          <w:color w:val="auto"/>
          <w:sz w:val="20"/>
        </w:rPr>
        <w:t xml:space="preserve">územní rozhodnutí </w:t>
      </w:r>
      <w:r>
        <w:rPr>
          <w:rFonts w:ascii="Arial" w:hAnsi="Arial" w:cs="Arial"/>
          <w:color w:val="auto"/>
          <w:sz w:val="20"/>
        </w:rPr>
        <w:t>u příslušného stavebního úřadu.</w:t>
      </w:r>
    </w:p>
    <w:p w14:paraId="15CC4608" w14:textId="3F49332F" w:rsidR="00F71407" w:rsidRPr="00F71407" w:rsidRDefault="00F71407" w:rsidP="002F4C61">
      <w:pPr>
        <w:pStyle w:val="Bodsmlouvy-21"/>
        <w:numPr>
          <w:ilvl w:val="0"/>
          <w:numId w:val="8"/>
        </w:numPr>
        <w:ind w:left="426" w:hanging="142"/>
        <w:rPr>
          <w:rFonts w:ascii="Arial" w:hAnsi="Arial" w:cs="Arial"/>
          <w:color w:val="auto"/>
          <w:sz w:val="20"/>
        </w:rPr>
      </w:pPr>
      <w:r w:rsidRPr="00F71407">
        <w:rPr>
          <w:rFonts w:ascii="Arial" w:hAnsi="Arial" w:cs="Arial"/>
          <w:color w:val="auto"/>
          <w:sz w:val="20"/>
        </w:rPr>
        <w:t>Dokumentaci</w:t>
      </w:r>
      <w:r>
        <w:rPr>
          <w:rFonts w:ascii="Arial" w:hAnsi="Arial" w:cs="Arial"/>
          <w:color w:val="auto"/>
          <w:sz w:val="20"/>
        </w:rPr>
        <w:t xml:space="preserve"> pro stavební povolení, umožňující vydat stavební povolení u příslušného vodoprávního úřadu.</w:t>
      </w:r>
    </w:p>
    <w:p w14:paraId="0A9874D1" w14:textId="23A511B6" w:rsidR="002F4C61" w:rsidRDefault="00F71407" w:rsidP="002F4C61">
      <w:pPr>
        <w:pStyle w:val="Bodsmlouvy-21"/>
        <w:numPr>
          <w:ilvl w:val="0"/>
          <w:numId w:val="8"/>
        </w:numPr>
        <w:ind w:left="426" w:hanging="142"/>
        <w:rPr>
          <w:rFonts w:ascii="Arial" w:hAnsi="Arial" w:cs="Arial"/>
          <w:color w:val="auto"/>
          <w:sz w:val="20"/>
        </w:rPr>
      </w:pPr>
      <w:r>
        <w:rPr>
          <w:rFonts w:ascii="Arial" w:hAnsi="Arial" w:cs="Arial"/>
          <w:color w:val="auto"/>
          <w:sz w:val="20"/>
        </w:rPr>
        <w:t xml:space="preserve">Dokumentaci </w:t>
      </w:r>
      <w:r w:rsidR="002F4C61" w:rsidRPr="00C17FD7">
        <w:rPr>
          <w:rFonts w:ascii="Arial" w:hAnsi="Arial" w:cs="Arial"/>
          <w:color w:val="auto"/>
          <w:sz w:val="20"/>
        </w:rPr>
        <w:t>pro provádění stavby, přičemž projektová dokumentace bude splňovat požadavky zadávací dokumentace dle § 92 zákona č. 134/2016 Sb., o zadávání veřejných zakázek v platném znění (dále jen zákon o zadávání veřejných zakázek).</w:t>
      </w:r>
    </w:p>
    <w:p w14:paraId="0EA544CB" w14:textId="77777777" w:rsidR="009E5A4B" w:rsidRDefault="009E5A4B" w:rsidP="00AC0370">
      <w:pPr>
        <w:pStyle w:val="Bodsmlouvy-21"/>
        <w:numPr>
          <w:ilvl w:val="0"/>
          <w:numId w:val="0"/>
        </w:numPr>
        <w:ind w:left="426"/>
        <w:rPr>
          <w:rFonts w:ascii="Arial" w:hAnsi="Arial" w:cs="Arial"/>
          <w:color w:val="auto"/>
          <w:sz w:val="20"/>
        </w:rPr>
      </w:pPr>
    </w:p>
    <w:p w14:paraId="7D175168" w14:textId="00999587" w:rsidR="00553FD6" w:rsidRPr="00486D02" w:rsidRDefault="009E5A4B" w:rsidP="00486D02">
      <w:pPr>
        <w:pStyle w:val="Bodsmlouvy-21"/>
        <w:numPr>
          <w:ilvl w:val="0"/>
          <w:numId w:val="8"/>
        </w:numPr>
        <w:ind w:left="426" w:hanging="142"/>
        <w:rPr>
          <w:rFonts w:ascii="Arial" w:hAnsi="Arial" w:cs="Arial"/>
          <w:color w:val="auto"/>
          <w:sz w:val="20"/>
        </w:rPr>
      </w:pPr>
      <w:r>
        <w:rPr>
          <w:rFonts w:ascii="Arial" w:hAnsi="Arial" w:cs="Arial"/>
          <w:color w:val="auto"/>
          <w:sz w:val="20"/>
        </w:rPr>
        <w:t xml:space="preserve">Projektová dokumentace zahrnuje </w:t>
      </w:r>
      <w:r w:rsidR="00AC0370">
        <w:rPr>
          <w:rFonts w:ascii="Arial" w:hAnsi="Arial" w:cs="Arial"/>
          <w:color w:val="auto"/>
          <w:sz w:val="20"/>
        </w:rPr>
        <w:t xml:space="preserve">kompletní </w:t>
      </w:r>
      <w:r>
        <w:rPr>
          <w:rFonts w:ascii="Arial" w:hAnsi="Arial" w:cs="Arial"/>
          <w:color w:val="auto"/>
          <w:sz w:val="20"/>
        </w:rPr>
        <w:t>rekonstrukci vodovodu, kanalizace a odvodnění celé plochy náměstí, včetně vyřešení vyústění deš</w:t>
      </w:r>
      <w:r w:rsidR="00AC0370">
        <w:rPr>
          <w:rFonts w:ascii="Arial" w:hAnsi="Arial" w:cs="Arial"/>
          <w:color w:val="auto"/>
          <w:sz w:val="20"/>
        </w:rPr>
        <w:t>ťových vod do vodního toku</w:t>
      </w:r>
      <w:r w:rsidR="00224124">
        <w:rPr>
          <w:rFonts w:ascii="Arial" w:hAnsi="Arial" w:cs="Arial"/>
          <w:color w:val="auto"/>
          <w:sz w:val="20"/>
        </w:rPr>
        <w:t xml:space="preserve">. Projektová dokumentace bude zpracována tak, aby vodohospodářská infrastruktura byla řešena koncepčně pro celou plochu náměstí. </w:t>
      </w:r>
    </w:p>
    <w:p w14:paraId="0F76B5FE" w14:textId="0E38E9D7" w:rsidR="00553FD6" w:rsidRDefault="00553FD6" w:rsidP="002F4C61">
      <w:pPr>
        <w:pStyle w:val="Bodsmlouvy-21"/>
        <w:numPr>
          <w:ilvl w:val="0"/>
          <w:numId w:val="8"/>
        </w:numPr>
        <w:ind w:left="426" w:hanging="142"/>
        <w:rPr>
          <w:rFonts w:ascii="Arial" w:hAnsi="Arial" w:cs="Arial"/>
          <w:color w:val="auto"/>
          <w:sz w:val="20"/>
        </w:rPr>
      </w:pPr>
      <w:r>
        <w:rPr>
          <w:rFonts w:ascii="Arial" w:hAnsi="Arial" w:cs="Arial"/>
          <w:color w:val="auto"/>
          <w:sz w:val="20"/>
        </w:rPr>
        <w:t xml:space="preserve">V rámci tohoto projektu bude vypracován i stavební objekt – SO 00 Armaturní šachta, dle navrženého opatření generelu zásobení vodou. </w:t>
      </w:r>
    </w:p>
    <w:p w14:paraId="57AD1C5C" w14:textId="47D894F9" w:rsidR="00AC0370" w:rsidRDefault="00AC0370" w:rsidP="002F4C61">
      <w:pPr>
        <w:pStyle w:val="Bodsmlouvy-21"/>
        <w:numPr>
          <w:ilvl w:val="0"/>
          <w:numId w:val="8"/>
        </w:numPr>
        <w:ind w:left="426" w:hanging="142"/>
        <w:rPr>
          <w:rFonts w:ascii="Arial" w:hAnsi="Arial" w:cs="Arial"/>
          <w:color w:val="auto"/>
          <w:sz w:val="20"/>
        </w:rPr>
      </w:pPr>
      <w:r>
        <w:rPr>
          <w:rFonts w:ascii="Arial" w:hAnsi="Arial" w:cs="Arial"/>
          <w:color w:val="auto"/>
          <w:sz w:val="20"/>
        </w:rPr>
        <w:t xml:space="preserve">Zpracování projektové dokumentace je nutné koordinovat s projektem „Revitalizace Masarykova náměstí“, který pro statutární město Jihlava zpracovává MCA ateliér s.r.o. </w:t>
      </w:r>
    </w:p>
    <w:p w14:paraId="15C625CF" w14:textId="665158F4" w:rsidR="00040948" w:rsidRPr="00F72429" w:rsidRDefault="00790B72" w:rsidP="00F72429">
      <w:pPr>
        <w:pStyle w:val="Bodsmlouvy-21"/>
        <w:numPr>
          <w:ilvl w:val="0"/>
          <w:numId w:val="8"/>
        </w:numPr>
        <w:ind w:left="426" w:hanging="142"/>
        <w:rPr>
          <w:rFonts w:ascii="Arial" w:hAnsi="Arial" w:cs="Arial"/>
          <w:color w:val="auto"/>
          <w:sz w:val="20"/>
        </w:rPr>
      </w:pPr>
      <w:r>
        <w:rPr>
          <w:rFonts w:ascii="Arial" w:hAnsi="Arial" w:cs="Arial"/>
          <w:color w:val="auto"/>
          <w:sz w:val="20"/>
        </w:rPr>
        <w:t xml:space="preserve">Zadání této PD vyplynulo z výrobních výborů k výše </w:t>
      </w:r>
      <w:r w:rsidR="00F72429">
        <w:rPr>
          <w:rFonts w:ascii="Arial" w:hAnsi="Arial" w:cs="Arial"/>
          <w:color w:val="auto"/>
          <w:sz w:val="20"/>
        </w:rPr>
        <w:t>uvedeným akcím,</w:t>
      </w:r>
      <w:r w:rsidR="00486D02">
        <w:rPr>
          <w:rFonts w:ascii="Arial" w:hAnsi="Arial" w:cs="Arial"/>
          <w:color w:val="auto"/>
          <w:sz w:val="20"/>
        </w:rPr>
        <w:t xml:space="preserve"> kdy dojde k vyjmutí vodohospodářské části</w:t>
      </w:r>
      <w:r w:rsidR="00486D02" w:rsidRPr="00486D02">
        <w:rPr>
          <w:rFonts w:ascii="Arial" w:hAnsi="Arial" w:cs="Arial"/>
          <w:color w:val="auto"/>
          <w:sz w:val="20"/>
        </w:rPr>
        <w:t xml:space="preserve"> </w:t>
      </w:r>
      <w:r w:rsidR="00486D02">
        <w:rPr>
          <w:rFonts w:ascii="Arial" w:hAnsi="Arial" w:cs="Arial"/>
          <w:color w:val="auto"/>
          <w:sz w:val="20"/>
        </w:rPr>
        <w:t xml:space="preserve">z projektu „Revitalizace Masarykova náměstí“, aby se vodohospodářská infrastruktura se řešila koncepčně a dala se realizovat </w:t>
      </w:r>
      <w:r w:rsidR="0009766B">
        <w:rPr>
          <w:rFonts w:ascii="Arial" w:hAnsi="Arial" w:cs="Arial"/>
          <w:color w:val="auto"/>
          <w:sz w:val="20"/>
        </w:rPr>
        <w:t xml:space="preserve">spolu s projektem „Revitalizace Masarykova náměstí. </w:t>
      </w: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r w:rsidRPr="00C17FD7">
        <w:rPr>
          <w:rFonts w:ascii="Arial" w:hAnsi="Arial" w:cs="Arial"/>
        </w:rPr>
        <w:t>II.2.</w:t>
      </w:r>
      <w:r w:rsidRPr="00C17FD7">
        <w:rPr>
          <w:rFonts w:ascii="Arial" w:hAnsi="Arial" w:cs="Arial"/>
        </w:rPr>
        <w:tab/>
        <w:t xml:space="preserve">Zhotovitel se dále zavazuje zajistit </w:t>
      </w:r>
    </w:p>
    <w:p w14:paraId="68FA78F4" w14:textId="5BDF6F9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územního</w:t>
      </w:r>
      <w:r w:rsidR="00304E65">
        <w:rPr>
          <w:rFonts w:ascii="Arial" w:hAnsi="Arial" w:cs="Arial"/>
        </w:rPr>
        <w:t xml:space="preserve"> rozhodnutí</w:t>
      </w:r>
      <w:r w:rsidRPr="00C17FD7">
        <w:rPr>
          <w:rFonts w:ascii="Arial" w:hAnsi="Arial" w:cs="Arial"/>
        </w:rPr>
        <w:t xml:space="preserve">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5B10694E"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zabezpečení veškerých průzkumných prací a činností nutných pro plnění díla tak, aby byla zajištěna realizovateln</w:t>
      </w:r>
      <w:r w:rsidR="00F71407">
        <w:rPr>
          <w:rFonts w:ascii="Arial" w:hAnsi="Arial" w:cs="Arial"/>
        </w:rPr>
        <w:t xml:space="preserve">ost stavby. </w:t>
      </w:r>
    </w:p>
    <w:p w14:paraId="3256AB9D" w14:textId="77777777" w:rsidR="00040948" w:rsidRPr="00C17FD7" w:rsidRDefault="0004094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6E04BA2E" w14:textId="75C25EBB" w:rsidR="002F4C61"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Projektová dokumentace bude vypracována v souladu s příslušnými normami, zákony a předpisy platnými v době provádění díla, zejména stavebním zákonem a jeho prováděcími předpisy.</w:t>
      </w:r>
    </w:p>
    <w:p w14:paraId="3CB92AF0" w14:textId="4F6D07A8" w:rsidR="009E5A4B" w:rsidRPr="00C17FD7" w:rsidRDefault="009E5A4B" w:rsidP="009E5A4B">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 souladu s platnými </w:t>
      </w:r>
      <w:r w:rsidRPr="009E5A4B">
        <w:rPr>
          <w:rFonts w:ascii="Arial" w:hAnsi="Arial" w:cs="Arial"/>
        </w:rPr>
        <w:t>standardy pro plánování, projektování, výstavbu, správu, údržbu a provozování vodovodů a kanalizací na území statutárního města Jihlavy</w:t>
      </w:r>
      <w:r>
        <w:rPr>
          <w:rFonts w:ascii="Arial" w:hAnsi="Arial" w:cs="Arial"/>
        </w:rPr>
        <w:t xml:space="preserve">. </w:t>
      </w:r>
    </w:p>
    <w:p w14:paraId="46676049" w14:textId="54BDB6FE" w:rsidR="002F4C61" w:rsidRPr="00C17FD7" w:rsidRDefault="002F4C61" w:rsidP="002F4C61">
      <w:pPr>
        <w:pStyle w:val="Odstavecseseznamem"/>
        <w:widowControl w:val="0"/>
        <w:numPr>
          <w:ilvl w:val="0"/>
          <w:numId w:val="9"/>
        </w:numPr>
        <w:ind w:left="426" w:hanging="426"/>
        <w:jc w:val="both"/>
        <w:rPr>
          <w:rFonts w:ascii="Arial" w:hAnsi="Arial" w:cs="Arial"/>
        </w:rPr>
      </w:pPr>
      <w:r w:rsidRPr="00304E65">
        <w:rPr>
          <w:rFonts w:ascii="Arial" w:hAnsi="Arial" w:cs="Arial"/>
        </w:rPr>
        <w:t>Inženýrská činnost bude spočívat v zajištění veškerých úkonů potřebných k vydání všech nutných rozhodnutí, souhlasů, stanovisek a povolení nezbytných  k vydání územního</w:t>
      </w:r>
      <w:r w:rsidR="00304E65" w:rsidRPr="00304E65">
        <w:rPr>
          <w:rFonts w:ascii="Arial" w:hAnsi="Arial" w:cs="Arial"/>
        </w:rPr>
        <w:t xml:space="preserve"> rozhodnutí</w:t>
      </w:r>
      <w:r w:rsidRPr="00304E65">
        <w:rPr>
          <w:rFonts w:ascii="Arial" w:hAnsi="Arial" w:cs="Arial"/>
        </w:rPr>
        <w:t xml:space="preserve"> a stavebního povolení, popř. dalších rozhodnutí, nutných</w:t>
      </w:r>
      <w:r w:rsidRPr="00C17FD7">
        <w:rPr>
          <w:rFonts w:ascii="Arial" w:hAnsi="Arial" w:cs="Arial"/>
        </w:rPr>
        <w:t xml:space="preserve"> k realizaci stavby v souladu se stavebním zákonem. Objednatel bude spolupracovat při zajišťování inženýrské činnosti se zhotovitelem. Součástí bude záborový elaborát pozemků dotčených stavbou, sloužící jako podklad pro uzavření majetkoprávních smluv. Inženýrská činnost nebude zahrnovat podání žádosti o společné územní a stavební povolení.</w:t>
      </w:r>
    </w:p>
    <w:p w14:paraId="06E5A7D1" w14:textId="77777777" w:rsidR="002F4C61" w:rsidRPr="00C17FD7" w:rsidRDefault="002F4C61" w:rsidP="002F4C61">
      <w:pPr>
        <w:numPr>
          <w:ilvl w:val="0"/>
          <w:numId w:val="9"/>
        </w:numPr>
        <w:ind w:left="426" w:hanging="426"/>
        <w:jc w:val="both"/>
        <w:rPr>
          <w:rFonts w:ascii="Arial" w:hAnsi="Arial" w:cs="Arial"/>
        </w:rPr>
      </w:pPr>
      <w:r w:rsidRPr="00C17FD7">
        <w:rPr>
          <w:rFonts w:ascii="Arial" w:hAnsi="Arial" w:cs="Arial"/>
        </w:rPr>
        <w:t>Projektová dokumentace bude sloužit i pro účely zadání veřejné zakázky na stavební práce a bude vypracována i v souladu s § 92 a násl. zákona o zadávání veřejných zakázek a v rozsahu platných souvisejících vyhlášek.</w:t>
      </w:r>
    </w:p>
    <w:p w14:paraId="3363A17E" w14:textId="77777777"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Součástí projektové dokumentace bude plán kontrolních prohlídek stavby ve smyslu § 110 odst. 2 písm. f) stavebního zákona.</w:t>
      </w:r>
    </w:p>
    <w:p w14:paraId="10372AD4" w14:textId="77777777"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Součástí průvodní zprávy projektové dokumentace bude informace o dodržení obecných požadavků na výstavbu (normy, vyhlášky apod.).</w:t>
      </w:r>
    </w:p>
    <w:p w14:paraId="2F72C881" w14:textId="77777777" w:rsidR="002F4C61" w:rsidRPr="00C17FD7" w:rsidRDefault="002F4C61" w:rsidP="002F4C61">
      <w:pPr>
        <w:pStyle w:val="Odstavecseseznamem"/>
        <w:widowControl w:val="0"/>
        <w:numPr>
          <w:ilvl w:val="0"/>
          <w:numId w:val="9"/>
        </w:numPr>
        <w:ind w:left="426" w:hanging="426"/>
        <w:jc w:val="both"/>
        <w:rPr>
          <w:rFonts w:ascii="Arial" w:hAnsi="Arial" w:cs="Arial"/>
        </w:rPr>
      </w:pPr>
      <w:r w:rsidRPr="00C17FD7">
        <w:rPr>
          <w:rFonts w:ascii="Arial" w:hAnsi="Arial" w:cs="Arial"/>
        </w:rPr>
        <w:t>Počet vyhotovení pro objednatele:</w:t>
      </w:r>
    </w:p>
    <w:p w14:paraId="3068AC88" w14:textId="7A9E88EB" w:rsidR="009E5A4B" w:rsidRDefault="002F4C61" w:rsidP="002F4C61">
      <w:pPr>
        <w:pStyle w:val="Odstavecseseznamem"/>
        <w:widowControl w:val="0"/>
        <w:numPr>
          <w:ilvl w:val="0"/>
          <w:numId w:val="8"/>
        </w:numPr>
        <w:jc w:val="both"/>
        <w:rPr>
          <w:rFonts w:ascii="Arial" w:hAnsi="Arial" w:cs="Arial"/>
        </w:rPr>
      </w:pPr>
      <w:r w:rsidRPr="00C17FD7">
        <w:rPr>
          <w:rFonts w:ascii="Arial" w:hAnsi="Arial" w:cs="Arial"/>
        </w:rPr>
        <w:t xml:space="preserve">projektová dokumentace pro </w:t>
      </w:r>
      <w:r w:rsidR="009E5A4B">
        <w:rPr>
          <w:rFonts w:ascii="Arial" w:hAnsi="Arial" w:cs="Arial"/>
        </w:rPr>
        <w:t>uzemní rozhodnutí, bude předaná ve 3 vyhotoveních tištěné podobě a 1x digitálně (pdf a dwg.)</w:t>
      </w:r>
    </w:p>
    <w:p w14:paraId="6182CD42" w14:textId="20C1A5EB" w:rsidR="002F4C61" w:rsidRPr="00C17FD7" w:rsidRDefault="009E5A4B" w:rsidP="002F4C61">
      <w:pPr>
        <w:pStyle w:val="Odstavecseseznamem"/>
        <w:widowControl w:val="0"/>
        <w:numPr>
          <w:ilvl w:val="0"/>
          <w:numId w:val="8"/>
        </w:numPr>
        <w:jc w:val="both"/>
        <w:rPr>
          <w:rFonts w:ascii="Arial" w:hAnsi="Arial" w:cs="Arial"/>
        </w:rPr>
      </w:pPr>
      <w:r>
        <w:rPr>
          <w:rFonts w:ascii="Arial" w:hAnsi="Arial" w:cs="Arial"/>
        </w:rPr>
        <w:t>projektová dokumentace pro stavební povolení vč. dokladové části, bude vydána ve 3</w:t>
      </w:r>
      <w:r w:rsidR="002F4C61" w:rsidRPr="00C17FD7">
        <w:rPr>
          <w:rFonts w:ascii="Arial" w:hAnsi="Arial" w:cs="Arial"/>
        </w:rPr>
        <w:t xml:space="preserve"> vyhotovení v </w:t>
      </w:r>
      <w:r>
        <w:rPr>
          <w:rFonts w:ascii="Arial" w:hAnsi="Arial" w:cs="Arial"/>
        </w:rPr>
        <w:t xml:space="preserve">tištěné podobě + 1x digitálně (pdf a </w:t>
      </w:r>
      <w:r w:rsidR="002F4C61" w:rsidRPr="00C17FD7">
        <w:rPr>
          <w:rFonts w:ascii="Arial" w:hAnsi="Arial" w:cs="Arial"/>
        </w:rPr>
        <w:t>dwg)</w:t>
      </w:r>
    </w:p>
    <w:p w14:paraId="6BB5E5FA" w14:textId="5D4324E0" w:rsidR="002F4C61" w:rsidRDefault="002F4C61" w:rsidP="009E5A4B">
      <w:pPr>
        <w:pStyle w:val="Odstavecseseznamem"/>
        <w:widowControl w:val="0"/>
        <w:numPr>
          <w:ilvl w:val="0"/>
          <w:numId w:val="8"/>
        </w:numPr>
        <w:jc w:val="both"/>
        <w:rPr>
          <w:rFonts w:ascii="Arial" w:hAnsi="Arial" w:cs="Arial"/>
        </w:rPr>
      </w:pPr>
      <w:r w:rsidRPr="00C17FD7">
        <w:rPr>
          <w:rFonts w:ascii="Arial" w:hAnsi="Arial" w:cs="Arial"/>
        </w:rPr>
        <w:t>projektová dokumentace pro provádění stavby</w:t>
      </w:r>
      <w:r w:rsidR="009E5A4B">
        <w:rPr>
          <w:rFonts w:ascii="Arial" w:hAnsi="Arial" w:cs="Arial"/>
        </w:rPr>
        <w:t xml:space="preserve"> bude předána v 6</w:t>
      </w:r>
      <w:r w:rsidRPr="009E5A4B">
        <w:rPr>
          <w:rFonts w:ascii="Arial" w:hAnsi="Arial" w:cs="Arial"/>
        </w:rPr>
        <w:t xml:space="preserve"> vyhotovení</w:t>
      </w:r>
      <w:r w:rsidR="009E5A4B">
        <w:rPr>
          <w:rFonts w:ascii="Arial" w:hAnsi="Arial" w:cs="Arial"/>
        </w:rPr>
        <w:t>ch</w:t>
      </w:r>
      <w:r w:rsidRPr="009E5A4B">
        <w:rPr>
          <w:rFonts w:ascii="Arial" w:hAnsi="Arial" w:cs="Arial"/>
        </w:rPr>
        <w:t xml:space="preserve"> v tištěné p</w:t>
      </w:r>
      <w:r w:rsidR="009E5A4B">
        <w:rPr>
          <w:rFonts w:ascii="Arial" w:hAnsi="Arial" w:cs="Arial"/>
        </w:rPr>
        <w:t>odobě + 1x digitálně (pdf a</w:t>
      </w:r>
      <w:r w:rsidRPr="009E5A4B">
        <w:rPr>
          <w:rFonts w:ascii="Arial" w:hAnsi="Arial" w:cs="Arial"/>
        </w:rPr>
        <w:t xml:space="preserve"> dwg)</w:t>
      </w:r>
    </w:p>
    <w:p w14:paraId="73EA8535" w14:textId="4E2AA34A" w:rsidR="009E5A4B" w:rsidRPr="009E5A4B" w:rsidRDefault="009E5A4B" w:rsidP="009E5A4B">
      <w:pPr>
        <w:widowControl w:val="0"/>
        <w:ind w:left="360"/>
        <w:jc w:val="both"/>
        <w:rPr>
          <w:rFonts w:ascii="Arial" w:hAnsi="Arial" w:cs="Arial"/>
        </w:rPr>
      </w:pPr>
      <w:r>
        <w:rPr>
          <w:rFonts w:ascii="Arial" w:hAnsi="Arial" w:cs="Arial"/>
        </w:rPr>
        <w:t xml:space="preserve">Soubory v digitální podobě budou předány na USB disku. </w:t>
      </w:r>
    </w:p>
    <w:p w14:paraId="7207F701" w14:textId="3918C64E" w:rsidR="009E5A4B" w:rsidRPr="009E5A4B" w:rsidRDefault="009E5A4B" w:rsidP="009E5A4B">
      <w:pPr>
        <w:widowControl w:val="0"/>
        <w:jc w:val="both"/>
        <w:rPr>
          <w:rFonts w:ascii="Arial" w:hAnsi="Arial" w:cs="Arial"/>
        </w:rPr>
      </w:pP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0D9FA64F" w:rsidR="00040948" w:rsidRPr="00C17FD7" w:rsidRDefault="00040948" w:rsidP="00790B72">
      <w:pPr>
        <w:pStyle w:val="Odstavecseseznamem"/>
        <w:tabs>
          <w:tab w:val="left" w:pos="567"/>
        </w:tabs>
        <w:ind w:left="426" w:hanging="426"/>
        <w:jc w:val="both"/>
        <w:rPr>
          <w:rFonts w:ascii="Arial" w:hAnsi="Arial"/>
        </w:rPr>
      </w:pPr>
      <w:r w:rsidRPr="00C17FD7">
        <w:rPr>
          <w:rFonts w:ascii="Arial" w:hAnsi="Arial"/>
        </w:rPr>
        <w:t xml:space="preserve">2. </w:t>
      </w:r>
      <w:r w:rsidR="00790B72">
        <w:rPr>
          <w:rFonts w:ascii="Arial" w:hAnsi="Arial"/>
        </w:rPr>
        <w:tab/>
      </w:r>
      <w:r w:rsidRPr="00C17FD7">
        <w:rPr>
          <w:rFonts w:ascii="Arial" w:hAnsi="Arial"/>
        </w:rPr>
        <w:t xml:space="preserve">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2ED8E35B" w14:textId="31A416AA" w:rsidR="00040948" w:rsidRPr="00C17FD7" w:rsidRDefault="00040948" w:rsidP="000965CA">
      <w:pPr>
        <w:pStyle w:val="Zkladntext"/>
        <w:spacing w:before="0" w:line="40" w:lineRule="atLeast"/>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  zakreslení veškerých podzemních a nadzemních sítí nacházejících se v prostoru stavby a nejbližším okolí, zjištění stavu stávajících inž.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  zajištění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  vytyčovací výkresy s určením nezbytných vytyčovacích bodů,</w:t>
      </w:r>
    </w:p>
    <w:p w14:paraId="04D30F69" w14:textId="16DB36EF"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w:t>
      </w:r>
      <w:r w:rsidR="00790B72">
        <w:rPr>
          <w:rFonts w:ascii="Arial" w:hAnsi="Arial" w:cs="Arial"/>
          <w:sz w:val="20"/>
          <w:szCs w:val="20"/>
        </w:rPr>
        <w:t xml:space="preserve">lní podobě (formát pdf. + dwg.) předaná na USB disku. </w:t>
      </w:r>
      <w:r w:rsidRPr="00C17FD7">
        <w:rPr>
          <w:rFonts w:ascii="Arial" w:hAnsi="Arial" w:cs="Arial"/>
          <w:sz w:val="20"/>
          <w:szCs w:val="20"/>
        </w:rPr>
        <w:t xml:space="preserve"> </w:t>
      </w:r>
    </w:p>
    <w:p w14:paraId="3002D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649F0552"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formátu .xlsx na </w:t>
      </w:r>
      <w:r w:rsidR="00553FD6">
        <w:rPr>
          <w:rFonts w:ascii="Arial" w:hAnsi="Arial" w:cs="Arial"/>
          <w:sz w:val="20"/>
          <w:szCs w:val="20"/>
        </w:rPr>
        <w:t>USB disku.</w:t>
      </w:r>
      <w:r w:rsidRPr="00C17FD7">
        <w:rPr>
          <w:rFonts w:ascii="Arial" w:hAnsi="Arial" w:cs="Arial"/>
          <w:sz w:val="20"/>
          <w:szCs w:val="20"/>
        </w:rPr>
        <w:t xml:space="preserve">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lastRenderedPageBreak/>
        <w:t xml:space="preserve">  v platném znění, přičemž úprava excelových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12E7E199" w14:textId="71DE85A8" w:rsidR="002D4F77" w:rsidRPr="00790B72" w:rsidRDefault="00040948" w:rsidP="00790B72">
      <w:pPr>
        <w:numPr>
          <w:ilvl w:val="0"/>
          <w:numId w:val="5"/>
        </w:numPr>
        <w:spacing w:line="40" w:lineRule="atLeast"/>
        <w:ind w:left="426" w:hanging="142"/>
        <w:jc w:val="both"/>
        <w:rPr>
          <w:rFonts w:ascii="Arial" w:hAnsi="Arial" w:cs="Arial"/>
        </w:rPr>
      </w:pPr>
      <w:r w:rsidRPr="00C17FD7">
        <w:rPr>
          <w:rFonts w:ascii="Arial" w:hAnsi="Arial" w:cs="Arial"/>
        </w:rPr>
        <w:t>položkový rozpočet vč. rekapitulace nákladů v jednom vyhotovení v tištěné a 1x v elektronické podobě ve formátu .xlsx s rekapitulací celkových nákladů stavby, dodaný samostatně, rozpočty a výkazy výměr budou členě</w:t>
      </w:r>
      <w:r w:rsidRPr="00304E65">
        <w:rPr>
          <w:rFonts w:ascii="Arial" w:hAnsi="Arial" w:cs="Arial"/>
        </w:rPr>
        <w:t>ny na investiční a provozní výdaje v souladu se zák. č. 563/1991 Sb., o účetnictví v platném znění a vyhláškou Ministerstva financí ČR č. </w:t>
      </w:r>
      <w:r w:rsidR="002278A2" w:rsidRPr="00304E65">
        <w:rPr>
          <w:rFonts w:ascii="Arial" w:hAnsi="Arial" w:cs="Arial"/>
        </w:rPr>
        <w:t>412/2021</w:t>
      </w:r>
      <w:r w:rsidRPr="00304E65">
        <w:rPr>
          <w:rFonts w:ascii="Arial" w:hAnsi="Arial" w:cs="Arial"/>
        </w:rPr>
        <w:t xml:space="preserve"> Sb. o rozpočtové skladbě, vše v platném znění. Před zahájením prací na rozpočtové části si </w:t>
      </w:r>
      <w:r w:rsidRPr="00C17FD7">
        <w:rPr>
          <w:rFonts w:ascii="Arial" w:hAnsi="Arial" w:cs="Arial"/>
        </w:rPr>
        <w:t>zhotovitel s objednatelem odsouhlasí způsob členění rozpočtu z hlediska budoucího zatřídění majetku.</w:t>
      </w:r>
    </w:p>
    <w:p w14:paraId="64C655F7" w14:textId="77777777"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posuzování návrhů zhotovitelů na změny a odchylky v jeho na základě této smlouvy zpracované projektové dokumentaci (dále též jako projektová dokumentace či PD) z pohledu dodržení technicko-ekonomických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2F616F85"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48001409" w14:textId="77777777" w:rsidR="00040948" w:rsidRPr="00C17FD7" w:rsidRDefault="00040948" w:rsidP="00040948">
      <w:pPr>
        <w:tabs>
          <w:tab w:val="left" w:pos="2552"/>
          <w:tab w:val="left" w:pos="3686"/>
        </w:tabs>
        <w:spacing w:line="40" w:lineRule="atLeast"/>
        <w:jc w:val="both"/>
        <w:rPr>
          <w:rFonts w:ascii="Arial" w:hAnsi="Arial"/>
        </w:rPr>
      </w:pPr>
    </w:p>
    <w:p w14:paraId="460D8B7D" w14:textId="77777777" w:rsidR="00040948" w:rsidRPr="00C17FD7" w:rsidRDefault="00040948" w:rsidP="0021227D">
      <w:pPr>
        <w:pStyle w:val="Odstavecseseznamem"/>
        <w:numPr>
          <w:ilvl w:val="0"/>
          <w:numId w:val="13"/>
        </w:numPr>
        <w:spacing w:line="40" w:lineRule="atLeast"/>
        <w:rPr>
          <w:rFonts w:ascii="Arial" w:hAnsi="Arial"/>
        </w:rPr>
      </w:pPr>
      <w:r w:rsidRPr="00C17FD7">
        <w:rPr>
          <w:rFonts w:ascii="Arial" w:hAnsi="Arial"/>
        </w:rPr>
        <w:t>Provedené dílo bude realizováno v těchto lhůtách:</w:t>
      </w:r>
    </w:p>
    <w:p w14:paraId="10AD1BAC" w14:textId="77777777" w:rsidR="0021227D" w:rsidRPr="00C17FD7" w:rsidRDefault="0021227D" w:rsidP="0021227D">
      <w:pPr>
        <w:spacing w:line="40" w:lineRule="atLeast"/>
        <w:rPr>
          <w:rFonts w:ascii="Arial" w:hAnsi="Arial"/>
        </w:rPr>
      </w:pPr>
    </w:p>
    <w:p w14:paraId="5C0B401E" w14:textId="77777777" w:rsidR="00040948" w:rsidRPr="00C17FD7" w:rsidRDefault="00040948" w:rsidP="00040948">
      <w:pPr>
        <w:spacing w:line="40" w:lineRule="atLeast"/>
        <w:ind w:left="3686" w:hanging="3686"/>
        <w:rPr>
          <w:rFonts w:ascii="Arial" w:hAnsi="Arial" w:cs="Arial"/>
          <w:b/>
        </w:rPr>
      </w:pPr>
      <w:r w:rsidRPr="00C17FD7">
        <w:rPr>
          <w:rFonts w:ascii="Arial" w:hAnsi="Arial" w:cs="Arial"/>
        </w:rPr>
        <w:t>1.1.  Zahájení prací:</w:t>
      </w:r>
      <w:r w:rsidRPr="00C17FD7">
        <w:rPr>
          <w:rFonts w:ascii="Arial" w:hAnsi="Arial" w:cs="Arial"/>
        </w:rPr>
        <w:tab/>
      </w:r>
      <w:r w:rsidRPr="00C17FD7">
        <w:rPr>
          <w:rFonts w:ascii="Arial" w:hAnsi="Arial" w:cs="Arial"/>
          <w:b/>
        </w:rPr>
        <w:t>po nabytí účinnosti této smlouvy</w:t>
      </w:r>
    </w:p>
    <w:p w14:paraId="36A7A64D" w14:textId="77777777" w:rsidR="0021227D" w:rsidRPr="00C17FD7" w:rsidRDefault="0021227D" w:rsidP="00040948">
      <w:pPr>
        <w:spacing w:line="40" w:lineRule="atLeast"/>
        <w:ind w:left="3686" w:hanging="3686"/>
        <w:rPr>
          <w:rFonts w:ascii="Arial" w:hAnsi="Arial" w:cs="Arial"/>
          <w:b/>
        </w:rPr>
      </w:pPr>
    </w:p>
    <w:p w14:paraId="58A3A4EC" w14:textId="77777777" w:rsidR="00040948" w:rsidRPr="00C17FD7" w:rsidRDefault="00040948" w:rsidP="00040948">
      <w:pPr>
        <w:tabs>
          <w:tab w:val="left" w:pos="3686"/>
        </w:tabs>
        <w:spacing w:line="40" w:lineRule="atLeast"/>
        <w:rPr>
          <w:rFonts w:ascii="Arial" w:hAnsi="Arial" w:cs="Arial"/>
          <w:bCs/>
        </w:rPr>
      </w:pPr>
      <w:r w:rsidRPr="00C17FD7">
        <w:rPr>
          <w:rFonts w:ascii="Arial" w:hAnsi="Arial" w:cs="Arial"/>
        </w:rPr>
        <w:t xml:space="preserve">                                                             </w:t>
      </w:r>
    </w:p>
    <w:p w14:paraId="18FAE07B" w14:textId="55B60248" w:rsidR="00040948" w:rsidRPr="00C17FD7" w:rsidRDefault="00040948" w:rsidP="00040948">
      <w:pPr>
        <w:tabs>
          <w:tab w:val="left" w:pos="3686"/>
        </w:tabs>
        <w:spacing w:line="40" w:lineRule="atLeast"/>
        <w:ind w:left="426" w:hanging="426"/>
        <w:rPr>
          <w:rFonts w:ascii="Arial" w:hAnsi="Arial" w:cs="Arial"/>
        </w:rPr>
      </w:pPr>
      <w:r w:rsidRPr="00C17FD7">
        <w:rPr>
          <w:rFonts w:ascii="Arial" w:hAnsi="Arial" w:cs="Arial"/>
        </w:rPr>
        <w:t xml:space="preserve">1.2.  Lhůta dokončení PD </w:t>
      </w:r>
      <w:r w:rsidR="00790B72">
        <w:rPr>
          <w:rFonts w:ascii="Arial" w:hAnsi="Arial" w:cs="Arial"/>
        </w:rPr>
        <w:t>DÚR</w:t>
      </w:r>
      <w:r w:rsidRPr="00C17FD7">
        <w:rPr>
          <w:rFonts w:ascii="Arial" w:hAnsi="Arial" w:cs="Arial"/>
        </w:rPr>
        <w:t xml:space="preserve">:              </w:t>
      </w:r>
    </w:p>
    <w:p w14:paraId="6B8293FD" w14:textId="3391F4B4" w:rsidR="00040948" w:rsidRPr="00C17FD7" w:rsidRDefault="00040948" w:rsidP="00040948">
      <w:pPr>
        <w:tabs>
          <w:tab w:val="left" w:pos="3686"/>
        </w:tabs>
        <w:spacing w:line="40" w:lineRule="atLeast"/>
        <w:ind w:left="426" w:hanging="426"/>
        <w:rPr>
          <w:rFonts w:ascii="Arial" w:hAnsi="Arial" w:cs="Arial"/>
          <w:b/>
          <w:strike/>
        </w:rPr>
      </w:pPr>
      <w:r w:rsidRPr="00C17FD7">
        <w:rPr>
          <w:rFonts w:ascii="Arial" w:hAnsi="Arial" w:cs="Arial"/>
        </w:rPr>
        <w:t xml:space="preserve">         </w:t>
      </w:r>
      <w:r w:rsidRPr="00C17FD7">
        <w:rPr>
          <w:rFonts w:ascii="Arial" w:hAnsi="Arial" w:cs="Arial"/>
        </w:rPr>
        <w:tab/>
      </w:r>
      <w:r w:rsidR="005032B0" w:rsidRPr="00C17FD7">
        <w:rPr>
          <w:rFonts w:ascii="Arial" w:hAnsi="Arial" w:cs="Arial"/>
          <w:b/>
        </w:rPr>
        <w:t xml:space="preserve">do </w:t>
      </w:r>
      <w:r w:rsidR="00C8010C">
        <w:rPr>
          <w:rFonts w:ascii="Arial" w:hAnsi="Arial" w:cs="Arial"/>
          <w:b/>
        </w:rPr>
        <w:t>180</w:t>
      </w:r>
      <w:r w:rsidR="002D4F77" w:rsidRPr="00C17FD7">
        <w:rPr>
          <w:rFonts w:ascii="Arial" w:hAnsi="Arial" w:cs="Arial"/>
          <w:b/>
        </w:rPr>
        <w:t xml:space="preserve"> dnů od nabytí účinnosti této smlouvy</w:t>
      </w:r>
    </w:p>
    <w:p w14:paraId="0872760C" w14:textId="489CBA45" w:rsidR="0021227D" w:rsidRPr="00C17FD7" w:rsidRDefault="0021227D" w:rsidP="00790B72">
      <w:pPr>
        <w:tabs>
          <w:tab w:val="left" w:pos="3686"/>
        </w:tabs>
        <w:spacing w:line="40" w:lineRule="atLeast"/>
        <w:rPr>
          <w:rFonts w:ascii="Arial" w:hAnsi="Arial" w:cs="Arial"/>
          <w:b/>
        </w:rPr>
      </w:pPr>
    </w:p>
    <w:p w14:paraId="2A275EA9" w14:textId="5B5A9FF9" w:rsidR="0021227D" w:rsidRPr="00C17FD7" w:rsidRDefault="0021227D" w:rsidP="0021227D">
      <w:pPr>
        <w:tabs>
          <w:tab w:val="left" w:pos="3686"/>
        </w:tabs>
        <w:spacing w:line="40" w:lineRule="atLeast"/>
        <w:ind w:left="426" w:hanging="426"/>
        <w:rPr>
          <w:rFonts w:ascii="Arial" w:hAnsi="Arial" w:cs="Arial"/>
        </w:rPr>
      </w:pPr>
      <w:r w:rsidRPr="00C17FD7">
        <w:rPr>
          <w:rFonts w:ascii="Arial" w:hAnsi="Arial" w:cs="Arial"/>
        </w:rPr>
        <w:t xml:space="preserve">1.3.  Lhůta dokončení PD </w:t>
      </w:r>
      <w:r w:rsidR="00790B72">
        <w:rPr>
          <w:rFonts w:ascii="Arial" w:hAnsi="Arial" w:cs="Arial"/>
        </w:rPr>
        <w:t>DSP</w:t>
      </w:r>
      <w:r w:rsidRPr="00C17FD7">
        <w:rPr>
          <w:rFonts w:ascii="Arial" w:hAnsi="Arial" w:cs="Arial"/>
        </w:rPr>
        <w:t xml:space="preserve">:              </w:t>
      </w:r>
    </w:p>
    <w:p w14:paraId="43674AFE" w14:textId="7DD35E72" w:rsidR="0021227D" w:rsidRDefault="0021227D" w:rsidP="0021227D">
      <w:pPr>
        <w:tabs>
          <w:tab w:val="left" w:pos="3686"/>
        </w:tabs>
        <w:spacing w:line="40" w:lineRule="atLeast"/>
        <w:ind w:left="426" w:hanging="426"/>
        <w:rPr>
          <w:rFonts w:ascii="Arial" w:hAnsi="Arial" w:cs="Arial"/>
          <w:b/>
        </w:rPr>
      </w:pPr>
      <w:r w:rsidRPr="00C17FD7">
        <w:rPr>
          <w:rFonts w:ascii="Arial" w:hAnsi="Arial" w:cs="Arial"/>
        </w:rPr>
        <w:t xml:space="preserve">         </w:t>
      </w:r>
      <w:r w:rsidRPr="00C17FD7">
        <w:rPr>
          <w:rFonts w:ascii="Arial" w:hAnsi="Arial" w:cs="Arial"/>
        </w:rPr>
        <w:tab/>
      </w:r>
      <w:r w:rsidR="0033669B" w:rsidRPr="00C17FD7">
        <w:rPr>
          <w:rFonts w:ascii="Arial" w:hAnsi="Arial" w:cs="Arial"/>
          <w:b/>
        </w:rPr>
        <w:t>d</w:t>
      </w:r>
      <w:r w:rsidR="005032B0" w:rsidRPr="00C17FD7">
        <w:rPr>
          <w:rFonts w:ascii="Arial" w:hAnsi="Arial" w:cs="Arial"/>
          <w:b/>
        </w:rPr>
        <w:t xml:space="preserve">o </w:t>
      </w:r>
      <w:r w:rsidR="00790B72">
        <w:rPr>
          <w:rFonts w:ascii="Arial" w:hAnsi="Arial" w:cs="Arial"/>
          <w:b/>
        </w:rPr>
        <w:t>150</w:t>
      </w:r>
      <w:r w:rsidR="002D4F77" w:rsidRPr="00C17FD7">
        <w:rPr>
          <w:rFonts w:ascii="Arial" w:hAnsi="Arial" w:cs="Arial"/>
          <w:b/>
        </w:rPr>
        <w:t xml:space="preserve"> dnů od </w:t>
      </w:r>
      <w:r w:rsidR="00790B72">
        <w:rPr>
          <w:rFonts w:ascii="Arial" w:hAnsi="Arial" w:cs="Arial"/>
          <w:b/>
        </w:rPr>
        <w:t>vydání územního rozhodnutí</w:t>
      </w:r>
    </w:p>
    <w:p w14:paraId="30DB425C" w14:textId="4A386721" w:rsidR="00790B72" w:rsidRDefault="00790B72" w:rsidP="0021227D">
      <w:pPr>
        <w:tabs>
          <w:tab w:val="left" w:pos="3686"/>
        </w:tabs>
        <w:spacing w:line="40" w:lineRule="atLeast"/>
        <w:ind w:left="426" w:hanging="426"/>
        <w:rPr>
          <w:rFonts w:ascii="Arial" w:hAnsi="Arial" w:cs="Arial"/>
          <w:b/>
        </w:rPr>
      </w:pPr>
    </w:p>
    <w:p w14:paraId="70D93B05" w14:textId="19C53EAB" w:rsidR="00790B72" w:rsidRPr="00790B72" w:rsidRDefault="00790B72" w:rsidP="00790B72">
      <w:pPr>
        <w:pStyle w:val="Odstavecseseznamem"/>
        <w:numPr>
          <w:ilvl w:val="1"/>
          <w:numId w:val="13"/>
        </w:numPr>
        <w:tabs>
          <w:tab w:val="left" w:pos="3686"/>
        </w:tabs>
        <w:spacing w:line="40" w:lineRule="atLeast"/>
        <w:ind w:left="426" w:hanging="426"/>
        <w:rPr>
          <w:rFonts w:ascii="Arial" w:hAnsi="Arial" w:cs="Arial"/>
        </w:rPr>
      </w:pPr>
      <w:r w:rsidRPr="00790B72">
        <w:rPr>
          <w:rFonts w:ascii="Arial" w:hAnsi="Arial" w:cs="Arial"/>
        </w:rPr>
        <w:t xml:space="preserve"> Lhůta dokončení PD DPS: </w:t>
      </w:r>
    </w:p>
    <w:p w14:paraId="6CB4C4B1" w14:textId="46388DC2" w:rsidR="00040948" w:rsidRPr="00C17FD7" w:rsidRDefault="00790B72" w:rsidP="00040948">
      <w:pPr>
        <w:tabs>
          <w:tab w:val="left" w:pos="3686"/>
        </w:tabs>
        <w:spacing w:line="40" w:lineRule="atLeast"/>
        <w:rPr>
          <w:rFonts w:ascii="Arial" w:hAnsi="Arial" w:cs="Arial"/>
        </w:rPr>
      </w:pPr>
      <w:r>
        <w:rPr>
          <w:rFonts w:ascii="Arial" w:hAnsi="Arial" w:cs="Arial"/>
          <w:b/>
        </w:rPr>
        <w:tab/>
      </w:r>
      <w:r w:rsidRPr="00C17FD7">
        <w:rPr>
          <w:rFonts w:ascii="Arial" w:hAnsi="Arial" w:cs="Arial"/>
          <w:b/>
        </w:rPr>
        <w:t xml:space="preserve">do </w:t>
      </w:r>
      <w:r>
        <w:rPr>
          <w:rFonts w:ascii="Arial" w:hAnsi="Arial" w:cs="Arial"/>
          <w:b/>
        </w:rPr>
        <w:t>30</w:t>
      </w:r>
      <w:r w:rsidRPr="00C17FD7">
        <w:rPr>
          <w:rFonts w:ascii="Arial" w:hAnsi="Arial" w:cs="Arial"/>
          <w:b/>
        </w:rPr>
        <w:t xml:space="preserve"> dnů od </w:t>
      </w:r>
      <w:r>
        <w:rPr>
          <w:rFonts w:ascii="Arial" w:hAnsi="Arial" w:cs="Arial"/>
          <w:b/>
        </w:rPr>
        <w:t>vydání stavebního povolení</w:t>
      </w:r>
    </w:p>
    <w:p w14:paraId="6DEAB302" w14:textId="77777777" w:rsidR="00040948" w:rsidRPr="00C17FD7" w:rsidRDefault="00040948" w:rsidP="00040948">
      <w:pPr>
        <w:tabs>
          <w:tab w:val="left" w:pos="3686"/>
        </w:tabs>
        <w:spacing w:line="40" w:lineRule="atLeast"/>
        <w:ind w:left="426" w:hanging="426"/>
        <w:rPr>
          <w:rFonts w:ascii="Arial" w:hAnsi="Arial" w:cs="Arial"/>
          <w:b/>
        </w:rPr>
      </w:pPr>
    </w:p>
    <w:p w14:paraId="5FE2458B" w14:textId="77777777" w:rsidR="00040948" w:rsidRPr="00C17FD7" w:rsidRDefault="00040948" w:rsidP="00040948">
      <w:pPr>
        <w:tabs>
          <w:tab w:val="left" w:pos="3686"/>
        </w:tabs>
        <w:spacing w:line="40" w:lineRule="atLeast"/>
        <w:ind w:left="426" w:hanging="426"/>
        <w:rPr>
          <w:rFonts w:ascii="Arial" w:hAnsi="Arial" w:cs="Arial"/>
          <w:bCs/>
        </w:rPr>
      </w:pPr>
      <w:r w:rsidRPr="00C17FD7">
        <w:rPr>
          <w:rFonts w:ascii="Arial" w:hAnsi="Arial" w:cs="Arial"/>
        </w:rPr>
        <w:t>1.</w:t>
      </w:r>
      <w:r w:rsidR="00516835" w:rsidRPr="00C17FD7">
        <w:rPr>
          <w:rFonts w:ascii="Arial" w:hAnsi="Arial" w:cs="Arial"/>
        </w:rPr>
        <w:t>3</w:t>
      </w:r>
      <w:r w:rsidRPr="00C17FD7">
        <w:rPr>
          <w:rFonts w:ascii="Arial" w:hAnsi="Arial" w:cs="Arial"/>
        </w:rPr>
        <w:t>. Autorský dozor bude vykonáván v průběhu realizace stavby.</w:t>
      </w:r>
    </w:p>
    <w:p w14:paraId="0692BC0B" w14:textId="77777777" w:rsidR="00040948" w:rsidRPr="00C17FD7" w:rsidRDefault="00040948" w:rsidP="00040948">
      <w:pPr>
        <w:tabs>
          <w:tab w:val="left" w:pos="3686"/>
        </w:tabs>
        <w:spacing w:line="40" w:lineRule="atLeast"/>
        <w:rPr>
          <w:rFonts w:ascii="Arial" w:hAnsi="Arial" w:cs="Arial"/>
        </w:rPr>
      </w:pPr>
      <w:r w:rsidRPr="00C17FD7">
        <w:rPr>
          <w:rFonts w:ascii="Arial" w:hAnsi="Arial" w:cs="Arial"/>
          <w:bCs/>
        </w:rPr>
        <w:t xml:space="preserve"> </w:t>
      </w:r>
      <w:r w:rsidRPr="00C17FD7">
        <w:rPr>
          <w:rFonts w:ascii="Arial" w:hAnsi="Arial" w:cs="Arial"/>
        </w:rPr>
        <w:t xml:space="preserve">                                          </w:t>
      </w:r>
    </w:p>
    <w:p w14:paraId="46449D9B" w14:textId="77777777" w:rsidR="00040948" w:rsidRPr="00C17FD7" w:rsidRDefault="00040948" w:rsidP="00040948">
      <w:pPr>
        <w:pStyle w:val="Zkladntext"/>
        <w:spacing w:before="0" w:line="40" w:lineRule="atLeast"/>
        <w:jc w:val="left"/>
        <w:rPr>
          <w:rFonts w:ascii="Arial" w:hAnsi="Arial" w:cs="Arial"/>
          <w:sz w:val="20"/>
          <w:lang w:val="cs-CZ"/>
        </w:rPr>
      </w:pPr>
    </w:p>
    <w:p w14:paraId="515F1235" w14:textId="77777777" w:rsidR="00040948" w:rsidRPr="00C17FD7" w:rsidRDefault="00040948" w:rsidP="00040948">
      <w:pPr>
        <w:pStyle w:val="Zkladntext"/>
        <w:spacing w:before="0" w:line="40" w:lineRule="atLeast"/>
        <w:jc w:val="left"/>
        <w:rPr>
          <w:rFonts w:ascii="Arial" w:hAnsi="Arial" w:cs="Arial"/>
          <w:sz w:val="20"/>
        </w:rPr>
      </w:pPr>
      <w:r w:rsidRPr="00C17FD7">
        <w:rPr>
          <w:rFonts w:ascii="Arial" w:hAnsi="Arial" w:cs="Arial"/>
          <w:sz w:val="20"/>
        </w:rPr>
        <w:t xml:space="preserve">Uvedené lhůty nevylučují možnost dřívějšího plnění.             </w:t>
      </w:r>
    </w:p>
    <w:p w14:paraId="474A5F5C" w14:textId="225268A7" w:rsidR="00040948" w:rsidRDefault="00040948" w:rsidP="00040948">
      <w:pPr>
        <w:tabs>
          <w:tab w:val="left" w:pos="1560"/>
        </w:tabs>
        <w:spacing w:line="40" w:lineRule="atLeast"/>
        <w:jc w:val="both"/>
        <w:rPr>
          <w:rFonts w:ascii="Arial" w:hAnsi="Arial"/>
        </w:rPr>
      </w:pPr>
    </w:p>
    <w:p w14:paraId="4E859E3E" w14:textId="77777777" w:rsidR="000965CA" w:rsidRPr="00C17FD7" w:rsidRDefault="000965CA" w:rsidP="00040948">
      <w:pPr>
        <w:tabs>
          <w:tab w:val="left" w:pos="1560"/>
        </w:tabs>
        <w:spacing w:line="40" w:lineRule="atLeast"/>
        <w:jc w:val="both"/>
        <w:rPr>
          <w:rFonts w:ascii="Arial" w:hAnsi="Arial"/>
        </w:rPr>
      </w:pP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639AE16A"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 xml:space="preserve">Cena prací předmětu díla je stanovena jako cena maximální.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3ACBACC0" w14:textId="53B5705E" w:rsidR="002D4F77" w:rsidRPr="00C17FD7" w:rsidRDefault="002D4F77"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14:paraId="22988E87" w14:textId="77777777" w:rsidR="005032B0" w:rsidRPr="00C17FD7" w:rsidRDefault="005032B0" w:rsidP="00A71490">
            <w:pPr>
              <w:pStyle w:val="Zkladntext"/>
              <w:tabs>
                <w:tab w:val="left" w:pos="284"/>
              </w:tabs>
              <w:rPr>
                <w:rFonts w:ascii="Arial" w:hAnsi="Arial" w:cs="Arial"/>
                <w:b/>
                <w:sz w:val="20"/>
              </w:rPr>
            </w:pPr>
            <w:r w:rsidRPr="00C17FD7">
              <w:rPr>
                <w:rFonts w:ascii="Arial" w:hAnsi="Arial" w:cs="Arial"/>
                <w:b/>
                <w:sz w:val="20"/>
              </w:rPr>
              <w:t>Cena bez DPH</w:t>
            </w:r>
          </w:p>
        </w:tc>
      </w:tr>
      <w:tr w:rsidR="00C17FD7" w:rsidRPr="00C17FD7" w14:paraId="7E6BE4E1" w14:textId="77777777" w:rsidTr="005032B0">
        <w:tc>
          <w:tcPr>
            <w:tcW w:w="5778" w:type="dxa"/>
            <w:shd w:val="clear" w:color="auto" w:fill="auto"/>
          </w:tcPr>
          <w:p w14:paraId="197B434A" w14:textId="4D84141C" w:rsidR="005032B0" w:rsidRPr="00C17FD7" w:rsidRDefault="000D6CCF" w:rsidP="00790B72">
            <w:pPr>
              <w:pStyle w:val="Zkladntext"/>
              <w:tabs>
                <w:tab w:val="left" w:pos="284"/>
              </w:tabs>
              <w:rPr>
                <w:rFonts w:ascii="Arial" w:hAnsi="Arial" w:cs="Arial"/>
                <w:sz w:val="20"/>
                <w:lang w:val="cs-CZ"/>
              </w:rPr>
            </w:pPr>
            <w:r w:rsidRPr="00C17FD7">
              <w:rPr>
                <w:rFonts w:ascii="Arial" w:hAnsi="Arial" w:cs="Arial"/>
                <w:sz w:val="20"/>
                <w:lang w:val="cs-CZ"/>
              </w:rPr>
              <w:t xml:space="preserve">Zpracování projektové dokumentace ve stupni </w:t>
            </w:r>
            <w:r w:rsidR="00790B72">
              <w:rPr>
                <w:rFonts w:ascii="Arial" w:hAnsi="Arial" w:cs="Arial"/>
                <w:sz w:val="20"/>
                <w:lang w:val="cs-CZ"/>
              </w:rPr>
              <w:t>DÚR</w:t>
            </w:r>
          </w:p>
        </w:tc>
        <w:tc>
          <w:tcPr>
            <w:tcW w:w="2693" w:type="dxa"/>
            <w:shd w:val="clear" w:color="auto" w:fill="auto"/>
            <w:vAlign w:val="center"/>
          </w:tcPr>
          <w:p w14:paraId="28D13F08" w14:textId="2FFA8363" w:rsidR="005032B0" w:rsidRPr="006B43BD" w:rsidRDefault="00B6172B" w:rsidP="00592CAA">
            <w:pPr>
              <w:pStyle w:val="Zkladntext"/>
              <w:tabs>
                <w:tab w:val="left" w:pos="284"/>
              </w:tabs>
              <w:jc w:val="right"/>
              <w:rPr>
                <w:rFonts w:ascii="Arial" w:hAnsi="Arial" w:cs="Arial"/>
                <w:sz w:val="20"/>
                <w:lang w:val="cs-CZ"/>
              </w:rPr>
            </w:pPr>
            <w:r>
              <w:rPr>
                <w:rFonts w:ascii="Arial" w:hAnsi="Arial" w:cs="Arial"/>
                <w:sz w:val="20"/>
                <w:lang w:val="cs-CZ"/>
              </w:rPr>
              <w:t>485 000,-</w:t>
            </w:r>
          </w:p>
        </w:tc>
      </w:tr>
      <w:tr w:rsidR="00C17FD7" w:rsidRPr="00C17FD7" w14:paraId="51CC94CD" w14:textId="77777777" w:rsidTr="005032B0">
        <w:tc>
          <w:tcPr>
            <w:tcW w:w="5778" w:type="dxa"/>
            <w:shd w:val="clear" w:color="auto" w:fill="auto"/>
          </w:tcPr>
          <w:p w14:paraId="0C3876D0" w14:textId="3C7EB900" w:rsidR="000D6CCF" w:rsidRPr="00C17FD7" w:rsidRDefault="000D6CCF" w:rsidP="00790B72">
            <w:pPr>
              <w:pStyle w:val="Zkladntext"/>
              <w:tabs>
                <w:tab w:val="left" w:pos="284"/>
              </w:tabs>
              <w:rPr>
                <w:rFonts w:ascii="Arial" w:hAnsi="Arial" w:cs="Arial"/>
                <w:sz w:val="20"/>
                <w:lang w:val="cs-CZ"/>
              </w:rPr>
            </w:pPr>
            <w:r w:rsidRPr="00C17FD7">
              <w:rPr>
                <w:rFonts w:ascii="Arial" w:hAnsi="Arial" w:cs="Arial"/>
                <w:sz w:val="20"/>
                <w:lang w:val="cs-CZ"/>
              </w:rPr>
              <w:t xml:space="preserve">Zpracování projektové dokumentace ve stupni </w:t>
            </w:r>
            <w:r w:rsidR="00790B72">
              <w:rPr>
                <w:rFonts w:ascii="Arial" w:hAnsi="Arial" w:cs="Arial"/>
                <w:sz w:val="20"/>
                <w:lang w:val="cs-CZ"/>
              </w:rPr>
              <w:t>DSP</w:t>
            </w:r>
          </w:p>
        </w:tc>
        <w:tc>
          <w:tcPr>
            <w:tcW w:w="2693" w:type="dxa"/>
            <w:shd w:val="clear" w:color="auto" w:fill="auto"/>
            <w:vAlign w:val="center"/>
          </w:tcPr>
          <w:p w14:paraId="6D32D2C4" w14:textId="445BDF37" w:rsidR="005032B0" w:rsidRPr="006B43BD" w:rsidRDefault="00B6172B" w:rsidP="00A71490">
            <w:pPr>
              <w:pStyle w:val="Zkladntext"/>
              <w:tabs>
                <w:tab w:val="left" w:pos="284"/>
              </w:tabs>
              <w:jc w:val="right"/>
              <w:rPr>
                <w:rFonts w:ascii="Arial" w:hAnsi="Arial" w:cs="Arial"/>
                <w:sz w:val="20"/>
                <w:lang w:val="cs-CZ"/>
              </w:rPr>
            </w:pPr>
            <w:r>
              <w:rPr>
                <w:rFonts w:ascii="Arial" w:hAnsi="Arial" w:cs="Arial"/>
                <w:sz w:val="20"/>
                <w:lang w:val="cs-CZ"/>
              </w:rPr>
              <w:t>516 000,-</w:t>
            </w:r>
          </w:p>
        </w:tc>
      </w:tr>
      <w:tr w:rsidR="00790B72" w:rsidRPr="00C17FD7" w14:paraId="6A07307A" w14:textId="77777777" w:rsidTr="005032B0">
        <w:tc>
          <w:tcPr>
            <w:tcW w:w="5778" w:type="dxa"/>
            <w:shd w:val="clear" w:color="auto" w:fill="auto"/>
          </w:tcPr>
          <w:p w14:paraId="56D50DDA" w14:textId="53279866" w:rsidR="00790B72" w:rsidRPr="00790B72" w:rsidRDefault="00790B72" w:rsidP="00A71490">
            <w:pPr>
              <w:pStyle w:val="Zkladntext"/>
              <w:tabs>
                <w:tab w:val="left" w:pos="284"/>
              </w:tabs>
              <w:rPr>
                <w:rFonts w:ascii="Arial" w:hAnsi="Arial" w:cs="Arial"/>
                <w:sz w:val="20"/>
                <w:lang w:val="cs-CZ"/>
              </w:rPr>
            </w:pPr>
            <w:r>
              <w:rPr>
                <w:rFonts w:ascii="Arial" w:hAnsi="Arial" w:cs="Arial"/>
                <w:sz w:val="20"/>
                <w:lang w:val="cs-CZ"/>
              </w:rPr>
              <w:t>Zpracování projektové dokumentace ve stupni DPS</w:t>
            </w:r>
          </w:p>
        </w:tc>
        <w:tc>
          <w:tcPr>
            <w:tcW w:w="2693" w:type="dxa"/>
            <w:shd w:val="clear" w:color="auto" w:fill="auto"/>
            <w:vAlign w:val="center"/>
          </w:tcPr>
          <w:p w14:paraId="468150D7" w14:textId="6F58F5B5" w:rsidR="00790B72" w:rsidRDefault="00B6172B" w:rsidP="00A71490">
            <w:pPr>
              <w:pStyle w:val="Zkladntext"/>
              <w:tabs>
                <w:tab w:val="left" w:pos="284"/>
              </w:tabs>
              <w:jc w:val="right"/>
              <w:rPr>
                <w:rFonts w:ascii="Arial" w:hAnsi="Arial" w:cs="Arial"/>
                <w:sz w:val="20"/>
                <w:lang w:val="cs-CZ"/>
              </w:rPr>
            </w:pPr>
            <w:r>
              <w:rPr>
                <w:rFonts w:ascii="Arial" w:hAnsi="Arial" w:cs="Arial"/>
                <w:sz w:val="20"/>
                <w:lang w:val="cs-CZ"/>
              </w:rPr>
              <w:t>240 000,-</w:t>
            </w:r>
          </w:p>
        </w:tc>
      </w:tr>
      <w:tr w:rsidR="00C17FD7" w:rsidRPr="00C17FD7" w14:paraId="4943A2DF" w14:textId="77777777" w:rsidTr="005032B0">
        <w:tc>
          <w:tcPr>
            <w:tcW w:w="5778" w:type="dxa"/>
            <w:shd w:val="clear" w:color="auto" w:fill="auto"/>
          </w:tcPr>
          <w:p w14:paraId="30755005" w14:textId="602883BC" w:rsidR="005032B0" w:rsidRPr="00790B72" w:rsidRDefault="00790B72" w:rsidP="00A71490">
            <w:pPr>
              <w:pStyle w:val="Zkladntext"/>
              <w:tabs>
                <w:tab w:val="left" w:pos="284"/>
              </w:tabs>
              <w:rPr>
                <w:rFonts w:ascii="Arial" w:hAnsi="Arial" w:cs="Arial"/>
                <w:sz w:val="20"/>
                <w:lang w:val="cs-CZ"/>
              </w:rPr>
            </w:pPr>
            <w:r>
              <w:rPr>
                <w:rFonts w:ascii="Arial" w:hAnsi="Arial" w:cs="Arial"/>
                <w:sz w:val="20"/>
                <w:lang w:val="cs-CZ"/>
              </w:rPr>
              <w:t>Geodetické práce</w:t>
            </w:r>
          </w:p>
        </w:tc>
        <w:tc>
          <w:tcPr>
            <w:tcW w:w="2693" w:type="dxa"/>
            <w:shd w:val="clear" w:color="auto" w:fill="auto"/>
            <w:vAlign w:val="center"/>
          </w:tcPr>
          <w:p w14:paraId="1F8B979A" w14:textId="35FB4DCF" w:rsidR="005032B0" w:rsidRPr="006B43BD" w:rsidRDefault="00B6172B" w:rsidP="00A71490">
            <w:pPr>
              <w:pStyle w:val="Zkladntext"/>
              <w:tabs>
                <w:tab w:val="left" w:pos="284"/>
              </w:tabs>
              <w:jc w:val="right"/>
              <w:rPr>
                <w:rFonts w:ascii="Arial" w:hAnsi="Arial" w:cs="Arial"/>
                <w:sz w:val="20"/>
                <w:lang w:val="cs-CZ"/>
              </w:rPr>
            </w:pPr>
            <w:r>
              <w:rPr>
                <w:rFonts w:ascii="Arial" w:hAnsi="Arial" w:cs="Arial"/>
                <w:sz w:val="20"/>
                <w:lang w:val="cs-CZ"/>
              </w:rPr>
              <w:t>62 000,-</w:t>
            </w:r>
          </w:p>
        </w:tc>
      </w:tr>
      <w:tr w:rsidR="00790B72" w:rsidRPr="00C17FD7" w14:paraId="587A72F5" w14:textId="77777777" w:rsidTr="005032B0">
        <w:tc>
          <w:tcPr>
            <w:tcW w:w="5778" w:type="dxa"/>
            <w:shd w:val="clear" w:color="auto" w:fill="auto"/>
          </w:tcPr>
          <w:p w14:paraId="6C5F8481" w14:textId="125A92C7" w:rsidR="00790B72" w:rsidRPr="00C17FD7" w:rsidRDefault="00790B72" w:rsidP="00A71490">
            <w:pPr>
              <w:pStyle w:val="Zkladntext"/>
              <w:tabs>
                <w:tab w:val="left" w:pos="284"/>
              </w:tabs>
              <w:rPr>
                <w:rFonts w:ascii="Arial" w:hAnsi="Arial" w:cs="Arial"/>
                <w:sz w:val="20"/>
                <w:lang w:val="cs-CZ"/>
              </w:rPr>
            </w:pPr>
            <w:r w:rsidRPr="00C17FD7">
              <w:rPr>
                <w:rFonts w:ascii="Arial" w:hAnsi="Arial" w:cs="Arial"/>
                <w:sz w:val="20"/>
              </w:rPr>
              <w:t>Autorský dozor</w:t>
            </w:r>
          </w:p>
        </w:tc>
        <w:tc>
          <w:tcPr>
            <w:tcW w:w="2693" w:type="dxa"/>
            <w:shd w:val="clear" w:color="auto" w:fill="auto"/>
            <w:vAlign w:val="center"/>
          </w:tcPr>
          <w:p w14:paraId="276B3FC7" w14:textId="331E3511" w:rsidR="00790B72" w:rsidRDefault="00B6172B" w:rsidP="005032B0">
            <w:pPr>
              <w:pStyle w:val="Zkladntext"/>
              <w:tabs>
                <w:tab w:val="left" w:pos="284"/>
              </w:tabs>
              <w:jc w:val="right"/>
              <w:rPr>
                <w:rFonts w:ascii="Arial" w:hAnsi="Arial" w:cs="Arial"/>
                <w:sz w:val="20"/>
                <w:lang w:val="cs-CZ"/>
              </w:rPr>
            </w:pPr>
            <w:r>
              <w:rPr>
                <w:rFonts w:ascii="Arial" w:hAnsi="Arial" w:cs="Arial"/>
                <w:sz w:val="20"/>
                <w:lang w:val="cs-CZ"/>
              </w:rPr>
              <w:t>80 000,-</w:t>
            </w:r>
          </w:p>
        </w:tc>
      </w:tr>
      <w:tr w:rsidR="00C17FD7" w:rsidRPr="00C17FD7" w14:paraId="1E31A8EE" w14:textId="77777777" w:rsidTr="005032B0">
        <w:tc>
          <w:tcPr>
            <w:tcW w:w="5778" w:type="dxa"/>
            <w:shd w:val="clear" w:color="auto" w:fill="auto"/>
          </w:tcPr>
          <w:p w14:paraId="42CC1A21" w14:textId="08E78C56" w:rsidR="005032B0" w:rsidRPr="00C17FD7" w:rsidRDefault="005032B0" w:rsidP="000965CA">
            <w:pPr>
              <w:pStyle w:val="Zkladntext"/>
              <w:tabs>
                <w:tab w:val="left" w:pos="284"/>
              </w:tabs>
              <w:rPr>
                <w:rFonts w:ascii="Arial" w:hAnsi="Arial" w:cs="Arial"/>
                <w:sz w:val="20"/>
                <w:lang w:val="cs-CZ"/>
              </w:rPr>
            </w:pPr>
            <w:r w:rsidRPr="00C17FD7">
              <w:rPr>
                <w:rFonts w:ascii="Arial" w:hAnsi="Arial" w:cs="Arial"/>
                <w:sz w:val="20"/>
                <w:lang w:val="cs-CZ"/>
              </w:rPr>
              <w:t xml:space="preserve">Inženýrská činnost (projednání </w:t>
            </w:r>
            <w:r w:rsidR="000965CA">
              <w:rPr>
                <w:rFonts w:ascii="Arial" w:hAnsi="Arial" w:cs="Arial"/>
                <w:sz w:val="20"/>
                <w:lang w:val="cs-CZ"/>
              </w:rPr>
              <w:t>s DOSS a správci sítí</w:t>
            </w:r>
            <w:r w:rsidRPr="00C17FD7">
              <w:rPr>
                <w:rFonts w:ascii="Arial" w:hAnsi="Arial" w:cs="Arial"/>
                <w:sz w:val="20"/>
                <w:lang w:val="cs-CZ"/>
              </w:rPr>
              <w:t>)</w:t>
            </w:r>
          </w:p>
        </w:tc>
        <w:tc>
          <w:tcPr>
            <w:tcW w:w="2693" w:type="dxa"/>
            <w:shd w:val="clear" w:color="auto" w:fill="auto"/>
            <w:vAlign w:val="center"/>
          </w:tcPr>
          <w:p w14:paraId="2B134B04" w14:textId="781FB11A" w:rsidR="005032B0" w:rsidRPr="006B43BD" w:rsidRDefault="00B6172B" w:rsidP="005032B0">
            <w:pPr>
              <w:pStyle w:val="Zkladntext"/>
              <w:tabs>
                <w:tab w:val="left" w:pos="284"/>
              </w:tabs>
              <w:jc w:val="right"/>
              <w:rPr>
                <w:rFonts w:ascii="Arial" w:hAnsi="Arial" w:cs="Arial"/>
                <w:sz w:val="20"/>
                <w:lang w:val="cs-CZ"/>
              </w:rPr>
            </w:pPr>
            <w:r>
              <w:rPr>
                <w:rFonts w:ascii="Arial" w:hAnsi="Arial" w:cs="Arial"/>
                <w:sz w:val="20"/>
                <w:lang w:val="cs-CZ"/>
              </w:rPr>
              <w:t>68 000,-</w:t>
            </w:r>
          </w:p>
        </w:tc>
      </w:tr>
      <w:tr w:rsidR="00790B72" w:rsidRPr="00C17FD7" w14:paraId="67D70CA3" w14:textId="77777777" w:rsidTr="005032B0">
        <w:tc>
          <w:tcPr>
            <w:tcW w:w="5778" w:type="dxa"/>
            <w:shd w:val="clear" w:color="auto" w:fill="auto"/>
          </w:tcPr>
          <w:p w14:paraId="2C981AEF" w14:textId="06B2C9E6" w:rsidR="00790B72" w:rsidRPr="00790B72" w:rsidRDefault="00790B72" w:rsidP="00A71490">
            <w:pPr>
              <w:pStyle w:val="Zkladntext"/>
              <w:tabs>
                <w:tab w:val="left" w:pos="284"/>
              </w:tabs>
              <w:rPr>
                <w:rFonts w:ascii="Arial" w:hAnsi="Arial" w:cs="Arial"/>
                <w:sz w:val="20"/>
                <w:lang w:val="cs-CZ"/>
              </w:rPr>
            </w:pPr>
            <w:r w:rsidRPr="00790B72">
              <w:rPr>
                <w:rFonts w:ascii="Arial" w:hAnsi="Arial" w:cs="Arial"/>
                <w:sz w:val="20"/>
                <w:lang w:val="cs-CZ"/>
              </w:rPr>
              <w:t>Výkaz výměr a rozpočet</w:t>
            </w:r>
          </w:p>
        </w:tc>
        <w:tc>
          <w:tcPr>
            <w:tcW w:w="2693" w:type="dxa"/>
            <w:shd w:val="clear" w:color="auto" w:fill="auto"/>
            <w:vAlign w:val="center"/>
          </w:tcPr>
          <w:p w14:paraId="624E1060" w14:textId="60A0F94C" w:rsidR="00790B72" w:rsidRPr="00B6172B" w:rsidRDefault="00B6172B" w:rsidP="00A71490">
            <w:pPr>
              <w:pStyle w:val="Zkladntext"/>
              <w:tabs>
                <w:tab w:val="left" w:pos="284"/>
              </w:tabs>
              <w:jc w:val="right"/>
              <w:rPr>
                <w:rFonts w:ascii="Arial" w:hAnsi="Arial" w:cs="Arial"/>
                <w:sz w:val="20"/>
                <w:lang w:val="cs-CZ"/>
              </w:rPr>
            </w:pPr>
            <w:r w:rsidRPr="00B6172B">
              <w:rPr>
                <w:rFonts w:ascii="Arial" w:hAnsi="Arial" w:cs="Arial"/>
                <w:sz w:val="20"/>
                <w:lang w:val="cs-CZ"/>
              </w:rPr>
              <w:t>45 000,-</w:t>
            </w:r>
          </w:p>
        </w:tc>
      </w:tr>
      <w:tr w:rsidR="00C17FD7" w:rsidRPr="00C17FD7" w14:paraId="1BFE25B9" w14:textId="77777777" w:rsidTr="005032B0">
        <w:tc>
          <w:tcPr>
            <w:tcW w:w="5778" w:type="dxa"/>
            <w:shd w:val="clear" w:color="auto" w:fill="auto"/>
          </w:tcPr>
          <w:p w14:paraId="722A6915"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1316B893" w:rsidR="005032B0" w:rsidRPr="006B43BD" w:rsidRDefault="00B6172B" w:rsidP="00A71490">
            <w:pPr>
              <w:pStyle w:val="Zkladntext"/>
              <w:tabs>
                <w:tab w:val="left" w:pos="284"/>
              </w:tabs>
              <w:jc w:val="right"/>
              <w:rPr>
                <w:rFonts w:ascii="Arial" w:hAnsi="Arial" w:cs="Arial"/>
                <w:b/>
                <w:sz w:val="20"/>
                <w:lang w:val="cs-CZ"/>
              </w:rPr>
            </w:pPr>
            <w:r>
              <w:rPr>
                <w:rFonts w:ascii="Arial" w:hAnsi="Arial" w:cs="Arial"/>
                <w:b/>
                <w:sz w:val="20"/>
                <w:lang w:val="cs-CZ"/>
              </w:rPr>
              <w:t>1 496 000,-</w:t>
            </w:r>
          </w:p>
        </w:tc>
      </w:tr>
      <w:tr w:rsidR="00403AA6" w:rsidRPr="00C17FD7" w14:paraId="4B5F8E56" w14:textId="77777777" w:rsidTr="005032B0">
        <w:tc>
          <w:tcPr>
            <w:tcW w:w="5778" w:type="dxa"/>
            <w:shd w:val="clear" w:color="auto" w:fill="auto"/>
          </w:tcPr>
          <w:p w14:paraId="7FF9E1CD" w14:textId="77777777" w:rsidR="005032B0" w:rsidRPr="00C17FD7" w:rsidRDefault="005032B0" w:rsidP="00A71490">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0CEFA7D0" w:rsidR="005032B0" w:rsidRPr="006B43BD" w:rsidRDefault="00B6172B" w:rsidP="00A71490">
            <w:pPr>
              <w:pStyle w:val="Zkladntext"/>
              <w:tabs>
                <w:tab w:val="left" w:pos="284"/>
              </w:tabs>
              <w:jc w:val="right"/>
              <w:rPr>
                <w:rFonts w:ascii="Arial" w:hAnsi="Arial" w:cs="Arial"/>
                <w:b/>
                <w:sz w:val="20"/>
                <w:lang w:val="cs-CZ"/>
              </w:rPr>
            </w:pPr>
            <w:r>
              <w:rPr>
                <w:rFonts w:ascii="Arial" w:hAnsi="Arial" w:cs="Arial"/>
                <w:b/>
                <w:sz w:val="20"/>
                <w:lang w:val="cs-CZ"/>
              </w:rPr>
              <w:t>1 810 160,-</w:t>
            </w:r>
          </w:p>
        </w:tc>
      </w:tr>
    </w:tbl>
    <w:p w14:paraId="2BE4630B" w14:textId="77777777"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77777777" w:rsidR="00040948" w:rsidRPr="00C17FD7" w:rsidRDefault="00040948" w:rsidP="00040948">
      <w:pPr>
        <w:pStyle w:val="Zkladntext"/>
        <w:spacing w:before="0" w:line="40" w:lineRule="atLeast"/>
        <w:rPr>
          <w:rFonts w:ascii="Arial" w:hAnsi="Arial" w:cs="Arial"/>
          <w:sz w:val="20"/>
        </w:rPr>
      </w:pPr>
      <w:r w:rsidRPr="00C17FD7">
        <w:rPr>
          <w:rFonts w:ascii="Arial" w:hAnsi="Arial" w:cs="Arial"/>
          <w:sz w:val="20"/>
        </w:rPr>
        <w:t xml:space="preserve">příslušná sazba DPH dle zákona č. 235/2004 Sb., ve znění platném ke dni zdanitelného  </w:t>
      </w:r>
      <w:r w:rsidRPr="00C17FD7">
        <w:rPr>
          <w:rFonts w:ascii="Arial" w:hAnsi="Arial" w:cs="Arial"/>
          <w:sz w:val="20"/>
        </w:rPr>
        <w:br/>
        <w:t xml:space="preserve">    plnění</w:t>
      </w:r>
    </w:p>
    <w:p w14:paraId="4758FE59" w14:textId="77777777" w:rsidR="00040948" w:rsidRPr="00C17FD7" w:rsidRDefault="00040948" w:rsidP="00040948">
      <w:pPr>
        <w:pStyle w:val="Zkladntext"/>
        <w:spacing w:before="0" w:line="40" w:lineRule="atLeast"/>
        <w:rPr>
          <w:rFonts w:ascii="Arial" w:hAnsi="Arial" w:cs="Arial"/>
          <w:sz w:val="20"/>
          <w:lang w:val="cs-CZ"/>
        </w:rPr>
      </w:pPr>
    </w:p>
    <w:p w14:paraId="3C22872E" w14:textId="77777777"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Fakturování  a  placení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77777777" w:rsidR="00040948" w:rsidRPr="00C17FD7" w:rsidRDefault="005032B0" w:rsidP="005032B0">
      <w:pPr>
        <w:pStyle w:val="Zkladntext"/>
        <w:numPr>
          <w:ilvl w:val="0"/>
          <w:numId w:val="6"/>
        </w:numPr>
        <w:spacing w:before="0" w:line="40" w:lineRule="atLeast"/>
        <w:ind w:left="426" w:hanging="426"/>
        <w:rPr>
          <w:rFonts w:ascii="Arial" w:hAnsi="Arial" w:cs="Arial"/>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Pr="00C17FD7">
        <w:rPr>
          <w:rFonts w:ascii="Arial" w:hAnsi="Arial" w:cs="Arial"/>
          <w:b/>
          <w:sz w:val="20"/>
          <w:lang w:val="cs-CZ"/>
        </w:rPr>
        <w:t>s</w:t>
      </w:r>
      <w:r w:rsidRPr="00C17FD7">
        <w:rPr>
          <w:rFonts w:ascii="Arial" w:hAnsi="Arial" w:cs="Arial"/>
          <w:b/>
          <w:sz w:val="20"/>
        </w:rPr>
        <w:t>mlouvy</w:t>
      </w:r>
      <w:r w:rsidRPr="00C17FD7">
        <w:rPr>
          <w:rFonts w:ascii="Arial" w:hAnsi="Arial" w:cs="Arial"/>
          <w:sz w:val="20"/>
          <w:lang w:val="cs-CZ"/>
        </w:rPr>
        <w:t xml:space="preserve">. Faktura za autorský dozor s náležitostmi uvedenými v tomto odstavci bude vystavena po předání a převzetí realizovaného díla na základě předmětné projektové dokumentace. </w:t>
      </w:r>
      <w:r w:rsidR="00040948" w:rsidRPr="00C17FD7">
        <w:rPr>
          <w:rFonts w:ascii="Arial" w:hAnsi="Arial" w:cs="Arial"/>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r w:rsidRPr="00C17FD7">
        <w:rPr>
          <w:rFonts w:ascii="Arial" w:hAnsi="Arial" w:cs="Arial"/>
          <w:sz w:val="20"/>
        </w:rPr>
        <w:t>eli,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1C24A86F" w14:textId="77777777"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A554DD">
          <w:rPr>
            <w:rStyle w:val="Hypertextovodkaz"/>
            <w:rFonts w:ascii="Arial" w:hAnsi="Arial"/>
            <w:color w:val="0000FF"/>
          </w:rPr>
          <w:t>epodatelna</w:t>
        </w:r>
        <w:r w:rsidR="00403AA6" w:rsidRPr="00A554DD">
          <w:rPr>
            <w:rStyle w:val="Hypertextovodkaz"/>
            <w:rFonts w:ascii="Arial" w:hAnsi="Arial" w:cs="Arial"/>
            <w:color w:val="0000FF"/>
          </w:rPr>
          <w:t>@</w:t>
        </w:r>
        <w:r w:rsidR="00403AA6" w:rsidRPr="00A554DD">
          <w:rPr>
            <w:rStyle w:val="Hypertextovodkaz"/>
            <w:rFonts w:ascii="Arial" w:hAnsi="Arial"/>
            <w:color w:val="0000FF"/>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455E6418" w14:textId="77777777" w:rsidR="00040948" w:rsidRPr="00C17FD7" w:rsidRDefault="00040948" w:rsidP="00040948">
      <w:pPr>
        <w:tabs>
          <w:tab w:val="left" w:pos="284"/>
        </w:tabs>
        <w:spacing w:line="40" w:lineRule="atLeast"/>
        <w:ind w:left="426" w:hanging="426"/>
        <w:jc w:val="both"/>
        <w:rPr>
          <w:rFonts w:ascii="Arial" w:hAnsi="Arial"/>
        </w:rPr>
      </w:pP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lastRenderedPageBreak/>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při vadném plnění zhotovitele za každou reklamovanou vadu dodané projektové dokumentace, která zvyšuje cenu stavebních prací, činí smluvní pokuta 10%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pokud Zhotovitel neodstraní vady nebo nedodělky v projektové dokumentaci zjištěné po jejím předání Objednateli, je povinen zaplatit Objednateli smluvní pokutu ve výši 2.000,-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Objednateli smluvní pokutu ve výši 1.000,-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smluvní pokuty sjednané touto smlouvou hradí povinná strana nezávisle na tom, zda a v jaké výši vznikne druhé straně v této souvislosti škoda, kterou lze vymáhat samostatně. Smluvní strany v této souvislosti vylučují aplikaci ust. § 2050 občanského zákoníku.</w:t>
      </w:r>
    </w:p>
    <w:p w14:paraId="35B399D2" w14:textId="77777777" w:rsidR="00040948" w:rsidRPr="00C17FD7" w:rsidRDefault="00040948" w:rsidP="00040948">
      <w:pPr>
        <w:spacing w:line="40" w:lineRule="atLeast"/>
        <w:jc w:val="both"/>
        <w:rPr>
          <w:rFonts w:ascii="Arial" w:hAnsi="Arial"/>
        </w:rPr>
      </w:pPr>
    </w:p>
    <w:p w14:paraId="4620CDCD"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Pokud Zhotovitel při pro</w:t>
      </w:r>
      <w:r w:rsidR="00342DA7" w:rsidRPr="00C17FD7">
        <w:rPr>
          <w:rFonts w:ascii="Arial" w:hAnsi="Arial"/>
        </w:rPr>
        <w:t xml:space="preserve">vádění díla </w:t>
      </w:r>
      <w:r w:rsidRPr="00C17FD7">
        <w:rPr>
          <w:rFonts w:ascii="Arial" w:hAnsi="Arial"/>
        </w:rPr>
        <w:t>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73841A5F" w14:textId="77777777"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odpovědnost za vady platí příslušná ustanovení občanského zákoníku, zejména ust.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w:t>
      </w:r>
      <w:r w:rsidRPr="00C17FD7">
        <w:rPr>
          <w:rFonts w:ascii="Arial" w:hAnsi="Arial"/>
        </w:rPr>
        <w:lastRenderedPageBreak/>
        <w:t xml:space="preserve">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77777777"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2 dnů po jejich obdržení.</w:t>
      </w:r>
    </w:p>
    <w:p w14:paraId="47BC3B5E" w14:textId="77777777" w:rsidR="002D4F77" w:rsidRPr="00C17FD7" w:rsidRDefault="002D4F77" w:rsidP="002D4F77">
      <w:pPr>
        <w:pStyle w:val="Odstavecseseznamem"/>
        <w:rPr>
          <w:rFonts w:ascii="Arial" w:hAnsi="Arial"/>
          <w:caps/>
        </w:rPr>
      </w:pPr>
    </w:p>
    <w:p w14:paraId="4028801A" w14:textId="7AC6FF7C" w:rsidR="00DE3109" w:rsidRPr="00790B72" w:rsidRDefault="002D4F77" w:rsidP="00790B72">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0067BAA8" w14:textId="7E76444B" w:rsidR="00DE3109" w:rsidRPr="00790B72" w:rsidRDefault="002D4F77" w:rsidP="00790B72">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r w:rsidRPr="00C17FD7">
        <w:rPr>
          <w:rFonts w:ascii="Arial" w:hAnsi="Arial"/>
          <w:b/>
          <w:caps/>
          <w:u w:val="single"/>
        </w:rPr>
        <w:t>VII .  Závěrečná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14:paraId="494AA876" w14:textId="77777777" w:rsidR="00040948" w:rsidRPr="00C17FD7" w:rsidRDefault="00040948" w:rsidP="00040948">
      <w:pPr>
        <w:spacing w:line="0" w:lineRule="atLeast"/>
        <w:ind w:left="283"/>
        <w:jc w:val="both"/>
        <w:rPr>
          <w:rFonts w:ascii="Arial" w:hAnsi="Arial"/>
        </w:rPr>
      </w:pPr>
    </w:p>
    <w:p w14:paraId="502D9AD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C17FD7" w:rsidRDefault="00040948" w:rsidP="00040948">
      <w:pPr>
        <w:tabs>
          <w:tab w:val="left" w:pos="284"/>
        </w:tabs>
        <w:spacing w:line="0" w:lineRule="atLeast"/>
        <w:jc w:val="both"/>
        <w:rPr>
          <w:rFonts w:ascii="Arial" w:hAnsi="Arial"/>
        </w:rPr>
      </w:pPr>
    </w:p>
    <w:p w14:paraId="149DA33B" w14:textId="77777777"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14:paraId="7E8BC282" w14:textId="77777777" w:rsidR="00040948" w:rsidRPr="00C17FD7" w:rsidRDefault="00040948" w:rsidP="00040948">
      <w:pPr>
        <w:pStyle w:val="Odstavecseseznamem"/>
        <w:rPr>
          <w:rFonts w:ascii="Arial" w:hAnsi="Arial"/>
        </w:rPr>
      </w:pPr>
    </w:p>
    <w:p w14:paraId="52B1E3C8" w14:textId="77777777"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C17FD7" w:rsidRDefault="00040948" w:rsidP="00040948">
      <w:pPr>
        <w:pStyle w:val="Odstavecseseznamem"/>
        <w:rPr>
          <w:rFonts w:ascii="Arial" w:hAnsi="Arial"/>
        </w:rPr>
      </w:pPr>
    </w:p>
    <w:p w14:paraId="770D7CEC" w14:textId="77777777"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14:paraId="5B7E63F1" w14:textId="77777777" w:rsidR="00040948" w:rsidRPr="00C17FD7" w:rsidRDefault="00040948" w:rsidP="00040948">
      <w:pPr>
        <w:spacing w:line="40" w:lineRule="atLeast"/>
        <w:jc w:val="both"/>
        <w:rPr>
          <w:rFonts w:ascii="Arial" w:hAnsi="Arial"/>
        </w:rPr>
      </w:pPr>
    </w:p>
    <w:p w14:paraId="1ACCF848" w14:textId="77777777" w:rsidR="00040948" w:rsidRDefault="00040948" w:rsidP="0004094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14:paraId="445DB2EE" w14:textId="77777777" w:rsidR="00323DA3" w:rsidRDefault="00323DA3" w:rsidP="00323DA3">
      <w:pPr>
        <w:pStyle w:val="Odstavecseseznamem"/>
        <w:rPr>
          <w:rFonts w:ascii="Arial" w:hAnsi="Arial"/>
        </w:rPr>
      </w:pPr>
    </w:p>
    <w:p w14:paraId="59A626F5" w14:textId="7C7766F6" w:rsidR="00323DA3" w:rsidRPr="00C17FD7" w:rsidRDefault="00323DA3" w:rsidP="00323DA3">
      <w:pPr>
        <w:numPr>
          <w:ilvl w:val="0"/>
          <w:numId w:val="4"/>
        </w:numPr>
        <w:spacing w:line="40" w:lineRule="atLeast"/>
        <w:jc w:val="both"/>
        <w:rPr>
          <w:rFonts w:ascii="Arial" w:hAnsi="Arial"/>
        </w:rPr>
      </w:pPr>
      <w:r>
        <w:rPr>
          <w:rFonts w:ascii="Arial" w:hAnsi="Arial" w:cs="Arial"/>
        </w:rPr>
        <w:t xml:space="preserve">Uzavření této smlouvy schválila Rada města Jihlavy </w:t>
      </w:r>
      <w:r w:rsidRPr="00277B4E">
        <w:rPr>
          <w:rFonts w:ascii="Arial" w:hAnsi="Arial" w:cs="Arial"/>
        </w:rPr>
        <w:t xml:space="preserve">usnesením č. </w:t>
      </w:r>
      <w:r w:rsidR="00277B4E" w:rsidRPr="00277B4E">
        <w:rPr>
          <w:rFonts w:ascii="Arial" w:hAnsi="Arial" w:cs="Arial"/>
        </w:rPr>
        <w:t>594/23-</w:t>
      </w:r>
      <w:r w:rsidR="005C50DF" w:rsidRPr="00277B4E">
        <w:rPr>
          <w:rFonts w:ascii="Arial" w:hAnsi="Arial" w:cs="Arial"/>
        </w:rPr>
        <w:t>RM</w:t>
      </w:r>
      <w:r w:rsidR="00592CAA" w:rsidRPr="00277B4E">
        <w:rPr>
          <w:rFonts w:ascii="Arial" w:hAnsi="Arial" w:cs="Arial"/>
        </w:rPr>
        <w:t xml:space="preserve"> dne </w:t>
      </w:r>
      <w:r w:rsidR="00277B4E" w:rsidRPr="00277B4E">
        <w:rPr>
          <w:rFonts w:ascii="Arial" w:hAnsi="Arial" w:cs="Arial"/>
        </w:rPr>
        <w:t>30. 3. 2023</w:t>
      </w:r>
    </w:p>
    <w:p w14:paraId="56315E51" w14:textId="77777777" w:rsidR="003571EA" w:rsidRPr="00C17FD7" w:rsidRDefault="003571EA" w:rsidP="003571EA">
      <w:pPr>
        <w:pStyle w:val="Odstavecseseznamem"/>
        <w:rPr>
          <w:rFonts w:ascii="Arial" w:hAnsi="Arial"/>
        </w:rPr>
      </w:pPr>
    </w:p>
    <w:p w14:paraId="3EFC370C" w14:textId="77777777" w:rsidR="00040948" w:rsidRPr="00C17FD7" w:rsidRDefault="00040948" w:rsidP="00040948">
      <w:pPr>
        <w:pStyle w:val="Odstavecseseznamem"/>
        <w:rPr>
          <w:rFonts w:ascii="Arial" w:hAnsi="Arial"/>
        </w:rPr>
      </w:pPr>
    </w:p>
    <w:p w14:paraId="6CD8973B" w14:textId="63D0433C" w:rsidR="00040948"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14:paraId="4C2EA466" w14:textId="77777777" w:rsidR="00592CAA" w:rsidRPr="00C17FD7" w:rsidRDefault="00592CAA" w:rsidP="00040948">
      <w:pPr>
        <w:spacing w:line="40" w:lineRule="atLeast"/>
        <w:jc w:val="both"/>
        <w:rPr>
          <w:rFonts w:ascii="Arial" w:hAnsi="Arial"/>
          <w:b/>
        </w:rPr>
      </w:pPr>
    </w:p>
    <w:p w14:paraId="3465C189" w14:textId="77777777" w:rsidR="00040948" w:rsidRPr="00C17FD7" w:rsidRDefault="00040948" w:rsidP="00040948">
      <w:pPr>
        <w:jc w:val="both"/>
        <w:rPr>
          <w:rFonts w:ascii="Arial" w:hAnsi="Arial"/>
        </w:rPr>
      </w:pPr>
    </w:p>
    <w:p w14:paraId="3EBE6E80" w14:textId="77777777" w:rsidR="00040948" w:rsidRPr="00C17FD7" w:rsidRDefault="00040948" w:rsidP="00040948">
      <w:pPr>
        <w:jc w:val="both"/>
        <w:rPr>
          <w:rFonts w:ascii="Arial" w:hAnsi="Arial"/>
        </w:rPr>
      </w:pPr>
    </w:p>
    <w:p w14:paraId="2AA1F427" w14:textId="0CD4ECA8"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8E24ED">
        <w:rPr>
          <w:rFonts w:ascii="Arial" w:hAnsi="Arial" w:cs="Arial"/>
        </w:rPr>
        <w:t>4. 5. 2023</w:t>
      </w:r>
      <w:r w:rsidR="00E538C9">
        <w:rPr>
          <w:rFonts w:ascii="Arial" w:hAnsi="Arial" w:cs="Arial"/>
        </w:rPr>
        <w:tab/>
      </w:r>
      <w:r w:rsidR="00E538C9">
        <w:rPr>
          <w:rFonts w:ascii="Arial" w:hAnsi="Arial" w:cs="Arial"/>
        </w:rPr>
        <w:tab/>
      </w:r>
      <w:r w:rsidR="00E538C9">
        <w:rPr>
          <w:rFonts w:ascii="Arial" w:hAnsi="Arial" w:cs="Arial"/>
        </w:rPr>
        <w:tab/>
      </w:r>
      <w:r w:rsidR="00E538C9">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w:t>
      </w:r>
      <w:r w:rsidR="00BB4B82">
        <w:rPr>
          <w:rFonts w:ascii="Arial" w:hAnsi="Arial" w:cs="Arial"/>
        </w:rPr>
        <w:t>Brně</w:t>
      </w:r>
      <w:r w:rsidRPr="00C17FD7">
        <w:rPr>
          <w:rFonts w:ascii="Arial" w:hAnsi="Arial" w:cs="Arial"/>
        </w:rPr>
        <w:t xml:space="preserve"> dne: </w:t>
      </w:r>
      <w:r w:rsidR="008E24ED">
        <w:rPr>
          <w:rFonts w:ascii="Arial" w:hAnsi="Arial" w:cs="Arial"/>
        </w:rPr>
        <w:t>25. 4. 2023</w:t>
      </w:r>
    </w:p>
    <w:p w14:paraId="222032DE" w14:textId="5E8E2B35" w:rsidR="00040948" w:rsidRPr="00C17FD7" w:rsidRDefault="00040948" w:rsidP="00040948">
      <w:pPr>
        <w:jc w:val="both"/>
        <w:rPr>
          <w:rFonts w:ascii="Arial" w:hAnsi="Arial" w:cs="Arial"/>
        </w:rPr>
      </w:pPr>
    </w:p>
    <w:p w14:paraId="484C390D" w14:textId="4B898B01" w:rsidR="00040948" w:rsidRDefault="00040948" w:rsidP="00040948">
      <w:pPr>
        <w:jc w:val="both"/>
        <w:rPr>
          <w:rFonts w:ascii="Arial" w:hAnsi="Arial" w:cs="Arial"/>
        </w:rPr>
      </w:pPr>
    </w:p>
    <w:p w14:paraId="76A67A67" w14:textId="4ED68E73" w:rsidR="004B0A24" w:rsidRDefault="004B0A24" w:rsidP="00040948">
      <w:pPr>
        <w:jc w:val="both"/>
        <w:rPr>
          <w:rFonts w:ascii="Arial" w:hAnsi="Arial" w:cs="Arial"/>
        </w:rPr>
      </w:pPr>
    </w:p>
    <w:p w14:paraId="44A957D9" w14:textId="77777777" w:rsidR="004B0A24" w:rsidRPr="00C17FD7" w:rsidRDefault="004B0A24" w:rsidP="00040948">
      <w:pPr>
        <w:jc w:val="both"/>
        <w:rPr>
          <w:rFonts w:ascii="Arial" w:hAnsi="Arial" w:cs="Arial"/>
        </w:rPr>
      </w:pPr>
    </w:p>
    <w:p w14:paraId="2F358FB9" w14:textId="77777777" w:rsidR="00040948" w:rsidRPr="00C17FD7" w:rsidRDefault="00040948" w:rsidP="00040948">
      <w:pPr>
        <w:jc w:val="both"/>
        <w:rPr>
          <w:rFonts w:ascii="Arial" w:hAnsi="Arial" w:cs="Arial"/>
        </w:rPr>
      </w:pPr>
    </w:p>
    <w:p w14:paraId="34D78A8B" w14:textId="77777777" w:rsidR="00040948" w:rsidRPr="00C17FD7" w:rsidRDefault="00040948" w:rsidP="00040948">
      <w:pPr>
        <w:jc w:val="both"/>
        <w:rPr>
          <w:rFonts w:ascii="Arial" w:hAnsi="Arial" w:cs="Arial"/>
        </w:rPr>
      </w:pPr>
    </w:p>
    <w:p w14:paraId="4BEAC445" w14:textId="59409DBE"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21B5966"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40948" w:rsidRPr="00C17FD7">
        <w:rPr>
          <w:rFonts w:ascii="Arial" w:hAnsi="Arial" w:cs="Arial"/>
        </w:rPr>
        <w:t>Za zhotovitele</w:t>
      </w:r>
    </w:p>
    <w:p w14:paraId="10E30601" w14:textId="47F59D1E" w:rsidR="00C17FD7" w:rsidRDefault="00BB4B82" w:rsidP="00040948">
      <w:pPr>
        <w:jc w:val="both"/>
        <w:rPr>
          <w:rFonts w:ascii="Arial" w:hAnsi="Arial" w:cs="Arial"/>
        </w:rPr>
      </w:pPr>
      <w:r>
        <w:rPr>
          <w:rFonts w:ascii="Arial" w:hAnsi="Arial" w:cs="Arial"/>
        </w:rPr>
        <w:t>Radek Popelka, MBA</w:t>
      </w:r>
      <w:r>
        <w:rPr>
          <w:rFonts w:ascii="Arial" w:hAnsi="Arial" w:cs="Arial"/>
        </w:rPr>
        <w:tab/>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sidR="006B43BD">
        <w:rPr>
          <w:rFonts w:ascii="Arial" w:hAnsi="Arial" w:cs="Arial"/>
        </w:rPr>
        <w:t>Ing. František Lazárek, DiS.</w:t>
      </w:r>
    </w:p>
    <w:p w14:paraId="706A0CA2" w14:textId="5AADC6D7" w:rsidR="00040948" w:rsidRPr="00C17FD7" w:rsidRDefault="00C17FD7" w:rsidP="00040948">
      <w:pPr>
        <w:jc w:val="both"/>
        <w:rPr>
          <w:rFonts w:ascii="Arial" w:hAnsi="Arial"/>
        </w:rPr>
      </w:pPr>
      <w:r>
        <w:rPr>
          <w:rFonts w:ascii="Arial" w:hAnsi="Arial" w:cs="Arial"/>
        </w:rPr>
        <w:t>náměstek pri</w:t>
      </w:r>
      <w:r w:rsidR="00BB4B82">
        <w:rPr>
          <w:rFonts w:ascii="Arial" w:hAnsi="Arial" w:cs="Arial"/>
        </w:rPr>
        <w:t>mátora</w:t>
      </w:r>
      <w:r w:rsidR="00040948" w:rsidRPr="00C17FD7">
        <w:rPr>
          <w:rFonts w:ascii="Arial" w:hAnsi="Arial" w:cs="Arial"/>
        </w:rPr>
        <w:tab/>
      </w:r>
      <w:r w:rsidR="00040948" w:rsidRPr="00C17FD7">
        <w:rPr>
          <w:rFonts w:ascii="Arial" w:hAnsi="Arial" w:cs="Arial"/>
        </w:rPr>
        <w:tab/>
      </w:r>
      <w:r w:rsidR="00040948" w:rsidRPr="00C17FD7">
        <w:rPr>
          <w:rFonts w:ascii="Arial" w:hAnsi="Arial" w:cs="Arial"/>
        </w:rPr>
        <w:tab/>
      </w:r>
      <w:r w:rsidR="00040948" w:rsidRPr="00C17FD7">
        <w:rPr>
          <w:rFonts w:ascii="Arial" w:hAnsi="Arial" w:cs="Arial"/>
        </w:rPr>
        <w:tab/>
      </w:r>
      <w:r>
        <w:rPr>
          <w:rFonts w:ascii="Arial" w:hAnsi="Arial" w:cs="Arial"/>
        </w:rPr>
        <w:t xml:space="preserve">        </w:t>
      </w:r>
      <w:r w:rsidR="006B43BD">
        <w:rPr>
          <w:rFonts w:ascii="Arial" w:hAnsi="Arial" w:cs="Arial"/>
        </w:rPr>
        <w:t>jednatel společnosti</w:t>
      </w:r>
    </w:p>
    <w:p w14:paraId="2F738C80" w14:textId="25317942" w:rsidR="005B1E42" w:rsidRPr="00C17FD7" w:rsidRDefault="005B1E42">
      <w:bookmarkStart w:id="0" w:name="_GoBack"/>
      <w:bookmarkEnd w:id="0"/>
    </w:p>
    <w:sectPr w:rsidR="005B1E42" w:rsidRPr="00C17FD7" w:rsidSect="006525DF">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EC73" w14:textId="77777777" w:rsidR="00B73F9C" w:rsidRDefault="00B73F9C">
      <w:r>
        <w:separator/>
      </w:r>
    </w:p>
  </w:endnote>
  <w:endnote w:type="continuationSeparator" w:id="0">
    <w:p w14:paraId="6FCF99B4" w14:textId="77777777" w:rsidR="00B73F9C" w:rsidRDefault="00B7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1FF3C575" w:rsidR="00D21448" w:rsidRDefault="00FF0C9C">
    <w:pPr>
      <w:pStyle w:val="Zpat"/>
      <w:jc w:val="center"/>
    </w:pPr>
    <w:r>
      <w:fldChar w:fldCharType="begin"/>
    </w:r>
    <w:r>
      <w:instrText xml:space="preserve"> PAGE   \* MERGEFORMAT </w:instrText>
    </w:r>
    <w:r>
      <w:fldChar w:fldCharType="separate"/>
    </w:r>
    <w:r w:rsidR="008E24ED">
      <w:rPr>
        <w:noProof/>
      </w:rPr>
      <w:t>7</w:t>
    </w:r>
    <w:r>
      <w:fldChar w:fldCharType="end"/>
    </w:r>
  </w:p>
  <w:p w14:paraId="49ACE3A5" w14:textId="77777777" w:rsidR="00D21448" w:rsidRDefault="008E24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901B" w14:textId="77777777" w:rsidR="00B73F9C" w:rsidRDefault="00B73F9C">
      <w:r>
        <w:separator/>
      </w:r>
    </w:p>
  </w:footnote>
  <w:footnote w:type="continuationSeparator" w:id="0">
    <w:p w14:paraId="60F3CEA7" w14:textId="77777777" w:rsidR="00B73F9C" w:rsidRDefault="00B7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D21448" w:rsidRDefault="00FF0C9C"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D21448" w:rsidRDefault="008E24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0D34E0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8"/>
    <w:rsid w:val="00021299"/>
    <w:rsid w:val="00040948"/>
    <w:rsid w:val="00080C09"/>
    <w:rsid w:val="00090A7C"/>
    <w:rsid w:val="000965CA"/>
    <w:rsid w:val="0009766B"/>
    <w:rsid w:val="000B40D2"/>
    <w:rsid w:val="000D6CCF"/>
    <w:rsid w:val="000E265E"/>
    <w:rsid w:val="001202D4"/>
    <w:rsid w:val="00125206"/>
    <w:rsid w:val="001828FF"/>
    <w:rsid w:val="00193120"/>
    <w:rsid w:val="001D0803"/>
    <w:rsid w:val="0021227D"/>
    <w:rsid w:val="00224124"/>
    <w:rsid w:val="002278A2"/>
    <w:rsid w:val="0024165C"/>
    <w:rsid w:val="00245191"/>
    <w:rsid w:val="00265BBA"/>
    <w:rsid w:val="00277B4E"/>
    <w:rsid w:val="002D4F77"/>
    <w:rsid w:val="002F4C61"/>
    <w:rsid w:val="00304E65"/>
    <w:rsid w:val="00323DA3"/>
    <w:rsid w:val="0033669B"/>
    <w:rsid w:val="00342DA7"/>
    <w:rsid w:val="00352984"/>
    <w:rsid w:val="003571EA"/>
    <w:rsid w:val="003761B1"/>
    <w:rsid w:val="003A706F"/>
    <w:rsid w:val="003E3C1D"/>
    <w:rsid w:val="003F1831"/>
    <w:rsid w:val="00403AA6"/>
    <w:rsid w:val="00411425"/>
    <w:rsid w:val="00486D02"/>
    <w:rsid w:val="00493526"/>
    <w:rsid w:val="004B0A24"/>
    <w:rsid w:val="00502DFF"/>
    <w:rsid w:val="005032B0"/>
    <w:rsid w:val="00516835"/>
    <w:rsid w:val="00553FD6"/>
    <w:rsid w:val="005718F9"/>
    <w:rsid w:val="00592CAA"/>
    <w:rsid w:val="005950E9"/>
    <w:rsid w:val="005B1E42"/>
    <w:rsid w:val="005C50DF"/>
    <w:rsid w:val="005D703F"/>
    <w:rsid w:val="00612B4E"/>
    <w:rsid w:val="00622A30"/>
    <w:rsid w:val="00671F66"/>
    <w:rsid w:val="00675D38"/>
    <w:rsid w:val="006B43BD"/>
    <w:rsid w:val="006C0FF1"/>
    <w:rsid w:val="006E1F27"/>
    <w:rsid w:val="00763265"/>
    <w:rsid w:val="00775BB6"/>
    <w:rsid w:val="00790B72"/>
    <w:rsid w:val="007F78FF"/>
    <w:rsid w:val="00813F1C"/>
    <w:rsid w:val="008163E0"/>
    <w:rsid w:val="00854866"/>
    <w:rsid w:val="008E24ED"/>
    <w:rsid w:val="008F6975"/>
    <w:rsid w:val="00906674"/>
    <w:rsid w:val="00982AAE"/>
    <w:rsid w:val="009A1D74"/>
    <w:rsid w:val="009C35E1"/>
    <w:rsid w:val="009E5A4B"/>
    <w:rsid w:val="00A017D3"/>
    <w:rsid w:val="00A123F5"/>
    <w:rsid w:val="00A554DD"/>
    <w:rsid w:val="00AA128E"/>
    <w:rsid w:val="00AC0370"/>
    <w:rsid w:val="00B20AE2"/>
    <w:rsid w:val="00B5289E"/>
    <w:rsid w:val="00B52F2B"/>
    <w:rsid w:val="00B6172B"/>
    <w:rsid w:val="00B73F9C"/>
    <w:rsid w:val="00B763E8"/>
    <w:rsid w:val="00B84D58"/>
    <w:rsid w:val="00BA5893"/>
    <w:rsid w:val="00BB4B82"/>
    <w:rsid w:val="00BF5653"/>
    <w:rsid w:val="00C17FD7"/>
    <w:rsid w:val="00C22EEC"/>
    <w:rsid w:val="00C40584"/>
    <w:rsid w:val="00C57E96"/>
    <w:rsid w:val="00C64FAD"/>
    <w:rsid w:val="00C8010C"/>
    <w:rsid w:val="00C855B1"/>
    <w:rsid w:val="00CA580E"/>
    <w:rsid w:val="00CA70B9"/>
    <w:rsid w:val="00D529B0"/>
    <w:rsid w:val="00DE3109"/>
    <w:rsid w:val="00DF00B6"/>
    <w:rsid w:val="00DF0397"/>
    <w:rsid w:val="00E371BD"/>
    <w:rsid w:val="00E538C9"/>
    <w:rsid w:val="00E8189E"/>
    <w:rsid w:val="00EB2E8A"/>
    <w:rsid w:val="00F472BF"/>
    <w:rsid w:val="00F6102B"/>
    <w:rsid w:val="00F71407"/>
    <w:rsid w:val="00F72429"/>
    <w:rsid w:val="00F81016"/>
    <w:rsid w:val="00F95658"/>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351718A8-9BF5-49A4-82D6-9EBB223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3050</Words>
  <Characters>17998</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BOUDNÁ Karolína Bc.</dc:creator>
  <cp:lastModifiedBy>ROSENDORFSKÁ Eva Ing.</cp:lastModifiedBy>
  <cp:revision>5</cp:revision>
  <cp:lastPrinted>2023-04-11T07:46:00Z</cp:lastPrinted>
  <dcterms:created xsi:type="dcterms:W3CDTF">2023-03-20T09:19:00Z</dcterms:created>
  <dcterms:modified xsi:type="dcterms:W3CDTF">2023-05-04T07:52:00Z</dcterms:modified>
</cp:coreProperties>
</file>