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225" w:rsidRDefault="00AE0225" w:rsidP="00AE0225">
      <w:r>
        <w:t>Příloha č. 4 – Seznam poddodavatelů</w:t>
      </w:r>
    </w:p>
    <w:p w:rsidR="00AE0225" w:rsidRDefault="00AE0225" w:rsidP="00AE0225"/>
    <w:p w:rsidR="00AE0225" w:rsidRDefault="00AE0225" w:rsidP="00AE0225">
      <w:pPr>
        <w:jc w:val="center"/>
        <w:rPr>
          <w:b/>
          <w:bCs/>
          <w:sz w:val="32"/>
          <w:szCs w:val="32"/>
        </w:rPr>
      </w:pPr>
      <w:r w:rsidRPr="00AE0225">
        <w:rPr>
          <w:b/>
          <w:bCs/>
          <w:sz w:val="32"/>
          <w:szCs w:val="32"/>
        </w:rPr>
        <w:t>Čestné prohlášení o využití poddodavatele</w:t>
      </w:r>
    </w:p>
    <w:p w:rsidR="00AE0225" w:rsidRPr="00AE0225" w:rsidRDefault="00AE0225" w:rsidP="00AE0225">
      <w:pPr>
        <w:jc w:val="center"/>
        <w:rPr>
          <w:b/>
          <w:bCs/>
          <w:sz w:val="32"/>
          <w:szCs w:val="32"/>
        </w:rPr>
      </w:pPr>
    </w:p>
    <w:p w:rsidR="00AE0225" w:rsidRPr="00AE0225" w:rsidRDefault="00AE0225" w:rsidP="00AE0225">
      <w:pPr>
        <w:spacing w:after="0"/>
        <w:rPr>
          <w:b/>
          <w:bCs/>
        </w:rPr>
      </w:pPr>
      <w:r w:rsidRPr="00AE0225">
        <w:rPr>
          <w:b/>
          <w:bCs/>
        </w:rPr>
        <w:t xml:space="preserve">Společnost </w:t>
      </w:r>
      <w:proofErr w:type="spellStart"/>
      <w:r w:rsidRPr="00AE0225">
        <w:rPr>
          <w:b/>
          <w:bCs/>
        </w:rPr>
        <w:t>Fresenius</w:t>
      </w:r>
      <w:proofErr w:type="spellEnd"/>
      <w:r w:rsidRPr="00AE0225">
        <w:rPr>
          <w:b/>
          <w:bCs/>
        </w:rPr>
        <w:t xml:space="preserve"> </w:t>
      </w:r>
      <w:proofErr w:type="spellStart"/>
      <w:r w:rsidRPr="00AE0225">
        <w:rPr>
          <w:b/>
          <w:bCs/>
        </w:rPr>
        <w:t>Kabi</w:t>
      </w:r>
      <w:proofErr w:type="spellEnd"/>
      <w:r w:rsidRPr="00AE0225">
        <w:rPr>
          <w:b/>
          <w:bCs/>
        </w:rPr>
        <w:t xml:space="preserve"> s.r.o.</w:t>
      </w:r>
    </w:p>
    <w:p w:rsidR="00AE0225" w:rsidRDefault="00AE0225" w:rsidP="00AE0225">
      <w:pPr>
        <w:spacing w:after="0"/>
      </w:pPr>
      <w:r>
        <w:t>se sídlem: Na Strži 1702/65, 140 00 Praha 4</w:t>
      </w:r>
    </w:p>
    <w:p w:rsidR="00AE0225" w:rsidRDefault="00AE0225" w:rsidP="00AE0225">
      <w:pPr>
        <w:spacing w:after="0"/>
      </w:pPr>
      <w:r>
        <w:t>zastoupená: Evou Vencovskou, MBA, jednatelem</w:t>
      </w:r>
    </w:p>
    <w:p w:rsidR="00AE0225" w:rsidRDefault="00AE0225" w:rsidP="00AE0225">
      <w:pPr>
        <w:spacing w:after="0"/>
      </w:pPr>
      <w:r>
        <w:t>zapsána v OR vedeném Městským soudem v Praze, oddíl C, vložka 52618</w:t>
      </w:r>
    </w:p>
    <w:p w:rsidR="00AE0225" w:rsidRDefault="00AE0225" w:rsidP="00AE0225">
      <w:pPr>
        <w:spacing w:after="0"/>
      </w:pPr>
    </w:p>
    <w:p w:rsidR="00AE0225" w:rsidRDefault="00AE0225" w:rsidP="00AE0225">
      <w:pPr>
        <w:spacing w:after="0"/>
      </w:pPr>
    </w:p>
    <w:p w:rsidR="00AE0225" w:rsidRDefault="00AE0225" w:rsidP="00AE0225">
      <w:r>
        <w:t>prohlašuje, že:</w:t>
      </w:r>
    </w:p>
    <w:p w:rsidR="00AE0225" w:rsidRDefault="00AE0225" w:rsidP="00AE0225"/>
    <w:p w:rsidR="00AE0225" w:rsidRDefault="00AE0225" w:rsidP="00AE0225">
      <w:pPr>
        <w:jc w:val="both"/>
      </w:pPr>
      <w:r>
        <w:t>veřejnou zakázku vyhlášenou Karlovarskou krajskou nemocnicí vedenou pod názvem „ReactEU-100_Tromboagitátor“ bude realizovat bez poddodavatelů.</w:t>
      </w:r>
    </w:p>
    <w:p w:rsidR="00AE0225" w:rsidRDefault="00AE0225" w:rsidP="00AE0225">
      <w:pPr>
        <w:jc w:val="both"/>
      </w:pPr>
    </w:p>
    <w:p w:rsidR="00AE0225" w:rsidRDefault="00AE0225" w:rsidP="00AE0225">
      <w:pPr>
        <w:jc w:val="both"/>
      </w:pPr>
    </w:p>
    <w:p w:rsidR="004D7A5E" w:rsidRDefault="00AE0225" w:rsidP="00AE0225">
      <w:r>
        <w:t xml:space="preserve">V Praze dne </w:t>
      </w:r>
    </w:p>
    <w:sectPr w:rsidR="004D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25"/>
    <w:rsid w:val="004D7A5E"/>
    <w:rsid w:val="00A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1F1E"/>
  <w15:chartTrackingRefBased/>
  <w15:docId w15:val="{C4AB7722-0CE0-4A0B-8A70-1F8FB3EA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383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2023-04-26T13:08:00Z</dcterms:created>
  <dcterms:modified xsi:type="dcterms:W3CDTF">2023-04-26T13:10:00Z</dcterms:modified>
</cp:coreProperties>
</file>