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7D09BB8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871726">
        <w:rPr>
          <w:rFonts w:ascii="Calibri" w:hAnsi="Calibri"/>
          <w:b/>
          <w:sz w:val="32"/>
          <w:szCs w:val="32"/>
        </w:rPr>
        <w:t>2</w:t>
      </w:r>
      <w:r w:rsidR="00F858F0">
        <w:rPr>
          <w:rFonts w:ascii="Calibri" w:hAnsi="Calibri"/>
          <w:b/>
          <w:sz w:val="32"/>
          <w:szCs w:val="32"/>
        </w:rPr>
        <w:t>9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F70C446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871726">
        <w:rPr>
          <w:rFonts w:ascii="Calibri" w:hAnsi="Calibri"/>
          <w:b/>
        </w:rPr>
        <w:t>2</w:t>
      </w:r>
      <w:r w:rsidR="00F858F0">
        <w:rPr>
          <w:rFonts w:ascii="Calibri" w:hAnsi="Calibri"/>
          <w:b/>
        </w:rPr>
        <w:t>9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5AE6CC1E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871726">
        <w:rPr>
          <w:rFonts w:ascii="Calibri" w:hAnsi="Calibri"/>
          <w:b/>
        </w:rPr>
        <w:t>2</w:t>
      </w:r>
      <w:r w:rsidR="00F858F0">
        <w:rPr>
          <w:rFonts w:ascii="Calibri" w:hAnsi="Calibri"/>
          <w:b/>
        </w:rPr>
        <w:t>9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0EFE67D" w14:textId="115E0BC2" w:rsidR="00F12F40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B253BB">
        <w:rPr>
          <w:rFonts w:ascii="Calibri" w:hAnsi="Calibri"/>
          <w:b/>
        </w:rPr>
        <w:t xml:space="preserve">zahájení </w:t>
      </w:r>
      <w:r w:rsidR="003747B0">
        <w:rPr>
          <w:rFonts w:ascii="Calibri" w:hAnsi="Calibri"/>
          <w:b/>
        </w:rPr>
        <w:t>distribu</w:t>
      </w:r>
      <w:r w:rsidR="00B253BB">
        <w:rPr>
          <w:rFonts w:ascii="Calibri" w:hAnsi="Calibri"/>
          <w:b/>
        </w:rPr>
        <w:t>ce</w:t>
      </w:r>
      <w:r w:rsidR="003747B0">
        <w:rPr>
          <w:rFonts w:ascii="Calibri" w:hAnsi="Calibri"/>
          <w:b/>
        </w:rPr>
        <w:t xml:space="preserve"> nejpozději dne</w:t>
      </w:r>
      <w:r w:rsidRPr="004E7E0B">
        <w:rPr>
          <w:rFonts w:ascii="Calibri" w:hAnsi="Calibri"/>
          <w:b/>
        </w:rPr>
        <w:t xml:space="preserve">: </w:t>
      </w:r>
      <w:r w:rsidR="00C323C4" w:rsidRPr="00B253BB">
        <w:rPr>
          <w:rFonts w:ascii="Calibri" w:hAnsi="Calibri"/>
          <w:b/>
        </w:rPr>
        <w:t>2</w:t>
      </w:r>
      <w:r w:rsidR="00F858F0">
        <w:rPr>
          <w:rFonts w:ascii="Calibri" w:hAnsi="Calibri"/>
          <w:b/>
        </w:rPr>
        <w:t>4</w:t>
      </w:r>
      <w:r w:rsidR="00534322" w:rsidRPr="00B253BB">
        <w:rPr>
          <w:rFonts w:ascii="Calibri" w:hAnsi="Calibri"/>
          <w:b/>
        </w:rPr>
        <w:t xml:space="preserve">. </w:t>
      </w:r>
      <w:r w:rsidR="00F858F0">
        <w:rPr>
          <w:rFonts w:ascii="Calibri" w:hAnsi="Calibri"/>
          <w:b/>
        </w:rPr>
        <w:t>5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59F41834" w:rsidR="004E7E0B" w:rsidRPr="004E7E0B" w:rsidRDefault="00F858F0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524 250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634 342</w:t>
            </w:r>
            <w:r w:rsidR="00871726">
              <w:rPr>
                <w:rFonts w:ascii="Calibri" w:hAnsi="Calibri"/>
              </w:rPr>
              <w:t>,50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32263CB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871726">
        <w:rPr>
          <w:rFonts w:ascii="Calibri" w:hAnsi="Calibri"/>
          <w:b/>
          <w:sz w:val="32"/>
          <w:szCs w:val="32"/>
        </w:rPr>
        <w:t>2</w:t>
      </w:r>
      <w:r w:rsidR="00F858F0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1513BD85" w14:textId="00D1843A" w:rsidR="007366A1" w:rsidRDefault="00A6788D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A202D6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0C6663">
        <w:rPr>
          <w:rFonts w:ascii="Calibri" w:hAnsi="Calibri"/>
        </w:rPr>
        <w:t>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C6663"/>
    <w:rsid w:val="000E158A"/>
    <w:rsid w:val="000E22A1"/>
    <w:rsid w:val="000E6090"/>
    <w:rsid w:val="00106509"/>
    <w:rsid w:val="0016760F"/>
    <w:rsid w:val="00172686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C3A10"/>
    <w:rsid w:val="005D4DEE"/>
    <w:rsid w:val="005F12A5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71726"/>
    <w:rsid w:val="008A1C97"/>
    <w:rsid w:val="008A3A76"/>
    <w:rsid w:val="008B01E3"/>
    <w:rsid w:val="008C4108"/>
    <w:rsid w:val="008C79CC"/>
    <w:rsid w:val="008E6414"/>
    <w:rsid w:val="0090708C"/>
    <w:rsid w:val="009161BD"/>
    <w:rsid w:val="009300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88D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72D16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D7E71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EF7165"/>
    <w:rsid w:val="00F12F40"/>
    <w:rsid w:val="00F277D1"/>
    <w:rsid w:val="00F631D9"/>
    <w:rsid w:val="00F81124"/>
    <w:rsid w:val="00F858F0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89c7478-f36e-4d06-b026-5479ab3e2b4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DA16ED-58EF-4C25-A58C-CD68F7E9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2023-05-02T08:41:00Z</cp:lastPrinted>
  <dcterms:created xsi:type="dcterms:W3CDTF">2023-05-09T05:56:00Z</dcterms:created>
  <dcterms:modified xsi:type="dcterms:W3CDTF">2023-05-09T05:56:00Z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