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01525B" w14:textId="06E236CF" w:rsidR="00F628F0" w:rsidRPr="00AF3714" w:rsidRDefault="0051765C" w:rsidP="001E5B46">
      <w:pPr>
        <w:pStyle w:val="Nadpis1"/>
        <w:jc w:val="center"/>
        <w:rPr>
          <w:rStyle w:val="CharStyle18"/>
          <w:rFonts w:eastAsia="Arial" w:cs="Arial"/>
          <w:sz w:val="24"/>
          <w:szCs w:val="24"/>
        </w:rPr>
      </w:pPr>
      <w:bookmarkStart w:id="0" w:name="bookmark4"/>
      <w:r>
        <w:rPr>
          <w:rStyle w:val="CharStyle18"/>
          <w:rFonts w:ascii="Calibri" w:eastAsia="Arial" w:hAnsi="Calibri" w:cs="Calibri"/>
          <w:sz w:val="30"/>
          <w:szCs w:val="30"/>
        </w:rPr>
        <w:t xml:space="preserve"> </w:t>
      </w:r>
      <w:r w:rsidR="00AF3714" w:rsidRPr="00110BF2">
        <w:rPr>
          <w:rStyle w:val="CharStyle18"/>
          <w:rFonts w:ascii="Calibri" w:eastAsia="Arial" w:hAnsi="Calibri" w:cs="Calibri"/>
          <w:sz w:val="30"/>
          <w:szCs w:val="30"/>
        </w:rPr>
        <w:t>Dodatek č.1</w:t>
      </w:r>
      <w:r w:rsidR="00E41E56">
        <w:rPr>
          <w:rStyle w:val="CharStyle18"/>
          <w:rFonts w:ascii="Calibri" w:eastAsia="Arial" w:hAnsi="Calibri" w:cs="Calibri"/>
          <w:sz w:val="30"/>
          <w:szCs w:val="30"/>
        </w:rPr>
        <w:t xml:space="preserve"> </w:t>
      </w:r>
      <w:r w:rsidR="00F628F0" w:rsidRPr="00AF3714">
        <w:rPr>
          <w:rStyle w:val="CharStyle18"/>
          <w:rFonts w:eastAsia="Arial" w:cs="Arial"/>
          <w:sz w:val="24"/>
          <w:szCs w:val="24"/>
        </w:rPr>
        <w:t>Smlouv</w:t>
      </w:r>
      <w:r w:rsidR="00AF3714" w:rsidRPr="00AF3714">
        <w:rPr>
          <w:rStyle w:val="CharStyle18"/>
          <w:rFonts w:eastAsia="Arial" w:cs="Arial"/>
          <w:sz w:val="24"/>
          <w:szCs w:val="24"/>
        </w:rPr>
        <w:t>y</w:t>
      </w:r>
      <w:r w:rsidR="00F628F0" w:rsidRPr="00AF3714">
        <w:rPr>
          <w:rStyle w:val="CharStyle18"/>
          <w:rFonts w:eastAsia="Arial" w:cs="Arial"/>
          <w:sz w:val="24"/>
          <w:szCs w:val="24"/>
        </w:rPr>
        <w:t xml:space="preserve"> </w:t>
      </w:r>
      <w:bookmarkEnd w:id="0"/>
    </w:p>
    <w:p w14:paraId="7F42881A" w14:textId="6500983B" w:rsidR="00961B9B" w:rsidRPr="00AF3714" w:rsidRDefault="00961B9B" w:rsidP="00961B9B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AF3714">
        <w:rPr>
          <w:rFonts w:asciiTheme="minorHAnsi" w:hAnsiTheme="minorHAnsi" w:cstheme="minorHAnsi"/>
          <w:sz w:val="20"/>
          <w:szCs w:val="20"/>
        </w:rPr>
        <w:t xml:space="preserve">č. smlouvy </w:t>
      </w:r>
      <w:r w:rsidR="00E41E56">
        <w:rPr>
          <w:rFonts w:asciiTheme="minorHAnsi" w:hAnsiTheme="minorHAnsi" w:cstheme="minorHAnsi"/>
          <w:sz w:val="20"/>
          <w:szCs w:val="20"/>
        </w:rPr>
        <w:t>objednatele</w:t>
      </w:r>
      <w:r w:rsidRPr="00AF3714">
        <w:rPr>
          <w:rFonts w:asciiTheme="minorHAnsi" w:hAnsiTheme="minorHAnsi" w:cstheme="minorHAnsi"/>
          <w:sz w:val="20"/>
          <w:szCs w:val="20"/>
        </w:rPr>
        <w:t xml:space="preserve">: </w:t>
      </w:r>
      <w:r w:rsidR="00E41E56">
        <w:rPr>
          <w:rFonts w:asciiTheme="minorHAnsi" w:hAnsiTheme="minorHAnsi" w:cstheme="minorHAnsi"/>
          <w:sz w:val="20"/>
          <w:szCs w:val="20"/>
        </w:rPr>
        <w:t>NPO 1/2023</w:t>
      </w:r>
    </w:p>
    <w:p w14:paraId="5114BCAE" w14:textId="1C21D2C3" w:rsidR="00961B9B" w:rsidRDefault="00961B9B" w:rsidP="00961B9B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AF3714">
        <w:rPr>
          <w:rFonts w:asciiTheme="minorHAnsi" w:hAnsiTheme="minorHAnsi" w:cstheme="minorHAnsi"/>
          <w:sz w:val="20"/>
          <w:szCs w:val="20"/>
        </w:rPr>
        <w:t xml:space="preserve">č. smlouvy </w:t>
      </w:r>
      <w:r w:rsidR="00E41E56">
        <w:rPr>
          <w:rFonts w:asciiTheme="minorHAnsi" w:hAnsiTheme="minorHAnsi" w:cstheme="minorHAnsi"/>
          <w:sz w:val="20"/>
          <w:szCs w:val="20"/>
        </w:rPr>
        <w:t>poskytovatele</w:t>
      </w:r>
      <w:r w:rsidRPr="00AF3714">
        <w:rPr>
          <w:rFonts w:asciiTheme="minorHAnsi" w:hAnsiTheme="minorHAnsi" w:cstheme="minorHAnsi"/>
          <w:sz w:val="20"/>
          <w:szCs w:val="20"/>
        </w:rPr>
        <w:t>:</w:t>
      </w:r>
      <w:r w:rsidR="00E41E56">
        <w:rPr>
          <w:rFonts w:asciiTheme="minorHAnsi" w:hAnsiTheme="minorHAnsi" w:cstheme="minorHAnsi"/>
          <w:sz w:val="20"/>
          <w:szCs w:val="20"/>
        </w:rPr>
        <w:t xml:space="preserve"> </w:t>
      </w:r>
      <w:r w:rsidR="00E41E56" w:rsidRPr="00AF3714">
        <w:rPr>
          <w:rFonts w:asciiTheme="minorHAnsi" w:hAnsiTheme="minorHAnsi" w:cstheme="minorHAnsi"/>
          <w:sz w:val="20"/>
          <w:szCs w:val="20"/>
        </w:rPr>
        <w:t>CT_SoD22003</w:t>
      </w:r>
    </w:p>
    <w:p w14:paraId="063F4E1D" w14:textId="4E5C5E3E" w:rsidR="00AF3714" w:rsidRDefault="00AF3714" w:rsidP="00AF3714">
      <w:pPr>
        <w:pStyle w:val="nadpisvesmlouvch"/>
        <w:rPr>
          <w:rFonts w:cs="Calibri"/>
        </w:rPr>
      </w:pPr>
      <w:r>
        <w:rPr>
          <w:rFonts w:cs="Calibri"/>
        </w:rPr>
        <w:t>I.</w:t>
      </w:r>
    </w:p>
    <w:p w14:paraId="6FF9642F" w14:textId="747D4EA7" w:rsidR="00AF3714" w:rsidRPr="00AF1876" w:rsidRDefault="00AF3714" w:rsidP="00AF3714">
      <w:pPr>
        <w:pStyle w:val="nadpisvesmlouvch"/>
        <w:rPr>
          <w:rFonts w:asciiTheme="minorHAnsi" w:hAnsiTheme="minorHAnsi" w:cstheme="minorHAnsi"/>
        </w:rPr>
      </w:pPr>
      <w:r w:rsidRPr="00AF1876">
        <w:rPr>
          <w:rFonts w:asciiTheme="minorHAnsi" w:hAnsiTheme="minorHAnsi" w:cstheme="minorHAnsi"/>
        </w:rPr>
        <w:t>Smluvní strany</w:t>
      </w:r>
    </w:p>
    <w:p w14:paraId="738078A9" w14:textId="20D1310C" w:rsidR="00681538" w:rsidRPr="00AF1876" w:rsidRDefault="00E41E56" w:rsidP="00681538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eastAsia="Arial Unicode MS" w:hAnsiTheme="minorHAnsi" w:cstheme="minorHAnsi"/>
          <w:b/>
          <w:color w:val="auto"/>
          <w:lang w:bidi="ar-SA"/>
        </w:rPr>
      </w:pPr>
      <w:r>
        <w:rPr>
          <w:rFonts w:asciiTheme="minorHAnsi" w:eastAsia="Arial Unicode MS" w:hAnsiTheme="minorHAnsi" w:cstheme="minorHAnsi"/>
          <w:b/>
          <w:color w:val="auto"/>
          <w:lang w:bidi="ar-SA"/>
        </w:rPr>
        <w:t>Město Bílina</w:t>
      </w:r>
    </w:p>
    <w:p w14:paraId="22A1DBDD" w14:textId="41FC0D91" w:rsidR="00681538" w:rsidRPr="00AF1876" w:rsidRDefault="00681538" w:rsidP="00681538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shd w:val="clear" w:color="auto" w:fill="FFFF00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lang w:bidi="ar-SA"/>
        </w:rPr>
        <w:tab/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se sídlem: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Břežanská 50/4, 418 31 Bílina</w:t>
      </w:r>
    </w:p>
    <w:p w14:paraId="367C797D" w14:textId="40BE02F8" w:rsidR="00D42D56" w:rsidRPr="00AF1876" w:rsidRDefault="00681538" w:rsidP="00681538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IČO: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00266230</w:t>
      </w:r>
    </w:p>
    <w:p w14:paraId="604D7FD5" w14:textId="4F03C791" w:rsidR="00681538" w:rsidRPr="00AF1876" w:rsidRDefault="00D42D56" w:rsidP="00681538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="00681538"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DIČ:</w:t>
      </w:r>
      <w:r w:rsidR="00681538"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CZ</w:t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0026630</w:t>
      </w:r>
    </w:p>
    <w:p w14:paraId="182DFCE7" w14:textId="30033CB9" w:rsidR="00681538" w:rsidRPr="00AF1876" w:rsidRDefault="00681538" w:rsidP="00E41E56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Zastoupené:</w:t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Mgr. Zuzanou Schwarz Bařtipánovou, starostkou města</w:t>
      </w:r>
    </w:p>
    <w:p w14:paraId="4C736058" w14:textId="1C229005" w:rsidR="00681538" w:rsidRPr="00AF1876" w:rsidRDefault="00A34EFD" w:rsidP="008A6E38">
      <w:pPr>
        <w:widowControl/>
        <w:tabs>
          <w:tab w:val="left" w:pos="3969"/>
        </w:tabs>
        <w:suppressAutoHyphens w:val="0"/>
        <w:spacing w:line="276" w:lineRule="auto"/>
        <w:ind w:left="720" w:hanging="11"/>
        <w:jc w:val="both"/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tel</w:t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efon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+420</w:t>
      </w:r>
      <w:r w:rsidR="00E41E5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 417 810 811</w:t>
      </w:r>
    </w:p>
    <w:p w14:paraId="03CA6B3D" w14:textId="3BDFB8DD" w:rsidR="00681538" w:rsidRPr="00AF1876" w:rsidRDefault="00681538" w:rsidP="008A6E38">
      <w:pPr>
        <w:widowControl/>
        <w:tabs>
          <w:tab w:val="left" w:pos="3969"/>
        </w:tabs>
        <w:suppressAutoHyphens w:val="0"/>
        <w:spacing w:line="276" w:lineRule="auto"/>
        <w:ind w:left="720" w:hanging="11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e-mail: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="00E41E56">
        <w:rPr>
          <w:rFonts w:asciiTheme="minorHAnsi" w:eastAsia="Arial Unicode MS" w:hAnsiTheme="minorHAnsi" w:cstheme="minorHAnsi"/>
          <w:color w:val="0000FF"/>
          <w:sz w:val="22"/>
          <w:szCs w:val="22"/>
          <w:u w:val="single"/>
          <w:lang w:bidi="ar-SA"/>
        </w:rPr>
        <w:t>ePodatelna@bilina.cz</w:t>
      </w:r>
    </w:p>
    <w:p w14:paraId="0780B301" w14:textId="486488F7" w:rsidR="00681538" w:rsidRPr="00AF1876" w:rsidRDefault="00E41E56" w:rsidP="008A6E38">
      <w:pPr>
        <w:widowControl/>
        <w:tabs>
          <w:tab w:val="left" w:pos="3969"/>
        </w:tabs>
        <w:suppressAutoHyphens w:val="0"/>
        <w:spacing w:line="276" w:lineRule="auto"/>
        <w:ind w:left="720" w:hanging="11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zastoupení ve věcech technických</w:t>
      </w:r>
      <w:r w:rsidR="00681538"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:</w:t>
      </w:r>
      <w:r w:rsidR="00681538"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proofErr w:type="spellStart"/>
      <w:r w:rsidR="005A7E49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xxxxxxxxxxxx</w:t>
      </w:r>
      <w:proofErr w:type="spellEnd"/>
      <w:r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, vedoucí oddělení informatiky</w:t>
      </w:r>
    </w:p>
    <w:p w14:paraId="6F5FF328" w14:textId="320A853F" w:rsidR="00F628F0" w:rsidRPr="00AF1876" w:rsidRDefault="00681538" w:rsidP="00681538">
      <w:pPr>
        <w:pStyle w:val="Zkladntext"/>
        <w:rPr>
          <w:rFonts w:asciiTheme="minorHAnsi" w:hAnsiTheme="minorHAnsi" w:cstheme="minorHAnsi"/>
        </w:rPr>
      </w:pPr>
      <w:r w:rsidRPr="00AF1876">
        <w:rPr>
          <w:rStyle w:val="CharStyle13"/>
          <w:rFonts w:asciiTheme="minorHAnsi" w:eastAsia="Arial" w:hAnsiTheme="minorHAnsi" w:cstheme="minorHAnsi"/>
        </w:rPr>
        <w:t xml:space="preserve"> </w:t>
      </w:r>
      <w:r w:rsidR="00F628F0" w:rsidRPr="00AF1876">
        <w:rPr>
          <w:rStyle w:val="CharStyle13"/>
          <w:rFonts w:asciiTheme="minorHAnsi" w:eastAsia="Arial" w:hAnsiTheme="minorHAnsi" w:cstheme="minorHAnsi"/>
        </w:rPr>
        <w:t xml:space="preserve">(dále jen </w:t>
      </w:r>
      <w:r w:rsidR="00E41E56">
        <w:rPr>
          <w:rStyle w:val="CharStyle13"/>
          <w:rFonts w:asciiTheme="minorHAnsi" w:eastAsia="Arial" w:hAnsiTheme="minorHAnsi" w:cstheme="minorHAnsi"/>
        </w:rPr>
        <w:t>objednatel</w:t>
      </w:r>
      <w:r w:rsidR="00F628F0" w:rsidRPr="00AF1876">
        <w:rPr>
          <w:rStyle w:val="CharStyle13"/>
          <w:rFonts w:asciiTheme="minorHAnsi" w:eastAsia="Arial" w:hAnsiTheme="minorHAnsi" w:cstheme="minorHAnsi"/>
        </w:rPr>
        <w:t>)</w:t>
      </w:r>
    </w:p>
    <w:p w14:paraId="4F003A28" w14:textId="77777777" w:rsidR="00F628F0" w:rsidRPr="00AF1876" w:rsidRDefault="00F628F0">
      <w:pPr>
        <w:pStyle w:val="Zkladntext"/>
        <w:rPr>
          <w:rFonts w:asciiTheme="minorHAnsi" w:hAnsiTheme="minorHAnsi" w:cstheme="minorHAnsi"/>
        </w:rPr>
      </w:pPr>
      <w:r w:rsidRPr="00AF1876">
        <w:rPr>
          <w:rFonts w:asciiTheme="minorHAnsi" w:hAnsiTheme="minorHAnsi" w:cstheme="minorHAnsi"/>
        </w:rPr>
        <w:t>a</w:t>
      </w:r>
      <w:bookmarkStart w:id="1" w:name="bookmark3"/>
    </w:p>
    <w:bookmarkEnd w:id="1"/>
    <w:p w14:paraId="6BAB7F1C" w14:textId="295C6F49" w:rsidR="00E41E56" w:rsidRPr="00AF1876" w:rsidRDefault="00E41E56" w:rsidP="00E41E56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eastAsia="Arial Unicode MS" w:hAnsiTheme="minorHAnsi" w:cstheme="minorHAnsi"/>
          <w:b/>
          <w:color w:val="auto"/>
          <w:lang w:bidi="ar-SA"/>
        </w:rPr>
      </w:pPr>
      <w:r w:rsidRPr="00AF1876">
        <w:rPr>
          <w:rFonts w:asciiTheme="minorHAnsi" w:eastAsia="Arial Unicode MS" w:hAnsiTheme="minorHAnsi" w:cstheme="minorHAnsi"/>
          <w:b/>
          <w:color w:val="auto"/>
          <w:lang w:bidi="ar-SA"/>
        </w:rPr>
        <w:t>CAMEA Technology, a.s.</w:t>
      </w:r>
    </w:p>
    <w:p w14:paraId="2D384EA2" w14:textId="77777777" w:rsidR="00E41E56" w:rsidRPr="00AF1876" w:rsidRDefault="00E41E56" w:rsidP="00E41E56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shd w:val="clear" w:color="auto" w:fill="FFFF00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lang w:bidi="ar-SA"/>
        </w:rPr>
        <w:tab/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se sídlem: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Karásek 2290/1m, 621 00 Brno</w:t>
      </w:r>
    </w:p>
    <w:p w14:paraId="642D6142" w14:textId="77777777" w:rsidR="00E41E56" w:rsidRPr="00AF1876" w:rsidRDefault="00E41E56" w:rsidP="00E41E56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IČO: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06230831</w:t>
      </w:r>
    </w:p>
    <w:p w14:paraId="3BF91AF6" w14:textId="77777777" w:rsidR="00E41E56" w:rsidRPr="00AF1876" w:rsidRDefault="00E41E56" w:rsidP="00E41E56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DIČ: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CZ06230831</w:t>
      </w:r>
    </w:p>
    <w:p w14:paraId="5E8C1E1E" w14:textId="77777777" w:rsidR="00E41E56" w:rsidRDefault="00E41E56" w:rsidP="00E41E56">
      <w:pPr>
        <w:tabs>
          <w:tab w:val="left" w:pos="720"/>
          <w:tab w:val="left" w:pos="3969"/>
        </w:tabs>
        <w:spacing w:line="276" w:lineRule="auto"/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>zápis v obchodním rejstříku: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Pr="00AF1876"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  <w:t>vedený u KS v Brně, oddíl B, vl.7796</w:t>
      </w:r>
      <w:r w:rsidRPr="00AF1876"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  <w:tab/>
      </w:r>
      <w:r w:rsidRPr="00AF1876"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  <w:tab/>
      </w:r>
    </w:p>
    <w:p w14:paraId="1979C35C" w14:textId="6C9B566F" w:rsidR="00E41E56" w:rsidRPr="00AF1876" w:rsidRDefault="00E41E56" w:rsidP="00E41E56">
      <w:pPr>
        <w:tabs>
          <w:tab w:val="left" w:pos="720"/>
          <w:tab w:val="left" w:pos="3969"/>
        </w:tabs>
        <w:spacing w:line="276" w:lineRule="auto"/>
        <w:rPr>
          <w:rFonts w:asciiTheme="minorHAnsi" w:eastAsia="Arial Unicode MS" w:hAnsiTheme="minorHAnsi" w:cstheme="minorHAnsi"/>
          <w:color w:val="auto"/>
          <w:sz w:val="22"/>
          <w:szCs w:val="22"/>
          <w:shd w:val="clear" w:color="auto" w:fill="FFFF00"/>
          <w:lang w:bidi="ar-SA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  <w:tab/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zastoupen</w:t>
      </w:r>
      <w:r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é ve věcech smluvních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  <w:t xml:space="preserve">Ing. Peter Honec, Ph.D., </w:t>
      </w:r>
      <w:r w:rsidRPr="00AF187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člen představenstva</w:t>
      </w:r>
    </w:p>
    <w:p w14:paraId="6F4858EA" w14:textId="34464068" w:rsidR="00E41E56" w:rsidRPr="00AF1876" w:rsidRDefault="00E41E56" w:rsidP="00E41E56">
      <w:pPr>
        <w:widowControl/>
        <w:tabs>
          <w:tab w:val="left" w:pos="3969"/>
        </w:tabs>
        <w:suppressAutoHyphens w:val="0"/>
        <w:spacing w:line="276" w:lineRule="auto"/>
        <w:ind w:left="720" w:hanging="11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:lang w:bidi="ar-SA"/>
        </w:rPr>
        <w:t>zástupce pro věci technické: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proofErr w:type="spellStart"/>
      <w:r w:rsidR="005A7E49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xxxxxxxxxxxxxxxx</w:t>
      </w:r>
      <w:proofErr w:type="spellEnd"/>
    </w:p>
    <w:p w14:paraId="0E96F136" w14:textId="792CC4D1" w:rsidR="00E41E56" w:rsidRDefault="00E41E56" w:rsidP="00E41E56">
      <w:pPr>
        <w:widowControl/>
        <w:tabs>
          <w:tab w:val="left" w:pos="3969"/>
        </w:tabs>
        <w:suppressAutoHyphens w:val="0"/>
        <w:spacing w:line="276" w:lineRule="auto"/>
        <w:ind w:left="720" w:hanging="11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tel: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proofErr w:type="spellStart"/>
      <w:r w:rsidR="005A7E49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xxxxxxxxxxxxxxxx</w:t>
      </w:r>
      <w:proofErr w:type="spellEnd"/>
    </w:p>
    <w:p w14:paraId="4ECA668F" w14:textId="62F3975B" w:rsidR="00E41E56" w:rsidRPr="00AF1876" w:rsidRDefault="00E41E56" w:rsidP="00E41E56">
      <w:pPr>
        <w:widowControl/>
        <w:tabs>
          <w:tab w:val="left" w:pos="3969"/>
        </w:tabs>
        <w:suppressAutoHyphens w:val="0"/>
        <w:spacing w:line="276" w:lineRule="auto"/>
        <w:ind w:left="720" w:hanging="11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e-mail: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proofErr w:type="spellStart"/>
      <w:r w:rsidR="005A7E49">
        <w:rPr>
          <w:rFonts w:asciiTheme="minorHAnsi" w:eastAsia="Arial Unicode MS" w:hAnsiTheme="minorHAnsi" w:cstheme="minorHAnsi"/>
          <w:color w:val="0000FF"/>
          <w:sz w:val="22"/>
          <w:szCs w:val="22"/>
          <w:u w:val="single"/>
          <w:lang w:bidi="ar-SA"/>
        </w:rPr>
        <w:t>xxxxxxxxxxxxxxxx</w:t>
      </w:r>
      <w:proofErr w:type="spellEnd"/>
    </w:p>
    <w:p w14:paraId="52E5DC64" w14:textId="3519E428" w:rsidR="00E41E56" w:rsidRPr="00AF1876" w:rsidRDefault="00E41E56" w:rsidP="00E41E56">
      <w:pPr>
        <w:tabs>
          <w:tab w:val="left" w:pos="720"/>
          <w:tab w:val="left" w:pos="3969"/>
        </w:tabs>
        <w:spacing w:line="276" w:lineRule="auto"/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>bankovní spojení:</w:t>
      </w:r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  <w:r w:rsidRPr="00AF187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Komerční banka, a.s.</w:t>
      </w:r>
    </w:p>
    <w:p w14:paraId="5744D01A" w14:textId="6DF8772B" w:rsidR="00E41E56" w:rsidRPr="00AF1876" w:rsidRDefault="00E41E56" w:rsidP="00E41E56">
      <w:pPr>
        <w:tabs>
          <w:tab w:val="left" w:pos="3969"/>
        </w:tabs>
        <w:spacing w:line="276" w:lineRule="auto"/>
        <w:ind w:left="720" w:hanging="11"/>
        <w:jc w:val="both"/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</w:pPr>
      <w:r w:rsidRPr="00AF187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č. </w:t>
      </w:r>
      <w:proofErr w:type="spellStart"/>
      <w:r w:rsidRPr="00AF187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ú.</w:t>
      </w:r>
      <w:proofErr w:type="spellEnd"/>
      <w:r w:rsidRPr="00AF187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:</w:t>
      </w:r>
      <w:r w:rsidRPr="00AF1876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ab/>
      </w:r>
      <w:r w:rsidR="005A7E49">
        <w:rPr>
          <w:rFonts w:asciiTheme="minorHAnsi" w:eastAsia="Calibri" w:hAnsiTheme="minorHAnsi" w:cstheme="minorHAnsi"/>
          <w:color w:val="auto"/>
          <w:kern w:val="0"/>
          <w:sz w:val="22"/>
          <w:szCs w:val="22"/>
          <w:lang w:eastAsia="en-US" w:bidi="ar-SA"/>
        </w:rPr>
        <w:t>xxxxxxxxxxxxxxxx</w:t>
      </w:r>
      <w:bookmarkStart w:id="2" w:name="_GoBack"/>
      <w:bookmarkEnd w:id="2"/>
      <w:r w:rsidRPr="00AF1876">
        <w:rPr>
          <w:rFonts w:asciiTheme="minorHAnsi" w:eastAsia="Arial Unicode MS" w:hAnsiTheme="minorHAnsi" w:cstheme="minorHAnsi"/>
          <w:color w:val="auto"/>
          <w:sz w:val="22"/>
          <w:szCs w:val="22"/>
          <w:lang w:bidi="ar-SA"/>
        </w:rPr>
        <w:tab/>
      </w:r>
    </w:p>
    <w:p w14:paraId="532072B8" w14:textId="03438E08" w:rsidR="003F63A2" w:rsidRPr="00AF1876" w:rsidRDefault="00F628F0" w:rsidP="00E41E56">
      <w:pPr>
        <w:tabs>
          <w:tab w:val="left" w:pos="720"/>
          <w:tab w:val="left" w:pos="3969"/>
        </w:tabs>
        <w:spacing w:line="276" w:lineRule="auto"/>
        <w:ind w:left="2160" w:hanging="2160"/>
        <w:rPr>
          <w:rStyle w:val="CharStyle16"/>
          <w:rFonts w:asciiTheme="minorHAnsi" w:eastAsia="Arial" w:hAnsiTheme="minorHAnsi" w:cstheme="minorHAnsi"/>
        </w:rPr>
      </w:pPr>
      <w:r w:rsidRPr="00AF1876">
        <w:rPr>
          <w:rStyle w:val="CharStyle16"/>
          <w:rFonts w:asciiTheme="minorHAnsi" w:eastAsia="Arial" w:hAnsiTheme="minorHAnsi" w:cstheme="minorHAnsi"/>
        </w:rPr>
        <w:t xml:space="preserve">(dále jen </w:t>
      </w:r>
      <w:r w:rsidR="00E41E56">
        <w:rPr>
          <w:rStyle w:val="CharStyle16"/>
          <w:rFonts w:asciiTheme="minorHAnsi" w:eastAsia="Arial" w:hAnsiTheme="minorHAnsi" w:cstheme="minorHAnsi"/>
        </w:rPr>
        <w:t>poskytovatel</w:t>
      </w:r>
      <w:r w:rsidRPr="00AF1876">
        <w:rPr>
          <w:rStyle w:val="CharStyle16"/>
          <w:rFonts w:asciiTheme="minorHAnsi" w:eastAsia="Arial" w:hAnsiTheme="minorHAnsi" w:cstheme="minorHAnsi"/>
        </w:rPr>
        <w:t>)</w:t>
      </w:r>
    </w:p>
    <w:p w14:paraId="06E1653A" w14:textId="77777777" w:rsidR="00AF3714" w:rsidRPr="00110BF2" w:rsidRDefault="00AF3714" w:rsidP="00AF3714">
      <w:pPr>
        <w:pStyle w:val="Zkladntext"/>
        <w:rPr>
          <w:rStyle w:val="CharStyle16"/>
          <w:rFonts w:ascii="Calibri" w:eastAsia="Arial" w:hAnsi="Calibri" w:cs="Calibri"/>
        </w:rPr>
      </w:pPr>
    </w:p>
    <w:p w14:paraId="0FF50690" w14:textId="5B7EDE26" w:rsidR="00AF3714" w:rsidRPr="00110BF2" w:rsidRDefault="00AF3714" w:rsidP="00FF269F">
      <w:pPr>
        <w:pStyle w:val="nadpisvesmlouvch"/>
        <w:ind w:left="0" w:firstLine="0"/>
        <w:rPr>
          <w:rFonts w:cs="Calibri"/>
        </w:rPr>
      </w:pPr>
      <w:r>
        <w:rPr>
          <w:rFonts w:cs="Calibri"/>
        </w:rPr>
        <w:t>II.</w:t>
      </w:r>
    </w:p>
    <w:p w14:paraId="01BAE2FC" w14:textId="41060588" w:rsidR="00580429" w:rsidRDefault="00AF3714" w:rsidP="00580429">
      <w:pPr>
        <w:pStyle w:val="nadpisvesmlouvch"/>
        <w:ind w:left="0" w:firstLine="0"/>
        <w:rPr>
          <w:rFonts w:cs="Calibri"/>
        </w:rPr>
      </w:pPr>
      <w:r w:rsidRPr="00110BF2">
        <w:rPr>
          <w:rFonts w:cs="Calibri"/>
        </w:rPr>
        <w:t>Úvodní ustanovení</w:t>
      </w:r>
    </w:p>
    <w:p w14:paraId="1F0F09DA" w14:textId="77777777" w:rsidR="00580429" w:rsidRDefault="00580429" w:rsidP="00580429">
      <w:pPr>
        <w:pStyle w:val="nadpisvesmlouvch"/>
        <w:ind w:left="0" w:firstLine="0"/>
        <w:rPr>
          <w:rFonts w:cs="Calibri"/>
        </w:rPr>
      </w:pPr>
    </w:p>
    <w:p w14:paraId="5D915EC8" w14:textId="4069F3B7" w:rsidR="00AF3714" w:rsidRDefault="00AF3714" w:rsidP="00C229F4">
      <w:pPr>
        <w:pStyle w:val="nadpisvesmlouvch"/>
        <w:numPr>
          <w:ilvl w:val="0"/>
          <w:numId w:val="7"/>
        </w:numPr>
        <w:ind w:left="426" w:hanging="426"/>
        <w:jc w:val="both"/>
        <w:rPr>
          <w:rFonts w:cs="Calibri"/>
          <w:b w:val="0"/>
        </w:rPr>
      </w:pPr>
      <w:r w:rsidRPr="00580429">
        <w:rPr>
          <w:rFonts w:cs="Calibri"/>
          <w:b w:val="0"/>
        </w:rPr>
        <w:t xml:space="preserve">Tímto dodatkem se upravuje Smlouva </w:t>
      </w:r>
      <w:r w:rsidR="00C229F4">
        <w:rPr>
          <w:rFonts w:cs="Calibri"/>
          <w:b w:val="0"/>
        </w:rPr>
        <w:t>č. NPO 1/2023 ze dne 30.1.2023, která byla uzavřena na základě výběrového řízení na veřejnou zakázku s názvem „Modernizace měření úsekové rychlosti v Bílině“.</w:t>
      </w:r>
    </w:p>
    <w:p w14:paraId="3BB795F0" w14:textId="667E710D" w:rsidR="00404402" w:rsidRPr="00580429" w:rsidRDefault="007B4971" w:rsidP="00C229F4">
      <w:pPr>
        <w:pStyle w:val="nadpisvesmlouvch"/>
        <w:numPr>
          <w:ilvl w:val="0"/>
          <w:numId w:val="7"/>
        </w:numPr>
        <w:ind w:left="426" w:hanging="426"/>
        <w:jc w:val="both"/>
        <w:rPr>
          <w:rFonts w:cs="Calibri"/>
          <w:b w:val="0"/>
        </w:rPr>
      </w:pPr>
      <w:r>
        <w:rPr>
          <w:rFonts w:cs="Calibri"/>
          <w:b w:val="0"/>
        </w:rPr>
        <w:t>Mezi Objednatelem a Poskytovatelem byla dohodnuta změna některých položek, které mají být součástí dodávky, a proto se uzavírá tento Dodatek č. 1.</w:t>
      </w:r>
    </w:p>
    <w:p w14:paraId="12157966" w14:textId="77777777" w:rsidR="00AF3714" w:rsidRDefault="00AF3714" w:rsidP="00FF269F">
      <w:pPr>
        <w:keepNext/>
        <w:keepLines/>
        <w:widowControl/>
        <w:suppressAutoHyphens w:val="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</w:p>
    <w:p w14:paraId="7DA2144C" w14:textId="4CACF63A" w:rsidR="00AF3714" w:rsidRPr="00110BF2" w:rsidRDefault="00AF3714" w:rsidP="00FF269F">
      <w:pPr>
        <w:pStyle w:val="nadpisvesmlouvch"/>
        <w:keepNext/>
        <w:rPr>
          <w:rFonts w:cs="Calibri"/>
        </w:rPr>
      </w:pPr>
      <w:r>
        <w:rPr>
          <w:rFonts w:cs="Calibri"/>
        </w:rPr>
        <w:t>III.</w:t>
      </w:r>
    </w:p>
    <w:p w14:paraId="4DF19FA5" w14:textId="77777777" w:rsidR="00AF3714" w:rsidRPr="00110BF2" w:rsidRDefault="00AF3714" w:rsidP="00FF269F">
      <w:pPr>
        <w:pStyle w:val="nadpisvesmlouvch"/>
        <w:keepNext/>
        <w:keepLines/>
        <w:rPr>
          <w:rFonts w:cs="Calibri"/>
        </w:rPr>
      </w:pPr>
      <w:r w:rsidRPr="00110BF2">
        <w:rPr>
          <w:rFonts w:cs="Calibri"/>
        </w:rPr>
        <w:t>Předmět dodatku</w:t>
      </w:r>
    </w:p>
    <w:p w14:paraId="38CC2089" w14:textId="3699DBA4" w:rsidR="00AF3714" w:rsidRDefault="00AF3714" w:rsidP="0051765C">
      <w:pPr>
        <w:keepNext/>
        <w:keepLines/>
        <w:widowControl/>
        <w:numPr>
          <w:ilvl w:val="0"/>
          <w:numId w:val="5"/>
        </w:numPr>
        <w:suppressAutoHyphens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110BF2">
        <w:rPr>
          <w:rFonts w:ascii="Calibri" w:hAnsi="Calibri" w:cs="Calibri"/>
          <w:bCs/>
          <w:sz w:val="22"/>
          <w:szCs w:val="22"/>
        </w:rPr>
        <w:t xml:space="preserve">Smluvní strany se dohodly na </w:t>
      </w:r>
      <w:r w:rsidR="00812C36">
        <w:rPr>
          <w:rFonts w:ascii="Calibri" w:hAnsi="Calibri" w:cs="Calibri"/>
          <w:bCs/>
          <w:sz w:val="22"/>
          <w:szCs w:val="22"/>
        </w:rPr>
        <w:t xml:space="preserve">následujících </w:t>
      </w:r>
      <w:r w:rsidR="00D56FE3">
        <w:rPr>
          <w:rFonts w:ascii="Calibri" w:hAnsi="Calibri" w:cs="Calibri"/>
          <w:bCs/>
          <w:sz w:val="22"/>
          <w:szCs w:val="22"/>
        </w:rPr>
        <w:t>změn</w:t>
      </w:r>
      <w:r w:rsidR="00812C36">
        <w:rPr>
          <w:rFonts w:ascii="Calibri" w:hAnsi="Calibri" w:cs="Calibri"/>
          <w:bCs/>
          <w:sz w:val="22"/>
          <w:szCs w:val="22"/>
        </w:rPr>
        <w:t>ách ve Výkazu výměr, který byl přílohou č. 2 Smlouvy:</w:t>
      </w:r>
    </w:p>
    <w:p w14:paraId="125265E9" w14:textId="77777777" w:rsidR="00812C36" w:rsidRDefault="00812C36" w:rsidP="00812C36">
      <w:pPr>
        <w:keepNext/>
        <w:keepLines/>
        <w:widowControl/>
        <w:suppressAutoHyphens w:val="0"/>
        <w:ind w:left="284" w:right="539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87BFB39" w14:textId="00E41F00" w:rsidR="00AF3714" w:rsidRPr="00812C36" w:rsidRDefault="00812C36" w:rsidP="00812C36">
      <w:pPr>
        <w:pStyle w:val="nadpisvesmlouvch"/>
        <w:numPr>
          <w:ilvl w:val="0"/>
          <w:numId w:val="8"/>
        </w:numPr>
        <w:jc w:val="left"/>
        <w:rPr>
          <w:rFonts w:cs="Calibri"/>
        </w:rPr>
      </w:pPr>
      <w:r w:rsidRPr="00812C36">
        <w:rPr>
          <w:rFonts w:cs="Calibri"/>
          <w:b w:val="0"/>
          <w:bCs/>
        </w:rPr>
        <w:t xml:space="preserve">Položka </w:t>
      </w:r>
      <w:r>
        <w:rPr>
          <w:rFonts w:cs="Calibri"/>
          <w:b w:val="0"/>
          <w:bCs/>
        </w:rPr>
        <w:t xml:space="preserve">č. 13 - Oprava povrchu stávajících konstrukcí, nový nátěr dle stávající RAL – </w:t>
      </w:r>
      <w:r w:rsidRPr="00812C36">
        <w:rPr>
          <w:rFonts w:cs="Calibri"/>
        </w:rPr>
        <w:t>nebude aplikováno</w:t>
      </w:r>
    </w:p>
    <w:p w14:paraId="4A85E518" w14:textId="197858DB" w:rsidR="00812C36" w:rsidRDefault="00812C36" w:rsidP="00812C36">
      <w:pPr>
        <w:pStyle w:val="nadpisvesmlouvch"/>
        <w:numPr>
          <w:ilvl w:val="0"/>
          <w:numId w:val="8"/>
        </w:numPr>
        <w:jc w:val="left"/>
        <w:rPr>
          <w:rFonts w:cs="Calibri"/>
          <w:b w:val="0"/>
          <w:bCs/>
        </w:rPr>
      </w:pPr>
      <w:r>
        <w:rPr>
          <w:rFonts w:cs="Calibri"/>
          <w:b w:val="0"/>
          <w:bCs/>
        </w:rPr>
        <w:lastRenderedPageBreak/>
        <w:t xml:space="preserve">Položka č. 14 – </w:t>
      </w:r>
      <w:r w:rsidRPr="00812C36">
        <w:rPr>
          <w:rFonts w:cs="Calibri"/>
          <w:b w:val="0"/>
          <w:bCs/>
        </w:rPr>
        <w:t>ANPR kamerový systém pro detek</w:t>
      </w:r>
      <w:r>
        <w:rPr>
          <w:rFonts w:cs="Calibri"/>
          <w:b w:val="0"/>
          <w:bCs/>
        </w:rPr>
        <w:t>c</w:t>
      </w:r>
      <w:r w:rsidRPr="00812C36">
        <w:rPr>
          <w:rFonts w:cs="Calibri"/>
          <w:b w:val="0"/>
          <w:bCs/>
        </w:rPr>
        <w:t>i MUR pro řez A, včetně držáku na výložník, minimální technické parametry</w:t>
      </w:r>
      <w:r>
        <w:rPr>
          <w:rFonts w:cs="Calibri"/>
          <w:b w:val="0"/>
          <w:bCs/>
        </w:rPr>
        <w:t xml:space="preserve"> – </w:t>
      </w:r>
      <w:r w:rsidRPr="00812C36">
        <w:rPr>
          <w:rFonts w:cs="Calibri"/>
        </w:rPr>
        <w:t>rozšířena o technologii MOR</w:t>
      </w:r>
    </w:p>
    <w:p w14:paraId="0E89BB4C" w14:textId="6FBF6557" w:rsidR="00812C36" w:rsidRDefault="00812C36" w:rsidP="00812C36">
      <w:pPr>
        <w:pStyle w:val="nadpisvesmlouvch"/>
        <w:numPr>
          <w:ilvl w:val="0"/>
          <w:numId w:val="8"/>
        </w:numPr>
        <w:jc w:val="left"/>
        <w:rPr>
          <w:rFonts w:cs="Calibri"/>
          <w:b w:val="0"/>
          <w:bCs/>
        </w:rPr>
      </w:pPr>
      <w:r>
        <w:rPr>
          <w:rFonts w:cs="Calibri"/>
          <w:b w:val="0"/>
          <w:bCs/>
        </w:rPr>
        <w:t xml:space="preserve">Položka č. 15 - </w:t>
      </w:r>
      <w:r w:rsidRPr="00812C36">
        <w:rPr>
          <w:rFonts w:cs="Calibri"/>
          <w:b w:val="0"/>
          <w:bCs/>
        </w:rPr>
        <w:t>ANPR kamerový systém pro dete</w:t>
      </w:r>
      <w:r>
        <w:rPr>
          <w:rFonts w:cs="Calibri"/>
          <w:b w:val="0"/>
          <w:bCs/>
        </w:rPr>
        <w:t>kci</w:t>
      </w:r>
      <w:r w:rsidRPr="00812C36">
        <w:rPr>
          <w:rFonts w:cs="Calibri"/>
          <w:b w:val="0"/>
          <w:bCs/>
        </w:rPr>
        <w:t xml:space="preserve"> MUR</w:t>
      </w:r>
      <w:r>
        <w:rPr>
          <w:rFonts w:cs="Calibri"/>
          <w:b w:val="0"/>
          <w:bCs/>
        </w:rPr>
        <w:t xml:space="preserve"> a MOR </w:t>
      </w:r>
      <w:r w:rsidRPr="00812C36">
        <w:rPr>
          <w:rFonts w:cs="Calibri"/>
          <w:b w:val="0"/>
          <w:bCs/>
        </w:rPr>
        <w:t>pro řez B, včetně držáku na výložník, minimální technické parametry</w:t>
      </w:r>
      <w:r>
        <w:rPr>
          <w:rFonts w:cs="Calibri"/>
          <w:b w:val="0"/>
          <w:bCs/>
        </w:rPr>
        <w:t xml:space="preserve"> – </w:t>
      </w:r>
      <w:r w:rsidRPr="00812C36">
        <w:rPr>
          <w:rFonts w:cs="Calibri"/>
        </w:rPr>
        <w:t>technologie MOR nebude aplikována</w:t>
      </w:r>
    </w:p>
    <w:p w14:paraId="4985A33D" w14:textId="26D4336D" w:rsidR="004D7370" w:rsidRDefault="004D7370" w:rsidP="004D7370">
      <w:pPr>
        <w:pStyle w:val="nadpisvesmlouvch"/>
        <w:ind w:left="720" w:firstLine="0"/>
        <w:jc w:val="left"/>
        <w:rPr>
          <w:rFonts w:cs="Calibri"/>
        </w:rPr>
      </w:pPr>
    </w:p>
    <w:p w14:paraId="35C5B563" w14:textId="1FADD0FF" w:rsidR="004D7370" w:rsidRDefault="004D7370" w:rsidP="004D7370">
      <w:pPr>
        <w:pStyle w:val="nadpisvesmlouvch"/>
        <w:ind w:left="142" w:firstLine="0"/>
        <w:jc w:val="both"/>
        <w:rPr>
          <w:rFonts w:cs="Calibri"/>
          <w:b w:val="0"/>
          <w:bCs/>
        </w:rPr>
      </w:pPr>
      <w:r w:rsidRPr="004D7370">
        <w:rPr>
          <w:rFonts w:cs="Calibri"/>
          <w:b w:val="0"/>
          <w:bCs/>
        </w:rPr>
        <w:t xml:space="preserve">Nový </w:t>
      </w:r>
      <w:r>
        <w:rPr>
          <w:rFonts w:cs="Calibri"/>
          <w:b w:val="0"/>
          <w:bCs/>
        </w:rPr>
        <w:t>V</w:t>
      </w:r>
      <w:r w:rsidRPr="004D7370">
        <w:rPr>
          <w:rFonts w:cs="Calibri"/>
          <w:b w:val="0"/>
          <w:bCs/>
        </w:rPr>
        <w:t>ýkaz výměr s upravenými položkami tvoří přílohu č. 1 tohoto dodatku a plně nahrazuje Přílohu č. 2 Smlouvy</w:t>
      </w:r>
      <w:r>
        <w:rPr>
          <w:rFonts w:cs="Calibri"/>
          <w:b w:val="0"/>
          <w:bCs/>
        </w:rPr>
        <w:t>.</w:t>
      </w:r>
    </w:p>
    <w:p w14:paraId="6A3794EF" w14:textId="46B12054" w:rsidR="004D7370" w:rsidRPr="004D7370" w:rsidRDefault="004D7370" w:rsidP="004D7370">
      <w:pPr>
        <w:pStyle w:val="nadpisvesmlouvch"/>
        <w:ind w:left="142" w:firstLine="0"/>
        <w:jc w:val="both"/>
        <w:rPr>
          <w:rFonts w:cs="Calibri"/>
          <w:b w:val="0"/>
          <w:bCs/>
        </w:rPr>
      </w:pPr>
      <w:r>
        <w:rPr>
          <w:rFonts w:cs="Calibri"/>
          <w:b w:val="0"/>
          <w:bCs/>
        </w:rPr>
        <w:t>Uvedené změny budou zaznamenány také v RDS, která bude Objednateli zaslána do 7 dnů od podpisu tohoto Dodatku č. 1.</w:t>
      </w:r>
    </w:p>
    <w:p w14:paraId="3A871319" w14:textId="6AF470C9" w:rsidR="00812C36" w:rsidRDefault="00812C36" w:rsidP="00812C36">
      <w:pPr>
        <w:pStyle w:val="nadpisvesmlouvch"/>
        <w:jc w:val="left"/>
        <w:rPr>
          <w:rFonts w:cs="Calibri"/>
        </w:rPr>
      </w:pPr>
    </w:p>
    <w:p w14:paraId="3E97AC88" w14:textId="71C34CE8" w:rsidR="00812C36" w:rsidRDefault="00812C36" w:rsidP="0051765C">
      <w:pPr>
        <w:pStyle w:val="nadpisvesmlouvch"/>
        <w:numPr>
          <w:ilvl w:val="0"/>
          <w:numId w:val="5"/>
        </w:numPr>
        <w:ind w:hanging="653"/>
        <w:jc w:val="left"/>
        <w:rPr>
          <w:rFonts w:cs="Calibri"/>
          <w:b w:val="0"/>
          <w:bCs/>
        </w:rPr>
      </w:pPr>
      <w:r w:rsidRPr="00812C36">
        <w:rPr>
          <w:rFonts w:cs="Calibri"/>
          <w:b w:val="0"/>
          <w:bCs/>
        </w:rPr>
        <w:t>Vzhledem k výše uvedenému se mění</w:t>
      </w:r>
      <w:r w:rsidR="004D7370">
        <w:rPr>
          <w:rFonts w:cs="Calibri"/>
          <w:b w:val="0"/>
          <w:bCs/>
        </w:rPr>
        <w:t xml:space="preserve"> v</w:t>
      </w:r>
      <w:r w:rsidRPr="00812C36">
        <w:rPr>
          <w:rFonts w:cs="Calibri"/>
          <w:b w:val="0"/>
          <w:bCs/>
        </w:rPr>
        <w:t xml:space="preserve"> </w:t>
      </w:r>
      <w:r>
        <w:rPr>
          <w:rFonts w:cs="Calibri"/>
          <w:b w:val="0"/>
          <w:bCs/>
        </w:rPr>
        <w:t>čl. V, odst. 5.1. Smlouvy:</w:t>
      </w:r>
    </w:p>
    <w:p w14:paraId="6A457035" w14:textId="77777777" w:rsidR="004D7370" w:rsidRDefault="004D7370" w:rsidP="004D7370">
      <w:pPr>
        <w:pStyle w:val="nadpisvesmlouvch"/>
        <w:ind w:left="653" w:firstLine="0"/>
        <w:jc w:val="left"/>
        <w:rPr>
          <w:rFonts w:cs="Calibri"/>
          <w:b w:val="0"/>
          <w:bCs/>
        </w:rPr>
      </w:pPr>
    </w:p>
    <w:p w14:paraId="6CC11DA2" w14:textId="08F1E948" w:rsidR="00812C36" w:rsidRPr="004D7370" w:rsidRDefault="00812C36" w:rsidP="004D7370">
      <w:pPr>
        <w:pStyle w:val="nadpisvesmlouvch"/>
        <w:spacing w:before="120"/>
        <w:ind w:left="652" w:firstLine="0"/>
        <w:jc w:val="left"/>
        <w:rPr>
          <w:rFonts w:cs="Calibri"/>
          <w:b w:val="0"/>
          <w:bCs/>
          <w:i/>
          <w:iCs/>
        </w:rPr>
      </w:pPr>
      <w:r w:rsidRPr="004D7370">
        <w:rPr>
          <w:rFonts w:cs="Calibri"/>
          <w:b w:val="0"/>
          <w:bCs/>
          <w:i/>
          <w:iCs/>
        </w:rPr>
        <w:t>Cena za provedení díla podle rozpočtu bez DPH činí</w:t>
      </w:r>
      <w:r w:rsidRPr="004D7370">
        <w:rPr>
          <w:rFonts w:cs="Calibri"/>
          <w:i/>
          <w:iCs/>
        </w:rPr>
        <w:t xml:space="preserve"> 2 9</w:t>
      </w:r>
      <w:r w:rsidR="009D79B0">
        <w:rPr>
          <w:rFonts w:cs="Calibri"/>
          <w:i/>
          <w:iCs/>
        </w:rPr>
        <w:t>68</w:t>
      </w:r>
      <w:r w:rsidRPr="004D7370">
        <w:rPr>
          <w:rFonts w:cs="Calibri"/>
          <w:i/>
          <w:iCs/>
        </w:rPr>
        <w:t> </w:t>
      </w:r>
      <w:r w:rsidR="009D79B0">
        <w:rPr>
          <w:rFonts w:cs="Calibri"/>
          <w:i/>
          <w:iCs/>
        </w:rPr>
        <w:t>1</w:t>
      </w:r>
      <w:r w:rsidRPr="004D7370">
        <w:rPr>
          <w:rFonts w:cs="Calibri"/>
          <w:i/>
          <w:iCs/>
        </w:rPr>
        <w:t>00 Kč</w:t>
      </w:r>
      <w:r w:rsidRPr="004D7370">
        <w:rPr>
          <w:rFonts w:cs="Calibri"/>
          <w:b w:val="0"/>
          <w:bCs/>
          <w:i/>
          <w:iCs/>
        </w:rPr>
        <w:t xml:space="preserve"> (slovy: dva miliony devět set </w:t>
      </w:r>
      <w:r w:rsidR="0051765C">
        <w:rPr>
          <w:rFonts w:cs="Calibri"/>
          <w:b w:val="0"/>
          <w:bCs/>
          <w:i/>
          <w:iCs/>
        </w:rPr>
        <w:t>šedesát osm</w:t>
      </w:r>
      <w:r w:rsidRPr="004D7370">
        <w:rPr>
          <w:rFonts w:cs="Calibri"/>
          <w:b w:val="0"/>
          <w:bCs/>
          <w:i/>
          <w:iCs/>
        </w:rPr>
        <w:t xml:space="preserve"> tisíc </w:t>
      </w:r>
      <w:r w:rsidR="0051765C">
        <w:rPr>
          <w:rFonts w:cs="Calibri"/>
          <w:b w:val="0"/>
          <w:bCs/>
          <w:i/>
          <w:iCs/>
        </w:rPr>
        <w:t>sto</w:t>
      </w:r>
      <w:r w:rsidRPr="004D7370">
        <w:rPr>
          <w:rFonts w:cs="Calibri"/>
          <w:b w:val="0"/>
          <w:bCs/>
          <w:i/>
          <w:iCs/>
        </w:rPr>
        <w:t xml:space="preserve"> korun českých)</w:t>
      </w:r>
    </w:p>
    <w:p w14:paraId="0A146ACF" w14:textId="21A4D33C" w:rsidR="00812C36" w:rsidRPr="004D7370" w:rsidRDefault="00812C36" w:rsidP="004D7370">
      <w:pPr>
        <w:pStyle w:val="nadpisvesmlouvch"/>
        <w:spacing w:before="120"/>
        <w:ind w:left="652" w:firstLine="0"/>
        <w:jc w:val="left"/>
        <w:rPr>
          <w:rFonts w:cs="Calibri"/>
          <w:b w:val="0"/>
          <w:bCs/>
          <w:i/>
          <w:iCs/>
        </w:rPr>
      </w:pPr>
      <w:r w:rsidRPr="004D7370">
        <w:rPr>
          <w:rFonts w:cs="Calibri"/>
          <w:b w:val="0"/>
          <w:bCs/>
          <w:i/>
          <w:iCs/>
        </w:rPr>
        <w:t xml:space="preserve">21 % DPH </w:t>
      </w:r>
      <w:r w:rsidR="004D7370" w:rsidRPr="004D7370">
        <w:rPr>
          <w:rFonts w:cs="Calibri"/>
          <w:i/>
          <w:iCs/>
        </w:rPr>
        <w:t>6</w:t>
      </w:r>
      <w:r w:rsidR="009D79B0">
        <w:rPr>
          <w:rFonts w:cs="Calibri"/>
          <w:i/>
          <w:iCs/>
        </w:rPr>
        <w:t>23 301</w:t>
      </w:r>
      <w:r w:rsidR="004D7370" w:rsidRPr="004D7370">
        <w:rPr>
          <w:rFonts w:cs="Calibri"/>
          <w:i/>
          <w:iCs/>
        </w:rPr>
        <w:t xml:space="preserve"> Kč </w:t>
      </w:r>
      <w:r w:rsidR="004D7370" w:rsidRPr="004D7370">
        <w:rPr>
          <w:rFonts w:cs="Calibri"/>
          <w:b w:val="0"/>
          <w:bCs/>
          <w:i/>
          <w:iCs/>
        </w:rPr>
        <w:t xml:space="preserve">(slovy: šest set dvacet </w:t>
      </w:r>
      <w:r w:rsidR="0051765C">
        <w:rPr>
          <w:rFonts w:cs="Calibri"/>
          <w:b w:val="0"/>
          <w:bCs/>
          <w:i/>
          <w:iCs/>
        </w:rPr>
        <w:t>tři</w:t>
      </w:r>
      <w:r w:rsidR="004D7370" w:rsidRPr="004D7370">
        <w:rPr>
          <w:rFonts w:cs="Calibri"/>
          <w:b w:val="0"/>
          <w:bCs/>
          <w:i/>
          <w:iCs/>
        </w:rPr>
        <w:t xml:space="preserve"> tisíc </w:t>
      </w:r>
      <w:r w:rsidR="0051765C">
        <w:rPr>
          <w:rFonts w:cs="Calibri"/>
          <w:b w:val="0"/>
          <w:bCs/>
          <w:i/>
          <w:iCs/>
        </w:rPr>
        <w:t xml:space="preserve">tři sta jedna </w:t>
      </w:r>
      <w:r w:rsidR="004D7370" w:rsidRPr="004D7370">
        <w:rPr>
          <w:rFonts w:cs="Calibri"/>
          <w:b w:val="0"/>
          <w:bCs/>
          <w:i/>
          <w:iCs/>
        </w:rPr>
        <w:t>korun českých)</w:t>
      </w:r>
    </w:p>
    <w:p w14:paraId="027F6481" w14:textId="7E2A6BF4" w:rsidR="00812C36" w:rsidRDefault="00812C36" w:rsidP="004D7370">
      <w:pPr>
        <w:pStyle w:val="nadpisvesmlouvch"/>
        <w:spacing w:before="120"/>
        <w:ind w:left="652" w:firstLine="0"/>
        <w:jc w:val="left"/>
        <w:rPr>
          <w:rFonts w:cs="Calibri"/>
          <w:b w:val="0"/>
          <w:bCs/>
          <w:i/>
          <w:iCs/>
        </w:rPr>
      </w:pPr>
      <w:r w:rsidRPr="004D7370">
        <w:rPr>
          <w:rFonts w:cs="Calibri"/>
          <w:b w:val="0"/>
          <w:bCs/>
          <w:i/>
          <w:iCs/>
        </w:rPr>
        <w:t xml:space="preserve">Cena za provedení díla podle rozpočtu včetně DPH činí </w:t>
      </w:r>
      <w:r w:rsidR="004D7370" w:rsidRPr="004D7370">
        <w:rPr>
          <w:rFonts w:cs="Calibri"/>
          <w:i/>
          <w:iCs/>
        </w:rPr>
        <w:t>3</w:t>
      </w:r>
      <w:r w:rsidR="009D79B0">
        <w:rPr>
          <w:rFonts w:cs="Calibri"/>
          <w:i/>
          <w:iCs/>
        </w:rPr>
        <w:t> 591 401</w:t>
      </w:r>
      <w:r w:rsidR="004D7370" w:rsidRPr="004D7370">
        <w:rPr>
          <w:rFonts w:cs="Calibri"/>
          <w:i/>
          <w:iCs/>
        </w:rPr>
        <w:t xml:space="preserve"> Kč</w:t>
      </w:r>
      <w:r w:rsidR="004D7370" w:rsidRPr="004D7370">
        <w:rPr>
          <w:rFonts w:cs="Calibri"/>
          <w:b w:val="0"/>
          <w:bCs/>
          <w:i/>
          <w:iCs/>
        </w:rPr>
        <w:t xml:space="preserve"> (slovy: tři miliony </w:t>
      </w:r>
      <w:r w:rsidR="0051765C">
        <w:rPr>
          <w:rFonts w:cs="Calibri"/>
          <w:b w:val="0"/>
          <w:bCs/>
          <w:i/>
          <w:iCs/>
        </w:rPr>
        <w:t>pět</w:t>
      </w:r>
      <w:r w:rsidR="004D7370" w:rsidRPr="004D7370">
        <w:rPr>
          <w:rFonts w:cs="Calibri"/>
          <w:b w:val="0"/>
          <w:bCs/>
          <w:i/>
          <w:iCs/>
        </w:rPr>
        <w:t xml:space="preserve"> set </w:t>
      </w:r>
      <w:r w:rsidR="0051765C">
        <w:rPr>
          <w:rFonts w:cs="Calibri"/>
          <w:b w:val="0"/>
          <w:bCs/>
          <w:i/>
          <w:iCs/>
        </w:rPr>
        <w:t>devadesát jedna</w:t>
      </w:r>
      <w:r w:rsidR="004D7370" w:rsidRPr="004D7370">
        <w:rPr>
          <w:rFonts w:cs="Calibri"/>
          <w:b w:val="0"/>
          <w:bCs/>
          <w:i/>
          <w:iCs/>
        </w:rPr>
        <w:t xml:space="preserve"> tisíc </w:t>
      </w:r>
      <w:r w:rsidR="0051765C">
        <w:rPr>
          <w:rFonts w:cs="Calibri"/>
          <w:b w:val="0"/>
          <w:bCs/>
          <w:i/>
          <w:iCs/>
        </w:rPr>
        <w:t>čtyři</w:t>
      </w:r>
      <w:r w:rsidR="004D7370" w:rsidRPr="004D7370">
        <w:rPr>
          <w:rFonts w:cs="Calibri"/>
          <w:b w:val="0"/>
          <w:bCs/>
          <w:i/>
          <w:iCs/>
        </w:rPr>
        <w:t xml:space="preserve"> s</w:t>
      </w:r>
      <w:r w:rsidR="0051765C">
        <w:rPr>
          <w:rFonts w:cs="Calibri"/>
          <w:b w:val="0"/>
          <w:bCs/>
          <w:i/>
          <w:iCs/>
        </w:rPr>
        <w:t>ta</w:t>
      </w:r>
      <w:r w:rsidR="004D7370" w:rsidRPr="004D7370">
        <w:rPr>
          <w:rFonts w:cs="Calibri"/>
          <w:b w:val="0"/>
          <w:bCs/>
          <w:i/>
          <w:iCs/>
        </w:rPr>
        <w:t xml:space="preserve"> </w:t>
      </w:r>
      <w:r w:rsidR="0051765C">
        <w:rPr>
          <w:rFonts w:cs="Calibri"/>
          <w:b w:val="0"/>
          <w:bCs/>
          <w:i/>
          <w:iCs/>
        </w:rPr>
        <w:t>jedna</w:t>
      </w:r>
      <w:r w:rsidR="004D7370" w:rsidRPr="004D7370">
        <w:rPr>
          <w:rFonts w:cs="Calibri"/>
          <w:b w:val="0"/>
          <w:bCs/>
          <w:i/>
          <w:iCs/>
        </w:rPr>
        <w:t xml:space="preserve"> korun českých)</w:t>
      </w:r>
    </w:p>
    <w:p w14:paraId="7612AA7F" w14:textId="43DF59D8" w:rsidR="004D7370" w:rsidRPr="004D7370" w:rsidRDefault="004D7370" w:rsidP="004D7370">
      <w:pPr>
        <w:pStyle w:val="nadpisvesmlouvch"/>
        <w:spacing w:before="120"/>
        <w:ind w:left="653" w:firstLine="0"/>
        <w:jc w:val="left"/>
        <w:rPr>
          <w:rFonts w:cs="Calibri"/>
          <w:b w:val="0"/>
          <w:bCs/>
        </w:rPr>
      </w:pPr>
    </w:p>
    <w:p w14:paraId="5630D240" w14:textId="77777777" w:rsidR="00812C36" w:rsidRDefault="00812C36" w:rsidP="00812C36">
      <w:pPr>
        <w:pStyle w:val="nadpisvesmlouvch"/>
        <w:jc w:val="left"/>
        <w:rPr>
          <w:rFonts w:cs="Calibri"/>
        </w:rPr>
      </w:pPr>
    </w:p>
    <w:p w14:paraId="17617461" w14:textId="0E15E510" w:rsidR="00AF3714" w:rsidRPr="00110BF2" w:rsidRDefault="00AF3714" w:rsidP="00FF269F">
      <w:pPr>
        <w:pStyle w:val="nadpisvesmlouvch"/>
        <w:rPr>
          <w:rFonts w:cs="Calibri"/>
        </w:rPr>
      </w:pPr>
      <w:r>
        <w:rPr>
          <w:rFonts w:cs="Calibri"/>
        </w:rPr>
        <w:t>IV.</w:t>
      </w:r>
    </w:p>
    <w:p w14:paraId="10BA6956" w14:textId="77777777" w:rsidR="00AF3714" w:rsidRPr="00110BF2" w:rsidRDefault="00AF3714" w:rsidP="00FF269F">
      <w:pPr>
        <w:pStyle w:val="nadpisvesmlouvch"/>
        <w:rPr>
          <w:rFonts w:cs="Calibri"/>
        </w:rPr>
      </w:pPr>
      <w:r w:rsidRPr="00110BF2">
        <w:rPr>
          <w:rFonts w:cs="Calibri"/>
        </w:rPr>
        <w:t xml:space="preserve">Závěrečná ustanovení </w:t>
      </w:r>
    </w:p>
    <w:p w14:paraId="5A67AF47" w14:textId="77777777" w:rsidR="00AF3714" w:rsidRPr="00110BF2" w:rsidRDefault="00AF3714" w:rsidP="00FF269F">
      <w:pPr>
        <w:pStyle w:val="nadpisvesmlouvch"/>
        <w:rPr>
          <w:rFonts w:cs="Calibri"/>
        </w:rPr>
      </w:pPr>
    </w:p>
    <w:p w14:paraId="56BC28FC" w14:textId="77777777" w:rsidR="00AF3714" w:rsidRPr="00926EEF" w:rsidRDefault="00AF3714" w:rsidP="0051765C">
      <w:pPr>
        <w:keepNext/>
        <w:keepLines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26EEF">
        <w:rPr>
          <w:rFonts w:ascii="Calibri" w:hAnsi="Calibri" w:cs="Calibri"/>
          <w:bCs/>
          <w:sz w:val="22"/>
          <w:szCs w:val="22"/>
        </w:rPr>
        <w:t>Ostatní ustanovení smlouvy zůstávají beze změn.</w:t>
      </w:r>
    </w:p>
    <w:p w14:paraId="0B7D1E7F" w14:textId="2EC172B1" w:rsidR="00AF3714" w:rsidRPr="00926EEF" w:rsidRDefault="00AF3714" w:rsidP="0051765C">
      <w:pPr>
        <w:keepNext/>
        <w:keepLines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26EEF">
        <w:rPr>
          <w:rFonts w:ascii="Calibri" w:hAnsi="Calibri" w:cs="Calibri"/>
          <w:bCs/>
          <w:sz w:val="22"/>
          <w:szCs w:val="22"/>
        </w:rPr>
        <w:t xml:space="preserve">Tento Dodatek se vyhotovuje ve </w:t>
      </w:r>
      <w:r w:rsidR="00D56FE3">
        <w:rPr>
          <w:rFonts w:ascii="Calibri" w:hAnsi="Calibri" w:cs="Calibri"/>
          <w:bCs/>
          <w:sz w:val="22"/>
          <w:szCs w:val="22"/>
        </w:rPr>
        <w:t>dvou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6EEF">
        <w:rPr>
          <w:rFonts w:ascii="Calibri" w:hAnsi="Calibri" w:cs="Calibri"/>
          <w:bCs/>
          <w:sz w:val="22"/>
          <w:szCs w:val="22"/>
        </w:rPr>
        <w:t>(</w:t>
      </w:r>
      <w:r w:rsidR="00D56FE3">
        <w:rPr>
          <w:rFonts w:ascii="Calibri" w:hAnsi="Calibri" w:cs="Calibri"/>
          <w:bCs/>
          <w:sz w:val="22"/>
          <w:szCs w:val="22"/>
        </w:rPr>
        <w:t>2</w:t>
      </w:r>
      <w:r w:rsidRPr="00926EEF">
        <w:rPr>
          <w:rFonts w:ascii="Calibri" w:hAnsi="Calibri" w:cs="Calibri"/>
          <w:bCs/>
          <w:sz w:val="22"/>
          <w:szCs w:val="22"/>
        </w:rPr>
        <w:t>) stejnopisech, z nichž obě smluvní strany obdrží po </w:t>
      </w:r>
      <w:r w:rsidR="00D56FE3">
        <w:rPr>
          <w:rFonts w:ascii="Calibri" w:hAnsi="Calibri" w:cs="Calibri"/>
          <w:bCs/>
          <w:sz w:val="22"/>
          <w:szCs w:val="22"/>
        </w:rPr>
        <w:t>jednom</w:t>
      </w:r>
      <w:r w:rsidRPr="00926EEF">
        <w:rPr>
          <w:rFonts w:ascii="Calibri" w:hAnsi="Calibri" w:cs="Calibri"/>
          <w:bCs/>
          <w:sz w:val="22"/>
          <w:szCs w:val="22"/>
        </w:rPr>
        <w:t xml:space="preserve"> (</w:t>
      </w:r>
      <w:r w:rsidR="00D56FE3">
        <w:rPr>
          <w:rFonts w:ascii="Calibri" w:hAnsi="Calibri" w:cs="Calibri"/>
          <w:bCs/>
          <w:sz w:val="22"/>
          <w:szCs w:val="22"/>
        </w:rPr>
        <w:t>1</w:t>
      </w:r>
      <w:r w:rsidRPr="00926EEF">
        <w:rPr>
          <w:rFonts w:ascii="Calibri" w:hAnsi="Calibri" w:cs="Calibri"/>
          <w:bCs/>
          <w:sz w:val="22"/>
          <w:szCs w:val="22"/>
        </w:rPr>
        <w:t>) stejnopise.</w:t>
      </w:r>
    </w:p>
    <w:p w14:paraId="5A07A489" w14:textId="77777777" w:rsidR="00AF3714" w:rsidRPr="00926EEF" w:rsidRDefault="00AF3714" w:rsidP="0051765C">
      <w:pPr>
        <w:keepNext/>
        <w:keepLines/>
        <w:widowControl/>
        <w:numPr>
          <w:ilvl w:val="0"/>
          <w:numId w:val="4"/>
        </w:numPr>
        <w:suppressAutoHyphens w:val="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926EEF">
        <w:rPr>
          <w:rFonts w:ascii="Calibri" w:hAnsi="Calibri" w:cs="Calibri"/>
          <w:bCs/>
          <w:sz w:val="22"/>
          <w:szCs w:val="22"/>
        </w:rPr>
        <w:t>Na důkaz svého souhlasu s obsahem tohoto Dodatku Smlouvy o pronájmu zařízení k ní smluvní strany připojily své podpisy.</w:t>
      </w:r>
    </w:p>
    <w:p w14:paraId="723FF0A9" w14:textId="3FEB333A" w:rsidR="00AF3714" w:rsidRDefault="00AF3714" w:rsidP="00FF269F">
      <w:pPr>
        <w:jc w:val="both"/>
        <w:rPr>
          <w:rFonts w:ascii="Calibri" w:hAnsi="Calibri" w:cs="Calibri"/>
          <w:sz w:val="22"/>
          <w:szCs w:val="22"/>
        </w:rPr>
      </w:pPr>
    </w:p>
    <w:p w14:paraId="3D19192E" w14:textId="094C2AE1" w:rsidR="00B91F0E" w:rsidRDefault="00B91F0E" w:rsidP="00FF26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1 – Výkaz výměr – Modernizace měření úsekové rychlosti Bílina</w:t>
      </w:r>
    </w:p>
    <w:p w14:paraId="4A15B143" w14:textId="3D3E21AB" w:rsidR="00B91F0E" w:rsidRDefault="00B91F0E" w:rsidP="00FF269F">
      <w:pPr>
        <w:jc w:val="both"/>
        <w:rPr>
          <w:rFonts w:ascii="Calibri" w:hAnsi="Calibri" w:cs="Calibri"/>
          <w:sz w:val="22"/>
          <w:szCs w:val="22"/>
        </w:rPr>
      </w:pPr>
    </w:p>
    <w:p w14:paraId="139E7E28" w14:textId="77777777" w:rsidR="00B91F0E" w:rsidRPr="00110BF2" w:rsidRDefault="00B91F0E" w:rsidP="00FF269F">
      <w:pPr>
        <w:jc w:val="both"/>
        <w:rPr>
          <w:rFonts w:ascii="Calibri" w:hAnsi="Calibri" w:cs="Calibri"/>
          <w:sz w:val="22"/>
          <w:szCs w:val="22"/>
        </w:rPr>
      </w:pPr>
    </w:p>
    <w:p w14:paraId="1A007BE2" w14:textId="77777777" w:rsidR="00AF3714" w:rsidRDefault="00AF3714" w:rsidP="00FF269F">
      <w:pPr>
        <w:jc w:val="both"/>
        <w:rPr>
          <w:rFonts w:ascii="Calibri" w:hAnsi="Calibri" w:cs="Calibri"/>
          <w:sz w:val="22"/>
          <w:szCs w:val="22"/>
        </w:rPr>
      </w:pPr>
    </w:p>
    <w:p w14:paraId="54364C2B" w14:textId="0DFB1C5A" w:rsidR="00AF3714" w:rsidRPr="00110BF2" w:rsidRDefault="00AF3714" w:rsidP="00FF269F">
      <w:pPr>
        <w:jc w:val="both"/>
        <w:rPr>
          <w:rFonts w:ascii="Calibri" w:hAnsi="Calibri" w:cs="Calibri"/>
          <w:sz w:val="22"/>
          <w:szCs w:val="22"/>
        </w:rPr>
      </w:pPr>
      <w:r w:rsidRPr="00110BF2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 B</w:t>
      </w:r>
      <w:r w:rsidR="00404402">
        <w:rPr>
          <w:rFonts w:ascii="Calibri" w:hAnsi="Calibri" w:cs="Calibri"/>
          <w:sz w:val="22"/>
          <w:szCs w:val="22"/>
        </w:rPr>
        <w:t>ílině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110BF2">
        <w:rPr>
          <w:rFonts w:ascii="Calibri" w:hAnsi="Calibri" w:cs="Calibri"/>
          <w:sz w:val="22"/>
          <w:szCs w:val="22"/>
        </w:rPr>
        <w:t>dne</w:t>
      </w:r>
      <w:r w:rsidRPr="00110BF2">
        <w:rPr>
          <w:rFonts w:ascii="Calibri" w:hAnsi="Calibri" w:cs="Calibri"/>
          <w:sz w:val="22"/>
          <w:szCs w:val="22"/>
        </w:rPr>
        <w:tab/>
      </w:r>
      <w:r w:rsidRPr="00110BF2">
        <w:rPr>
          <w:rFonts w:ascii="Calibri" w:hAnsi="Calibri" w:cs="Calibri"/>
          <w:sz w:val="22"/>
          <w:szCs w:val="22"/>
        </w:rPr>
        <w:tab/>
      </w:r>
      <w:r w:rsidRPr="00110BF2">
        <w:rPr>
          <w:rFonts w:ascii="Calibri" w:hAnsi="Calibri" w:cs="Calibri"/>
          <w:sz w:val="22"/>
          <w:szCs w:val="22"/>
        </w:rPr>
        <w:tab/>
      </w:r>
      <w:r w:rsidRPr="00110BF2">
        <w:rPr>
          <w:rFonts w:ascii="Calibri" w:hAnsi="Calibri" w:cs="Calibri"/>
          <w:sz w:val="22"/>
          <w:szCs w:val="22"/>
        </w:rPr>
        <w:tab/>
      </w:r>
      <w:r w:rsidRPr="00110BF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10BF2">
        <w:rPr>
          <w:rFonts w:ascii="Calibri" w:hAnsi="Calibri" w:cs="Calibri"/>
          <w:sz w:val="22"/>
          <w:szCs w:val="22"/>
        </w:rPr>
        <w:tab/>
        <w:t>V</w:t>
      </w:r>
      <w:r>
        <w:rPr>
          <w:rFonts w:ascii="Calibri" w:hAnsi="Calibri" w:cs="Calibri"/>
          <w:sz w:val="22"/>
          <w:szCs w:val="22"/>
        </w:rPr>
        <w:t> B</w:t>
      </w:r>
      <w:r w:rsidR="00404402">
        <w:rPr>
          <w:rFonts w:ascii="Calibri" w:hAnsi="Calibri" w:cs="Calibri"/>
          <w:sz w:val="22"/>
          <w:szCs w:val="22"/>
        </w:rPr>
        <w:t>rně</w:t>
      </w:r>
      <w:r>
        <w:rPr>
          <w:rFonts w:ascii="Calibri" w:hAnsi="Calibri" w:cs="Calibri"/>
          <w:sz w:val="22"/>
          <w:szCs w:val="22"/>
        </w:rPr>
        <w:t xml:space="preserve"> </w:t>
      </w:r>
      <w:r w:rsidRPr="00110BF2">
        <w:rPr>
          <w:rFonts w:ascii="Calibri" w:hAnsi="Calibri" w:cs="Calibri"/>
          <w:sz w:val="22"/>
          <w:szCs w:val="22"/>
        </w:rPr>
        <w:t>dne</w:t>
      </w:r>
    </w:p>
    <w:p w14:paraId="4214ED28" w14:textId="77777777" w:rsidR="00AF3714" w:rsidRPr="00110BF2" w:rsidRDefault="00AF3714" w:rsidP="00FF269F">
      <w:pPr>
        <w:jc w:val="both"/>
        <w:rPr>
          <w:rFonts w:ascii="Calibri" w:hAnsi="Calibri" w:cs="Calibri"/>
          <w:sz w:val="22"/>
          <w:szCs w:val="22"/>
        </w:rPr>
      </w:pPr>
    </w:p>
    <w:p w14:paraId="37DAE1B6" w14:textId="12F6D639" w:rsidR="00AF3714" w:rsidRDefault="00AF3714" w:rsidP="00FF269F">
      <w:pPr>
        <w:jc w:val="both"/>
        <w:rPr>
          <w:rFonts w:ascii="Calibri" w:hAnsi="Calibri" w:cs="Calibri"/>
          <w:sz w:val="22"/>
          <w:szCs w:val="22"/>
        </w:rPr>
      </w:pPr>
    </w:p>
    <w:p w14:paraId="2284FB36" w14:textId="77777777" w:rsidR="0051765C" w:rsidRDefault="0051765C" w:rsidP="00FF269F">
      <w:pPr>
        <w:jc w:val="both"/>
        <w:rPr>
          <w:rFonts w:ascii="Calibri" w:hAnsi="Calibri" w:cs="Calibri"/>
          <w:sz w:val="22"/>
          <w:szCs w:val="22"/>
        </w:rPr>
      </w:pPr>
    </w:p>
    <w:p w14:paraId="3E149534" w14:textId="77777777" w:rsidR="00D56FE3" w:rsidRPr="00110BF2" w:rsidRDefault="00D56FE3" w:rsidP="00FF269F">
      <w:pPr>
        <w:jc w:val="both"/>
        <w:rPr>
          <w:rFonts w:ascii="Calibri" w:hAnsi="Calibri" w:cs="Calibri"/>
          <w:sz w:val="22"/>
          <w:szCs w:val="22"/>
        </w:rPr>
      </w:pPr>
    </w:p>
    <w:p w14:paraId="2E05B014" w14:textId="77777777" w:rsidR="00AF3714" w:rsidRPr="00110BF2" w:rsidRDefault="00AF3714" w:rsidP="00FF269F">
      <w:pPr>
        <w:jc w:val="both"/>
        <w:rPr>
          <w:rFonts w:ascii="Calibri" w:hAnsi="Calibri" w:cs="Calibri"/>
          <w:sz w:val="22"/>
          <w:szCs w:val="22"/>
        </w:rPr>
      </w:pPr>
    </w:p>
    <w:p w14:paraId="2B40C223" w14:textId="5C24BAF1" w:rsidR="00AF3714" w:rsidRPr="00110BF2" w:rsidRDefault="00404402" w:rsidP="00FF269F">
      <w:pPr>
        <w:pStyle w:val="Zkladntext"/>
        <w:rPr>
          <w:rStyle w:val="CharStyle3"/>
          <w:rFonts w:ascii="Calibri" w:eastAsia="Arial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Město Bílina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F3714" w:rsidRPr="00110BF2">
        <w:rPr>
          <w:rFonts w:ascii="Calibri" w:hAnsi="Calibri" w:cs="Calibri"/>
          <w:sz w:val="22"/>
          <w:szCs w:val="22"/>
        </w:rPr>
        <w:tab/>
      </w:r>
      <w:r w:rsidR="00AF3714" w:rsidRPr="00110BF2">
        <w:rPr>
          <w:rFonts w:ascii="Calibri" w:hAnsi="Calibri" w:cs="Calibri"/>
          <w:sz w:val="22"/>
          <w:szCs w:val="22"/>
        </w:rPr>
        <w:tab/>
      </w:r>
      <w:r w:rsidR="00AF3714" w:rsidRPr="00110BF2">
        <w:rPr>
          <w:rFonts w:ascii="Calibri" w:hAnsi="Calibri" w:cs="Calibri"/>
          <w:sz w:val="22"/>
          <w:szCs w:val="22"/>
        </w:rPr>
        <w:tab/>
      </w:r>
      <w:r w:rsidR="00AF3714" w:rsidRPr="00110BF2">
        <w:rPr>
          <w:rFonts w:ascii="Calibri" w:hAnsi="Calibri" w:cs="Calibri"/>
          <w:sz w:val="22"/>
          <w:szCs w:val="22"/>
        </w:rPr>
        <w:tab/>
      </w:r>
      <w:r w:rsidR="00AF3714" w:rsidRPr="00110BF2">
        <w:rPr>
          <w:rFonts w:ascii="Calibri" w:hAnsi="Calibri" w:cs="Calibri"/>
          <w:sz w:val="22"/>
          <w:szCs w:val="22"/>
        </w:rPr>
        <w:tab/>
      </w:r>
      <w:r w:rsidRPr="00D56FE3">
        <w:rPr>
          <w:rFonts w:ascii="Calibri" w:hAnsi="Calibri" w:cs="Calibri"/>
          <w:sz w:val="22"/>
          <w:szCs w:val="22"/>
        </w:rPr>
        <w:t>CAMEA</w:t>
      </w:r>
      <w:r>
        <w:rPr>
          <w:rFonts w:ascii="Calibri" w:hAnsi="Calibri" w:cs="Calibri"/>
          <w:sz w:val="22"/>
          <w:szCs w:val="22"/>
        </w:rPr>
        <w:t xml:space="preserve"> Technology, a. s.</w:t>
      </w:r>
    </w:p>
    <w:p w14:paraId="6E648E81" w14:textId="2ABDF65E" w:rsidR="00AF3714" w:rsidRPr="00110BF2" w:rsidRDefault="00404402" w:rsidP="00FF269F">
      <w:pPr>
        <w:jc w:val="both"/>
        <w:rPr>
          <w:rFonts w:ascii="Calibri" w:eastAsia="Arial Unicode MS" w:hAnsi="Calibri" w:cs="Calibri"/>
          <w:color w:val="auto"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color w:val="auto"/>
          <w:sz w:val="22"/>
          <w:szCs w:val="22"/>
          <w:lang w:bidi="ar-SA"/>
        </w:rPr>
        <w:t>Mgr. Zuzana Schwarz Bařtipánová</w:t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Pr="00786D3B">
        <w:rPr>
          <w:rFonts w:ascii="Calibri" w:eastAsia="Arial Unicode MS" w:hAnsi="Calibri" w:cs="Calibri"/>
          <w:b/>
          <w:color w:val="auto"/>
          <w:sz w:val="22"/>
          <w:szCs w:val="22"/>
          <w:lang w:bidi="ar-SA"/>
        </w:rPr>
        <w:t>Ing. Peter Honec, Ph.D.</w:t>
      </w:r>
      <w:r w:rsidRPr="00786D3B">
        <w:rPr>
          <w:rFonts w:ascii="Calibri" w:eastAsia="Arial Unicode MS" w:hAnsi="Calibri" w:cs="Calibri"/>
          <w:b/>
          <w:color w:val="auto"/>
          <w:sz w:val="22"/>
          <w:szCs w:val="22"/>
          <w:lang w:bidi="ar-SA"/>
        </w:rPr>
        <w:tab/>
      </w:r>
    </w:p>
    <w:p w14:paraId="22BBEA3E" w14:textId="0F8E2F11" w:rsidR="00AF3714" w:rsidRPr="00110BF2" w:rsidRDefault="00404402" w:rsidP="00FF26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auto"/>
          <w:sz w:val="22"/>
          <w:szCs w:val="22"/>
          <w:lang w:bidi="ar-SA"/>
        </w:rPr>
        <w:t>starostka města</w:t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 w:rsidR="00AF3714" w:rsidRPr="00110BF2">
        <w:rPr>
          <w:rFonts w:ascii="Calibri" w:eastAsia="Arial Unicode MS" w:hAnsi="Calibri" w:cs="Calibri"/>
          <w:color w:val="auto"/>
          <w:sz w:val="22"/>
          <w:szCs w:val="22"/>
          <w:lang w:bidi="ar-SA"/>
        </w:rPr>
        <w:tab/>
      </w:r>
      <w:r>
        <w:rPr>
          <w:rFonts w:ascii="Calibri" w:eastAsia="Arial Unicode MS" w:hAnsi="Calibri" w:cs="Calibri"/>
          <w:color w:val="auto"/>
          <w:sz w:val="22"/>
          <w:szCs w:val="22"/>
          <w:lang w:bidi="ar-SA"/>
        </w:rPr>
        <w:t>člen představenstva</w:t>
      </w:r>
    </w:p>
    <w:p w14:paraId="4FFED0EE" w14:textId="77777777" w:rsidR="00AF3714" w:rsidRPr="00926EEF" w:rsidRDefault="00AF3714" w:rsidP="00FF269F">
      <w:pPr>
        <w:keepNext/>
        <w:keepLines/>
        <w:widowControl/>
        <w:suppressAutoHyphens w:val="0"/>
        <w:jc w:val="both"/>
        <w:rPr>
          <w:rFonts w:ascii="Calibri" w:hAnsi="Calibri" w:cs="Calibri"/>
          <w:bCs/>
          <w:sz w:val="22"/>
          <w:szCs w:val="22"/>
        </w:rPr>
      </w:pPr>
    </w:p>
    <w:sectPr w:rsidR="00AF3714" w:rsidRPr="00926EEF" w:rsidSect="00E41E56">
      <w:footerReference w:type="even" r:id="rId8"/>
      <w:footerReference w:type="default" r:id="rId9"/>
      <w:type w:val="continuous"/>
      <w:pgSz w:w="11906" w:h="16838"/>
      <w:pgMar w:top="993" w:right="1416" w:bottom="1702" w:left="1577" w:header="708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69003" w14:textId="77777777" w:rsidR="006873D0" w:rsidRDefault="006873D0">
      <w:r>
        <w:separator/>
      </w:r>
    </w:p>
  </w:endnote>
  <w:endnote w:type="continuationSeparator" w:id="0">
    <w:p w14:paraId="6559C283" w14:textId="77777777" w:rsidR="006873D0" w:rsidRDefault="0068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8E40" w14:textId="77777777" w:rsidR="00124131" w:rsidRDefault="0012413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24131">
      <w:rPr>
        <w:noProof/>
        <w:lang w:val="cs-CZ"/>
      </w:rPr>
      <w:t>10</w:t>
    </w:r>
    <w:r>
      <w:fldChar w:fldCharType="end"/>
    </w:r>
  </w:p>
  <w:p w14:paraId="3EF60CA2" w14:textId="77777777" w:rsidR="0093203C" w:rsidRDefault="009320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FB4D8" w14:textId="25ABC6DD" w:rsidR="00B524D8" w:rsidRDefault="00B524D8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7E49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7E49">
      <w:rPr>
        <w:b/>
        <w:bCs/>
        <w:noProof/>
      </w:rPr>
      <w:t>2</w:t>
    </w:r>
    <w:r>
      <w:rPr>
        <w:b/>
        <w:bCs/>
      </w:rPr>
      <w:fldChar w:fldCharType="end"/>
    </w:r>
  </w:p>
  <w:p w14:paraId="2689860F" w14:textId="77777777" w:rsidR="0093203C" w:rsidRDefault="0093203C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F30CD" w14:textId="77777777" w:rsidR="006873D0" w:rsidRDefault="006873D0">
      <w:r>
        <w:separator/>
      </w:r>
    </w:p>
  </w:footnote>
  <w:footnote w:type="continuationSeparator" w:id="0">
    <w:p w14:paraId="53E7ABE9" w14:textId="77777777" w:rsidR="006873D0" w:rsidRDefault="0068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228D0D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00000008"/>
    <w:multiLevelType w:val="multilevel"/>
    <w:tmpl w:val="717ABCE4"/>
    <w:name w:val="WW8Num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firstLine="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firstLine="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firstLine="0"/>
      </w:pPr>
    </w:lvl>
  </w:abstractNum>
  <w:abstractNum w:abstractNumId="4" w15:restartNumberingAfterBreak="0">
    <w:nsid w:val="0000000A"/>
    <w:multiLevelType w:val="multilevel"/>
    <w:tmpl w:val="F398BA1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1"/>
      <w:numFmt w:val="none"/>
      <w:pStyle w:val="Style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B372AB0"/>
    <w:multiLevelType w:val="hybridMultilevel"/>
    <w:tmpl w:val="980C8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36917"/>
    <w:multiLevelType w:val="hybridMultilevel"/>
    <w:tmpl w:val="B84CDEA8"/>
    <w:lvl w:ilvl="0" w:tplc="0405000F">
      <w:start w:val="1"/>
      <w:numFmt w:val="decimal"/>
      <w:lvlText w:val="%1."/>
      <w:lvlJc w:val="left"/>
      <w:pPr>
        <w:ind w:left="3063" w:hanging="369"/>
      </w:pPr>
      <w:rPr>
        <w:rFonts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3850"/>
        </w:tabs>
        <w:ind w:left="3850" w:hanging="360"/>
      </w:pPr>
    </w:lvl>
    <w:lvl w:ilvl="2" w:tplc="301A9BEA">
      <w:start w:val="1"/>
      <w:numFmt w:val="decimal"/>
      <w:lvlText w:val="%3."/>
      <w:lvlJc w:val="left"/>
      <w:pPr>
        <w:ind w:left="475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9" w15:restartNumberingAfterBreak="0">
    <w:nsid w:val="56512B0D"/>
    <w:multiLevelType w:val="hybridMultilevel"/>
    <w:tmpl w:val="89BA1CCA"/>
    <w:name w:val="WW8Num32"/>
    <w:lvl w:ilvl="0" w:tplc="0000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93D6F"/>
    <w:multiLevelType w:val="hybridMultilevel"/>
    <w:tmpl w:val="A22C1844"/>
    <w:lvl w:ilvl="0" w:tplc="0405000F">
      <w:start w:val="1"/>
      <w:numFmt w:val="decimal"/>
      <w:lvlText w:val="%1."/>
      <w:lvlJc w:val="left"/>
      <w:pPr>
        <w:ind w:left="653" w:hanging="369"/>
      </w:pPr>
      <w:rPr>
        <w:rFonts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A9B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8F2397"/>
    <w:multiLevelType w:val="hybridMultilevel"/>
    <w:tmpl w:val="1C043330"/>
    <w:name w:val="WW8Num322"/>
    <w:lvl w:ilvl="0" w:tplc="0000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84434"/>
    <w:multiLevelType w:val="multilevel"/>
    <w:tmpl w:val="C6DA0DC0"/>
    <w:name w:val="WW8Num92"/>
    <w:lvl w:ilvl="0">
      <w:start w:val="6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firstLine="0"/>
      </w:pPr>
      <w:rPr>
        <w:rFonts w:hint="default"/>
      </w:rPr>
    </w:lvl>
  </w:abstractNum>
  <w:abstractNum w:abstractNumId="13" w15:restartNumberingAfterBreak="0">
    <w:nsid w:val="677A09C8"/>
    <w:multiLevelType w:val="hybridMultilevel"/>
    <w:tmpl w:val="B84CDEA8"/>
    <w:lvl w:ilvl="0" w:tplc="0405000F">
      <w:start w:val="1"/>
      <w:numFmt w:val="decimal"/>
      <w:lvlText w:val="%1."/>
      <w:lvlJc w:val="left"/>
      <w:pPr>
        <w:ind w:left="653" w:hanging="369"/>
      </w:pPr>
      <w:rPr>
        <w:rFonts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A9B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C44345"/>
    <w:multiLevelType w:val="hybridMultilevel"/>
    <w:tmpl w:val="C1E85D30"/>
    <w:lvl w:ilvl="0" w:tplc="5CEC2D9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0"/>
  </w:num>
  <w:num w:numId="6">
    <w:abstractNumId w:val="9"/>
  </w:num>
  <w:num w:numId="7">
    <w:abstractNumId w:val="1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25"/>
    <w:rsid w:val="0000577A"/>
    <w:rsid w:val="00030B4D"/>
    <w:rsid w:val="00033BE6"/>
    <w:rsid w:val="0003777C"/>
    <w:rsid w:val="00055E4D"/>
    <w:rsid w:val="000639A5"/>
    <w:rsid w:val="000738DF"/>
    <w:rsid w:val="000B1BF2"/>
    <w:rsid w:val="000D2651"/>
    <w:rsid w:val="000D589F"/>
    <w:rsid w:val="000E200A"/>
    <w:rsid w:val="000F4C4C"/>
    <w:rsid w:val="000F676D"/>
    <w:rsid w:val="00104095"/>
    <w:rsid w:val="00107B7F"/>
    <w:rsid w:val="00124131"/>
    <w:rsid w:val="0013049B"/>
    <w:rsid w:val="00130CDD"/>
    <w:rsid w:val="00144D4B"/>
    <w:rsid w:val="00147877"/>
    <w:rsid w:val="00156A1B"/>
    <w:rsid w:val="00161D68"/>
    <w:rsid w:val="00170162"/>
    <w:rsid w:val="00170B77"/>
    <w:rsid w:val="00171BC8"/>
    <w:rsid w:val="00180561"/>
    <w:rsid w:val="0018063C"/>
    <w:rsid w:val="001970AF"/>
    <w:rsid w:val="001A6CED"/>
    <w:rsid w:val="001A7E95"/>
    <w:rsid w:val="001B1324"/>
    <w:rsid w:val="001B3AA1"/>
    <w:rsid w:val="001B42EC"/>
    <w:rsid w:val="001B7DAA"/>
    <w:rsid w:val="001C7233"/>
    <w:rsid w:val="001E5B46"/>
    <w:rsid w:val="001F7C36"/>
    <w:rsid w:val="00204101"/>
    <w:rsid w:val="00204644"/>
    <w:rsid w:val="0020474A"/>
    <w:rsid w:val="00225FAB"/>
    <w:rsid w:val="00226ABC"/>
    <w:rsid w:val="00233599"/>
    <w:rsid w:val="002602FC"/>
    <w:rsid w:val="00295A78"/>
    <w:rsid w:val="00295C69"/>
    <w:rsid w:val="002A45CA"/>
    <w:rsid w:val="002B1D46"/>
    <w:rsid w:val="002C364E"/>
    <w:rsid w:val="002C3BE8"/>
    <w:rsid w:val="002C47D4"/>
    <w:rsid w:val="002E26A2"/>
    <w:rsid w:val="002E60C8"/>
    <w:rsid w:val="002F6022"/>
    <w:rsid w:val="00322312"/>
    <w:rsid w:val="0032735C"/>
    <w:rsid w:val="00350B0F"/>
    <w:rsid w:val="00374BA8"/>
    <w:rsid w:val="00380065"/>
    <w:rsid w:val="003830BB"/>
    <w:rsid w:val="003A1BFA"/>
    <w:rsid w:val="003B254E"/>
    <w:rsid w:val="003B462A"/>
    <w:rsid w:val="003B7977"/>
    <w:rsid w:val="003E0C4E"/>
    <w:rsid w:val="003F63A2"/>
    <w:rsid w:val="00401978"/>
    <w:rsid w:val="00404402"/>
    <w:rsid w:val="00405A7C"/>
    <w:rsid w:val="004222AA"/>
    <w:rsid w:val="00430514"/>
    <w:rsid w:val="00431086"/>
    <w:rsid w:val="00435DCC"/>
    <w:rsid w:val="004471F9"/>
    <w:rsid w:val="004668E4"/>
    <w:rsid w:val="00470FBF"/>
    <w:rsid w:val="00472926"/>
    <w:rsid w:val="00473D25"/>
    <w:rsid w:val="0047635A"/>
    <w:rsid w:val="00481F0A"/>
    <w:rsid w:val="004846A9"/>
    <w:rsid w:val="00490A5A"/>
    <w:rsid w:val="00496A8B"/>
    <w:rsid w:val="004A0D13"/>
    <w:rsid w:val="004B2327"/>
    <w:rsid w:val="004D2C27"/>
    <w:rsid w:val="004D3783"/>
    <w:rsid w:val="004D7370"/>
    <w:rsid w:val="004F61B5"/>
    <w:rsid w:val="00504D45"/>
    <w:rsid w:val="00515EC3"/>
    <w:rsid w:val="0051765C"/>
    <w:rsid w:val="00530245"/>
    <w:rsid w:val="00535669"/>
    <w:rsid w:val="0055116E"/>
    <w:rsid w:val="00563F3B"/>
    <w:rsid w:val="00566EB5"/>
    <w:rsid w:val="00580429"/>
    <w:rsid w:val="00580689"/>
    <w:rsid w:val="00581F05"/>
    <w:rsid w:val="00587C92"/>
    <w:rsid w:val="005905D5"/>
    <w:rsid w:val="00593613"/>
    <w:rsid w:val="005A7E49"/>
    <w:rsid w:val="005D61E6"/>
    <w:rsid w:val="005E2E48"/>
    <w:rsid w:val="005F46CC"/>
    <w:rsid w:val="005F7EE7"/>
    <w:rsid w:val="00606D0E"/>
    <w:rsid w:val="00611B70"/>
    <w:rsid w:val="0062283B"/>
    <w:rsid w:val="00637BFA"/>
    <w:rsid w:val="00642067"/>
    <w:rsid w:val="00642F10"/>
    <w:rsid w:val="00652C20"/>
    <w:rsid w:val="006563BE"/>
    <w:rsid w:val="00671384"/>
    <w:rsid w:val="00681538"/>
    <w:rsid w:val="00681C32"/>
    <w:rsid w:val="00683C1B"/>
    <w:rsid w:val="006872E9"/>
    <w:rsid w:val="006873D0"/>
    <w:rsid w:val="00694E89"/>
    <w:rsid w:val="006C3C79"/>
    <w:rsid w:val="006F54D4"/>
    <w:rsid w:val="006F7268"/>
    <w:rsid w:val="007053A4"/>
    <w:rsid w:val="00713C2D"/>
    <w:rsid w:val="007148ED"/>
    <w:rsid w:val="0071524E"/>
    <w:rsid w:val="0072122B"/>
    <w:rsid w:val="00721DA0"/>
    <w:rsid w:val="00723794"/>
    <w:rsid w:val="00726F2B"/>
    <w:rsid w:val="0073645E"/>
    <w:rsid w:val="00747BCC"/>
    <w:rsid w:val="00760CFA"/>
    <w:rsid w:val="00762DFC"/>
    <w:rsid w:val="007B4971"/>
    <w:rsid w:val="007D720F"/>
    <w:rsid w:val="007E3212"/>
    <w:rsid w:val="008006C2"/>
    <w:rsid w:val="008007EC"/>
    <w:rsid w:val="0080323B"/>
    <w:rsid w:val="00812C36"/>
    <w:rsid w:val="00820E6A"/>
    <w:rsid w:val="008243A5"/>
    <w:rsid w:val="00834937"/>
    <w:rsid w:val="00834FBD"/>
    <w:rsid w:val="00844585"/>
    <w:rsid w:val="00861FF2"/>
    <w:rsid w:val="008632D3"/>
    <w:rsid w:val="00877907"/>
    <w:rsid w:val="008847B0"/>
    <w:rsid w:val="00896510"/>
    <w:rsid w:val="008A1476"/>
    <w:rsid w:val="008A6E38"/>
    <w:rsid w:val="008B052C"/>
    <w:rsid w:val="008B2D80"/>
    <w:rsid w:val="008B6E98"/>
    <w:rsid w:val="008D2944"/>
    <w:rsid w:val="008E657D"/>
    <w:rsid w:val="008F6973"/>
    <w:rsid w:val="008F6C2F"/>
    <w:rsid w:val="00902C5C"/>
    <w:rsid w:val="00904D84"/>
    <w:rsid w:val="0090538D"/>
    <w:rsid w:val="0091236E"/>
    <w:rsid w:val="009214A4"/>
    <w:rsid w:val="009237DF"/>
    <w:rsid w:val="0093203C"/>
    <w:rsid w:val="009538BB"/>
    <w:rsid w:val="00961B9B"/>
    <w:rsid w:val="00972206"/>
    <w:rsid w:val="0099416A"/>
    <w:rsid w:val="009A40DF"/>
    <w:rsid w:val="009A4B32"/>
    <w:rsid w:val="009B1251"/>
    <w:rsid w:val="009C08E2"/>
    <w:rsid w:val="009C6A73"/>
    <w:rsid w:val="009D79B0"/>
    <w:rsid w:val="009E0ADA"/>
    <w:rsid w:val="009E737C"/>
    <w:rsid w:val="00A02280"/>
    <w:rsid w:val="00A24943"/>
    <w:rsid w:val="00A24E87"/>
    <w:rsid w:val="00A34EFD"/>
    <w:rsid w:val="00A434DA"/>
    <w:rsid w:val="00A449AC"/>
    <w:rsid w:val="00A4608A"/>
    <w:rsid w:val="00A7259D"/>
    <w:rsid w:val="00A7505A"/>
    <w:rsid w:val="00A91A20"/>
    <w:rsid w:val="00A961F8"/>
    <w:rsid w:val="00AB4729"/>
    <w:rsid w:val="00AC2666"/>
    <w:rsid w:val="00AC5EC3"/>
    <w:rsid w:val="00AC6BFC"/>
    <w:rsid w:val="00AD1BDE"/>
    <w:rsid w:val="00AD4310"/>
    <w:rsid w:val="00AD6C97"/>
    <w:rsid w:val="00AE5E85"/>
    <w:rsid w:val="00AE6660"/>
    <w:rsid w:val="00AF1876"/>
    <w:rsid w:val="00AF3714"/>
    <w:rsid w:val="00AF54B0"/>
    <w:rsid w:val="00B12E43"/>
    <w:rsid w:val="00B1690E"/>
    <w:rsid w:val="00B524D8"/>
    <w:rsid w:val="00B53AB8"/>
    <w:rsid w:val="00B6571F"/>
    <w:rsid w:val="00B74940"/>
    <w:rsid w:val="00B8253B"/>
    <w:rsid w:val="00B87031"/>
    <w:rsid w:val="00B879D7"/>
    <w:rsid w:val="00B91192"/>
    <w:rsid w:val="00B91F0E"/>
    <w:rsid w:val="00BA7536"/>
    <w:rsid w:val="00BB7790"/>
    <w:rsid w:val="00BC4C93"/>
    <w:rsid w:val="00BD16DE"/>
    <w:rsid w:val="00BD4CDD"/>
    <w:rsid w:val="00BE6310"/>
    <w:rsid w:val="00BF0060"/>
    <w:rsid w:val="00BF2025"/>
    <w:rsid w:val="00C13BBD"/>
    <w:rsid w:val="00C13CC2"/>
    <w:rsid w:val="00C229F4"/>
    <w:rsid w:val="00C26761"/>
    <w:rsid w:val="00C368EB"/>
    <w:rsid w:val="00C403A3"/>
    <w:rsid w:val="00C43978"/>
    <w:rsid w:val="00C55C65"/>
    <w:rsid w:val="00C60896"/>
    <w:rsid w:val="00C76149"/>
    <w:rsid w:val="00C8102D"/>
    <w:rsid w:val="00C870EE"/>
    <w:rsid w:val="00C87A67"/>
    <w:rsid w:val="00CA154C"/>
    <w:rsid w:val="00CB34D6"/>
    <w:rsid w:val="00CB4F4D"/>
    <w:rsid w:val="00CD0241"/>
    <w:rsid w:val="00CE391B"/>
    <w:rsid w:val="00CE3B93"/>
    <w:rsid w:val="00CF1011"/>
    <w:rsid w:val="00D0432D"/>
    <w:rsid w:val="00D22611"/>
    <w:rsid w:val="00D336C2"/>
    <w:rsid w:val="00D3504D"/>
    <w:rsid w:val="00D36B5A"/>
    <w:rsid w:val="00D42D56"/>
    <w:rsid w:val="00D432E8"/>
    <w:rsid w:val="00D519E1"/>
    <w:rsid w:val="00D52578"/>
    <w:rsid w:val="00D56FE3"/>
    <w:rsid w:val="00D57B7C"/>
    <w:rsid w:val="00D677F4"/>
    <w:rsid w:val="00D72A73"/>
    <w:rsid w:val="00D72EB0"/>
    <w:rsid w:val="00D74874"/>
    <w:rsid w:val="00D75792"/>
    <w:rsid w:val="00DB79B5"/>
    <w:rsid w:val="00DD3106"/>
    <w:rsid w:val="00DE4DD8"/>
    <w:rsid w:val="00DF24F8"/>
    <w:rsid w:val="00DF35A3"/>
    <w:rsid w:val="00DF3EBF"/>
    <w:rsid w:val="00E0668F"/>
    <w:rsid w:val="00E07473"/>
    <w:rsid w:val="00E3554F"/>
    <w:rsid w:val="00E403DA"/>
    <w:rsid w:val="00E41E56"/>
    <w:rsid w:val="00E42A25"/>
    <w:rsid w:val="00E54F29"/>
    <w:rsid w:val="00E77543"/>
    <w:rsid w:val="00E775C0"/>
    <w:rsid w:val="00E87F09"/>
    <w:rsid w:val="00EA4A20"/>
    <w:rsid w:val="00EA4C62"/>
    <w:rsid w:val="00EC0ADC"/>
    <w:rsid w:val="00EC278C"/>
    <w:rsid w:val="00EC7789"/>
    <w:rsid w:val="00ED5182"/>
    <w:rsid w:val="00EE48E9"/>
    <w:rsid w:val="00EF0009"/>
    <w:rsid w:val="00EF621E"/>
    <w:rsid w:val="00F11249"/>
    <w:rsid w:val="00F11DD5"/>
    <w:rsid w:val="00F1420F"/>
    <w:rsid w:val="00F40F25"/>
    <w:rsid w:val="00F4601B"/>
    <w:rsid w:val="00F628F0"/>
    <w:rsid w:val="00F65502"/>
    <w:rsid w:val="00F65B05"/>
    <w:rsid w:val="00F67BD5"/>
    <w:rsid w:val="00F70F0C"/>
    <w:rsid w:val="00FC3B6B"/>
    <w:rsid w:val="00FD6032"/>
    <w:rsid w:val="00FE0AED"/>
    <w:rsid w:val="00FE2292"/>
    <w:rsid w:val="00FE3420"/>
    <w:rsid w:val="00FE5D45"/>
    <w:rsid w:val="00FF269F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171048EB"/>
  <w15:chartTrackingRefBased/>
  <w15:docId w15:val="{5E82847A-1BF1-4864-99B6-EFE9D61B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color w:val="000000"/>
      <w:kern w:val="1"/>
      <w:sz w:val="24"/>
      <w:szCs w:val="24"/>
      <w:lang w:bidi="cs-CZ"/>
    </w:rPr>
  </w:style>
  <w:style w:type="paragraph" w:styleId="Nadpis1">
    <w:name w:val="heading 1"/>
    <w:basedOn w:val="Nadpis"/>
    <w:next w:val="Zkladntext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p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z3">
    <w:name w:val="WW8Num1z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sz w:val="18"/>
      <w:szCs w:val="18"/>
    </w:rPr>
  </w:style>
  <w:style w:type="character" w:customStyle="1" w:styleId="WW8Num5z0">
    <w:name w:val="WW8Num5z0"/>
    <w:rPr>
      <w:color w:val="0000FF"/>
    </w:rPr>
  </w:style>
  <w:style w:type="character" w:customStyle="1" w:styleId="WW8Num11z0">
    <w:name w:val="WW8Num11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12z0">
    <w:name w:val="WW8Num12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Standardnpsmoodstavce1">
    <w:name w:val="Standardní písmo odstavce1"/>
  </w:style>
  <w:style w:type="character" w:customStyle="1" w:styleId="RTFNum21">
    <w:name w:val="RTF_Num 2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">
    <w:name w:val="RTF_Num 2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">
    <w:name w:val="RTF_Num 2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4">
    <w:name w:val="RTF_Num 2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">
    <w:name w:val="RTF_Num 2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">
    <w:name w:val="RTF_Num 2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">
    <w:name w:val="RTF_Num 2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8">
    <w:name w:val="RTF_Num 2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9">
    <w:name w:val="RTF_Num 2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1">
    <w:name w:val="RTF_Num 3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2">
    <w:name w:val="RTF_Num 3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3">
    <w:name w:val="RTF_Num 3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4">
    <w:name w:val="RTF_Num 3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5">
    <w:name w:val="RTF_Num 3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6">
    <w:name w:val="RTF_Num 3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7">
    <w:name w:val="RTF_Num 3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8">
    <w:name w:val="RTF_Num 3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39">
    <w:name w:val="RTF_Num 3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1">
    <w:name w:val="RTF_Num 4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2">
    <w:name w:val="RTF_Num 4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3">
    <w:name w:val="RTF_Num 4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4">
    <w:name w:val="RTF_Num 4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5">
    <w:name w:val="RTF_Num 4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6">
    <w:name w:val="RTF_Num 4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7">
    <w:name w:val="RTF_Num 4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8">
    <w:name w:val="RTF_Num 4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49">
    <w:name w:val="RTF_Num 4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WW-RTFNum51">
    <w:name w:val="WW-RTF_Num 5 1"/>
    <w:rPr>
      <w:rFonts w:ascii="Wingdings" w:eastAsia="Wingdings" w:hAnsi="Wingdings" w:cs="Wingdings"/>
      <w:sz w:val="18"/>
      <w:szCs w:val="18"/>
    </w:rPr>
  </w:style>
  <w:style w:type="character" w:customStyle="1" w:styleId="WW-RTFNum511">
    <w:name w:val="WW-RTF_Num 5 1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2">
    <w:name w:val="RTF_Num 7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3">
    <w:name w:val="RTF_Num 7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4">
    <w:name w:val="RTF_Num 7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5">
    <w:name w:val="RTF_Num 7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6">
    <w:name w:val="RTF_Num 7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7">
    <w:name w:val="RTF_Num 7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8">
    <w:name w:val="RTF_Num 7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79">
    <w:name w:val="RTF_Num 7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81">
    <w:name w:val="RTF_Num 8 1"/>
    <w:rPr>
      <w:color w:val="0000FF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  <w:rPr>
      <w:rFonts w:ascii="Wingdings" w:eastAsia="Wingdings" w:hAnsi="Wingdings" w:cs="Wingdings"/>
    </w:rPr>
  </w:style>
  <w:style w:type="character" w:customStyle="1" w:styleId="RTFNum102">
    <w:name w:val="RTF_Num 10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3">
    <w:name w:val="RTF_Num 10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4">
    <w:name w:val="RTF_Num 10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5">
    <w:name w:val="RTF_Num 10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6">
    <w:name w:val="RTF_Num 10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7">
    <w:name w:val="RTF_Num 10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8">
    <w:name w:val="RTF_Num 10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09">
    <w:name w:val="RTF_Num 10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122">
    <w:name w:val="RTF_Num 12 2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123">
    <w:name w:val="RTF_Num 12 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124">
    <w:name w:val="RTF_Num 12 4"/>
    <w:rPr>
      <w:b w:val="0"/>
      <w:bCs w:val="0"/>
      <w:i/>
      <w:iCs/>
    </w:rPr>
  </w:style>
  <w:style w:type="character" w:customStyle="1" w:styleId="RTFNum125">
    <w:name w:val="RTF_Num 12 5"/>
    <w:rPr>
      <w:b/>
      <w:bCs/>
    </w:rPr>
  </w:style>
  <w:style w:type="character" w:customStyle="1" w:styleId="RTFNum126">
    <w:name w:val="RTF_Num 12 6"/>
    <w:rPr>
      <w:b/>
      <w:bCs/>
    </w:rPr>
  </w:style>
  <w:style w:type="character" w:customStyle="1" w:styleId="RTFNum127">
    <w:name w:val="RTF_Num 12 7"/>
    <w:rPr>
      <w:b/>
      <w:bCs/>
    </w:rPr>
  </w:style>
  <w:style w:type="character" w:customStyle="1" w:styleId="RTFNum128">
    <w:name w:val="RTF_Num 12 8"/>
    <w:rPr>
      <w:b/>
      <w:bCs/>
    </w:rPr>
  </w:style>
  <w:style w:type="character" w:customStyle="1" w:styleId="RTFNum129">
    <w:name w:val="RTF_Num 12 9"/>
    <w:rPr>
      <w:b/>
      <w:bCs/>
    </w:rPr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  <w:rPr>
      <w:b w:val="0"/>
      <w:bCs w:val="0"/>
    </w:rPr>
  </w:style>
  <w:style w:type="character" w:customStyle="1" w:styleId="RTFNum142">
    <w:name w:val="RTF_Num 14 2"/>
    <w:rPr>
      <w:rFonts w:ascii="Arial" w:eastAsia="Arial" w:hAnsi="Arial" w:cs="Arial"/>
      <w:b/>
      <w:bCs/>
      <w:i w:val="0"/>
      <w:iCs w:val="0"/>
      <w:sz w:val="22"/>
      <w:szCs w:val="22"/>
    </w:rPr>
  </w:style>
  <w:style w:type="character" w:customStyle="1" w:styleId="RTFNum143">
    <w:name w:val="RTF_Num 14 3"/>
    <w:rPr>
      <w:b w:val="0"/>
      <w:bCs w:val="0"/>
    </w:rPr>
  </w:style>
  <w:style w:type="character" w:customStyle="1" w:styleId="RTFNum144">
    <w:name w:val="RTF_Num 14 4"/>
    <w:rPr>
      <w:b w:val="0"/>
      <w:bCs w:val="0"/>
    </w:rPr>
  </w:style>
  <w:style w:type="character" w:customStyle="1" w:styleId="RTFNum145">
    <w:name w:val="RTF_Num 14 5"/>
    <w:rPr>
      <w:b w:val="0"/>
      <w:bCs w:val="0"/>
    </w:rPr>
  </w:style>
  <w:style w:type="character" w:customStyle="1" w:styleId="RTFNum146">
    <w:name w:val="RTF_Num 14 6"/>
    <w:rPr>
      <w:b w:val="0"/>
      <w:bCs w:val="0"/>
    </w:rPr>
  </w:style>
  <w:style w:type="character" w:customStyle="1" w:styleId="RTFNum147">
    <w:name w:val="RTF_Num 14 7"/>
    <w:rPr>
      <w:b w:val="0"/>
      <w:bCs w:val="0"/>
    </w:rPr>
  </w:style>
  <w:style w:type="character" w:customStyle="1" w:styleId="RTFNum148">
    <w:name w:val="RTF_Num 14 8"/>
    <w:rPr>
      <w:b w:val="0"/>
      <w:bCs w:val="0"/>
    </w:rPr>
  </w:style>
  <w:style w:type="character" w:customStyle="1" w:styleId="RTFNum149">
    <w:name w:val="RTF_Num 14 9"/>
    <w:rPr>
      <w:b w:val="0"/>
      <w:bCs w:val="0"/>
    </w:rPr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rFonts w:ascii="Wingdings" w:eastAsia="Wingdings" w:hAnsi="Wingdings" w:cs="Wingdings"/>
    </w:rPr>
  </w:style>
  <w:style w:type="character" w:customStyle="1" w:styleId="RTFNum172">
    <w:name w:val="RTF_Num 17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3">
    <w:name w:val="RTF_Num 17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4">
    <w:name w:val="RTF_Num 17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5">
    <w:name w:val="RTF_Num 17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6">
    <w:name w:val="RTF_Num 17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7">
    <w:name w:val="RTF_Num 17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8">
    <w:name w:val="RTF_Num 17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79">
    <w:name w:val="RTF_Num 17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181">
    <w:name w:val="RTF_Num 18 1"/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color w:val="0000FF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  <w:rPr>
      <w:rFonts w:ascii="Wingdings" w:eastAsia="Wingdings" w:hAnsi="Wingdings" w:cs="Wingdings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WW-RTFNum211">
    <w:name w:val="WW-RTF_Num 21 1"/>
    <w:rPr>
      <w:rFonts w:ascii="Wingdings" w:eastAsia="Wingdings" w:hAnsi="Wingdings" w:cs="Wingdings"/>
    </w:rPr>
  </w:style>
  <w:style w:type="character" w:customStyle="1" w:styleId="WW-RTFNum212">
    <w:name w:val="WW-RTF_Num 21 2"/>
    <w:rPr>
      <w:rFonts w:ascii="Courier New" w:eastAsia="Courier New" w:hAnsi="Courier New" w:cs="Courier New"/>
    </w:rPr>
  </w:style>
  <w:style w:type="character" w:customStyle="1" w:styleId="WW-RTFNum213">
    <w:name w:val="WW-RTF_Num 21 3"/>
    <w:rPr>
      <w:rFonts w:ascii="Wingdings" w:eastAsia="Wingdings" w:hAnsi="Wingdings" w:cs="Wingdings"/>
    </w:rPr>
  </w:style>
  <w:style w:type="character" w:customStyle="1" w:styleId="WW-RTFNum214">
    <w:name w:val="WW-RTF_Num 21 4"/>
    <w:rPr>
      <w:rFonts w:ascii="Symbol" w:eastAsia="Symbol" w:hAnsi="Symbol" w:cs="Symbol"/>
    </w:rPr>
  </w:style>
  <w:style w:type="character" w:customStyle="1" w:styleId="WW-RTFNum215">
    <w:name w:val="WW-RTF_Num 21 5"/>
    <w:rPr>
      <w:rFonts w:ascii="Courier New" w:eastAsia="Courier New" w:hAnsi="Courier New" w:cs="Courier New"/>
    </w:rPr>
  </w:style>
  <w:style w:type="character" w:customStyle="1" w:styleId="WW-RTFNum216">
    <w:name w:val="WW-RTF_Num 21 6"/>
    <w:rPr>
      <w:rFonts w:ascii="Wingdings" w:eastAsia="Wingdings" w:hAnsi="Wingdings" w:cs="Wingdings"/>
    </w:rPr>
  </w:style>
  <w:style w:type="character" w:customStyle="1" w:styleId="WW-RTFNum217">
    <w:name w:val="WW-RTF_Num 21 7"/>
    <w:rPr>
      <w:rFonts w:ascii="Symbol" w:eastAsia="Symbol" w:hAnsi="Symbol" w:cs="Symbol"/>
    </w:rPr>
  </w:style>
  <w:style w:type="character" w:customStyle="1" w:styleId="WW-RTFNum218">
    <w:name w:val="WW-RTF_Num 21 8"/>
    <w:rPr>
      <w:rFonts w:ascii="Courier New" w:eastAsia="Courier New" w:hAnsi="Courier New" w:cs="Courier New"/>
    </w:rPr>
  </w:style>
  <w:style w:type="character" w:customStyle="1" w:styleId="WW-RTFNum219">
    <w:name w:val="WW-RTF_Num 21 9"/>
    <w:rPr>
      <w:rFonts w:ascii="Wingdings" w:eastAsia="Wingdings" w:hAnsi="Wingdings" w:cs="Wingdings"/>
    </w:rPr>
  </w:style>
  <w:style w:type="character" w:customStyle="1" w:styleId="RTFNum221">
    <w:name w:val="RTF_Num 22 1"/>
    <w:rPr>
      <w:rFonts w:ascii="Wingdings" w:eastAsia="Wingdings" w:hAnsi="Wingdings" w:cs="Wingdings"/>
    </w:rPr>
  </w:style>
  <w:style w:type="character" w:customStyle="1" w:styleId="RTFNum222">
    <w:name w:val="RTF_Num 22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3">
    <w:name w:val="RTF_Num 22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4">
    <w:name w:val="RTF_Num 22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5">
    <w:name w:val="RTF_Num 22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6">
    <w:name w:val="RTF_Num 22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7">
    <w:name w:val="RTF_Num 22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8">
    <w:name w:val="RTF_Num 22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29">
    <w:name w:val="RTF_Num 22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1">
    <w:name w:val="RTF_Num 23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2">
    <w:name w:val="RTF_Num 23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3">
    <w:name w:val="RTF_Num 23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4">
    <w:name w:val="RTF_Num 23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5">
    <w:name w:val="RTF_Num 23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6">
    <w:name w:val="RTF_Num 23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7">
    <w:name w:val="RTF_Num 23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8">
    <w:name w:val="RTF_Num 23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39">
    <w:name w:val="RTF_Num 23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41">
    <w:name w:val="RTF_Num 24 1"/>
    <w:rPr>
      <w:rFonts w:ascii="Wingdings" w:eastAsia="Wingdings" w:hAnsi="Wingdings" w:cs="Wingdings"/>
    </w:rPr>
  </w:style>
  <w:style w:type="character" w:customStyle="1" w:styleId="RTFNum242">
    <w:name w:val="RTF_Num 24 2"/>
    <w:rPr>
      <w:rFonts w:ascii="Courier New" w:eastAsia="Courier New" w:hAnsi="Courier New" w:cs="Courier New"/>
    </w:rPr>
  </w:style>
  <w:style w:type="character" w:customStyle="1" w:styleId="RTFNum243">
    <w:name w:val="RTF_Num 24 3"/>
    <w:rPr>
      <w:rFonts w:ascii="Wingdings" w:eastAsia="Wingdings" w:hAnsi="Wingdings" w:cs="Wingdings"/>
    </w:rPr>
  </w:style>
  <w:style w:type="character" w:customStyle="1" w:styleId="RTFNum244">
    <w:name w:val="RTF_Num 24 4"/>
    <w:rPr>
      <w:rFonts w:ascii="Symbol" w:eastAsia="Symbol" w:hAnsi="Symbol" w:cs="Symbol"/>
    </w:rPr>
  </w:style>
  <w:style w:type="character" w:customStyle="1" w:styleId="RTFNum245">
    <w:name w:val="RTF_Num 24 5"/>
    <w:rPr>
      <w:rFonts w:ascii="Courier New" w:eastAsia="Courier New" w:hAnsi="Courier New" w:cs="Courier New"/>
    </w:rPr>
  </w:style>
  <w:style w:type="character" w:customStyle="1" w:styleId="RTFNum246">
    <w:name w:val="RTF_Num 24 6"/>
    <w:rPr>
      <w:rFonts w:ascii="Wingdings" w:eastAsia="Wingdings" w:hAnsi="Wingdings" w:cs="Wingdings"/>
    </w:rPr>
  </w:style>
  <w:style w:type="character" w:customStyle="1" w:styleId="RTFNum247">
    <w:name w:val="RTF_Num 24 7"/>
    <w:rPr>
      <w:rFonts w:ascii="Symbol" w:eastAsia="Symbol" w:hAnsi="Symbol" w:cs="Symbol"/>
    </w:rPr>
  </w:style>
  <w:style w:type="character" w:customStyle="1" w:styleId="RTFNum248">
    <w:name w:val="RTF_Num 24 8"/>
    <w:rPr>
      <w:rFonts w:ascii="Courier New" w:eastAsia="Courier New" w:hAnsi="Courier New" w:cs="Courier New"/>
    </w:rPr>
  </w:style>
  <w:style w:type="character" w:customStyle="1" w:styleId="RTFNum249">
    <w:name w:val="RTF_Num 24 9"/>
    <w:rPr>
      <w:rFonts w:ascii="Wingdings" w:eastAsia="Wingdings" w:hAnsi="Wingdings" w:cs="Wingdings"/>
    </w:rPr>
  </w:style>
  <w:style w:type="character" w:customStyle="1" w:styleId="WW-RTFNum241">
    <w:name w:val="WW-RTF_Num 24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2">
    <w:name w:val="WW-RTF_Num 24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3">
    <w:name w:val="WW-RTF_Num 24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4">
    <w:name w:val="WW-RTF_Num 24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5">
    <w:name w:val="WW-RTF_Num 24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6">
    <w:name w:val="WW-RTF_Num 24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7">
    <w:name w:val="WW-RTF_Num 24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8">
    <w:name w:val="WW-RTF_Num 24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-RTFNum249">
    <w:name w:val="WW-RTF_Num 24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1">
    <w:name w:val="RTF_Num 25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2">
    <w:name w:val="RTF_Num 25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3">
    <w:name w:val="RTF_Num 25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4">
    <w:name w:val="RTF_Num 25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5">
    <w:name w:val="RTF_Num 25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6">
    <w:name w:val="RTF_Num 25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7">
    <w:name w:val="RTF_Num 25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8">
    <w:name w:val="RTF_Num 25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59">
    <w:name w:val="RTF_Num 25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3">
    <w:name w:val="RTF_Num 26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4">
    <w:name w:val="RTF_Num 26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5">
    <w:name w:val="RTF_Num 26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6">
    <w:name w:val="RTF_Num 26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7">
    <w:name w:val="RTF_Num 26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8">
    <w:name w:val="RTF_Num 26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69">
    <w:name w:val="RTF_Num 26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1">
    <w:name w:val="RTF_Num 27 1"/>
    <w:rPr>
      <w:rFonts w:ascii="Wingdings" w:eastAsia="Wingdings" w:hAnsi="Wingdings" w:cs="Wingdings"/>
    </w:rPr>
  </w:style>
  <w:style w:type="character" w:customStyle="1" w:styleId="RTFNum272">
    <w:name w:val="RTF_Num 27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3">
    <w:name w:val="RTF_Num 27 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4">
    <w:name w:val="RTF_Num 27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5">
    <w:name w:val="RTF_Num 27 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6">
    <w:name w:val="RTF_Num 27 6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7">
    <w:name w:val="RTF_Num 27 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8">
    <w:name w:val="RTF_Num 27 8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79">
    <w:name w:val="RTF_Num 27 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RTFNum281">
    <w:name w:val="RTF_Num 28 1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282">
    <w:name w:val="RTF_Num 28 2"/>
    <w:rPr>
      <w:rFonts w:ascii="Arial" w:eastAsia="Arial" w:hAnsi="Arial" w:cs="Arial"/>
      <w:b/>
      <w:bCs/>
      <w:i w:val="0"/>
      <w:iCs w:val="0"/>
      <w:sz w:val="20"/>
      <w:szCs w:val="20"/>
    </w:rPr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</w:style>
  <w:style w:type="character" w:customStyle="1" w:styleId="RTFNum292">
    <w:name w:val="RTF_Num 29 2"/>
  </w:style>
  <w:style w:type="character" w:customStyle="1" w:styleId="RTFNum293">
    <w:name w:val="RTF_Num 29 3"/>
  </w:style>
  <w:style w:type="character" w:customStyle="1" w:styleId="RTFNum294">
    <w:name w:val="RTF_Num 29 4"/>
  </w:style>
  <w:style w:type="character" w:customStyle="1" w:styleId="RTFNum295">
    <w:name w:val="RTF_Num 29 5"/>
  </w:style>
  <w:style w:type="character" w:customStyle="1" w:styleId="RTFNum296">
    <w:name w:val="RTF_Num 29 6"/>
  </w:style>
  <w:style w:type="character" w:customStyle="1" w:styleId="RTFNum297">
    <w:name w:val="RTF_Num 29 7"/>
  </w:style>
  <w:style w:type="character" w:customStyle="1" w:styleId="RTFNum298">
    <w:name w:val="RTF_Num 29 8"/>
  </w:style>
  <w:style w:type="character" w:customStyle="1" w:styleId="RTFNum299">
    <w:name w:val="RTF_Num 29 9"/>
  </w:style>
  <w:style w:type="character" w:customStyle="1" w:styleId="Standardnpsmoodstavce2">
    <w:name w:val="Standardní písmo odstavce2"/>
  </w:style>
  <w:style w:type="character" w:customStyle="1" w:styleId="CharStyle3">
    <w:name w:val="Char Style 3"/>
    <w:rPr>
      <w:b/>
      <w:bCs/>
      <w:sz w:val="20"/>
      <w:szCs w:val="20"/>
      <w:u w:val="none"/>
    </w:rPr>
  </w:style>
  <w:style w:type="character" w:customStyle="1" w:styleId="CharStyle5">
    <w:name w:val="Char Style 5"/>
    <w:rPr>
      <w:sz w:val="20"/>
      <w:szCs w:val="20"/>
      <w:u w:val="none"/>
    </w:rPr>
  </w:style>
  <w:style w:type="character" w:customStyle="1" w:styleId="CharStyle6">
    <w:name w:val="Char Style 6"/>
    <w:rPr>
      <w:b/>
      <w:bCs/>
      <w:sz w:val="18"/>
      <w:szCs w:val="18"/>
      <w:u w:val="none"/>
    </w:rPr>
  </w:style>
  <w:style w:type="character" w:customStyle="1" w:styleId="CharStyle8">
    <w:name w:val="Char Style 8"/>
    <w:rPr>
      <w:b/>
      <w:bCs/>
      <w:u w:val="none"/>
    </w:rPr>
  </w:style>
  <w:style w:type="character" w:customStyle="1" w:styleId="CharStyle10">
    <w:name w:val="Char Style 10"/>
    <w:rPr>
      <w:b/>
      <w:bCs/>
      <w:sz w:val="23"/>
      <w:szCs w:val="23"/>
      <w:u w:val="none"/>
    </w:rPr>
  </w:style>
  <w:style w:type="character" w:customStyle="1" w:styleId="CharStyle11">
    <w:name w:val="Char Style 11"/>
    <w:rPr>
      <w:b/>
      <w:bCs/>
      <w:sz w:val="23"/>
      <w:szCs w:val="23"/>
      <w:u w:val="none"/>
    </w:rPr>
  </w:style>
  <w:style w:type="character" w:customStyle="1" w:styleId="CharStyle13">
    <w:name w:val="Char Style 13"/>
    <w:rPr>
      <w:i/>
      <w:iCs/>
      <w:sz w:val="23"/>
      <w:szCs w:val="23"/>
      <w:u w:val="none"/>
    </w:rPr>
  </w:style>
  <w:style w:type="character" w:customStyle="1" w:styleId="CharStyle15">
    <w:name w:val="Char Style 15"/>
    <w:rPr>
      <w:b/>
      <w:bCs/>
      <w:sz w:val="18"/>
      <w:szCs w:val="18"/>
      <w:u w:val="none"/>
    </w:rPr>
  </w:style>
  <w:style w:type="character" w:customStyle="1" w:styleId="CharStyle16">
    <w:name w:val="Char Style 16"/>
    <w:rPr>
      <w:b w:val="0"/>
      <w:bCs w:val="0"/>
      <w:i/>
      <w:iCs/>
      <w:sz w:val="23"/>
      <w:szCs w:val="23"/>
      <w:u w:val="none"/>
    </w:rPr>
  </w:style>
  <w:style w:type="character" w:customStyle="1" w:styleId="CharStyle18">
    <w:name w:val="Char Style 18"/>
    <w:rPr>
      <w:b/>
      <w:bCs/>
      <w:sz w:val="34"/>
      <w:szCs w:val="34"/>
      <w:u w:val="none"/>
    </w:rPr>
  </w:style>
  <w:style w:type="character" w:customStyle="1" w:styleId="CharStyle20">
    <w:name w:val="Char Style 20"/>
    <w:rPr>
      <w:sz w:val="23"/>
      <w:szCs w:val="23"/>
      <w:u w:val="none"/>
    </w:rPr>
  </w:style>
  <w:style w:type="character" w:customStyle="1" w:styleId="CharStyle22">
    <w:name w:val="Char Style 22"/>
    <w:rPr>
      <w:sz w:val="23"/>
      <w:szCs w:val="23"/>
      <w:u w:val="none"/>
    </w:rPr>
  </w:style>
  <w:style w:type="character" w:customStyle="1" w:styleId="CharStyle23">
    <w:name w:val="Char Style 23"/>
    <w:rPr>
      <w:spacing w:val="30"/>
      <w:sz w:val="23"/>
      <w:szCs w:val="23"/>
      <w:u w:val="none"/>
    </w:rPr>
  </w:style>
  <w:style w:type="character" w:customStyle="1" w:styleId="CharStyle25">
    <w:name w:val="Char Style 25"/>
    <w:rPr>
      <w:b/>
      <w:bCs/>
      <w:sz w:val="23"/>
      <w:szCs w:val="23"/>
      <w:u w:val="none"/>
    </w:rPr>
  </w:style>
  <w:style w:type="character" w:customStyle="1" w:styleId="CharStyle27">
    <w:name w:val="Char Style 27"/>
    <w:rPr>
      <w:sz w:val="23"/>
      <w:szCs w:val="23"/>
      <w:u w:val="none"/>
    </w:rPr>
  </w:style>
  <w:style w:type="character" w:customStyle="1" w:styleId="CharStyle28">
    <w:name w:val="Char Style 28"/>
    <w:rPr>
      <w:spacing w:val="30"/>
      <w:sz w:val="23"/>
      <w:szCs w:val="23"/>
      <w:u w:val="none"/>
    </w:rPr>
  </w:style>
  <w:style w:type="character" w:customStyle="1" w:styleId="CharStyle29">
    <w:name w:val="Char Style 29"/>
    <w:rPr>
      <w:i w:val="0"/>
      <w:iCs w:val="0"/>
      <w:sz w:val="23"/>
      <w:szCs w:val="23"/>
      <w:u w:val="none"/>
    </w:rPr>
  </w:style>
  <w:style w:type="character" w:customStyle="1" w:styleId="CharStyle31">
    <w:name w:val="Char Style 31"/>
    <w:rPr>
      <w:sz w:val="23"/>
      <w:szCs w:val="23"/>
      <w:u w:val="none"/>
    </w:rPr>
  </w:style>
  <w:style w:type="character" w:customStyle="1" w:styleId="Znakypropoznmkupodarou">
    <w:name w:val="Znaky pro poznámku pod èarou"/>
  </w:style>
  <w:style w:type="character" w:customStyle="1" w:styleId="Znakapoznpodarou1">
    <w:name w:val="Značka pozn. pod čarou1"/>
    <w:rPr>
      <w:position w:val="6"/>
      <w:sz w:val="1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11">
    <w:name w:val="Nadpis 11"/>
    <w:basedOn w:val="Normln"/>
    <w:next w:val="Nadpis21"/>
    <w:pPr>
      <w:keepNext/>
      <w:numPr>
        <w:numId w:val="1"/>
      </w:numPr>
      <w:tabs>
        <w:tab w:val="left" w:pos="0"/>
      </w:tabs>
      <w:spacing w:before="240" w:after="60"/>
      <w:ind w:left="1134" w:hanging="1134"/>
      <w:outlineLvl w:val="0"/>
    </w:pPr>
    <w:rPr>
      <w:b/>
      <w:bCs/>
      <w:i/>
      <w:iCs/>
      <w:color w:val="auto"/>
      <w:sz w:val="22"/>
      <w:szCs w:val="22"/>
    </w:rPr>
  </w:style>
  <w:style w:type="paragraph" w:customStyle="1" w:styleId="Nadpis21">
    <w:name w:val="Nadpis 21"/>
    <w:basedOn w:val="Normln"/>
    <w:pPr>
      <w:numPr>
        <w:ilvl w:val="1"/>
        <w:numId w:val="1"/>
      </w:numPr>
      <w:tabs>
        <w:tab w:val="left" w:pos="0"/>
      </w:tabs>
      <w:spacing w:before="240" w:after="60"/>
      <w:ind w:left="1134" w:hanging="1134"/>
      <w:outlineLvl w:val="1"/>
    </w:pPr>
    <w:rPr>
      <w:color w:val="auto"/>
      <w:sz w:val="22"/>
      <w:szCs w:val="22"/>
    </w:rPr>
  </w:style>
  <w:style w:type="paragraph" w:customStyle="1" w:styleId="Nadpis31">
    <w:name w:val="Nadpis 31"/>
    <w:basedOn w:val="Normln"/>
    <w:pPr>
      <w:numPr>
        <w:ilvl w:val="2"/>
        <w:numId w:val="1"/>
      </w:numPr>
      <w:tabs>
        <w:tab w:val="left" w:pos="0"/>
      </w:tabs>
      <w:spacing w:before="240" w:after="60"/>
      <w:ind w:left="2160" w:hanging="180"/>
      <w:outlineLvl w:val="2"/>
    </w:pPr>
    <w:rPr>
      <w:color w:val="auto"/>
      <w:sz w:val="22"/>
      <w:szCs w:val="22"/>
    </w:rPr>
  </w:style>
  <w:style w:type="paragraph" w:customStyle="1" w:styleId="Nadpis41">
    <w:name w:val="Nadpis 41"/>
    <w:basedOn w:val="Normln"/>
    <w:pPr>
      <w:numPr>
        <w:ilvl w:val="3"/>
        <w:numId w:val="1"/>
      </w:numPr>
      <w:tabs>
        <w:tab w:val="left" w:pos="0"/>
      </w:tabs>
      <w:spacing w:before="240" w:after="60"/>
      <w:ind w:left="2495" w:hanging="794"/>
      <w:outlineLvl w:val="3"/>
    </w:pPr>
    <w:rPr>
      <w:color w:val="auto"/>
      <w:sz w:val="22"/>
      <w:szCs w:val="22"/>
    </w:rPr>
  </w:style>
  <w:style w:type="paragraph" w:customStyle="1" w:styleId="Nadpis61">
    <w:name w:val="Nadpis 61"/>
    <w:basedOn w:val="Normln"/>
    <w:next w:val="Normln"/>
    <w:pPr>
      <w:numPr>
        <w:ilvl w:val="5"/>
        <w:numId w:val="1"/>
      </w:numPr>
      <w:tabs>
        <w:tab w:val="left" w:pos="0"/>
      </w:tabs>
      <w:spacing w:before="240" w:after="240"/>
      <w:outlineLvl w:val="5"/>
    </w:pPr>
    <w:rPr>
      <w:color w:val="auto"/>
      <w:sz w:val="22"/>
      <w:szCs w:val="22"/>
    </w:rPr>
  </w:style>
  <w:style w:type="paragraph" w:customStyle="1" w:styleId="Nadpis71">
    <w:name w:val="Nadpis 71"/>
    <w:basedOn w:val="Normln"/>
    <w:next w:val="Normln"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Arial" w:eastAsia="Arial" w:hAnsi="Arial" w:cs="Arial"/>
      <w:color w:val="auto"/>
      <w:sz w:val="22"/>
      <w:szCs w:val="22"/>
    </w:rPr>
  </w:style>
  <w:style w:type="paragraph" w:customStyle="1" w:styleId="Nadpis81">
    <w:name w:val="Nadpis 81"/>
    <w:basedOn w:val="Normln"/>
    <w:next w:val="Normln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Arial" w:eastAsia="Arial" w:hAnsi="Arial" w:cs="Arial"/>
      <w:i/>
      <w:iCs/>
      <w:color w:val="auto"/>
      <w:sz w:val="22"/>
      <w:szCs w:val="22"/>
    </w:rPr>
  </w:style>
  <w:style w:type="paragraph" w:customStyle="1" w:styleId="Nadpis91">
    <w:name w:val="Nadpis 91"/>
    <w:basedOn w:val="Normln"/>
    <w:next w:val="Normln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eastAsia="Arial" w:hAnsi="Arial" w:cs="Arial"/>
      <w:b/>
      <w:bCs/>
      <w:i/>
      <w:iCs/>
      <w:color w:val="auto"/>
      <w:sz w:val="18"/>
      <w:szCs w:val="18"/>
    </w:rPr>
  </w:style>
  <w:style w:type="paragraph" w:customStyle="1" w:styleId="Style2">
    <w:name w:val="Style 2"/>
    <w:basedOn w:val="Normln"/>
    <w:pPr>
      <w:spacing w:after="300" w:line="240" w:lineRule="atLeast"/>
    </w:pPr>
    <w:rPr>
      <w:b/>
      <w:bCs/>
      <w:color w:val="auto"/>
      <w:sz w:val="20"/>
      <w:szCs w:val="20"/>
    </w:rPr>
  </w:style>
  <w:style w:type="paragraph" w:customStyle="1" w:styleId="Style4">
    <w:name w:val="Style 4"/>
    <w:basedOn w:val="Normln"/>
    <w:rPr>
      <w:color w:val="auto"/>
      <w:sz w:val="20"/>
      <w:szCs w:val="20"/>
    </w:rPr>
  </w:style>
  <w:style w:type="paragraph" w:customStyle="1" w:styleId="Style7">
    <w:name w:val="Style 7"/>
    <w:basedOn w:val="Normln"/>
    <w:pPr>
      <w:numPr>
        <w:numId w:val="2"/>
      </w:numPr>
      <w:spacing w:before="300" w:line="274" w:lineRule="exact"/>
    </w:pPr>
    <w:rPr>
      <w:b/>
      <w:bCs/>
      <w:color w:val="auto"/>
    </w:rPr>
  </w:style>
  <w:style w:type="paragraph" w:customStyle="1" w:styleId="Style9">
    <w:name w:val="Style 9"/>
    <w:basedOn w:val="Normln"/>
    <w:pPr>
      <w:spacing w:line="274" w:lineRule="exact"/>
    </w:pPr>
    <w:rPr>
      <w:b/>
      <w:bCs/>
      <w:color w:val="auto"/>
      <w:sz w:val="23"/>
      <w:szCs w:val="23"/>
    </w:rPr>
  </w:style>
  <w:style w:type="paragraph" w:customStyle="1" w:styleId="Style12">
    <w:name w:val="Style 12"/>
    <w:basedOn w:val="Normln"/>
    <w:pPr>
      <w:spacing w:before="240" w:after="300" w:line="240" w:lineRule="atLeast"/>
    </w:pPr>
    <w:rPr>
      <w:i/>
      <w:iCs/>
      <w:color w:val="auto"/>
      <w:sz w:val="23"/>
      <w:szCs w:val="23"/>
    </w:rPr>
  </w:style>
  <w:style w:type="paragraph" w:customStyle="1" w:styleId="Style14">
    <w:name w:val="Style 14"/>
    <w:basedOn w:val="Normln"/>
    <w:pPr>
      <w:spacing w:before="300" w:after="840" w:line="228" w:lineRule="exact"/>
      <w:jc w:val="both"/>
    </w:pPr>
    <w:rPr>
      <w:b/>
      <w:bCs/>
      <w:color w:val="auto"/>
      <w:sz w:val="18"/>
      <w:szCs w:val="18"/>
    </w:rPr>
  </w:style>
  <w:style w:type="paragraph" w:customStyle="1" w:styleId="Style17">
    <w:name w:val="Style 17"/>
    <w:basedOn w:val="Normln"/>
    <w:pPr>
      <w:tabs>
        <w:tab w:val="num" w:pos="0"/>
      </w:tabs>
      <w:spacing w:before="300" w:line="376" w:lineRule="exact"/>
      <w:ind w:left="432" w:hanging="432"/>
      <w:jc w:val="center"/>
    </w:pPr>
    <w:rPr>
      <w:b/>
      <w:bCs/>
      <w:color w:val="auto"/>
      <w:sz w:val="34"/>
      <w:szCs w:val="34"/>
    </w:rPr>
  </w:style>
  <w:style w:type="paragraph" w:customStyle="1" w:styleId="Style19">
    <w:name w:val="Style 19"/>
    <w:basedOn w:val="Normln"/>
    <w:pPr>
      <w:tabs>
        <w:tab w:val="num" w:pos="0"/>
      </w:tabs>
      <w:spacing w:after="540" w:line="240" w:lineRule="atLeast"/>
      <w:ind w:left="432" w:hanging="432"/>
    </w:pPr>
    <w:rPr>
      <w:color w:val="auto"/>
      <w:sz w:val="23"/>
      <w:szCs w:val="23"/>
    </w:rPr>
  </w:style>
  <w:style w:type="paragraph" w:customStyle="1" w:styleId="Style21">
    <w:name w:val="Style 21"/>
    <w:basedOn w:val="Normln"/>
    <w:pPr>
      <w:spacing w:before="540" w:line="279" w:lineRule="exact"/>
      <w:ind w:hanging="680"/>
    </w:pPr>
    <w:rPr>
      <w:color w:val="auto"/>
      <w:sz w:val="23"/>
      <w:szCs w:val="23"/>
    </w:rPr>
  </w:style>
  <w:style w:type="paragraph" w:customStyle="1" w:styleId="Style24">
    <w:name w:val="Style 24"/>
    <w:basedOn w:val="Normln"/>
    <w:pPr>
      <w:tabs>
        <w:tab w:val="num" w:pos="0"/>
      </w:tabs>
      <w:spacing w:before="240" w:line="240" w:lineRule="atLeast"/>
      <w:ind w:left="432" w:hanging="432"/>
    </w:pPr>
    <w:rPr>
      <w:b/>
      <w:bCs/>
      <w:color w:val="auto"/>
      <w:sz w:val="23"/>
      <w:szCs w:val="23"/>
    </w:rPr>
  </w:style>
  <w:style w:type="paragraph" w:customStyle="1" w:styleId="Style26">
    <w:name w:val="Style 26"/>
    <w:basedOn w:val="Normln"/>
    <w:pPr>
      <w:tabs>
        <w:tab w:val="num" w:pos="0"/>
      </w:tabs>
      <w:spacing w:before="480" w:after="60" w:line="240" w:lineRule="atLeast"/>
      <w:ind w:left="432" w:hanging="432"/>
    </w:pPr>
    <w:rPr>
      <w:color w:val="auto"/>
      <w:sz w:val="23"/>
      <w:szCs w:val="23"/>
    </w:rPr>
  </w:style>
  <w:style w:type="paragraph" w:customStyle="1" w:styleId="Style30">
    <w:name w:val="Style 30"/>
    <w:basedOn w:val="Normln"/>
    <w:pPr>
      <w:spacing w:line="276" w:lineRule="exact"/>
    </w:pPr>
    <w:rPr>
      <w:color w:val="auto"/>
      <w:sz w:val="23"/>
      <w:szCs w:val="23"/>
    </w:rPr>
  </w:style>
  <w:style w:type="paragraph" w:customStyle="1" w:styleId="Textpoznpodarou1">
    <w:name w:val="Text pozn. pod čarou1"/>
    <w:basedOn w:val="Normln"/>
    <w:pPr>
      <w:ind w:left="283" w:hanging="283"/>
    </w:pPr>
    <w:rPr>
      <w:color w:val="auto"/>
      <w:sz w:val="20"/>
      <w:szCs w:val="20"/>
    </w:rPr>
  </w:style>
  <w:style w:type="paragraph" w:customStyle="1" w:styleId="Zkladntext1">
    <w:name w:val="Základní text1"/>
    <w:basedOn w:val="Normln"/>
    <w:pPr>
      <w:jc w:val="center"/>
    </w:pPr>
    <w:rPr>
      <w:b/>
      <w:bCs/>
      <w:i/>
      <w:iCs/>
      <w:color w:val="auto"/>
      <w:sz w:val="36"/>
      <w:szCs w:val="36"/>
      <w:u w:val="single"/>
    </w:rPr>
  </w:style>
  <w:style w:type="paragraph" w:customStyle="1" w:styleId="Zkladntext21">
    <w:name w:val="Základní text 21"/>
    <w:basedOn w:val="Normln"/>
    <w:pPr>
      <w:ind w:left="543"/>
      <w:jc w:val="both"/>
    </w:pPr>
    <w:rPr>
      <w:rFonts w:ascii="Arial" w:eastAsia="Arial" w:hAnsi="Arial" w:cs="Arial"/>
      <w:sz w:val="22"/>
      <w:szCs w:val="22"/>
    </w:rPr>
  </w:style>
  <w:style w:type="paragraph" w:customStyle="1" w:styleId="Textkomente1">
    <w:name w:val="Text komentáře1"/>
    <w:basedOn w:val="Normln"/>
    <w:rPr>
      <w:color w:val="auto"/>
      <w:sz w:val="20"/>
      <w:szCs w:val="20"/>
    </w:rPr>
  </w:style>
  <w:style w:type="paragraph" w:customStyle="1" w:styleId="Zkladntextodsazen21">
    <w:name w:val="Základní text odsazený 21"/>
    <w:basedOn w:val="Normln"/>
    <w:pPr>
      <w:ind w:left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odsazen31">
    <w:name w:val="Základní text odsazený 31"/>
    <w:basedOn w:val="Normln"/>
    <w:pPr>
      <w:ind w:left="709" w:hanging="709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11"/>
        <w:tab w:val="right" w:pos="8622"/>
      </w:tabs>
    </w:pPr>
    <w:rPr>
      <w:lang w:val="x-none" w:eastAsia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hlavvlevo">
    <w:name w:val="Záhlaví vlevo"/>
    <w:basedOn w:val="Normln"/>
    <w:pPr>
      <w:suppressLineNumbers/>
      <w:tabs>
        <w:tab w:val="center" w:pos="4309"/>
        <w:tab w:val="right" w:pos="8619"/>
      </w:tabs>
    </w:pPr>
  </w:style>
  <w:style w:type="character" w:customStyle="1" w:styleId="ZpatChar">
    <w:name w:val="Zápatí Char"/>
    <w:link w:val="Zpat"/>
    <w:uiPriority w:val="99"/>
    <w:rsid w:val="008243A5"/>
    <w:rPr>
      <w:color w:val="000000"/>
      <w:kern w:val="1"/>
      <w:sz w:val="24"/>
      <w:szCs w:val="24"/>
      <w:lang w:bidi="cs-CZ"/>
    </w:rPr>
  </w:style>
  <w:style w:type="character" w:styleId="Odkaznakoment">
    <w:name w:val="annotation reference"/>
    <w:uiPriority w:val="99"/>
    <w:semiHidden/>
    <w:unhideWhenUsed/>
    <w:rsid w:val="00EA4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4C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A4C62"/>
    <w:rPr>
      <w:color w:val="000000"/>
      <w:kern w:val="1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C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4C62"/>
    <w:rPr>
      <w:b/>
      <w:bCs/>
      <w:color w:val="000000"/>
      <w:kern w:val="1"/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4C62"/>
    <w:rPr>
      <w:rFonts w:ascii="Tahoma" w:hAnsi="Tahoma" w:cs="Tahoma"/>
      <w:color w:val="000000"/>
      <w:kern w:val="1"/>
      <w:sz w:val="16"/>
      <w:szCs w:val="16"/>
      <w:lang w:bidi="cs-CZ"/>
    </w:rPr>
  </w:style>
  <w:style w:type="paragraph" w:styleId="Odstavecseseznamem">
    <w:name w:val="List Paragraph"/>
    <w:basedOn w:val="Normln"/>
    <w:uiPriority w:val="34"/>
    <w:qFormat/>
    <w:rsid w:val="008E657D"/>
    <w:pPr>
      <w:widowControl/>
      <w:suppressAutoHyphens w:val="0"/>
      <w:ind w:left="708"/>
    </w:pPr>
    <w:rPr>
      <w:color w:val="auto"/>
      <w:kern w:val="0"/>
      <w:lang w:bidi="ar-SA"/>
    </w:rPr>
  </w:style>
  <w:style w:type="character" w:styleId="Siln">
    <w:name w:val="Strong"/>
    <w:uiPriority w:val="22"/>
    <w:qFormat/>
    <w:rsid w:val="00681538"/>
    <w:rPr>
      <w:b/>
      <w:bCs/>
    </w:rPr>
  </w:style>
  <w:style w:type="character" w:styleId="Hypertextovodkaz">
    <w:name w:val="Hyperlink"/>
    <w:uiPriority w:val="99"/>
    <w:unhideWhenUsed/>
    <w:rsid w:val="00681538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AC6BFC"/>
    <w:pPr>
      <w:suppressAutoHyphens w:val="0"/>
      <w:autoSpaceDE w:val="0"/>
      <w:autoSpaceDN w:val="0"/>
      <w:adjustRightInd w:val="0"/>
      <w:ind w:left="720"/>
    </w:pPr>
    <w:rPr>
      <w:rFonts w:ascii="Arial" w:hAnsi="Arial" w:cs="Arial"/>
      <w:color w:val="auto"/>
      <w:kern w:val="0"/>
      <w:sz w:val="20"/>
      <w:szCs w:val="20"/>
      <w:lang w:bidi="ar-SA"/>
    </w:rPr>
  </w:style>
  <w:style w:type="character" w:customStyle="1" w:styleId="Nadpis2Char">
    <w:name w:val="Nadpis 2 Char"/>
    <w:link w:val="Nadpis2"/>
    <w:rsid w:val="003F63A2"/>
    <w:rPr>
      <w:rFonts w:ascii="Arial" w:eastAsia="Microsoft YaHei" w:hAnsi="Arial" w:cs="Mangal"/>
      <w:b/>
      <w:bCs/>
      <w:i/>
      <w:iCs/>
      <w:color w:val="000000"/>
      <w:kern w:val="1"/>
      <w:sz w:val="28"/>
      <w:szCs w:val="28"/>
      <w:lang w:bidi="cs-CZ"/>
    </w:rPr>
  </w:style>
  <w:style w:type="paragraph" w:styleId="Revize">
    <w:name w:val="Revision"/>
    <w:hidden/>
    <w:uiPriority w:val="99"/>
    <w:semiHidden/>
    <w:rsid w:val="00431086"/>
    <w:rPr>
      <w:color w:val="000000"/>
      <w:kern w:val="1"/>
      <w:sz w:val="24"/>
      <w:szCs w:val="24"/>
      <w:lang w:bidi="cs-CZ"/>
    </w:rPr>
  </w:style>
  <w:style w:type="paragraph" w:customStyle="1" w:styleId="nadpisvesmlouvch">
    <w:name w:val="nadpis ve smlouvách"/>
    <w:basedOn w:val="Normln"/>
    <w:qFormat/>
    <w:rsid w:val="00AF3714"/>
    <w:pPr>
      <w:widowControl/>
      <w:suppressAutoHyphens w:val="0"/>
      <w:ind w:left="284" w:hanging="284"/>
      <w:jc w:val="center"/>
    </w:pPr>
    <w:rPr>
      <w:rFonts w:ascii="Calibri" w:hAnsi="Calibri"/>
      <w:b/>
      <w:color w:val="auto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CA25-70E3-4D45-BE10-C50D695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smlouva.pdf</vt:lpstr>
    </vt:vector>
  </TitlesOfParts>
  <Company>ATC</Company>
  <LinksUpToDate>false</LinksUpToDate>
  <CharactersWithSpaces>2975</CharactersWithSpaces>
  <SharedDoc>false</SharedDoc>
  <HLinks>
    <vt:vector size="6" baseType="variant">
      <vt:variant>
        <vt:i4>6357085</vt:i4>
      </vt:variant>
      <vt:variant>
        <vt:i4>3</vt:i4>
      </vt:variant>
      <vt:variant>
        <vt:i4>0</vt:i4>
      </vt:variant>
      <vt:variant>
        <vt:i4>5</vt:i4>
      </vt:variant>
      <vt:variant>
        <vt:lpwstr>mailto:helpdesk@camea.cz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smlouva.pdf</dc:title>
  <dc:subject/>
  <dc:creator>Rychecká</dc:creator>
  <cp:keywords/>
  <cp:lastModifiedBy>Starková Petra</cp:lastModifiedBy>
  <cp:revision>16</cp:revision>
  <cp:lastPrinted>2018-07-18T14:39:00Z</cp:lastPrinted>
  <dcterms:created xsi:type="dcterms:W3CDTF">2022-04-07T09:49:00Z</dcterms:created>
  <dcterms:modified xsi:type="dcterms:W3CDTF">2023-05-09T04:39:00Z</dcterms:modified>
</cp:coreProperties>
</file>