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1FA" w:rsidRDefault="009F31FA" w:rsidP="009F31FA">
      <w:pPr>
        <w:pStyle w:val="Nzev"/>
        <w:rPr>
          <w:rFonts w:ascii="Arial" w:hAnsi="Arial" w:cs="Arial"/>
        </w:rPr>
      </w:pPr>
      <w:r>
        <w:rPr>
          <w:rFonts w:ascii="Arial" w:hAnsi="Arial" w:cs="Arial"/>
        </w:rPr>
        <w:t xml:space="preserve">Servisní smlouva č. </w:t>
      </w:r>
      <w:r w:rsidRPr="00EB624C">
        <w:rPr>
          <w:rFonts w:ascii="Arial" w:hAnsi="Arial" w:cs="Arial"/>
        </w:rPr>
        <w:t>202</w:t>
      </w:r>
      <w:r>
        <w:rPr>
          <w:rFonts w:ascii="Arial" w:hAnsi="Arial" w:cs="Arial"/>
        </w:rPr>
        <w:t>3</w:t>
      </w:r>
      <w:r w:rsidRPr="00EB624C">
        <w:rPr>
          <w:rFonts w:ascii="Arial" w:hAnsi="Arial" w:cs="Arial"/>
        </w:rPr>
        <w:t>-15080</w:t>
      </w:r>
      <w:r>
        <w:rPr>
          <w:rFonts w:ascii="Arial" w:hAnsi="Arial" w:cs="Arial"/>
        </w:rPr>
        <w:t>8DMSt</w:t>
      </w:r>
    </w:p>
    <w:p w:rsidR="009F31FA" w:rsidRDefault="009F31FA" w:rsidP="009F31FA">
      <w:pPr>
        <w:pStyle w:val="Nzev"/>
        <w:rPr>
          <w:rFonts w:ascii="Arial" w:hAnsi="Arial" w:cs="Arial"/>
        </w:rPr>
      </w:pPr>
    </w:p>
    <w:p w:rsidR="009F31FA" w:rsidRPr="00342029" w:rsidRDefault="009F31FA" w:rsidP="009F31FA">
      <w:pPr>
        <w:pStyle w:val="Nzev"/>
        <w:rPr>
          <w:rFonts w:ascii="Arial" w:hAnsi="Arial" w:cs="Arial"/>
        </w:rPr>
      </w:pPr>
    </w:p>
    <w:p w:rsidR="009F31FA" w:rsidRPr="00B831AE" w:rsidRDefault="009F31FA" w:rsidP="009F31FA">
      <w:pPr>
        <w:pStyle w:val="bod"/>
        <w:tabs>
          <w:tab w:val="left" w:pos="709"/>
        </w:tabs>
        <w:ind w:left="0"/>
        <w:jc w:val="left"/>
        <w:rPr>
          <w:iCs/>
        </w:rPr>
      </w:pPr>
    </w:p>
    <w:p w:rsidR="009F31FA" w:rsidRPr="001856A2" w:rsidRDefault="009F31FA" w:rsidP="009F31FA">
      <w:pPr>
        <w:pStyle w:val="Smlouvanadpis2"/>
        <w:jc w:val="left"/>
        <w:outlineLvl w:val="0"/>
        <w:rPr>
          <w:rFonts w:cs="Arial"/>
          <w:b w:val="0"/>
          <w:iCs/>
          <w:noProof w:val="0"/>
          <w:color w:val="000000"/>
          <w:sz w:val="20"/>
        </w:rPr>
      </w:pPr>
      <w:r w:rsidRPr="001856A2">
        <w:rPr>
          <w:rFonts w:cs="Arial"/>
          <w:b w:val="0"/>
          <w:iCs/>
          <w:noProof w:val="0"/>
          <w:color w:val="000000"/>
          <w:sz w:val="20"/>
        </w:rPr>
        <w:t>uzavřená dle ustanovení § 1746 odst. 2 zákona č. 89/2012 Sb.,</w:t>
      </w:r>
      <w:r>
        <w:rPr>
          <w:rFonts w:cs="Arial"/>
          <w:b w:val="0"/>
          <w:iCs/>
          <w:noProof w:val="0"/>
          <w:color w:val="000000"/>
          <w:sz w:val="20"/>
        </w:rPr>
        <w:t xml:space="preserve"> </w:t>
      </w:r>
      <w:r w:rsidRPr="001856A2">
        <w:rPr>
          <w:rFonts w:cs="Arial"/>
          <w:b w:val="0"/>
          <w:iCs/>
          <w:noProof w:val="0"/>
          <w:color w:val="000000"/>
          <w:sz w:val="20"/>
        </w:rPr>
        <w:t>občanský zákoník, ve znění pozdějších předpisů</w:t>
      </w:r>
    </w:p>
    <w:p w:rsidR="009F31FA" w:rsidRPr="00BA1DC5" w:rsidRDefault="009F31FA" w:rsidP="009F31FA">
      <w:pPr>
        <w:pStyle w:val="bod"/>
        <w:tabs>
          <w:tab w:val="left" w:pos="709"/>
        </w:tabs>
        <w:ind w:left="0"/>
        <w:jc w:val="left"/>
        <w:rPr>
          <w:iCs/>
        </w:rPr>
      </w:pPr>
    </w:p>
    <w:p w:rsidR="009F31FA" w:rsidRPr="00B101FA" w:rsidRDefault="009F31FA" w:rsidP="009F31FA">
      <w:pPr>
        <w:pStyle w:val="bod"/>
        <w:tabs>
          <w:tab w:val="left" w:pos="709"/>
        </w:tabs>
        <w:ind w:left="0"/>
        <w:jc w:val="left"/>
        <w:rPr>
          <w:iCs/>
        </w:rPr>
      </w:pPr>
    </w:p>
    <w:p w:rsidR="009F31FA" w:rsidRDefault="009F31FA" w:rsidP="009F31FA">
      <w:pPr>
        <w:pStyle w:val="bod"/>
        <w:tabs>
          <w:tab w:val="left" w:pos="709"/>
        </w:tabs>
        <w:ind w:left="0"/>
        <w:jc w:val="left"/>
        <w:rPr>
          <w:iCs/>
        </w:rPr>
      </w:pPr>
    </w:p>
    <w:p w:rsidR="009F31FA" w:rsidRDefault="009F31FA" w:rsidP="009F31FA">
      <w:pPr>
        <w:pStyle w:val="bod"/>
        <w:tabs>
          <w:tab w:val="left" w:pos="709"/>
        </w:tabs>
        <w:ind w:left="0"/>
        <w:jc w:val="left"/>
        <w:rPr>
          <w:iCs/>
        </w:rPr>
      </w:pPr>
      <w:r w:rsidRPr="00BA1DC5">
        <w:rPr>
          <w:iCs/>
        </w:rPr>
        <w:t>Uzavřená mezi:</w:t>
      </w:r>
    </w:p>
    <w:p w:rsidR="009F31FA" w:rsidRPr="00BA1DC5" w:rsidRDefault="009F31FA" w:rsidP="009F31FA">
      <w:pPr>
        <w:pStyle w:val="bod"/>
        <w:tabs>
          <w:tab w:val="left" w:pos="709"/>
        </w:tabs>
        <w:ind w:left="0"/>
        <w:jc w:val="left"/>
        <w:rPr>
          <w:iCs/>
        </w:rPr>
      </w:pPr>
    </w:p>
    <w:p w:rsidR="009F31FA" w:rsidRPr="00A22B0D" w:rsidRDefault="009F31FA" w:rsidP="009F31FA">
      <w:pPr>
        <w:spacing w:after="0"/>
        <w:rPr>
          <w:rFonts w:ascii="Arial" w:hAnsi="Arial" w:cs="Arial"/>
          <w:color w:val="000000" w:themeColor="text1"/>
          <w:sz w:val="20"/>
        </w:rPr>
      </w:pPr>
      <w:r w:rsidRPr="00A22B0D">
        <w:rPr>
          <w:rFonts w:ascii="Arial" w:hAnsi="Arial" w:cs="Arial"/>
          <w:color w:val="000000" w:themeColor="text1"/>
          <w:sz w:val="20"/>
        </w:rPr>
        <w:t>Domov mládeže a školní jídelna</w:t>
      </w:r>
    </w:p>
    <w:p w:rsidR="009F31FA" w:rsidRPr="00A22B0D" w:rsidRDefault="009F31FA" w:rsidP="009F31FA">
      <w:pPr>
        <w:spacing w:after="0"/>
        <w:rPr>
          <w:rFonts w:ascii="Arial" w:hAnsi="Arial" w:cs="Arial"/>
          <w:color w:val="000000" w:themeColor="text1"/>
          <w:sz w:val="20"/>
        </w:rPr>
      </w:pPr>
      <w:r w:rsidRPr="00A22B0D">
        <w:rPr>
          <w:rFonts w:ascii="Arial" w:hAnsi="Arial" w:cs="Arial"/>
          <w:color w:val="000000" w:themeColor="text1"/>
          <w:sz w:val="20"/>
        </w:rPr>
        <w:t>Studentská 700/10</w:t>
      </w:r>
    </w:p>
    <w:p w:rsidR="009F31FA" w:rsidRPr="00C207F7" w:rsidRDefault="009F31FA" w:rsidP="009F31FA">
      <w:pPr>
        <w:spacing w:after="0"/>
        <w:rPr>
          <w:rFonts w:ascii="Arial" w:hAnsi="Arial" w:cs="Arial"/>
          <w:color w:val="000000" w:themeColor="text1"/>
        </w:rPr>
      </w:pPr>
      <w:r w:rsidRPr="00A22B0D">
        <w:rPr>
          <w:rFonts w:ascii="Arial" w:hAnsi="Arial" w:cs="Arial"/>
          <w:color w:val="000000" w:themeColor="text1"/>
          <w:sz w:val="20"/>
        </w:rPr>
        <w:t>160 00 Praha 6 - Dejvice</w:t>
      </w:r>
    </w:p>
    <w:p w:rsidR="009F31FA" w:rsidRPr="00A22B0D" w:rsidRDefault="009F31FA" w:rsidP="009F31FA">
      <w:pPr>
        <w:pStyle w:val="bod"/>
        <w:tabs>
          <w:tab w:val="left" w:pos="709"/>
        </w:tabs>
        <w:ind w:left="0"/>
        <w:jc w:val="left"/>
        <w:rPr>
          <w:iCs/>
          <w:color w:val="000000" w:themeColor="text1"/>
        </w:rPr>
      </w:pPr>
      <w:r w:rsidRPr="00A22B0D">
        <w:rPr>
          <w:iCs/>
          <w:color w:val="000000" w:themeColor="text1"/>
        </w:rPr>
        <w:t>IČ: 63 83 22 08</w:t>
      </w:r>
    </w:p>
    <w:p w:rsidR="009F31FA" w:rsidRPr="00A22B0D" w:rsidRDefault="009F31FA" w:rsidP="009F31FA">
      <w:pPr>
        <w:pStyle w:val="bod"/>
        <w:tabs>
          <w:tab w:val="left" w:pos="709"/>
        </w:tabs>
        <w:ind w:left="0"/>
        <w:jc w:val="left"/>
        <w:rPr>
          <w:iCs/>
          <w:color w:val="000000" w:themeColor="text1"/>
        </w:rPr>
      </w:pPr>
      <w:r w:rsidRPr="00A22B0D">
        <w:rPr>
          <w:iCs/>
          <w:color w:val="000000" w:themeColor="text1"/>
        </w:rPr>
        <w:t>zastoupena</w:t>
      </w:r>
    </w:p>
    <w:p w:rsidR="009F31FA" w:rsidRPr="00F75E7E" w:rsidRDefault="009F31FA" w:rsidP="009F31FA">
      <w:pPr>
        <w:pStyle w:val="bod"/>
        <w:tabs>
          <w:tab w:val="left" w:pos="709"/>
        </w:tabs>
        <w:ind w:left="0"/>
        <w:jc w:val="left"/>
        <w:rPr>
          <w:iCs/>
          <w:color w:val="000000" w:themeColor="text1"/>
        </w:rPr>
      </w:pPr>
      <w:r w:rsidRPr="00A22B0D">
        <w:rPr>
          <w:iCs/>
          <w:color w:val="000000" w:themeColor="text1"/>
        </w:rPr>
        <w:t>kontaktní osoba:</w:t>
      </w:r>
      <w:r w:rsidRPr="00F75E7E">
        <w:rPr>
          <w:iCs/>
          <w:color w:val="000000" w:themeColor="text1"/>
        </w:rPr>
        <w:t xml:space="preserve"> </w:t>
      </w:r>
      <w:proofErr w:type="spellStart"/>
      <w:r w:rsidR="008408FB">
        <w:rPr>
          <w:iCs/>
          <w:color w:val="000000" w:themeColor="text1"/>
        </w:rPr>
        <w:t>xxxxxxxxxxxxx</w:t>
      </w:r>
      <w:proofErr w:type="spellEnd"/>
    </w:p>
    <w:p w:rsidR="009F31FA" w:rsidRPr="006B4F51" w:rsidRDefault="009F31FA" w:rsidP="009F31FA">
      <w:pPr>
        <w:pStyle w:val="bod"/>
        <w:tabs>
          <w:tab w:val="left" w:pos="709"/>
        </w:tabs>
        <w:ind w:left="0"/>
        <w:jc w:val="left"/>
        <w:rPr>
          <w:iCs/>
        </w:rPr>
      </w:pPr>
    </w:p>
    <w:p w:rsidR="009F31FA" w:rsidRPr="00BA1DC5" w:rsidRDefault="009F31FA" w:rsidP="009F31FA">
      <w:pPr>
        <w:pStyle w:val="bod"/>
        <w:tabs>
          <w:tab w:val="left" w:pos="709"/>
        </w:tabs>
        <w:ind w:left="0"/>
        <w:jc w:val="left"/>
        <w:rPr>
          <w:iCs/>
        </w:rPr>
      </w:pPr>
      <w:r w:rsidRPr="00BA1DC5">
        <w:rPr>
          <w:iCs/>
        </w:rPr>
        <w:t>(dále jen objednatel)</w:t>
      </w:r>
    </w:p>
    <w:p w:rsidR="009F31FA" w:rsidRPr="00BA1DC5" w:rsidRDefault="009F31FA" w:rsidP="009F31FA">
      <w:pPr>
        <w:pStyle w:val="bod"/>
        <w:tabs>
          <w:tab w:val="left" w:pos="709"/>
        </w:tabs>
        <w:ind w:left="0"/>
        <w:jc w:val="left"/>
        <w:rPr>
          <w:iCs/>
        </w:rPr>
      </w:pPr>
    </w:p>
    <w:p w:rsidR="009F31FA" w:rsidRDefault="009F31FA" w:rsidP="009F31FA">
      <w:pPr>
        <w:pStyle w:val="bod"/>
        <w:tabs>
          <w:tab w:val="left" w:pos="709"/>
        </w:tabs>
        <w:ind w:left="0"/>
        <w:jc w:val="left"/>
        <w:rPr>
          <w:iCs/>
        </w:rPr>
      </w:pPr>
      <w:r w:rsidRPr="00BA1DC5">
        <w:rPr>
          <w:iCs/>
        </w:rPr>
        <w:t xml:space="preserve">a </w:t>
      </w:r>
    </w:p>
    <w:p w:rsidR="009F31FA" w:rsidRDefault="009F31FA" w:rsidP="009F31FA">
      <w:pPr>
        <w:pStyle w:val="bod"/>
        <w:tabs>
          <w:tab w:val="left" w:pos="709"/>
        </w:tabs>
        <w:ind w:left="0"/>
        <w:jc w:val="left"/>
        <w:rPr>
          <w:iCs/>
        </w:rPr>
      </w:pPr>
    </w:p>
    <w:p w:rsidR="009F31FA" w:rsidRDefault="009F31FA" w:rsidP="009F31FA">
      <w:pPr>
        <w:pStyle w:val="bod"/>
        <w:tabs>
          <w:tab w:val="left" w:pos="709"/>
        </w:tabs>
        <w:ind w:left="0"/>
        <w:jc w:val="left"/>
        <w:rPr>
          <w:iCs/>
        </w:rPr>
      </w:pPr>
      <w:r>
        <w:rPr>
          <w:iCs/>
        </w:rPr>
        <w:t>EKOREEX Real s.r.o.</w:t>
      </w:r>
    </w:p>
    <w:p w:rsidR="009F31FA" w:rsidRDefault="009F31FA" w:rsidP="009F31FA">
      <w:pPr>
        <w:pStyle w:val="bod"/>
        <w:tabs>
          <w:tab w:val="left" w:pos="709"/>
        </w:tabs>
        <w:ind w:left="0"/>
        <w:jc w:val="left"/>
        <w:rPr>
          <w:iCs/>
        </w:rPr>
      </w:pPr>
    </w:p>
    <w:p w:rsidR="009F31FA" w:rsidRDefault="009F31FA" w:rsidP="009F31FA">
      <w:pPr>
        <w:pStyle w:val="bod"/>
        <w:tabs>
          <w:tab w:val="left" w:pos="709"/>
        </w:tabs>
        <w:ind w:left="0"/>
        <w:jc w:val="left"/>
        <w:rPr>
          <w:iCs/>
        </w:rPr>
      </w:pPr>
      <w:r>
        <w:rPr>
          <w:iCs/>
        </w:rPr>
        <w:t>Jihlavská 506, Praha 4 14000</w:t>
      </w:r>
    </w:p>
    <w:p w:rsidR="009F31FA" w:rsidRDefault="009F31FA" w:rsidP="009F31FA">
      <w:pPr>
        <w:pStyle w:val="bod"/>
        <w:tabs>
          <w:tab w:val="left" w:pos="709"/>
        </w:tabs>
        <w:ind w:left="0"/>
        <w:jc w:val="left"/>
        <w:rPr>
          <w:iCs/>
        </w:rPr>
      </w:pPr>
      <w:r>
        <w:rPr>
          <w:iCs/>
        </w:rPr>
        <w:t>Provozovna: Kralupská 2/47, Praha 6, 16100</w:t>
      </w:r>
    </w:p>
    <w:p w:rsidR="009F31FA" w:rsidRDefault="009F31FA" w:rsidP="009F31FA">
      <w:pPr>
        <w:pStyle w:val="bod"/>
        <w:tabs>
          <w:tab w:val="left" w:pos="709"/>
        </w:tabs>
        <w:ind w:left="0"/>
        <w:jc w:val="left"/>
        <w:rPr>
          <w:iCs/>
        </w:rPr>
      </w:pPr>
      <w:r>
        <w:rPr>
          <w:iCs/>
        </w:rPr>
        <w:t xml:space="preserve">IČ: </w:t>
      </w:r>
      <w:r w:rsidRPr="003A6FB5">
        <w:rPr>
          <w:iCs/>
        </w:rPr>
        <w:t>06210538</w:t>
      </w:r>
    </w:p>
    <w:p w:rsidR="009F31FA" w:rsidRDefault="009F31FA" w:rsidP="009F31FA">
      <w:pPr>
        <w:pStyle w:val="bod"/>
        <w:tabs>
          <w:tab w:val="left" w:pos="709"/>
        </w:tabs>
        <w:ind w:left="0"/>
        <w:jc w:val="left"/>
        <w:rPr>
          <w:iCs/>
        </w:rPr>
      </w:pPr>
      <w:r>
        <w:rPr>
          <w:iCs/>
        </w:rPr>
        <w:t xml:space="preserve">DIČ: </w:t>
      </w:r>
      <w:r w:rsidRPr="003A6FB5">
        <w:rPr>
          <w:iCs/>
        </w:rPr>
        <w:t>CZ06210538</w:t>
      </w:r>
    </w:p>
    <w:p w:rsidR="009F31FA" w:rsidRDefault="009F31FA" w:rsidP="009F31FA">
      <w:pPr>
        <w:pStyle w:val="bod"/>
        <w:tabs>
          <w:tab w:val="left" w:pos="709"/>
        </w:tabs>
        <w:ind w:left="0"/>
        <w:jc w:val="left"/>
        <w:rPr>
          <w:iCs/>
        </w:rPr>
      </w:pPr>
      <w:r>
        <w:rPr>
          <w:iCs/>
        </w:rPr>
        <w:t xml:space="preserve">Zapsaná v </w:t>
      </w:r>
      <w:r w:rsidRPr="00BA1DC5">
        <w:rPr>
          <w:iCs/>
        </w:rPr>
        <w:t>obchodním rejstříku vedeném Městským soudem v</w:t>
      </w:r>
      <w:r>
        <w:rPr>
          <w:iCs/>
        </w:rPr>
        <w:t> </w:t>
      </w:r>
      <w:r w:rsidRPr="00BA1DC5">
        <w:rPr>
          <w:iCs/>
        </w:rPr>
        <w:t>Praze</w:t>
      </w:r>
      <w:r>
        <w:rPr>
          <w:iCs/>
        </w:rPr>
        <w:t xml:space="preserve">, oddíl C, vložka </w:t>
      </w:r>
    </w:p>
    <w:p w:rsidR="009F31FA" w:rsidRDefault="009F31FA" w:rsidP="009F31FA">
      <w:pPr>
        <w:pStyle w:val="bod"/>
        <w:tabs>
          <w:tab w:val="left" w:pos="709"/>
        </w:tabs>
        <w:ind w:left="0"/>
        <w:jc w:val="left"/>
        <w:rPr>
          <w:iCs/>
        </w:rPr>
      </w:pPr>
      <w:r>
        <w:rPr>
          <w:iCs/>
        </w:rPr>
        <w:t xml:space="preserve">Bankovní spojení: CSOB </w:t>
      </w:r>
    </w:p>
    <w:p w:rsidR="009F31FA" w:rsidRPr="00BA1DC5" w:rsidRDefault="009F31FA" w:rsidP="009F31FA">
      <w:pPr>
        <w:pStyle w:val="bod"/>
        <w:tabs>
          <w:tab w:val="left" w:pos="709"/>
        </w:tabs>
        <w:ind w:left="0"/>
        <w:jc w:val="left"/>
        <w:rPr>
          <w:iCs/>
        </w:rPr>
      </w:pPr>
      <w:r>
        <w:rPr>
          <w:iCs/>
        </w:rPr>
        <w:t xml:space="preserve">Zastoupená: </w:t>
      </w:r>
      <w:proofErr w:type="spellStart"/>
      <w:r w:rsidR="008408FB">
        <w:rPr>
          <w:iCs/>
        </w:rPr>
        <w:t>xxxxxxxxxxxxxxxx</w:t>
      </w:r>
      <w:proofErr w:type="spellEnd"/>
    </w:p>
    <w:p w:rsidR="009F31FA" w:rsidRPr="00BA1DC5" w:rsidRDefault="009F31FA" w:rsidP="009F31FA">
      <w:pPr>
        <w:pStyle w:val="bod"/>
        <w:tabs>
          <w:tab w:val="left" w:pos="709"/>
        </w:tabs>
        <w:ind w:left="0"/>
        <w:jc w:val="left"/>
        <w:rPr>
          <w:iCs/>
        </w:rPr>
      </w:pPr>
    </w:p>
    <w:p w:rsidR="009F31FA" w:rsidRPr="00BA1DC5" w:rsidRDefault="009F31FA" w:rsidP="009F31FA">
      <w:pPr>
        <w:pStyle w:val="bod"/>
        <w:tabs>
          <w:tab w:val="left" w:pos="709"/>
        </w:tabs>
        <w:ind w:left="0"/>
        <w:jc w:val="left"/>
        <w:rPr>
          <w:iCs/>
        </w:rPr>
      </w:pPr>
      <w:r>
        <w:rPr>
          <w:iCs/>
        </w:rPr>
        <w:tab/>
      </w:r>
      <w:r>
        <w:rPr>
          <w:iCs/>
        </w:rPr>
        <w:tab/>
      </w:r>
    </w:p>
    <w:p w:rsidR="009F31FA" w:rsidRPr="00BA1DC5" w:rsidRDefault="009F31FA" w:rsidP="009F31FA">
      <w:pPr>
        <w:pStyle w:val="bod"/>
        <w:tabs>
          <w:tab w:val="left" w:pos="709"/>
        </w:tabs>
        <w:ind w:left="0"/>
        <w:jc w:val="left"/>
        <w:rPr>
          <w:iCs/>
        </w:rPr>
      </w:pPr>
    </w:p>
    <w:p w:rsidR="009F31FA" w:rsidRPr="00BA1DC5" w:rsidRDefault="009F31FA" w:rsidP="009F31FA">
      <w:pPr>
        <w:pStyle w:val="bod"/>
        <w:tabs>
          <w:tab w:val="left" w:pos="709"/>
        </w:tabs>
        <w:ind w:left="0"/>
        <w:jc w:val="left"/>
        <w:rPr>
          <w:iCs/>
        </w:rPr>
      </w:pPr>
      <w:r w:rsidRPr="00BA1DC5">
        <w:rPr>
          <w:iCs/>
        </w:rPr>
        <w:t>(dále jen zhotovitel)</w:t>
      </w:r>
    </w:p>
    <w:p w:rsidR="009F31FA" w:rsidRDefault="009F31FA" w:rsidP="009F31FA">
      <w:pPr>
        <w:pStyle w:val="bod"/>
        <w:tabs>
          <w:tab w:val="left" w:pos="709"/>
        </w:tabs>
        <w:ind w:left="0"/>
        <w:jc w:val="left"/>
        <w:rPr>
          <w:iCs/>
        </w:rPr>
      </w:pPr>
    </w:p>
    <w:p w:rsidR="009F31FA" w:rsidRDefault="009F31FA" w:rsidP="009F31FA">
      <w:pPr>
        <w:rPr>
          <w:rFonts w:ascii="Arial" w:hAnsi="Arial" w:cs="Arial"/>
        </w:rPr>
      </w:pPr>
    </w:p>
    <w:p w:rsidR="009F31FA" w:rsidRDefault="009F31FA" w:rsidP="009F31FA">
      <w:pPr>
        <w:pStyle w:val="Odstavecseseznamem"/>
        <w:numPr>
          <w:ilvl w:val="0"/>
          <w:numId w:val="1"/>
        </w:numPr>
        <w:jc w:val="center"/>
        <w:rPr>
          <w:rFonts w:ascii="Arial" w:hAnsi="Arial" w:cs="Arial"/>
          <w:b/>
        </w:rPr>
      </w:pPr>
      <w:r>
        <w:rPr>
          <w:rFonts w:ascii="Arial" w:hAnsi="Arial" w:cs="Arial"/>
          <w:b/>
        </w:rPr>
        <w:t>Úvodní ustanovení</w:t>
      </w:r>
    </w:p>
    <w:p w:rsidR="009F31FA" w:rsidRDefault="009F31FA" w:rsidP="009F31FA">
      <w:pPr>
        <w:pStyle w:val="Odstavecseseznamem"/>
        <w:ind w:left="360"/>
        <w:rPr>
          <w:rFonts w:ascii="Arial" w:hAnsi="Arial" w:cs="Arial"/>
          <w:b/>
        </w:rPr>
      </w:pPr>
    </w:p>
    <w:p w:rsidR="009F31FA" w:rsidRPr="000448B4" w:rsidRDefault="009F31FA" w:rsidP="009F31FA">
      <w:pPr>
        <w:pStyle w:val="Odstavecseseznamem"/>
        <w:numPr>
          <w:ilvl w:val="1"/>
          <w:numId w:val="1"/>
        </w:numPr>
        <w:jc w:val="both"/>
        <w:rPr>
          <w:rFonts w:ascii="Arial" w:hAnsi="Arial" w:cs="Arial"/>
          <w:sz w:val="20"/>
          <w:lang w:eastAsia="en-US"/>
        </w:rPr>
      </w:pPr>
      <w:r w:rsidRPr="00303DD4">
        <w:rPr>
          <w:rFonts w:ascii="Arial" w:hAnsi="Arial" w:cs="Arial"/>
          <w:sz w:val="20"/>
          <w:lang w:eastAsia="en-US"/>
        </w:rPr>
        <w:t xml:space="preserve">Objednatel </w:t>
      </w:r>
      <w:r w:rsidRPr="000448B4">
        <w:rPr>
          <w:rFonts w:ascii="Arial" w:hAnsi="Arial" w:cs="Arial"/>
          <w:sz w:val="20"/>
          <w:lang w:eastAsia="en-US"/>
        </w:rPr>
        <w:t xml:space="preserve">prohlašuje, že je </w:t>
      </w:r>
      <w:r>
        <w:rPr>
          <w:rFonts w:ascii="Arial" w:hAnsi="Arial" w:cs="Arial"/>
          <w:sz w:val="20"/>
          <w:lang w:eastAsia="en-US"/>
        </w:rPr>
        <w:t xml:space="preserve">provozovatelem </w:t>
      </w:r>
      <w:r w:rsidRPr="000448B4">
        <w:rPr>
          <w:rFonts w:ascii="Arial" w:hAnsi="Arial" w:cs="Arial"/>
          <w:sz w:val="20"/>
          <w:lang w:eastAsia="en-US"/>
        </w:rPr>
        <w:t>budov</w:t>
      </w:r>
      <w:r>
        <w:rPr>
          <w:rFonts w:ascii="Arial" w:hAnsi="Arial" w:cs="Arial"/>
          <w:sz w:val="20"/>
          <w:lang w:eastAsia="en-US"/>
        </w:rPr>
        <w:t>y</w:t>
      </w:r>
      <w:r w:rsidRPr="000448B4">
        <w:rPr>
          <w:rFonts w:ascii="Arial" w:hAnsi="Arial" w:cs="Arial"/>
          <w:sz w:val="20"/>
          <w:lang w:eastAsia="en-US"/>
        </w:rPr>
        <w:t xml:space="preserve"> </w:t>
      </w:r>
      <w:r>
        <w:rPr>
          <w:rFonts w:ascii="Arial" w:hAnsi="Arial" w:cs="Arial"/>
          <w:sz w:val="20"/>
          <w:lang w:eastAsia="en-US"/>
        </w:rPr>
        <w:t>Domova mládeže a školní jídelny, Studentská 10, 160 00 Praha 6 - Dejvice</w:t>
      </w:r>
      <w:r w:rsidRPr="000448B4">
        <w:rPr>
          <w:rFonts w:ascii="Arial" w:hAnsi="Arial" w:cs="Arial"/>
          <w:sz w:val="20"/>
          <w:lang w:eastAsia="en-US"/>
        </w:rPr>
        <w:t xml:space="preserve">. </w:t>
      </w:r>
    </w:p>
    <w:p w:rsidR="009F31FA" w:rsidRDefault="009F31FA" w:rsidP="009F31FA">
      <w:pPr>
        <w:pStyle w:val="Odstavecseseznamem"/>
        <w:numPr>
          <w:ilvl w:val="1"/>
          <w:numId w:val="1"/>
        </w:numPr>
        <w:jc w:val="both"/>
        <w:rPr>
          <w:rFonts w:ascii="Arial" w:hAnsi="Arial" w:cs="Arial"/>
          <w:sz w:val="20"/>
          <w:lang w:eastAsia="en-US"/>
        </w:rPr>
      </w:pPr>
      <w:r w:rsidRPr="006011A6">
        <w:rPr>
          <w:rFonts w:ascii="Arial" w:hAnsi="Arial" w:cs="Arial"/>
          <w:sz w:val="20"/>
          <w:lang w:eastAsia="en-US"/>
        </w:rPr>
        <w:t xml:space="preserve">Objednatel je vlastníkem </w:t>
      </w:r>
      <w:r>
        <w:rPr>
          <w:rFonts w:ascii="Arial" w:hAnsi="Arial" w:cs="Arial"/>
          <w:sz w:val="20"/>
          <w:lang w:eastAsia="en-US"/>
        </w:rPr>
        <w:t>technologických součástí objektu</w:t>
      </w:r>
      <w:r w:rsidRPr="004032FF">
        <w:rPr>
          <w:rFonts w:ascii="Arial" w:hAnsi="Arial" w:cs="Arial"/>
          <w:sz w:val="20"/>
          <w:lang w:eastAsia="en-US"/>
        </w:rPr>
        <w:t xml:space="preserve"> </w:t>
      </w:r>
      <w:proofErr w:type="spellStart"/>
      <w:r>
        <w:rPr>
          <w:rFonts w:ascii="Arial" w:hAnsi="Arial" w:cs="Arial"/>
          <w:sz w:val="20"/>
          <w:lang w:eastAsia="en-US"/>
        </w:rPr>
        <w:t>domovsky</w:t>
      </w:r>
      <w:proofErr w:type="spellEnd"/>
      <w:r>
        <w:rPr>
          <w:rFonts w:ascii="Arial" w:hAnsi="Arial" w:cs="Arial"/>
          <w:sz w:val="20"/>
          <w:lang w:eastAsia="en-US"/>
        </w:rPr>
        <w:t xml:space="preserve"> </w:t>
      </w:r>
      <w:r w:rsidRPr="006011A6">
        <w:rPr>
          <w:rFonts w:ascii="Arial" w:hAnsi="Arial" w:cs="Arial"/>
          <w:sz w:val="20"/>
          <w:lang w:eastAsia="en-US"/>
        </w:rPr>
        <w:t>umístěné v</w:t>
      </w:r>
      <w:r>
        <w:rPr>
          <w:rFonts w:ascii="Arial" w:hAnsi="Arial" w:cs="Arial"/>
          <w:sz w:val="20"/>
          <w:lang w:eastAsia="en-US"/>
        </w:rPr>
        <w:t> budově domova mládeže</w:t>
      </w:r>
      <w:r w:rsidRPr="00345398">
        <w:rPr>
          <w:rFonts w:ascii="Arial" w:hAnsi="Arial" w:cs="Arial"/>
          <w:sz w:val="20"/>
          <w:lang w:eastAsia="en-US"/>
        </w:rPr>
        <w:t>, kter</w:t>
      </w:r>
      <w:r>
        <w:rPr>
          <w:rFonts w:ascii="Arial" w:hAnsi="Arial" w:cs="Arial"/>
          <w:sz w:val="20"/>
          <w:lang w:eastAsia="en-US"/>
        </w:rPr>
        <w:t>á</w:t>
      </w:r>
      <w:r w:rsidRPr="00345398">
        <w:rPr>
          <w:rFonts w:ascii="Arial" w:hAnsi="Arial" w:cs="Arial"/>
          <w:sz w:val="20"/>
          <w:lang w:eastAsia="en-US"/>
        </w:rPr>
        <w:t xml:space="preserve"> je též popsán</w:t>
      </w:r>
      <w:r>
        <w:rPr>
          <w:rFonts w:ascii="Arial" w:hAnsi="Arial" w:cs="Arial"/>
          <w:sz w:val="20"/>
          <w:lang w:eastAsia="en-US"/>
        </w:rPr>
        <w:t>a</w:t>
      </w:r>
      <w:r w:rsidRPr="00345398">
        <w:rPr>
          <w:rFonts w:ascii="Arial" w:hAnsi="Arial" w:cs="Arial"/>
          <w:sz w:val="20"/>
          <w:lang w:eastAsia="en-US"/>
        </w:rPr>
        <w:t xml:space="preserve"> v příloze č. 3 této smlouvy (dále též</w:t>
      </w:r>
      <w:r w:rsidRPr="006011A6">
        <w:rPr>
          <w:rFonts w:ascii="Arial" w:hAnsi="Arial" w:cs="Arial"/>
          <w:sz w:val="20"/>
          <w:lang w:eastAsia="en-US"/>
        </w:rPr>
        <w:t xml:space="preserve"> „zařízení“). </w:t>
      </w:r>
    </w:p>
    <w:p w:rsidR="009F31FA" w:rsidRPr="00303DD4" w:rsidRDefault="009F31FA" w:rsidP="009F31FA">
      <w:pPr>
        <w:pStyle w:val="Odstavecseseznamem"/>
        <w:numPr>
          <w:ilvl w:val="1"/>
          <w:numId w:val="1"/>
        </w:numPr>
        <w:jc w:val="both"/>
        <w:rPr>
          <w:rFonts w:ascii="Arial" w:hAnsi="Arial" w:cs="Arial"/>
          <w:sz w:val="20"/>
          <w:lang w:eastAsia="en-US"/>
        </w:rPr>
      </w:pPr>
      <w:r w:rsidRPr="006011A6">
        <w:rPr>
          <w:rFonts w:ascii="Arial" w:hAnsi="Arial" w:cs="Arial"/>
          <w:sz w:val="20"/>
          <w:lang w:eastAsia="en-US"/>
        </w:rPr>
        <w:t>Zhotovitel je specializovaná servisní společnost zabývající se profesionálním servisem zařízení. Zhotovitel prohlašuje, že zná zařízení objednatele umístěn</w:t>
      </w:r>
      <w:r>
        <w:rPr>
          <w:rFonts w:ascii="Arial" w:hAnsi="Arial" w:cs="Arial"/>
          <w:sz w:val="20"/>
          <w:lang w:eastAsia="en-US"/>
        </w:rPr>
        <w:t>é</w:t>
      </w:r>
      <w:r w:rsidRPr="006011A6">
        <w:rPr>
          <w:rFonts w:ascii="Arial" w:hAnsi="Arial" w:cs="Arial"/>
          <w:sz w:val="20"/>
          <w:lang w:eastAsia="en-US"/>
        </w:rPr>
        <w:t xml:space="preserve"> v</w:t>
      </w:r>
      <w:r>
        <w:rPr>
          <w:rFonts w:ascii="Arial" w:hAnsi="Arial" w:cs="Arial"/>
          <w:sz w:val="20"/>
          <w:lang w:eastAsia="en-US"/>
        </w:rPr>
        <w:t xml:space="preserve"> objektu domova </w:t>
      </w:r>
      <w:proofErr w:type="gramStart"/>
      <w:r>
        <w:rPr>
          <w:rFonts w:ascii="Arial" w:hAnsi="Arial" w:cs="Arial"/>
          <w:sz w:val="20"/>
          <w:lang w:eastAsia="en-US"/>
        </w:rPr>
        <w:t xml:space="preserve">mládeže </w:t>
      </w:r>
      <w:r w:rsidRPr="006011A6">
        <w:rPr>
          <w:rFonts w:ascii="Arial" w:hAnsi="Arial" w:cs="Arial"/>
          <w:sz w:val="20"/>
          <w:lang w:eastAsia="en-US"/>
        </w:rPr>
        <w:t>, též</w:t>
      </w:r>
      <w:proofErr w:type="gramEnd"/>
      <w:r w:rsidRPr="006011A6">
        <w:rPr>
          <w:rFonts w:ascii="Arial" w:hAnsi="Arial" w:cs="Arial"/>
          <w:sz w:val="20"/>
          <w:lang w:eastAsia="en-US"/>
        </w:rPr>
        <w:t xml:space="preserve"> se se zařízením umístěným v před podpisem této smlouvy seznámil a disponuje odborným personálem, který je schopen provádět kvalitní a kvalifikované služby sjednané touto smlouvou.</w:t>
      </w:r>
    </w:p>
    <w:p w:rsidR="009F31FA" w:rsidRDefault="009F31FA" w:rsidP="009F31FA">
      <w:pPr>
        <w:pStyle w:val="Odstavecseseznamem"/>
        <w:ind w:left="360"/>
        <w:rPr>
          <w:rFonts w:ascii="Arial" w:hAnsi="Arial" w:cs="Arial"/>
        </w:rPr>
      </w:pPr>
    </w:p>
    <w:p w:rsidR="009F31FA" w:rsidRDefault="009F31FA" w:rsidP="009F31FA">
      <w:pPr>
        <w:pStyle w:val="Odstavecseseznamem"/>
        <w:ind w:left="360"/>
        <w:rPr>
          <w:rFonts w:ascii="Arial" w:hAnsi="Arial" w:cs="Arial"/>
        </w:rPr>
      </w:pPr>
    </w:p>
    <w:p w:rsidR="009F31FA" w:rsidRDefault="009F31FA" w:rsidP="009F31FA">
      <w:pPr>
        <w:pStyle w:val="Odstavecseseznamem"/>
        <w:ind w:left="360"/>
        <w:rPr>
          <w:rFonts w:ascii="Arial" w:hAnsi="Arial" w:cs="Arial"/>
        </w:rPr>
      </w:pPr>
    </w:p>
    <w:p w:rsidR="009F31FA" w:rsidRDefault="009F31FA" w:rsidP="009F31FA">
      <w:pPr>
        <w:pStyle w:val="Odstavecseseznamem"/>
        <w:ind w:left="360"/>
        <w:rPr>
          <w:rFonts w:ascii="Arial" w:hAnsi="Arial" w:cs="Arial"/>
        </w:rPr>
      </w:pPr>
    </w:p>
    <w:p w:rsidR="009F31FA" w:rsidRDefault="009F31FA" w:rsidP="009F31FA">
      <w:pPr>
        <w:pStyle w:val="Odstavecseseznamem"/>
        <w:ind w:left="360"/>
        <w:rPr>
          <w:rFonts w:ascii="Arial" w:hAnsi="Arial" w:cs="Arial"/>
        </w:rPr>
      </w:pPr>
    </w:p>
    <w:p w:rsidR="009F31FA" w:rsidRPr="00303DD4" w:rsidRDefault="009F31FA" w:rsidP="009F31FA">
      <w:pPr>
        <w:pStyle w:val="Odstavecseseznamem"/>
        <w:ind w:left="360"/>
        <w:rPr>
          <w:rFonts w:ascii="Arial" w:hAnsi="Arial" w:cs="Arial"/>
        </w:rPr>
      </w:pPr>
    </w:p>
    <w:p w:rsidR="009F31FA" w:rsidRPr="008F5807" w:rsidRDefault="009F31FA" w:rsidP="009F31FA">
      <w:pPr>
        <w:pStyle w:val="Odstavecseseznamem"/>
        <w:numPr>
          <w:ilvl w:val="0"/>
          <w:numId w:val="1"/>
        </w:numPr>
        <w:jc w:val="center"/>
        <w:rPr>
          <w:rFonts w:ascii="Arial" w:hAnsi="Arial" w:cs="Arial"/>
          <w:b/>
        </w:rPr>
      </w:pPr>
      <w:r w:rsidRPr="008F5807">
        <w:rPr>
          <w:rFonts w:ascii="Arial" w:hAnsi="Arial" w:cs="Arial"/>
          <w:b/>
        </w:rPr>
        <w:t>Předmět smlouvy</w:t>
      </w:r>
    </w:p>
    <w:p w:rsidR="009F31FA" w:rsidRDefault="009F31FA" w:rsidP="009F31FA">
      <w:pPr>
        <w:rPr>
          <w:rFonts w:ascii="Arial" w:hAnsi="Arial" w:cs="Arial"/>
        </w:rPr>
      </w:pPr>
    </w:p>
    <w:p w:rsidR="009F31FA" w:rsidRDefault="009F31FA" w:rsidP="009F31FA">
      <w:pPr>
        <w:pStyle w:val="Odstavecseseznamem"/>
        <w:numPr>
          <w:ilvl w:val="1"/>
          <w:numId w:val="1"/>
        </w:numPr>
        <w:jc w:val="both"/>
        <w:rPr>
          <w:rFonts w:ascii="Arial" w:hAnsi="Arial" w:cs="Arial"/>
          <w:sz w:val="20"/>
          <w:lang w:eastAsia="en-US"/>
        </w:rPr>
      </w:pPr>
      <w:r w:rsidRPr="003309B4">
        <w:rPr>
          <w:rFonts w:ascii="Arial" w:hAnsi="Arial" w:cs="Arial"/>
          <w:sz w:val="20"/>
          <w:lang w:eastAsia="en-US"/>
        </w:rPr>
        <w:t xml:space="preserve">Zhotovitel se zavazuje provádět pravidelné </w:t>
      </w:r>
      <w:r>
        <w:rPr>
          <w:rFonts w:ascii="Arial" w:hAnsi="Arial" w:cs="Arial"/>
          <w:sz w:val="20"/>
          <w:lang w:eastAsia="en-US"/>
        </w:rPr>
        <w:t xml:space="preserve">servisní a </w:t>
      </w:r>
      <w:r w:rsidRPr="003309B4">
        <w:rPr>
          <w:rFonts w:ascii="Arial" w:hAnsi="Arial" w:cs="Arial"/>
          <w:sz w:val="20"/>
          <w:lang w:eastAsia="en-US"/>
        </w:rPr>
        <w:t>reviz</w:t>
      </w:r>
      <w:r>
        <w:rPr>
          <w:rFonts w:ascii="Arial" w:hAnsi="Arial" w:cs="Arial"/>
          <w:sz w:val="20"/>
          <w:lang w:eastAsia="en-US"/>
        </w:rPr>
        <w:t xml:space="preserve">ní práce </w:t>
      </w:r>
      <w:r w:rsidRPr="003309B4">
        <w:rPr>
          <w:rFonts w:ascii="Arial" w:hAnsi="Arial" w:cs="Arial"/>
          <w:sz w:val="20"/>
          <w:lang w:eastAsia="en-US"/>
        </w:rPr>
        <w:t xml:space="preserve">a záruční a </w:t>
      </w:r>
      <w:r>
        <w:rPr>
          <w:rFonts w:ascii="Arial" w:hAnsi="Arial" w:cs="Arial"/>
          <w:sz w:val="20"/>
          <w:lang w:eastAsia="en-US"/>
        </w:rPr>
        <w:t xml:space="preserve">nezáruční opravy zařízení, </w:t>
      </w:r>
      <w:r w:rsidRPr="003309B4">
        <w:rPr>
          <w:rFonts w:ascii="Arial" w:hAnsi="Arial" w:cs="Arial"/>
          <w:sz w:val="20"/>
          <w:lang w:eastAsia="en-US"/>
        </w:rPr>
        <w:t xml:space="preserve">dále pak pravidelné servisní prohlídky </w:t>
      </w:r>
      <w:r>
        <w:rPr>
          <w:rFonts w:ascii="Arial" w:hAnsi="Arial" w:cs="Arial"/>
          <w:sz w:val="20"/>
          <w:lang w:eastAsia="en-US"/>
        </w:rPr>
        <w:t xml:space="preserve">zařízení v intervalech </w:t>
      </w:r>
      <w:r w:rsidRPr="003309B4">
        <w:rPr>
          <w:rFonts w:ascii="Arial" w:hAnsi="Arial" w:cs="Arial"/>
          <w:sz w:val="20"/>
          <w:lang w:eastAsia="en-US"/>
        </w:rPr>
        <w:t>specifikovan</w:t>
      </w:r>
      <w:r>
        <w:rPr>
          <w:rFonts w:ascii="Arial" w:hAnsi="Arial" w:cs="Arial"/>
          <w:sz w:val="20"/>
          <w:lang w:eastAsia="en-US"/>
        </w:rPr>
        <w:t xml:space="preserve">ých </w:t>
      </w:r>
      <w:r w:rsidRPr="003309B4">
        <w:rPr>
          <w:rFonts w:ascii="Arial" w:hAnsi="Arial" w:cs="Arial"/>
          <w:sz w:val="20"/>
          <w:lang w:eastAsia="en-US"/>
        </w:rPr>
        <w:t xml:space="preserve">v </w:t>
      </w:r>
      <w:r>
        <w:rPr>
          <w:rFonts w:ascii="Arial" w:hAnsi="Arial" w:cs="Arial"/>
          <w:sz w:val="20"/>
          <w:lang w:eastAsia="en-US"/>
        </w:rPr>
        <w:t>příloze</w:t>
      </w:r>
      <w:r w:rsidRPr="003309B4">
        <w:rPr>
          <w:rFonts w:ascii="Arial" w:hAnsi="Arial" w:cs="Arial"/>
          <w:sz w:val="20"/>
          <w:lang w:eastAsia="en-US"/>
        </w:rPr>
        <w:t xml:space="preserve"> č.</w:t>
      </w:r>
      <w:r>
        <w:rPr>
          <w:rFonts w:ascii="Arial" w:hAnsi="Arial" w:cs="Arial"/>
          <w:sz w:val="20"/>
          <w:lang w:eastAsia="en-US"/>
        </w:rPr>
        <w:t xml:space="preserve"> 3. </w:t>
      </w:r>
      <w:r w:rsidRPr="003309B4">
        <w:rPr>
          <w:rFonts w:ascii="Arial" w:hAnsi="Arial" w:cs="Arial"/>
          <w:sz w:val="20"/>
          <w:lang w:eastAsia="en-US"/>
        </w:rPr>
        <w:t>Objednatel se zavazuje zaplatit cenu za pravidelné servisní prohlídky</w:t>
      </w:r>
      <w:r>
        <w:rPr>
          <w:rFonts w:ascii="Arial" w:hAnsi="Arial" w:cs="Arial"/>
          <w:sz w:val="20"/>
          <w:lang w:eastAsia="en-US"/>
        </w:rPr>
        <w:t xml:space="preserve">, a havarijní zásahy tak, </w:t>
      </w:r>
      <w:r w:rsidRPr="003309B4">
        <w:rPr>
          <w:rFonts w:ascii="Arial" w:hAnsi="Arial" w:cs="Arial"/>
          <w:sz w:val="20"/>
          <w:lang w:eastAsia="en-US"/>
        </w:rPr>
        <w:t>jak je uvedeno v</w:t>
      </w:r>
      <w:r>
        <w:rPr>
          <w:rFonts w:ascii="Arial" w:hAnsi="Arial" w:cs="Arial"/>
          <w:sz w:val="20"/>
          <w:lang w:eastAsia="en-US"/>
        </w:rPr>
        <w:t xml:space="preserve"> příloze </w:t>
      </w:r>
      <w:r w:rsidRPr="003309B4">
        <w:rPr>
          <w:rFonts w:ascii="Arial" w:hAnsi="Arial" w:cs="Arial"/>
          <w:sz w:val="20"/>
          <w:lang w:eastAsia="en-US"/>
        </w:rPr>
        <w:t xml:space="preserve">č. </w:t>
      </w:r>
      <w:r>
        <w:rPr>
          <w:rFonts w:ascii="Arial" w:hAnsi="Arial" w:cs="Arial"/>
          <w:sz w:val="20"/>
          <w:lang w:eastAsia="en-US"/>
        </w:rPr>
        <w:t xml:space="preserve">3, netýká-li se havarijní zásah záruční opravy.   </w:t>
      </w:r>
    </w:p>
    <w:p w:rsidR="009F31FA" w:rsidRPr="001C17D4" w:rsidRDefault="009F31FA" w:rsidP="009F31FA">
      <w:pPr>
        <w:pStyle w:val="Zhlav"/>
        <w:jc w:val="center"/>
        <w:rPr>
          <w:rFonts w:cs="Arial"/>
          <w:b/>
          <w:sz w:val="24"/>
          <w:szCs w:val="24"/>
        </w:rPr>
      </w:pPr>
    </w:p>
    <w:p w:rsidR="009F31FA" w:rsidRPr="00BF270F" w:rsidRDefault="009F31FA" w:rsidP="009F31FA">
      <w:pPr>
        <w:pStyle w:val="Odstavecseseznamem"/>
        <w:numPr>
          <w:ilvl w:val="0"/>
          <w:numId w:val="1"/>
        </w:numPr>
        <w:jc w:val="center"/>
        <w:rPr>
          <w:rFonts w:ascii="Arial" w:hAnsi="Arial" w:cs="Arial"/>
          <w:b/>
        </w:rPr>
      </w:pPr>
      <w:r w:rsidRPr="00BF270F">
        <w:rPr>
          <w:rFonts w:ascii="Arial" w:hAnsi="Arial" w:cs="Arial"/>
          <w:b/>
        </w:rPr>
        <w:t>Smluvní podklady</w:t>
      </w:r>
    </w:p>
    <w:p w:rsidR="009F31FA" w:rsidRDefault="009F31FA" w:rsidP="009F31FA">
      <w:pPr>
        <w:pStyle w:val="Zhlav"/>
        <w:ind w:left="360"/>
        <w:rPr>
          <w:rFonts w:cs="Arial"/>
          <w:b/>
        </w:rPr>
      </w:pPr>
    </w:p>
    <w:p w:rsidR="009F31FA" w:rsidRPr="008F5807" w:rsidRDefault="009F31FA" w:rsidP="009F31FA">
      <w:pPr>
        <w:pStyle w:val="Zhlav"/>
        <w:ind w:left="432"/>
        <w:rPr>
          <w:rFonts w:cs="Arial"/>
        </w:rPr>
      </w:pPr>
      <w:r w:rsidRPr="008F5807">
        <w:rPr>
          <w:rFonts w:cs="Arial"/>
          <w:b/>
        </w:rPr>
        <w:t xml:space="preserve"> </w:t>
      </w:r>
      <w:r w:rsidRPr="008F5807">
        <w:rPr>
          <w:rFonts w:cs="Arial"/>
        </w:rPr>
        <w:t>Jako podklad</w:t>
      </w:r>
      <w:r>
        <w:rPr>
          <w:rFonts w:cs="Arial"/>
        </w:rPr>
        <w:t>y</w:t>
      </w:r>
      <w:r w:rsidRPr="008F5807">
        <w:rPr>
          <w:rFonts w:cs="Arial"/>
        </w:rPr>
        <w:t xml:space="preserve"> smlouvy platí v následujícím pořadí:</w:t>
      </w:r>
    </w:p>
    <w:p w:rsidR="009F31FA" w:rsidRDefault="009F31FA" w:rsidP="009F31FA">
      <w:pPr>
        <w:pStyle w:val="Zhlav"/>
        <w:ind w:left="792"/>
        <w:rPr>
          <w:rFonts w:cs="Arial"/>
          <w:b/>
        </w:rPr>
      </w:pPr>
    </w:p>
    <w:p w:rsidR="009F31FA" w:rsidRDefault="009F31FA" w:rsidP="009F31FA">
      <w:pPr>
        <w:pStyle w:val="bod"/>
        <w:tabs>
          <w:tab w:val="left" w:pos="709"/>
        </w:tabs>
        <w:ind w:left="0"/>
        <w:jc w:val="left"/>
        <w:rPr>
          <w:iCs/>
        </w:rPr>
      </w:pPr>
      <w:r>
        <w:rPr>
          <w:iCs/>
        </w:rPr>
        <w:t xml:space="preserve">        </w:t>
      </w:r>
      <w:r w:rsidRPr="005875A7">
        <w:rPr>
          <w:iCs/>
        </w:rPr>
        <w:t>Ustanovení této smlouvy</w:t>
      </w:r>
    </w:p>
    <w:p w:rsidR="009F31FA" w:rsidRDefault="009F31FA" w:rsidP="009F31FA">
      <w:pPr>
        <w:pStyle w:val="bod"/>
        <w:tabs>
          <w:tab w:val="left" w:pos="709"/>
        </w:tabs>
        <w:ind w:left="0"/>
        <w:jc w:val="left"/>
        <w:rPr>
          <w:iCs/>
        </w:rPr>
      </w:pPr>
    </w:p>
    <w:p w:rsidR="009F31FA" w:rsidRPr="005875A7" w:rsidRDefault="009F31FA" w:rsidP="009F31FA">
      <w:pPr>
        <w:pStyle w:val="bod"/>
        <w:tabs>
          <w:tab w:val="left" w:pos="709"/>
        </w:tabs>
        <w:ind w:left="0"/>
        <w:jc w:val="left"/>
        <w:rPr>
          <w:iCs/>
        </w:rPr>
      </w:pPr>
      <w:r>
        <w:rPr>
          <w:iCs/>
        </w:rPr>
        <w:t xml:space="preserve">        Obecně závazné právní předpisy</w:t>
      </w:r>
    </w:p>
    <w:p w:rsidR="009F31FA" w:rsidRPr="005875A7" w:rsidRDefault="009F31FA" w:rsidP="009F31FA">
      <w:pPr>
        <w:pStyle w:val="bod"/>
        <w:tabs>
          <w:tab w:val="left" w:pos="709"/>
        </w:tabs>
        <w:ind w:left="0"/>
        <w:jc w:val="left"/>
        <w:rPr>
          <w:iCs/>
        </w:rPr>
      </w:pPr>
    </w:p>
    <w:p w:rsidR="009F31FA" w:rsidRDefault="009F31FA" w:rsidP="009F31FA">
      <w:pPr>
        <w:pStyle w:val="bod"/>
        <w:tabs>
          <w:tab w:val="left" w:pos="709"/>
        </w:tabs>
        <w:ind w:left="0"/>
        <w:jc w:val="left"/>
        <w:rPr>
          <w:iCs/>
        </w:rPr>
      </w:pPr>
      <w:r>
        <w:rPr>
          <w:iCs/>
        </w:rPr>
        <w:t xml:space="preserve">        </w:t>
      </w:r>
      <w:r w:rsidRPr="005875A7">
        <w:rPr>
          <w:iCs/>
        </w:rPr>
        <w:t>České normy v platném znění</w:t>
      </w:r>
      <w:r>
        <w:rPr>
          <w:iCs/>
        </w:rPr>
        <w:t xml:space="preserve"> </w:t>
      </w:r>
    </w:p>
    <w:p w:rsidR="009F31FA" w:rsidRPr="005875A7" w:rsidRDefault="009F31FA" w:rsidP="009F31FA">
      <w:pPr>
        <w:pStyle w:val="bod"/>
        <w:tabs>
          <w:tab w:val="left" w:pos="709"/>
        </w:tabs>
        <w:ind w:left="0"/>
        <w:jc w:val="left"/>
        <w:rPr>
          <w:iCs/>
        </w:rPr>
      </w:pPr>
    </w:p>
    <w:p w:rsidR="009F31FA" w:rsidRPr="005875A7" w:rsidRDefault="009F31FA" w:rsidP="009F31FA">
      <w:pPr>
        <w:pStyle w:val="bod"/>
        <w:tabs>
          <w:tab w:val="left" w:pos="709"/>
        </w:tabs>
        <w:ind w:left="0"/>
        <w:jc w:val="left"/>
        <w:rPr>
          <w:iCs/>
        </w:rPr>
      </w:pPr>
      <w:r>
        <w:rPr>
          <w:iCs/>
        </w:rPr>
        <w:t xml:space="preserve">        </w:t>
      </w:r>
      <w:r w:rsidRPr="005875A7">
        <w:rPr>
          <w:iCs/>
        </w:rPr>
        <w:t>Kontaktní osoby zhotovitele provádějí</w:t>
      </w:r>
      <w:r>
        <w:rPr>
          <w:iCs/>
        </w:rPr>
        <w:t xml:space="preserve">cí servis a revize - příloha </w:t>
      </w:r>
      <w:proofErr w:type="gramStart"/>
      <w:r>
        <w:rPr>
          <w:iCs/>
        </w:rPr>
        <w:t>č.1</w:t>
      </w:r>
      <w:proofErr w:type="gramEnd"/>
    </w:p>
    <w:p w:rsidR="009F31FA" w:rsidRDefault="009F31FA" w:rsidP="009F31FA">
      <w:pPr>
        <w:pStyle w:val="bod"/>
        <w:tabs>
          <w:tab w:val="left" w:pos="709"/>
        </w:tabs>
        <w:ind w:left="0"/>
        <w:jc w:val="left"/>
        <w:rPr>
          <w:iCs/>
        </w:rPr>
      </w:pPr>
    </w:p>
    <w:p w:rsidR="009F31FA" w:rsidRDefault="009F31FA" w:rsidP="009F31FA">
      <w:pPr>
        <w:pStyle w:val="bod"/>
        <w:tabs>
          <w:tab w:val="left" w:pos="709"/>
        </w:tabs>
        <w:ind w:left="0"/>
        <w:jc w:val="left"/>
        <w:rPr>
          <w:iCs/>
        </w:rPr>
      </w:pPr>
      <w:r>
        <w:rPr>
          <w:iCs/>
        </w:rPr>
        <w:t xml:space="preserve">        </w:t>
      </w:r>
      <w:r w:rsidRPr="005875A7">
        <w:rPr>
          <w:iCs/>
        </w:rPr>
        <w:t xml:space="preserve">Kontaktní </w:t>
      </w:r>
      <w:r>
        <w:rPr>
          <w:iCs/>
        </w:rPr>
        <w:t>osoby objednatele - příloha č. 2</w:t>
      </w:r>
    </w:p>
    <w:p w:rsidR="009F31FA" w:rsidRPr="005875A7" w:rsidRDefault="009F31FA" w:rsidP="009F31FA">
      <w:pPr>
        <w:pStyle w:val="bod"/>
        <w:tabs>
          <w:tab w:val="left" w:pos="709"/>
        </w:tabs>
        <w:ind w:left="0"/>
        <w:jc w:val="left"/>
        <w:rPr>
          <w:iCs/>
        </w:rPr>
      </w:pPr>
    </w:p>
    <w:p w:rsidR="009F31FA" w:rsidRDefault="009F31FA" w:rsidP="009F31FA">
      <w:pPr>
        <w:pStyle w:val="Zhlav"/>
        <w:rPr>
          <w:rFonts w:cs="Arial"/>
          <w:iCs/>
        </w:rPr>
      </w:pPr>
      <w:r>
        <w:rPr>
          <w:rFonts w:cs="Arial"/>
          <w:iCs/>
        </w:rPr>
        <w:t xml:space="preserve">        </w:t>
      </w:r>
      <w:r w:rsidRPr="00F05C42">
        <w:rPr>
          <w:rFonts w:cs="Arial"/>
          <w:iCs/>
        </w:rPr>
        <w:t>Soupis servisních úkonů - příloha č. 3</w:t>
      </w:r>
    </w:p>
    <w:p w:rsidR="009F31FA" w:rsidRDefault="009F31FA" w:rsidP="009F31FA">
      <w:pPr>
        <w:pStyle w:val="Zhlav"/>
        <w:rPr>
          <w:rFonts w:cs="Arial"/>
          <w:iCs/>
        </w:rPr>
      </w:pPr>
      <w:r>
        <w:rPr>
          <w:rFonts w:cs="Arial"/>
          <w:iCs/>
        </w:rPr>
        <w:t xml:space="preserve">        </w:t>
      </w:r>
    </w:p>
    <w:p w:rsidR="009F31FA" w:rsidRPr="003309B4" w:rsidRDefault="009F31FA" w:rsidP="009F31FA">
      <w:pPr>
        <w:pStyle w:val="Zhlav"/>
        <w:rPr>
          <w:rFonts w:cs="Arial"/>
          <w:b/>
        </w:rPr>
      </w:pPr>
      <w:r>
        <w:rPr>
          <w:rFonts w:cs="Arial"/>
          <w:iCs/>
        </w:rPr>
        <w:t xml:space="preserve">        </w:t>
      </w:r>
      <w:r>
        <w:rPr>
          <w:rFonts w:cs="Arial"/>
          <w:b/>
        </w:rPr>
        <w:tab/>
      </w:r>
    </w:p>
    <w:p w:rsidR="009F31FA" w:rsidRPr="007D48B1" w:rsidRDefault="009F31FA" w:rsidP="009F31FA">
      <w:pPr>
        <w:pStyle w:val="Odstavecseseznamem"/>
        <w:numPr>
          <w:ilvl w:val="0"/>
          <w:numId w:val="1"/>
        </w:numPr>
        <w:tabs>
          <w:tab w:val="num" w:pos="360"/>
          <w:tab w:val="left" w:pos="567"/>
        </w:tabs>
        <w:jc w:val="center"/>
        <w:rPr>
          <w:rFonts w:ascii="Arial" w:hAnsi="Arial" w:cs="Arial"/>
          <w:b/>
        </w:rPr>
      </w:pPr>
      <w:r w:rsidRPr="007D48B1">
        <w:rPr>
          <w:rFonts w:ascii="Arial" w:hAnsi="Arial" w:cs="Arial"/>
          <w:b/>
        </w:rPr>
        <w:t>Předmět smlouvy/rozsah výkonů</w:t>
      </w:r>
    </w:p>
    <w:p w:rsidR="009F31FA" w:rsidRPr="007D48B1" w:rsidRDefault="009F31FA" w:rsidP="009F31FA">
      <w:pPr>
        <w:tabs>
          <w:tab w:val="num" w:pos="360"/>
          <w:tab w:val="left" w:pos="567"/>
        </w:tabs>
        <w:jc w:val="center"/>
        <w:rPr>
          <w:rFonts w:ascii="Arial" w:hAnsi="Arial" w:cs="Arial"/>
          <w:b/>
        </w:rPr>
      </w:pPr>
    </w:p>
    <w:p w:rsidR="009F31FA" w:rsidRPr="005C720C" w:rsidRDefault="009F31FA" w:rsidP="009F31FA">
      <w:pPr>
        <w:pStyle w:val="Odstavecseseznamem"/>
        <w:numPr>
          <w:ilvl w:val="1"/>
          <w:numId w:val="1"/>
        </w:numPr>
        <w:spacing w:line="240" w:lineRule="exact"/>
        <w:contextualSpacing/>
        <w:rPr>
          <w:rFonts w:ascii="Arial" w:hAnsi="Arial" w:cs="Arial"/>
          <w:sz w:val="20"/>
          <w:szCs w:val="20"/>
        </w:rPr>
      </w:pPr>
      <w:r w:rsidRPr="007D48B1">
        <w:rPr>
          <w:rFonts w:ascii="Arial" w:hAnsi="Arial" w:cs="Arial"/>
          <w:sz w:val="20"/>
          <w:szCs w:val="20"/>
          <w:lang w:eastAsia="en-US"/>
        </w:rPr>
        <w:t xml:space="preserve">Veškeré práce jsou obsaženy v Soupisu servisních úkonů </w:t>
      </w:r>
      <w:r>
        <w:rPr>
          <w:rFonts w:ascii="Arial" w:hAnsi="Arial" w:cs="Arial"/>
          <w:sz w:val="20"/>
          <w:szCs w:val="20"/>
          <w:lang w:eastAsia="en-US"/>
        </w:rPr>
        <w:t>-</w:t>
      </w:r>
      <w:r w:rsidRPr="007D48B1">
        <w:rPr>
          <w:rFonts w:ascii="Arial" w:hAnsi="Arial" w:cs="Arial"/>
          <w:sz w:val="20"/>
          <w:szCs w:val="20"/>
          <w:lang w:eastAsia="en-US"/>
        </w:rPr>
        <w:t xml:space="preserve"> příloha č. 3</w:t>
      </w:r>
      <w:r>
        <w:rPr>
          <w:rFonts w:ascii="Arial" w:hAnsi="Arial" w:cs="Arial"/>
          <w:sz w:val="20"/>
          <w:szCs w:val="20"/>
          <w:lang w:eastAsia="en-US"/>
        </w:rPr>
        <w:t>.</w:t>
      </w:r>
    </w:p>
    <w:p w:rsidR="009F31FA" w:rsidRPr="007D48B1" w:rsidRDefault="009F31FA" w:rsidP="009F31FA">
      <w:pPr>
        <w:spacing w:line="240" w:lineRule="exact"/>
        <w:contextualSpacing/>
        <w:rPr>
          <w:rFonts w:ascii="Arial" w:hAnsi="Arial" w:cs="Arial"/>
          <w:sz w:val="20"/>
        </w:rPr>
      </w:pPr>
    </w:p>
    <w:p w:rsidR="009F31FA" w:rsidRDefault="009F31FA" w:rsidP="009F31FA">
      <w:pPr>
        <w:pStyle w:val="bod"/>
        <w:tabs>
          <w:tab w:val="left" w:pos="709"/>
        </w:tabs>
        <w:ind w:left="0"/>
        <w:jc w:val="left"/>
        <w:rPr>
          <w:iCs/>
        </w:rPr>
      </w:pPr>
      <w:r w:rsidRPr="005C720C">
        <w:rPr>
          <w:iCs/>
        </w:rPr>
        <w:t xml:space="preserve">Místem plnění </w:t>
      </w:r>
      <w:r>
        <w:rPr>
          <w:iCs/>
        </w:rPr>
        <w:t>je budova Domova mládeže v ulici Studentská 10, Praha 6 - Dejvice.</w:t>
      </w:r>
    </w:p>
    <w:p w:rsidR="009F31FA" w:rsidRDefault="009F31FA" w:rsidP="009F31FA">
      <w:pPr>
        <w:pStyle w:val="bod"/>
        <w:tabs>
          <w:tab w:val="left" w:pos="709"/>
        </w:tabs>
        <w:ind w:left="0"/>
        <w:jc w:val="left"/>
        <w:rPr>
          <w:iCs/>
        </w:rPr>
      </w:pPr>
    </w:p>
    <w:p w:rsidR="009F31FA" w:rsidRPr="009F31FA" w:rsidRDefault="009F31FA" w:rsidP="009F31FA">
      <w:pPr>
        <w:pStyle w:val="Odstavecseseznamem"/>
        <w:numPr>
          <w:ilvl w:val="1"/>
          <w:numId w:val="1"/>
        </w:numPr>
        <w:jc w:val="both"/>
        <w:rPr>
          <w:rFonts w:ascii="Arial" w:hAnsi="Arial" w:cs="Arial"/>
          <w:sz w:val="20"/>
          <w:lang w:eastAsia="en-US"/>
        </w:rPr>
      </w:pPr>
      <w:r w:rsidRPr="009F31FA">
        <w:rPr>
          <w:rFonts w:ascii="Arial" w:hAnsi="Arial" w:cs="Arial"/>
          <w:sz w:val="20"/>
          <w:lang w:eastAsia="en-US"/>
        </w:rPr>
        <w:t xml:space="preserve">O provedených pracích předá zhotovitel objednateli Protokol o provedených servisních pracích a Revizní zprávy do 6 kalendářních dnů od jejich provedení, nedohodnou-li se strany jinak, na e-mailovou adresu objednatele </w:t>
      </w:r>
      <w:hyperlink r:id="rId7" w:history="1">
        <w:r w:rsidRPr="009F31FA">
          <w:rPr>
            <w:rFonts w:ascii="Arial" w:hAnsi="Arial" w:cs="Arial"/>
            <w:sz w:val="20"/>
            <w:lang w:eastAsia="en-US"/>
          </w:rPr>
          <w:t>provoz@dmstudentska.cz</w:t>
        </w:r>
      </w:hyperlink>
      <w:r w:rsidRPr="009F31FA">
        <w:rPr>
          <w:rFonts w:ascii="Arial" w:hAnsi="Arial" w:cs="Arial"/>
          <w:sz w:val="20"/>
          <w:lang w:eastAsia="en-US"/>
        </w:rPr>
        <w:t xml:space="preserve">, </w:t>
      </w:r>
      <w:hyperlink r:id="rId8" w:history="1">
        <w:r w:rsidRPr="009F31FA">
          <w:rPr>
            <w:rFonts w:ascii="Arial" w:hAnsi="Arial" w:cs="Arial"/>
            <w:sz w:val="20"/>
            <w:lang w:eastAsia="en-US"/>
          </w:rPr>
          <w:t>zastupce@dmstudentska.cz</w:t>
        </w:r>
      </w:hyperlink>
      <w:r w:rsidRPr="009F31FA">
        <w:rPr>
          <w:rFonts w:ascii="Arial" w:hAnsi="Arial" w:cs="Arial"/>
          <w:sz w:val="20"/>
          <w:lang w:eastAsia="en-US"/>
        </w:rPr>
        <w:t xml:space="preserve"> </w:t>
      </w:r>
      <w:r>
        <w:rPr>
          <w:rFonts w:ascii="Arial" w:hAnsi="Arial" w:cs="Arial"/>
          <w:sz w:val="20"/>
          <w:lang w:eastAsia="en-US"/>
        </w:rPr>
        <w:t xml:space="preserve">. </w:t>
      </w:r>
      <w:r w:rsidRPr="009F31FA">
        <w:rPr>
          <w:rFonts w:ascii="Arial" w:hAnsi="Arial" w:cs="Arial"/>
          <w:sz w:val="20"/>
          <w:lang w:eastAsia="en-US"/>
        </w:rPr>
        <w:t>V případě, že se na zařízení Objednatele projeví vada, je Zhotovitel povinen nastoupit na opravu této vady a tuto odstranit v následujících lhůtách:</w:t>
      </w:r>
    </w:p>
    <w:p w:rsidR="009F31FA" w:rsidRPr="008464DA" w:rsidRDefault="009F31FA" w:rsidP="009F31FA">
      <w:pPr>
        <w:pStyle w:val="Odstavecseseznamem"/>
        <w:numPr>
          <w:ilvl w:val="1"/>
          <w:numId w:val="1"/>
        </w:numPr>
        <w:jc w:val="both"/>
        <w:rPr>
          <w:rFonts w:ascii="Arial" w:hAnsi="Arial" w:cs="Arial"/>
          <w:sz w:val="20"/>
          <w:szCs w:val="20"/>
        </w:rPr>
      </w:pPr>
      <w:r w:rsidRPr="009F31FA">
        <w:rPr>
          <w:rFonts w:ascii="Arial" w:hAnsi="Arial" w:cs="Arial"/>
          <w:sz w:val="20"/>
          <w:lang w:eastAsia="en-US"/>
        </w:rPr>
        <w:t>Vady ohrožující bezpečnost či zdraví osob a/nebo vady způsobující či hrozící způsobit škodu na majetku objednatele nebo třetích osob: Zhotovitel je povinen zahájit odborné odstraňování vady do 24 hodin od jejího prokazatelného nahlášení objednatelem (objednatel v reklamaci uvede označení takové vady jako „HAVÁRIE OHROŽUJÍCÍ ZDRAVÍ NEBO MAJETEK“).  Zhotovitel je povinen neprodleně přijmout opatření a provést takové úkony, které zamezí nebo podstatným způsobem omezí možnost ohrožení bezpečnosti či zdraví osob a/nebo možnost způsobení škody na majetku a dále do 48 hodin od uplatnění reklamace objednatelem vadu odstranit včetně případné výměny vadných součástí zařízení, pokud věrohodně neprokáže, že ve lhůtě 48 hodin je oprava přiměřenými prostředky neproveditelná, případně že je taková součást díla přiměřenými prostředky nedostupná (případně v době přiměřeně prodloužené vzhledem k charakteru</w:t>
      </w:r>
      <w:r w:rsidRPr="008464DA">
        <w:rPr>
          <w:rFonts w:ascii="Arial" w:hAnsi="Arial" w:cs="Arial"/>
          <w:iCs/>
          <w:sz w:val="20"/>
          <w:szCs w:val="20"/>
        </w:rPr>
        <w:t xml:space="preserve"> vady</w:t>
      </w:r>
      <w:r>
        <w:rPr>
          <w:rFonts w:ascii="Arial" w:hAnsi="Arial" w:cs="Arial"/>
          <w:iCs/>
          <w:sz w:val="20"/>
          <w:szCs w:val="20"/>
        </w:rPr>
        <w:t xml:space="preserve"> a objednací době ND). </w:t>
      </w:r>
      <w:r w:rsidRPr="008464DA">
        <w:rPr>
          <w:rFonts w:ascii="Arial" w:hAnsi="Arial" w:cs="Arial"/>
          <w:iCs/>
          <w:sz w:val="20"/>
          <w:szCs w:val="20"/>
        </w:rPr>
        <w:t xml:space="preserve">Okamžikem přijetí opatření k odvrácení nebezpečí ohrožení zdraví nebo majetku bude na vadu nahlíženo jako na „Vadu ostatní“ dle písmene </w:t>
      </w:r>
      <w:r>
        <w:rPr>
          <w:rFonts w:ascii="Arial" w:hAnsi="Arial" w:cs="Arial"/>
          <w:iCs/>
          <w:sz w:val="20"/>
          <w:szCs w:val="20"/>
        </w:rPr>
        <w:t>c</w:t>
      </w:r>
      <w:r w:rsidRPr="008464DA">
        <w:rPr>
          <w:rFonts w:ascii="Arial" w:hAnsi="Arial" w:cs="Arial"/>
          <w:iCs/>
          <w:sz w:val="20"/>
          <w:szCs w:val="20"/>
        </w:rPr>
        <w:t>) tohoto odstavce.</w:t>
      </w:r>
      <w:r>
        <w:rPr>
          <w:rFonts w:ascii="Arial" w:hAnsi="Arial" w:cs="Arial"/>
          <w:iCs/>
          <w:sz w:val="20"/>
          <w:szCs w:val="20"/>
        </w:rPr>
        <w:t xml:space="preserve"> </w:t>
      </w:r>
      <w:r w:rsidRPr="00A27C5B">
        <w:rPr>
          <w:rFonts w:ascii="Arial" w:hAnsi="Arial" w:cs="Arial"/>
          <w:iCs/>
          <w:sz w:val="20"/>
          <w:szCs w:val="20"/>
        </w:rPr>
        <w:t xml:space="preserve">Následně bude </w:t>
      </w:r>
      <w:r w:rsidRPr="00A27C5B">
        <w:rPr>
          <w:rFonts w:ascii="Arial" w:hAnsi="Arial" w:cs="Arial"/>
          <w:iCs/>
          <w:sz w:val="20"/>
          <w:szCs w:val="20"/>
        </w:rPr>
        <w:lastRenderedPageBreak/>
        <w:t>vyhodnocena míra oprávněnosti reklamace či nikoli. Pokud nebude reklamace uznána je objednatel povinen zaplatit za odstranění vady nebo havárie odpovídající úhradu.</w:t>
      </w:r>
    </w:p>
    <w:p w:rsidR="009F31FA" w:rsidRPr="008464DA" w:rsidRDefault="009F31FA" w:rsidP="009F31FA">
      <w:pPr>
        <w:pStyle w:val="Odstavecseseznamem"/>
        <w:spacing w:line="240" w:lineRule="exact"/>
        <w:ind w:left="1152"/>
        <w:contextualSpacing/>
        <w:jc w:val="both"/>
        <w:rPr>
          <w:rFonts w:ascii="Arial" w:hAnsi="Arial" w:cs="Arial"/>
          <w:sz w:val="20"/>
          <w:szCs w:val="20"/>
        </w:rPr>
      </w:pPr>
    </w:p>
    <w:p w:rsidR="009F31FA" w:rsidRDefault="009F31FA" w:rsidP="009F31FA">
      <w:pPr>
        <w:pStyle w:val="Zkladntext"/>
        <w:numPr>
          <w:ilvl w:val="0"/>
          <w:numId w:val="2"/>
        </w:numPr>
        <w:tabs>
          <w:tab w:val="num" w:pos="851"/>
        </w:tabs>
        <w:spacing w:after="0"/>
        <w:jc w:val="both"/>
        <w:rPr>
          <w:iCs/>
          <w:lang w:val="cs-CZ" w:eastAsia="cs-CZ"/>
        </w:rPr>
      </w:pPr>
      <w:r w:rsidRPr="008464DA">
        <w:rPr>
          <w:iCs/>
          <w:lang w:val="cs-CZ" w:eastAsia="cs-CZ"/>
        </w:rPr>
        <w:t xml:space="preserve">Vady omezující běžný provoz </w:t>
      </w:r>
      <w:r>
        <w:rPr>
          <w:iCs/>
          <w:lang w:val="cs-CZ" w:eastAsia="cs-CZ"/>
        </w:rPr>
        <w:t>zařízení</w:t>
      </w:r>
      <w:r w:rsidRPr="008464DA">
        <w:rPr>
          <w:iCs/>
          <w:lang w:val="cs-CZ" w:eastAsia="cs-CZ"/>
        </w:rPr>
        <w:t xml:space="preserve"> nebo jeho části: Zhotovitel je povinen zaháji</w:t>
      </w:r>
      <w:r>
        <w:rPr>
          <w:iCs/>
          <w:lang w:val="cs-CZ" w:eastAsia="cs-CZ"/>
        </w:rPr>
        <w:t>t odborné odstraňování vady do 72</w:t>
      </w:r>
      <w:r w:rsidRPr="008464DA">
        <w:rPr>
          <w:iCs/>
          <w:lang w:val="cs-CZ" w:eastAsia="cs-CZ"/>
        </w:rPr>
        <w:t xml:space="preserve"> hodin od jejího prokazatelného nahlášení objednatelem (objednatel v uplatnění reklamace uvede označení takové vady jako „HAVÁRIE“). Zhotovitel je povinen do </w:t>
      </w:r>
      <w:r>
        <w:rPr>
          <w:iCs/>
          <w:lang w:val="cs-CZ" w:eastAsia="cs-CZ"/>
        </w:rPr>
        <w:t>10 dnů</w:t>
      </w:r>
      <w:r w:rsidRPr="008464DA">
        <w:rPr>
          <w:iCs/>
          <w:lang w:val="cs-CZ" w:eastAsia="cs-CZ"/>
        </w:rPr>
        <w:t xml:space="preserve"> od uplatnění reklamace objednatelem vadu odstranit včetně případné výměny vadných součástí </w:t>
      </w:r>
      <w:r>
        <w:rPr>
          <w:iCs/>
          <w:lang w:val="cs-CZ" w:eastAsia="cs-CZ"/>
        </w:rPr>
        <w:t>zařízení</w:t>
      </w:r>
      <w:r w:rsidRPr="008464DA">
        <w:rPr>
          <w:iCs/>
          <w:lang w:val="cs-CZ" w:eastAsia="cs-CZ"/>
        </w:rPr>
        <w:t xml:space="preserve">, pokud věrohodně neprokáže, že ve lhůtě </w:t>
      </w:r>
      <w:r>
        <w:rPr>
          <w:iCs/>
          <w:lang w:val="cs-CZ" w:eastAsia="cs-CZ"/>
        </w:rPr>
        <w:t>10 dnů</w:t>
      </w:r>
      <w:r w:rsidRPr="008464DA">
        <w:rPr>
          <w:iCs/>
          <w:lang w:val="cs-CZ" w:eastAsia="cs-CZ"/>
        </w:rPr>
        <w:t xml:space="preserve"> je taková součást </w:t>
      </w:r>
      <w:r>
        <w:rPr>
          <w:iCs/>
          <w:lang w:val="cs-CZ" w:eastAsia="cs-CZ"/>
        </w:rPr>
        <w:t>zařízení</w:t>
      </w:r>
      <w:r w:rsidRPr="008464DA">
        <w:rPr>
          <w:iCs/>
          <w:lang w:val="cs-CZ" w:eastAsia="cs-CZ"/>
        </w:rPr>
        <w:t xml:space="preserve"> přiměřenými prostředky nedostupná</w:t>
      </w:r>
      <w:r>
        <w:rPr>
          <w:iCs/>
          <w:lang w:val="cs-CZ" w:eastAsia="cs-CZ"/>
        </w:rPr>
        <w:t xml:space="preserve"> (</w:t>
      </w:r>
      <w:r w:rsidRPr="001E6F44">
        <w:rPr>
          <w:iCs/>
          <w:lang w:val="cs-CZ"/>
        </w:rPr>
        <w:t>případně v době přiměřeně prodloužené vzhledem k charakteru vady a objednací době ND)</w:t>
      </w:r>
      <w:r w:rsidRPr="008464DA">
        <w:rPr>
          <w:iCs/>
          <w:lang w:val="cs-CZ" w:eastAsia="cs-CZ"/>
        </w:rPr>
        <w:t>.</w:t>
      </w:r>
      <w:r>
        <w:rPr>
          <w:iCs/>
          <w:lang w:val="cs-CZ" w:eastAsia="cs-CZ"/>
        </w:rPr>
        <w:t xml:space="preserve"> Následně bude vyhodnocena míra oprávněnosti reklamace či nikoli. Pokud nebude reklamace uznána je objednatel povinen zaplatit za odstranění vady nebo havárie odpovídající úhradu.</w:t>
      </w:r>
    </w:p>
    <w:p w:rsidR="009F31FA" w:rsidRPr="008464DA" w:rsidRDefault="009F31FA" w:rsidP="009F31FA">
      <w:pPr>
        <w:pStyle w:val="Zkladntext"/>
        <w:tabs>
          <w:tab w:val="num" w:pos="851"/>
        </w:tabs>
        <w:spacing w:after="0"/>
        <w:jc w:val="both"/>
        <w:rPr>
          <w:iCs/>
          <w:lang w:val="cs-CZ" w:eastAsia="cs-CZ"/>
        </w:rPr>
      </w:pPr>
    </w:p>
    <w:p w:rsidR="009F31FA" w:rsidRPr="008464DA" w:rsidRDefault="009F31FA" w:rsidP="009F31FA">
      <w:pPr>
        <w:pStyle w:val="Odstavecseseznamem"/>
        <w:numPr>
          <w:ilvl w:val="0"/>
          <w:numId w:val="2"/>
        </w:numPr>
        <w:spacing w:line="240" w:lineRule="exact"/>
        <w:contextualSpacing/>
        <w:jc w:val="both"/>
        <w:rPr>
          <w:rFonts w:ascii="Arial" w:hAnsi="Arial" w:cs="Arial"/>
          <w:iCs/>
          <w:sz w:val="20"/>
          <w:szCs w:val="20"/>
        </w:rPr>
      </w:pPr>
      <w:r w:rsidRPr="008464DA">
        <w:rPr>
          <w:rFonts w:ascii="Arial" w:hAnsi="Arial" w:cs="Arial"/>
          <w:iCs/>
          <w:sz w:val="20"/>
          <w:szCs w:val="20"/>
        </w:rPr>
        <w:t xml:space="preserve">Vady ostatní: Zhotovitel je povinen objednateli do </w:t>
      </w:r>
      <w:r>
        <w:rPr>
          <w:rFonts w:ascii="Arial" w:hAnsi="Arial" w:cs="Arial"/>
          <w:iCs/>
          <w:sz w:val="20"/>
          <w:szCs w:val="20"/>
        </w:rPr>
        <w:t>14</w:t>
      </w:r>
      <w:r w:rsidRPr="008464DA">
        <w:rPr>
          <w:rFonts w:ascii="Arial" w:hAnsi="Arial" w:cs="Arial"/>
          <w:iCs/>
          <w:sz w:val="20"/>
          <w:szCs w:val="20"/>
        </w:rPr>
        <w:t xml:space="preserve"> kalendářních dní po uplatnění reklamace oznámit, zda reklamaci uznává či nikoli, a pokud ano, pak zahájit odborné odstraňování vady do </w:t>
      </w:r>
      <w:r>
        <w:rPr>
          <w:rFonts w:ascii="Arial" w:hAnsi="Arial" w:cs="Arial"/>
          <w:iCs/>
          <w:sz w:val="20"/>
          <w:szCs w:val="20"/>
        </w:rPr>
        <w:t>2</w:t>
      </w:r>
      <w:r w:rsidRPr="008464DA">
        <w:rPr>
          <w:rFonts w:ascii="Arial" w:hAnsi="Arial" w:cs="Arial"/>
          <w:iCs/>
          <w:sz w:val="20"/>
          <w:szCs w:val="20"/>
        </w:rPr>
        <w:t>5 kalendářních dní od jejího prokazatelného nahlášení objednatelem a vadu do </w:t>
      </w:r>
      <w:r>
        <w:rPr>
          <w:rFonts w:ascii="Arial" w:hAnsi="Arial" w:cs="Arial"/>
          <w:iCs/>
          <w:sz w:val="20"/>
          <w:szCs w:val="20"/>
        </w:rPr>
        <w:t>4</w:t>
      </w:r>
      <w:r w:rsidRPr="008464DA">
        <w:rPr>
          <w:rFonts w:ascii="Arial" w:hAnsi="Arial" w:cs="Arial"/>
          <w:iCs/>
          <w:sz w:val="20"/>
          <w:szCs w:val="20"/>
        </w:rPr>
        <w:t>0 kalendářních dní od jejího prokazatelného nahlášení objednatelem odstranit, případně v době přiměřeně prodloužené vzhledem k charakteru vady</w:t>
      </w:r>
      <w:r>
        <w:rPr>
          <w:rFonts w:ascii="Arial" w:hAnsi="Arial" w:cs="Arial"/>
          <w:iCs/>
          <w:sz w:val="20"/>
          <w:szCs w:val="20"/>
        </w:rPr>
        <w:t xml:space="preserve"> a objednací době ND</w:t>
      </w:r>
      <w:r w:rsidRPr="008464DA">
        <w:rPr>
          <w:rFonts w:ascii="Arial" w:hAnsi="Arial" w:cs="Arial"/>
          <w:iCs/>
          <w:sz w:val="20"/>
          <w:szCs w:val="20"/>
        </w:rPr>
        <w:t>.</w:t>
      </w:r>
      <w:r>
        <w:rPr>
          <w:rFonts w:ascii="Arial" w:hAnsi="Arial" w:cs="Arial"/>
          <w:iCs/>
          <w:sz w:val="20"/>
          <w:szCs w:val="20"/>
        </w:rPr>
        <w:t xml:space="preserve"> </w:t>
      </w:r>
      <w:r w:rsidRPr="002843D5">
        <w:rPr>
          <w:rFonts w:ascii="Arial" w:hAnsi="Arial" w:cs="Arial"/>
          <w:iCs/>
          <w:sz w:val="20"/>
          <w:szCs w:val="20"/>
        </w:rPr>
        <w:t>Následně bude vyhodnocena míra oprávněnosti reklamace či nikoli. Pokud nebude reklamace uznána je objednatel povinen zaplatit za odstranění vady nebo havárie odpovídající úhradu.</w:t>
      </w:r>
    </w:p>
    <w:p w:rsidR="009F31FA" w:rsidRDefault="009F31FA" w:rsidP="009F31FA">
      <w:pPr>
        <w:pStyle w:val="Odstavecseseznamem"/>
        <w:spacing w:line="240" w:lineRule="exact"/>
        <w:ind w:left="432"/>
        <w:contextualSpacing/>
        <w:jc w:val="both"/>
        <w:rPr>
          <w:rFonts w:ascii="Arial" w:hAnsi="Arial" w:cs="Arial"/>
          <w:sz w:val="20"/>
          <w:szCs w:val="20"/>
        </w:rPr>
      </w:pPr>
    </w:p>
    <w:p w:rsidR="009F31FA" w:rsidRPr="009F31FA" w:rsidRDefault="009F31FA" w:rsidP="009F31FA">
      <w:pPr>
        <w:pStyle w:val="Odstavecseseznamem"/>
        <w:numPr>
          <w:ilvl w:val="1"/>
          <w:numId w:val="1"/>
        </w:numPr>
        <w:spacing w:line="240" w:lineRule="exact"/>
        <w:contextualSpacing/>
        <w:jc w:val="both"/>
        <w:rPr>
          <w:rFonts w:ascii="Arial" w:hAnsi="Arial" w:cs="Arial"/>
          <w:sz w:val="20"/>
          <w:lang w:eastAsia="en-US"/>
        </w:rPr>
      </w:pPr>
      <w:r w:rsidRPr="009F31FA">
        <w:rPr>
          <w:rFonts w:ascii="Arial" w:hAnsi="Arial" w:cs="Arial"/>
          <w:sz w:val="20"/>
          <w:lang w:eastAsia="en-US"/>
        </w:rPr>
        <w:t xml:space="preserve">Zhotovitel vyzve objednatele k převzetí opraveného zařízení. O odstranění vady bude sepsán </w:t>
      </w:r>
      <w:proofErr w:type="gramStart"/>
      <w:r w:rsidRPr="009F31FA">
        <w:rPr>
          <w:rFonts w:ascii="Arial" w:hAnsi="Arial" w:cs="Arial"/>
          <w:sz w:val="20"/>
          <w:lang w:eastAsia="en-US"/>
        </w:rPr>
        <w:t>protokol ( servisní</w:t>
      </w:r>
      <w:proofErr w:type="gramEnd"/>
      <w:r w:rsidRPr="009F31FA">
        <w:rPr>
          <w:rFonts w:ascii="Arial" w:hAnsi="Arial" w:cs="Arial"/>
          <w:sz w:val="20"/>
          <w:lang w:eastAsia="en-US"/>
        </w:rPr>
        <w:t xml:space="preserve"> list), kde se stručně popíše opravovaná vada, doba opravy, stručný popis způsobu opravy a doporučení objednatele. Strany protokol (servisní list) podepíší.</w:t>
      </w:r>
    </w:p>
    <w:p w:rsidR="009F31FA" w:rsidRPr="009F31FA" w:rsidRDefault="009F31FA" w:rsidP="009F31FA">
      <w:pPr>
        <w:pStyle w:val="Odstavecseseznamem"/>
        <w:numPr>
          <w:ilvl w:val="1"/>
          <w:numId w:val="1"/>
        </w:numPr>
        <w:spacing w:line="240" w:lineRule="exact"/>
        <w:contextualSpacing/>
        <w:jc w:val="both"/>
        <w:rPr>
          <w:rFonts w:ascii="Arial" w:hAnsi="Arial" w:cs="Arial"/>
          <w:sz w:val="20"/>
          <w:lang w:eastAsia="en-US"/>
        </w:rPr>
      </w:pPr>
      <w:r w:rsidRPr="009F31FA">
        <w:rPr>
          <w:rFonts w:ascii="Arial" w:hAnsi="Arial" w:cs="Arial"/>
          <w:sz w:val="20"/>
          <w:lang w:eastAsia="en-US"/>
        </w:rPr>
        <w:t>Termíny uvedené v odst,</w:t>
      </w:r>
      <w:proofErr w:type="gramStart"/>
      <w:r w:rsidRPr="009F31FA">
        <w:rPr>
          <w:rFonts w:ascii="Arial" w:hAnsi="Arial" w:cs="Arial"/>
          <w:sz w:val="20"/>
          <w:lang w:eastAsia="en-US"/>
        </w:rPr>
        <w:t xml:space="preserve">4.2 </w:t>
      </w:r>
      <w:proofErr w:type="spellStart"/>
      <w:r w:rsidRPr="009F31FA">
        <w:rPr>
          <w:rFonts w:ascii="Arial" w:hAnsi="Arial" w:cs="Arial"/>
          <w:sz w:val="20"/>
          <w:lang w:eastAsia="en-US"/>
        </w:rPr>
        <w:t>a,b,c</w:t>
      </w:r>
      <w:proofErr w:type="spellEnd"/>
      <w:r w:rsidRPr="009F31FA">
        <w:rPr>
          <w:rFonts w:ascii="Arial" w:hAnsi="Arial" w:cs="Arial"/>
          <w:sz w:val="20"/>
          <w:lang w:eastAsia="en-US"/>
        </w:rPr>
        <w:t>,  může</w:t>
      </w:r>
      <w:proofErr w:type="gramEnd"/>
      <w:r w:rsidRPr="009F31FA">
        <w:rPr>
          <w:rFonts w:ascii="Arial" w:hAnsi="Arial" w:cs="Arial"/>
          <w:sz w:val="20"/>
          <w:lang w:eastAsia="en-US"/>
        </w:rPr>
        <w:t xml:space="preserve"> zhotovitel v ojedinělých případech jednostranně změnit. Změna termínu zahájení prací nesmí překročit 30 dní od prokazatelného nahlášení vady dle odst. b, c.</w:t>
      </w:r>
    </w:p>
    <w:p w:rsidR="009F31FA" w:rsidRPr="009F31FA" w:rsidRDefault="009F31FA" w:rsidP="009F31FA">
      <w:pPr>
        <w:pStyle w:val="Odstavecseseznamem"/>
        <w:numPr>
          <w:ilvl w:val="1"/>
          <w:numId w:val="1"/>
        </w:numPr>
        <w:spacing w:line="240" w:lineRule="exact"/>
        <w:contextualSpacing/>
        <w:jc w:val="both"/>
        <w:rPr>
          <w:rFonts w:ascii="Arial" w:hAnsi="Arial" w:cs="Arial"/>
          <w:sz w:val="20"/>
          <w:lang w:eastAsia="en-US"/>
        </w:rPr>
      </w:pPr>
      <w:r w:rsidRPr="009F31FA">
        <w:rPr>
          <w:rFonts w:ascii="Arial" w:hAnsi="Arial" w:cs="Arial"/>
          <w:sz w:val="20"/>
          <w:lang w:eastAsia="en-US"/>
        </w:rPr>
        <w:t xml:space="preserve">Zhotovitel bude po dobu existence této smlouvy provádět pravidelné kontroly zařízení MAR objektu DM studentská za úplatu dle sazebníku </w:t>
      </w:r>
      <w:proofErr w:type="spellStart"/>
      <w:r w:rsidRPr="009F31FA">
        <w:rPr>
          <w:rFonts w:ascii="Arial" w:hAnsi="Arial" w:cs="Arial"/>
          <w:sz w:val="20"/>
          <w:lang w:eastAsia="en-US"/>
        </w:rPr>
        <w:t>Ekoreex</w:t>
      </w:r>
      <w:proofErr w:type="spellEnd"/>
      <w:r w:rsidRPr="009F31FA">
        <w:rPr>
          <w:rFonts w:ascii="Arial" w:hAnsi="Arial" w:cs="Arial"/>
          <w:sz w:val="20"/>
          <w:lang w:eastAsia="en-US"/>
        </w:rPr>
        <w:t xml:space="preserve"> Real. Kontroly budou prováděny v souladu s Provozním řádem kotelny. Zhotovitel je oprávněn sledovat provoz zařízení pomocí „dálkové správy“ elektronickým zařízením v internetové síti. Trvalý dohled je zpoplatněn pravidelnou měsíční platbou dle ceníku </w:t>
      </w:r>
      <w:proofErr w:type="spellStart"/>
      <w:r w:rsidRPr="009F31FA">
        <w:rPr>
          <w:rFonts w:ascii="Arial" w:hAnsi="Arial" w:cs="Arial"/>
          <w:sz w:val="20"/>
          <w:lang w:eastAsia="en-US"/>
        </w:rPr>
        <w:t>Ekoreex</w:t>
      </w:r>
      <w:proofErr w:type="spellEnd"/>
      <w:r w:rsidRPr="009F31FA">
        <w:rPr>
          <w:rFonts w:ascii="Arial" w:hAnsi="Arial" w:cs="Arial"/>
          <w:sz w:val="20"/>
          <w:lang w:eastAsia="en-US"/>
        </w:rPr>
        <w:t xml:space="preserve"> Real </w:t>
      </w:r>
      <w:proofErr w:type="spellStart"/>
      <w:proofErr w:type="gramStart"/>
      <w:r w:rsidRPr="009F31FA">
        <w:rPr>
          <w:rFonts w:ascii="Arial" w:hAnsi="Arial" w:cs="Arial"/>
          <w:sz w:val="20"/>
          <w:lang w:eastAsia="en-US"/>
        </w:rPr>
        <w:t>sro</w:t>
      </w:r>
      <w:proofErr w:type="spellEnd"/>
      <w:r w:rsidRPr="009F31FA">
        <w:rPr>
          <w:rFonts w:ascii="Arial" w:hAnsi="Arial" w:cs="Arial"/>
          <w:sz w:val="20"/>
          <w:lang w:eastAsia="en-US"/>
        </w:rPr>
        <w:t>.</w:t>
      </w:r>
      <w:proofErr w:type="gramEnd"/>
    </w:p>
    <w:p w:rsidR="009F31FA" w:rsidRPr="00BC3F92" w:rsidRDefault="009F31FA" w:rsidP="009F31FA">
      <w:pPr>
        <w:pStyle w:val="Odstavecseseznamem"/>
        <w:spacing w:line="240" w:lineRule="exact"/>
        <w:ind w:left="432"/>
        <w:contextualSpacing/>
        <w:jc w:val="both"/>
        <w:rPr>
          <w:rFonts w:ascii="Arial" w:hAnsi="Arial" w:cs="Arial"/>
          <w:sz w:val="20"/>
          <w:szCs w:val="20"/>
        </w:rPr>
      </w:pPr>
    </w:p>
    <w:p w:rsidR="009F31FA" w:rsidRPr="00BF270F" w:rsidRDefault="009F31FA" w:rsidP="009F31FA">
      <w:pPr>
        <w:pStyle w:val="Odstavecseseznamem"/>
        <w:numPr>
          <w:ilvl w:val="0"/>
          <w:numId w:val="1"/>
        </w:numPr>
        <w:tabs>
          <w:tab w:val="num" w:pos="360"/>
          <w:tab w:val="left" w:pos="567"/>
        </w:tabs>
        <w:jc w:val="center"/>
        <w:rPr>
          <w:rFonts w:ascii="Arial" w:hAnsi="Arial" w:cs="Arial"/>
          <w:b/>
          <w:lang w:val="pl-PL"/>
        </w:rPr>
      </w:pPr>
      <w:r w:rsidRPr="00BF270F">
        <w:rPr>
          <w:rFonts w:ascii="Arial" w:hAnsi="Arial" w:cs="Arial"/>
          <w:b/>
          <w:lang w:val="pl-PL"/>
        </w:rPr>
        <w:t>Doba trvání smlouvy</w:t>
      </w:r>
    </w:p>
    <w:p w:rsidR="009F31FA" w:rsidRPr="00342029" w:rsidRDefault="009F31FA" w:rsidP="009F31FA">
      <w:pPr>
        <w:pStyle w:val="Zkladntext"/>
        <w:tabs>
          <w:tab w:val="left" w:pos="567"/>
        </w:tabs>
        <w:spacing w:after="0"/>
        <w:ind w:left="360"/>
        <w:jc w:val="both"/>
        <w:rPr>
          <w:lang w:val="pl-PL"/>
        </w:rPr>
      </w:pPr>
    </w:p>
    <w:p w:rsidR="009F31FA" w:rsidRDefault="009F31FA" w:rsidP="009F31FA">
      <w:pPr>
        <w:pStyle w:val="Odstavecseseznamem"/>
        <w:numPr>
          <w:ilvl w:val="1"/>
          <w:numId w:val="1"/>
        </w:numPr>
        <w:spacing w:line="240" w:lineRule="exact"/>
        <w:contextualSpacing/>
        <w:rPr>
          <w:rFonts w:ascii="Arial" w:hAnsi="Arial" w:cs="Arial"/>
          <w:sz w:val="20"/>
          <w:szCs w:val="20"/>
          <w:lang w:val="pl-PL" w:eastAsia="en-US"/>
        </w:rPr>
      </w:pPr>
      <w:r w:rsidRPr="002843D5">
        <w:rPr>
          <w:rFonts w:ascii="Arial" w:hAnsi="Arial" w:cs="Arial"/>
          <w:sz w:val="20"/>
          <w:szCs w:val="20"/>
          <w:lang w:val="pl-PL" w:eastAsia="en-US"/>
        </w:rPr>
        <w:t>Servisní smlouva</w:t>
      </w:r>
      <w:r>
        <w:rPr>
          <w:rFonts w:ascii="Arial" w:hAnsi="Arial" w:cs="Arial"/>
          <w:sz w:val="20"/>
          <w:szCs w:val="20"/>
          <w:lang w:val="pl-PL" w:eastAsia="en-US"/>
        </w:rPr>
        <w:t xml:space="preserve"> je uzavřena na dobu 3 let. </w:t>
      </w:r>
    </w:p>
    <w:p w:rsidR="009F31FA" w:rsidRPr="002843D5" w:rsidRDefault="009F31FA" w:rsidP="009F31FA">
      <w:pPr>
        <w:pStyle w:val="Odstavecseseznamem"/>
        <w:numPr>
          <w:ilvl w:val="1"/>
          <w:numId w:val="1"/>
        </w:numPr>
        <w:spacing w:line="240" w:lineRule="exact"/>
        <w:contextualSpacing/>
        <w:rPr>
          <w:rFonts w:ascii="Arial" w:hAnsi="Arial" w:cs="Arial"/>
          <w:sz w:val="20"/>
          <w:szCs w:val="20"/>
          <w:lang w:val="pl-PL" w:eastAsia="en-US"/>
        </w:rPr>
      </w:pPr>
      <w:r w:rsidRPr="002843D5">
        <w:rPr>
          <w:rFonts w:ascii="Arial" w:hAnsi="Arial" w:cs="Arial"/>
          <w:sz w:val="20"/>
          <w:szCs w:val="20"/>
          <w:lang w:val="pl-PL" w:eastAsia="en-US"/>
        </w:rPr>
        <w:t>Výpovědní lhůta této smlouvy je 3 měsíce od doručení písemné výpovědi</w:t>
      </w:r>
    </w:p>
    <w:p w:rsidR="009F31FA" w:rsidRDefault="009F31FA" w:rsidP="009F31FA">
      <w:pPr>
        <w:rPr>
          <w:rFonts w:ascii="Arial" w:hAnsi="Arial" w:cs="Arial"/>
          <w:lang w:val="pl-PL"/>
        </w:rPr>
      </w:pPr>
    </w:p>
    <w:p w:rsidR="009F31FA" w:rsidRPr="00BF270F" w:rsidRDefault="009F31FA" w:rsidP="009F31FA">
      <w:pPr>
        <w:pStyle w:val="Odstavecseseznamem"/>
        <w:numPr>
          <w:ilvl w:val="0"/>
          <w:numId w:val="1"/>
        </w:numPr>
        <w:tabs>
          <w:tab w:val="num" w:pos="360"/>
          <w:tab w:val="left" w:pos="567"/>
        </w:tabs>
        <w:jc w:val="center"/>
        <w:rPr>
          <w:rFonts w:ascii="Arial" w:hAnsi="Arial" w:cs="Arial"/>
          <w:b/>
          <w:lang w:val="pl-PL"/>
        </w:rPr>
      </w:pPr>
      <w:r w:rsidRPr="00BF270F">
        <w:rPr>
          <w:rFonts w:ascii="Arial" w:hAnsi="Arial" w:cs="Arial"/>
          <w:b/>
          <w:lang w:val="pl-PL"/>
        </w:rPr>
        <w:t>Pracovní doby</w:t>
      </w:r>
    </w:p>
    <w:p w:rsidR="009F31FA" w:rsidRPr="00342029" w:rsidRDefault="009F31FA" w:rsidP="009F31FA">
      <w:pPr>
        <w:pStyle w:val="Zkladntext"/>
        <w:spacing w:after="0"/>
        <w:ind w:left="360"/>
        <w:jc w:val="both"/>
      </w:pPr>
    </w:p>
    <w:p w:rsidR="009F31FA" w:rsidRPr="00A81161" w:rsidRDefault="009F31FA" w:rsidP="009F31FA">
      <w:pPr>
        <w:pStyle w:val="Odstavecseseznamem"/>
        <w:numPr>
          <w:ilvl w:val="1"/>
          <w:numId w:val="1"/>
        </w:numPr>
        <w:spacing w:line="240" w:lineRule="exact"/>
        <w:contextualSpacing/>
        <w:jc w:val="both"/>
        <w:rPr>
          <w:rFonts w:ascii="Arial" w:hAnsi="Arial" w:cs="Arial"/>
          <w:sz w:val="20"/>
          <w:szCs w:val="20"/>
          <w:lang w:eastAsia="en-US"/>
        </w:rPr>
      </w:pPr>
      <w:r w:rsidRPr="00A81161">
        <w:rPr>
          <w:rFonts w:ascii="Arial" w:hAnsi="Arial" w:cs="Arial"/>
          <w:sz w:val="20"/>
          <w:szCs w:val="20"/>
          <w:lang w:eastAsia="en-US"/>
        </w:rPr>
        <w:t xml:space="preserve">Zhotovitel je povinen svou pracovní dobu minimálně týden před začátkem plánovaných (pravidelných) servisních prací </w:t>
      </w:r>
      <w:r>
        <w:rPr>
          <w:rFonts w:ascii="Arial" w:hAnsi="Arial" w:cs="Arial"/>
          <w:sz w:val="20"/>
          <w:szCs w:val="20"/>
          <w:lang w:eastAsia="en-US"/>
        </w:rPr>
        <w:t>o</w:t>
      </w:r>
      <w:r w:rsidRPr="00A81161">
        <w:rPr>
          <w:rFonts w:ascii="Arial" w:hAnsi="Arial" w:cs="Arial"/>
          <w:sz w:val="20"/>
          <w:szCs w:val="20"/>
          <w:lang w:eastAsia="en-US"/>
        </w:rPr>
        <w:t>dsouhlasit</w:t>
      </w:r>
      <w:r>
        <w:rPr>
          <w:rFonts w:ascii="Arial" w:hAnsi="Arial" w:cs="Arial"/>
          <w:sz w:val="20"/>
          <w:szCs w:val="20"/>
          <w:lang w:eastAsia="en-US"/>
        </w:rPr>
        <w:t xml:space="preserve"> s pověřenou osobou objednatele a dohodnout se na plánované délce a datu provádění.</w:t>
      </w:r>
    </w:p>
    <w:p w:rsidR="009F31FA" w:rsidRDefault="009F31FA" w:rsidP="009F31FA">
      <w:pPr>
        <w:rPr>
          <w:rFonts w:ascii="Arial" w:hAnsi="Arial" w:cs="Arial"/>
        </w:rPr>
      </w:pPr>
    </w:p>
    <w:p w:rsidR="009F31FA" w:rsidRDefault="009F31FA" w:rsidP="009F31FA">
      <w:pPr>
        <w:rPr>
          <w:rFonts w:ascii="Arial" w:hAnsi="Arial" w:cs="Arial"/>
        </w:rPr>
      </w:pPr>
    </w:p>
    <w:p w:rsidR="009F31FA" w:rsidRDefault="009F31FA" w:rsidP="009F31FA">
      <w:pPr>
        <w:rPr>
          <w:rFonts w:ascii="Arial" w:hAnsi="Arial" w:cs="Arial"/>
        </w:rPr>
      </w:pPr>
    </w:p>
    <w:p w:rsidR="009F31FA" w:rsidRDefault="009F31FA" w:rsidP="009F31FA">
      <w:pPr>
        <w:rPr>
          <w:rFonts w:ascii="Arial" w:hAnsi="Arial" w:cs="Arial"/>
        </w:rPr>
      </w:pPr>
    </w:p>
    <w:p w:rsidR="009F31FA" w:rsidRDefault="009F31FA" w:rsidP="009F31FA">
      <w:pPr>
        <w:rPr>
          <w:rFonts w:ascii="Arial" w:hAnsi="Arial" w:cs="Arial"/>
        </w:rPr>
      </w:pPr>
    </w:p>
    <w:p w:rsidR="009F31FA" w:rsidRPr="00E45204" w:rsidRDefault="009F31FA" w:rsidP="009F31FA">
      <w:pPr>
        <w:pStyle w:val="Odstavecseseznamem"/>
        <w:numPr>
          <w:ilvl w:val="0"/>
          <w:numId w:val="1"/>
        </w:numPr>
        <w:tabs>
          <w:tab w:val="num" w:pos="360"/>
          <w:tab w:val="left" w:pos="567"/>
        </w:tabs>
        <w:jc w:val="center"/>
        <w:rPr>
          <w:rFonts w:ascii="Arial" w:hAnsi="Arial" w:cs="Arial"/>
          <w:b/>
        </w:rPr>
      </w:pPr>
      <w:r w:rsidRPr="00E45204">
        <w:rPr>
          <w:rFonts w:ascii="Arial" w:hAnsi="Arial" w:cs="Arial"/>
          <w:b/>
        </w:rPr>
        <w:t>Opravy /uvedení do původního stavu</w:t>
      </w:r>
      <w:r>
        <w:rPr>
          <w:rFonts w:ascii="Arial" w:hAnsi="Arial" w:cs="Arial"/>
          <w:b/>
        </w:rPr>
        <w:t>/Záruka</w:t>
      </w:r>
    </w:p>
    <w:p w:rsidR="009F31FA" w:rsidRPr="00E45204" w:rsidRDefault="009F31FA" w:rsidP="009F31FA">
      <w:pPr>
        <w:tabs>
          <w:tab w:val="num" w:pos="360"/>
          <w:tab w:val="left" w:pos="567"/>
        </w:tabs>
        <w:jc w:val="center"/>
        <w:rPr>
          <w:rFonts w:ascii="Arial" w:hAnsi="Arial" w:cs="Arial"/>
          <w:b/>
        </w:rPr>
      </w:pPr>
    </w:p>
    <w:p w:rsidR="009F31FA" w:rsidRPr="00303DD4" w:rsidRDefault="009F31FA" w:rsidP="009F31FA">
      <w:pPr>
        <w:pStyle w:val="Odstavecseseznamem"/>
        <w:numPr>
          <w:ilvl w:val="1"/>
          <w:numId w:val="1"/>
        </w:numPr>
        <w:spacing w:line="240" w:lineRule="exact"/>
        <w:contextualSpacing/>
        <w:jc w:val="both"/>
        <w:rPr>
          <w:rFonts w:ascii="Arial" w:hAnsi="Arial" w:cs="Arial"/>
        </w:rPr>
      </w:pPr>
      <w:r w:rsidRPr="00B603AE">
        <w:rPr>
          <w:rFonts w:ascii="Arial" w:hAnsi="Arial" w:cs="Arial"/>
          <w:sz w:val="20"/>
          <w:szCs w:val="20"/>
          <w:lang w:eastAsia="en-US"/>
        </w:rPr>
        <w:t xml:space="preserve">Pokud by zařízení, na nichž zhotovitel </w:t>
      </w:r>
      <w:proofErr w:type="gramStart"/>
      <w:r w:rsidRPr="00B603AE">
        <w:rPr>
          <w:rFonts w:ascii="Arial" w:hAnsi="Arial" w:cs="Arial"/>
          <w:sz w:val="20"/>
          <w:szCs w:val="20"/>
          <w:lang w:eastAsia="en-US"/>
        </w:rPr>
        <w:t>provádí</w:t>
      </w:r>
      <w:proofErr w:type="gramEnd"/>
      <w:r w:rsidRPr="00B603AE">
        <w:rPr>
          <w:rFonts w:ascii="Arial" w:hAnsi="Arial" w:cs="Arial"/>
          <w:sz w:val="20"/>
          <w:szCs w:val="20"/>
          <w:lang w:eastAsia="en-US"/>
        </w:rPr>
        <w:t xml:space="preserve"> servis </w:t>
      </w:r>
      <w:proofErr w:type="gramStart"/>
      <w:r w:rsidRPr="00B603AE">
        <w:rPr>
          <w:rFonts w:ascii="Arial" w:hAnsi="Arial" w:cs="Arial"/>
          <w:sz w:val="20"/>
          <w:szCs w:val="20"/>
          <w:lang w:eastAsia="en-US"/>
        </w:rPr>
        <w:t>byla</w:t>
      </w:r>
      <w:proofErr w:type="gramEnd"/>
      <w:r w:rsidRPr="00B603AE">
        <w:rPr>
          <w:rFonts w:ascii="Arial" w:hAnsi="Arial" w:cs="Arial"/>
          <w:sz w:val="20"/>
          <w:szCs w:val="20"/>
          <w:lang w:eastAsia="en-US"/>
        </w:rPr>
        <w:t xml:space="preserve"> z jakéhokoliv důvodu nefunkční příp. mimo provoz, je zhotovitel povinen podniknout všechna opatření, jichž je zapotřebí k co možná nejrychlejšímu odstranění škod na zařízeních a zařízení uvést opět do provozu.</w:t>
      </w:r>
    </w:p>
    <w:p w:rsidR="009F31FA" w:rsidRPr="00303DD4" w:rsidRDefault="009F31FA" w:rsidP="009F31FA">
      <w:pPr>
        <w:pStyle w:val="Odstavecseseznamem"/>
        <w:numPr>
          <w:ilvl w:val="1"/>
          <w:numId w:val="1"/>
        </w:numPr>
        <w:spacing w:line="240" w:lineRule="exact"/>
        <w:contextualSpacing/>
        <w:jc w:val="both"/>
        <w:rPr>
          <w:rFonts w:ascii="Arial" w:hAnsi="Arial" w:cs="Arial"/>
          <w:sz w:val="20"/>
          <w:szCs w:val="20"/>
          <w:lang w:eastAsia="en-US"/>
        </w:rPr>
      </w:pPr>
      <w:r w:rsidRPr="00303DD4">
        <w:rPr>
          <w:rFonts w:ascii="Arial" w:hAnsi="Arial" w:cs="Arial"/>
          <w:sz w:val="20"/>
          <w:szCs w:val="20"/>
          <w:lang w:eastAsia="en-US"/>
        </w:rPr>
        <w:t>Zhotovitel</w:t>
      </w:r>
      <w:r>
        <w:rPr>
          <w:rFonts w:ascii="Arial" w:hAnsi="Arial" w:cs="Arial"/>
          <w:sz w:val="20"/>
          <w:szCs w:val="20"/>
          <w:lang w:eastAsia="en-US"/>
        </w:rPr>
        <w:t xml:space="preserve"> poskytuje na jím provedené činnosti záruku v </w:t>
      </w:r>
      <w:proofErr w:type="gramStart"/>
      <w:r>
        <w:rPr>
          <w:rFonts w:ascii="Arial" w:hAnsi="Arial" w:cs="Arial"/>
          <w:sz w:val="20"/>
          <w:szCs w:val="20"/>
          <w:lang w:eastAsia="en-US"/>
        </w:rPr>
        <w:t>trvání  3 měsíců</w:t>
      </w:r>
      <w:proofErr w:type="gramEnd"/>
      <w:r>
        <w:rPr>
          <w:rFonts w:ascii="Arial" w:hAnsi="Arial" w:cs="Arial"/>
          <w:sz w:val="20"/>
          <w:szCs w:val="20"/>
          <w:lang w:eastAsia="en-US"/>
        </w:rPr>
        <w:t xml:space="preserve"> ode dne provedení příslušného úkonu a (s výjimkou spotřebního materiálu). U odstranění vady ode dne předání opravené vady objednateli písemným protokolem. </w:t>
      </w:r>
    </w:p>
    <w:p w:rsidR="009F31FA" w:rsidRDefault="009F31FA" w:rsidP="009F31FA">
      <w:pPr>
        <w:rPr>
          <w:rFonts w:ascii="Arial" w:hAnsi="Arial" w:cs="Arial"/>
        </w:rPr>
      </w:pPr>
    </w:p>
    <w:p w:rsidR="009F31FA" w:rsidRDefault="009F31FA" w:rsidP="009F31FA">
      <w:pPr>
        <w:pStyle w:val="Odstavecseseznamem"/>
        <w:numPr>
          <w:ilvl w:val="0"/>
          <w:numId w:val="1"/>
        </w:numPr>
        <w:tabs>
          <w:tab w:val="num" w:pos="360"/>
          <w:tab w:val="left" w:pos="567"/>
        </w:tabs>
        <w:jc w:val="center"/>
        <w:rPr>
          <w:rFonts w:ascii="Arial" w:hAnsi="Arial" w:cs="Arial"/>
          <w:b/>
          <w:lang w:val="pl-PL"/>
        </w:rPr>
      </w:pPr>
      <w:r w:rsidRPr="00BF270F">
        <w:rPr>
          <w:rFonts w:ascii="Arial" w:hAnsi="Arial" w:cs="Arial"/>
          <w:b/>
          <w:lang w:val="pl-PL"/>
        </w:rPr>
        <w:t>Cena díla a fakturace</w:t>
      </w:r>
    </w:p>
    <w:p w:rsidR="009F31FA" w:rsidRPr="00BF270F" w:rsidRDefault="009F31FA" w:rsidP="009F31FA">
      <w:pPr>
        <w:tabs>
          <w:tab w:val="num" w:pos="360"/>
          <w:tab w:val="left" w:pos="567"/>
        </w:tabs>
        <w:jc w:val="center"/>
        <w:rPr>
          <w:rFonts w:ascii="Arial" w:hAnsi="Arial" w:cs="Arial"/>
          <w:b/>
          <w:lang w:val="pl-PL"/>
        </w:rPr>
      </w:pPr>
    </w:p>
    <w:p w:rsidR="009F31FA"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046008">
        <w:rPr>
          <w:rFonts w:ascii="Arial" w:hAnsi="Arial" w:cs="Arial"/>
          <w:sz w:val="20"/>
          <w:szCs w:val="20"/>
          <w:lang w:val="pl-PL" w:eastAsia="en-US"/>
        </w:rPr>
        <w:t xml:space="preserve">Cena </w:t>
      </w:r>
      <w:r>
        <w:rPr>
          <w:rFonts w:ascii="Arial" w:hAnsi="Arial" w:cs="Arial"/>
          <w:sz w:val="20"/>
          <w:szCs w:val="20"/>
          <w:lang w:val="pl-PL" w:eastAsia="en-US"/>
        </w:rPr>
        <w:t>prací zhotovitele</w:t>
      </w:r>
      <w:r w:rsidRPr="00046008">
        <w:rPr>
          <w:rFonts w:ascii="Arial" w:hAnsi="Arial" w:cs="Arial"/>
          <w:sz w:val="20"/>
          <w:szCs w:val="20"/>
          <w:lang w:val="pl-PL" w:eastAsia="en-US"/>
        </w:rPr>
        <w:t xml:space="preserve"> je stanovena v </w:t>
      </w:r>
      <w:r>
        <w:rPr>
          <w:rFonts w:ascii="Arial" w:hAnsi="Arial" w:cs="Arial"/>
          <w:sz w:val="20"/>
          <w:szCs w:val="20"/>
          <w:lang w:val="pl-PL" w:eastAsia="en-US"/>
        </w:rPr>
        <w:t>příloze</w:t>
      </w:r>
      <w:r w:rsidRPr="00046008">
        <w:rPr>
          <w:rFonts w:ascii="Arial" w:hAnsi="Arial" w:cs="Arial"/>
          <w:sz w:val="20"/>
          <w:szCs w:val="20"/>
          <w:lang w:val="pl-PL" w:eastAsia="en-US"/>
        </w:rPr>
        <w:t xml:space="preserve"> č. </w:t>
      </w:r>
      <w:r>
        <w:rPr>
          <w:rFonts w:ascii="Arial" w:hAnsi="Arial" w:cs="Arial"/>
          <w:sz w:val="20"/>
          <w:szCs w:val="20"/>
          <w:lang w:val="pl-PL" w:eastAsia="en-US"/>
        </w:rPr>
        <w:t>3</w:t>
      </w:r>
      <w:r w:rsidRPr="00046008">
        <w:rPr>
          <w:rFonts w:ascii="Arial" w:hAnsi="Arial" w:cs="Arial"/>
          <w:sz w:val="20"/>
          <w:szCs w:val="20"/>
          <w:lang w:val="pl-PL" w:eastAsia="en-US"/>
        </w:rPr>
        <w:t xml:space="preserve"> této smlouvy a je platná pro jeden kalendářní rok.</w:t>
      </w:r>
      <w:r>
        <w:rPr>
          <w:rFonts w:ascii="Arial" w:hAnsi="Arial" w:cs="Arial"/>
          <w:sz w:val="20"/>
          <w:szCs w:val="20"/>
          <w:lang w:val="pl-PL" w:eastAsia="en-US"/>
        </w:rPr>
        <w:t xml:space="preserve"> Nedojde-li na další kalednářní rok k ujednání o nové výši ceny prací, cena ND a spotřebního materiálu může být upravena při změně tržní ceny.je zhotovitel oprávněn zvýšit cenu prací o výši inflace za předchozí kalendářní rok měřenou indexem růstu spotřebitelských cen vyhlášeným Českým statistickým úřadem. </w:t>
      </w:r>
      <w:r w:rsidRPr="00046008">
        <w:rPr>
          <w:rFonts w:ascii="Arial" w:hAnsi="Arial" w:cs="Arial"/>
          <w:sz w:val="20"/>
          <w:szCs w:val="20"/>
          <w:lang w:val="pl-PL" w:eastAsia="en-US"/>
        </w:rPr>
        <w:t>Cena díla je uvedena bez DPH.</w:t>
      </w:r>
      <w:r>
        <w:rPr>
          <w:rFonts w:ascii="Arial" w:hAnsi="Arial" w:cs="Arial"/>
          <w:sz w:val="20"/>
          <w:szCs w:val="20"/>
          <w:lang w:val="pl-PL" w:eastAsia="en-US"/>
        </w:rPr>
        <w:t xml:space="preserve"> DPH bude vyúčtována dle platných předpisů v den vystavení faktrury.</w:t>
      </w:r>
    </w:p>
    <w:p w:rsidR="009F31FA" w:rsidRPr="005245A7" w:rsidRDefault="009F31FA" w:rsidP="009F31FA">
      <w:pPr>
        <w:pStyle w:val="Odstavecseseznamem"/>
        <w:numPr>
          <w:ilvl w:val="1"/>
          <w:numId w:val="1"/>
        </w:numPr>
        <w:spacing w:line="240" w:lineRule="exact"/>
        <w:ind w:left="0" w:firstLine="0"/>
        <w:contextualSpacing/>
        <w:jc w:val="both"/>
        <w:rPr>
          <w:rFonts w:ascii="Arial" w:hAnsi="Arial" w:cs="Arial"/>
          <w:sz w:val="20"/>
          <w:lang w:val="pl-PL" w:eastAsia="en-US"/>
        </w:rPr>
      </w:pPr>
      <w:r w:rsidRPr="005245A7">
        <w:rPr>
          <w:rFonts w:ascii="Arial" w:hAnsi="Arial" w:cs="Arial"/>
          <w:sz w:val="20"/>
          <w:lang w:val="pl-PL" w:eastAsia="en-US"/>
        </w:rPr>
        <w:t>Fakturace bude probíhat dle cen uvedených v příloze č. 3</w:t>
      </w:r>
    </w:p>
    <w:p w:rsidR="009F31FA" w:rsidRPr="00B71793"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046008">
        <w:rPr>
          <w:rFonts w:ascii="Arial" w:hAnsi="Arial" w:cs="Arial"/>
          <w:sz w:val="20"/>
          <w:szCs w:val="20"/>
          <w:lang w:val="pl-PL" w:eastAsia="en-US"/>
        </w:rPr>
        <w:t xml:space="preserve">V případě požadavku objednatele na provedení prací nad rámec pravidelné servisní prohlídky, budou tyto práce provedeny na základě písemné objednávky, kterou zhotovitel svým podpisem potvrdí a zašle zpět objednateli. Cena bude stanovena na základě nabídky zhotovitele nebo podle skutečně spotřebovaného materiálu a podle skutečně odpracovaného času s hod. sazbou dle </w:t>
      </w:r>
      <w:r>
        <w:rPr>
          <w:rFonts w:ascii="Arial" w:hAnsi="Arial" w:cs="Arial"/>
          <w:sz w:val="20"/>
          <w:szCs w:val="20"/>
          <w:lang w:val="pl-PL" w:eastAsia="en-US"/>
        </w:rPr>
        <w:t xml:space="preserve">přílohy č.3. </w:t>
      </w:r>
      <w:r w:rsidRPr="00B71793">
        <w:rPr>
          <w:rFonts w:ascii="Arial" w:hAnsi="Arial" w:cs="Arial"/>
          <w:sz w:val="20"/>
          <w:szCs w:val="20"/>
          <w:lang w:val="pl-PL" w:eastAsia="en-US"/>
        </w:rPr>
        <w:t xml:space="preserve">Neoprávněný výjezd servisních techniků </w:t>
      </w:r>
      <w:r>
        <w:rPr>
          <w:rFonts w:ascii="Arial" w:hAnsi="Arial" w:cs="Arial"/>
          <w:sz w:val="20"/>
          <w:szCs w:val="20"/>
          <w:lang w:val="pl-PL" w:eastAsia="en-US"/>
        </w:rPr>
        <w:t>bude účtován dle sazebníku v příloze č.3</w:t>
      </w:r>
      <w:r w:rsidRPr="00B71793">
        <w:rPr>
          <w:rFonts w:ascii="Arial" w:hAnsi="Arial" w:cs="Arial"/>
          <w:sz w:val="20"/>
          <w:szCs w:val="20"/>
          <w:lang w:val="pl-PL" w:eastAsia="en-US"/>
        </w:rPr>
        <w:t xml:space="preserve">. To vše za předpokladu provedení prací nad rámce této smlouvy nebo za předpokladu provedení nezáruční opravy. </w:t>
      </w:r>
      <w:r w:rsidRPr="002843D5">
        <w:rPr>
          <w:rFonts w:ascii="Arial" w:hAnsi="Arial" w:cs="Arial"/>
          <w:sz w:val="20"/>
          <w:szCs w:val="20"/>
          <w:lang w:val="pl-PL" w:eastAsia="en-US"/>
        </w:rPr>
        <w:t>Záruční opravy po dobu záruční lhůty včetně výjezdu, dopravy a materiálu se zavazuje Zhotovitel provést bezplatně.</w:t>
      </w:r>
    </w:p>
    <w:p w:rsidR="009F31FA" w:rsidRPr="00046008"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046008">
        <w:rPr>
          <w:rFonts w:ascii="Arial" w:hAnsi="Arial" w:cs="Arial"/>
          <w:sz w:val="20"/>
          <w:szCs w:val="20"/>
          <w:lang w:val="pl-PL" w:eastAsia="en-US"/>
        </w:rPr>
        <w:t>V cenách podle příloh</w:t>
      </w:r>
      <w:r>
        <w:rPr>
          <w:rFonts w:ascii="Arial" w:hAnsi="Arial" w:cs="Arial"/>
          <w:sz w:val="20"/>
          <w:szCs w:val="20"/>
          <w:lang w:val="pl-PL" w:eastAsia="en-US"/>
        </w:rPr>
        <w:t xml:space="preserve">y č. 3 </w:t>
      </w:r>
      <w:r w:rsidRPr="00046008">
        <w:rPr>
          <w:rFonts w:ascii="Arial" w:hAnsi="Arial" w:cs="Arial"/>
          <w:sz w:val="20"/>
          <w:szCs w:val="20"/>
          <w:lang w:val="pl-PL" w:eastAsia="en-US"/>
        </w:rPr>
        <w:t>nejsou zakalkulovány případné potřebné pracovní plošiny. Bud</w:t>
      </w:r>
      <w:r>
        <w:rPr>
          <w:rFonts w:ascii="Arial" w:hAnsi="Arial" w:cs="Arial"/>
          <w:sz w:val="20"/>
          <w:szCs w:val="20"/>
          <w:lang w:val="pl-PL" w:eastAsia="en-US"/>
        </w:rPr>
        <w:t>e-li vyhotovení servisních úkonů a dodávek</w:t>
      </w:r>
      <w:r w:rsidRPr="00046008">
        <w:rPr>
          <w:rFonts w:ascii="Arial" w:hAnsi="Arial" w:cs="Arial"/>
          <w:sz w:val="20"/>
          <w:szCs w:val="20"/>
          <w:lang w:val="pl-PL" w:eastAsia="en-US"/>
        </w:rPr>
        <w:t xml:space="preserve"> požadováno mimo pracovní dobu, tj. v době od 16,00 do 7,30 hodin, </w:t>
      </w:r>
      <w:r>
        <w:rPr>
          <w:rFonts w:ascii="Arial" w:hAnsi="Arial" w:cs="Arial"/>
          <w:sz w:val="20"/>
          <w:szCs w:val="20"/>
          <w:lang w:val="pl-PL" w:eastAsia="en-US"/>
        </w:rPr>
        <w:t xml:space="preserve">bude účtována přirážka ve výši </w:t>
      </w:r>
      <w:r w:rsidRPr="00046008">
        <w:rPr>
          <w:rFonts w:ascii="Arial" w:hAnsi="Arial" w:cs="Arial"/>
          <w:sz w:val="20"/>
          <w:szCs w:val="20"/>
          <w:lang w:val="pl-PL" w:eastAsia="en-US"/>
        </w:rPr>
        <w:t>5</w:t>
      </w:r>
      <w:r>
        <w:rPr>
          <w:rFonts w:ascii="Arial" w:hAnsi="Arial" w:cs="Arial"/>
          <w:sz w:val="20"/>
          <w:szCs w:val="20"/>
          <w:lang w:val="pl-PL" w:eastAsia="en-US"/>
        </w:rPr>
        <w:t>0</w:t>
      </w:r>
      <w:r w:rsidRPr="00046008">
        <w:rPr>
          <w:rFonts w:ascii="Arial" w:hAnsi="Arial" w:cs="Arial"/>
          <w:sz w:val="20"/>
          <w:szCs w:val="20"/>
          <w:lang w:val="pl-PL" w:eastAsia="en-US"/>
        </w:rPr>
        <w:t>%. Při požadavku na provedení prací o sobotách, nedělích či s</w:t>
      </w:r>
      <w:r>
        <w:rPr>
          <w:rFonts w:ascii="Arial" w:hAnsi="Arial" w:cs="Arial"/>
          <w:sz w:val="20"/>
          <w:szCs w:val="20"/>
          <w:lang w:val="pl-PL" w:eastAsia="en-US"/>
        </w:rPr>
        <w:t>vátcích bude účtována přirážka 10</w:t>
      </w:r>
      <w:r w:rsidRPr="00046008">
        <w:rPr>
          <w:rFonts w:ascii="Arial" w:hAnsi="Arial" w:cs="Arial"/>
          <w:sz w:val="20"/>
          <w:szCs w:val="20"/>
          <w:lang w:val="pl-PL" w:eastAsia="en-US"/>
        </w:rPr>
        <w:t xml:space="preserve">0%. </w:t>
      </w:r>
    </w:p>
    <w:p w:rsidR="009F31FA"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046008">
        <w:rPr>
          <w:rFonts w:ascii="Arial" w:hAnsi="Arial" w:cs="Arial"/>
          <w:sz w:val="20"/>
          <w:szCs w:val="20"/>
          <w:lang w:val="pl-PL" w:eastAsia="en-US"/>
        </w:rPr>
        <w:t xml:space="preserve">Objednatel se zavazuje zaplatit cenu za provedené práce (pravidelnou servisní prohlídku nebo nezáruční opravy) na základě Zhotovitelem řádně vystavené a doručené faktury. Splatnost faktury je </w:t>
      </w:r>
      <w:r>
        <w:rPr>
          <w:rFonts w:ascii="Arial" w:hAnsi="Arial" w:cs="Arial"/>
          <w:sz w:val="20"/>
          <w:szCs w:val="20"/>
          <w:lang w:val="pl-PL" w:eastAsia="en-US"/>
        </w:rPr>
        <w:t>14</w:t>
      </w:r>
      <w:r w:rsidRPr="00046008">
        <w:rPr>
          <w:rFonts w:ascii="Arial" w:hAnsi="Arial" w:cs="Arial"/>
          <w:sz w:val="20"/>
          <w:szCs w:val="20"/>
          <w:lang w:val="pl-PL" w:eastAsia="en-US"/>
        </w:rPr>
        <w:t xml:space="preserve"> dnů od data jejího </w:t>
      </w:r>
      <w:r>
        <w:rPr>
          <w:rFonts w:ascii="Arial" w:hAnsi="Arial" w:cs="Arial"/>
          <w:sz w:val="20"/>
          <w:szCs w:val="20"/>
          <w:lang w:val="pl-PL" w:eastAsia="en-US"/>
        </w:rPr>
        <w:t>vystavení</w:t>
      </w:r>
      <w:r w:rsidRPr="00046008">
        <w:rPr>
          <w:rFonts w:ascii="Arial" w:hAnsi="Arial" w:cs="Arial"/>
          <w:sz w:val="20"/>
          <w:szCs w:val="20"/>
          <w:lang w:val="pl-PL" w:eastAsia="en-US"/>
        </w:rPr>
        <w:t xml:space="preserve"> Objednateli.</w:t>
      </w:r>
      <w:r>
        <w:rPr>
          <w:rFonts w:ascii="Arial" w:hAnsi="Arial" w:cs="Arial"/>
          <w:sz w:val="20"/>
          <w:szCs w:val="20"/>
          <w:lang w:val="pl-PL" w:eastAsia="en-US"/>
        </w:rPr>
        <w:t xml:space="preserve"> Uvedené neplatí, pokud bude zhotovitel v prodlení se zasláním revizní zprávy nebo předáním opravené vady. Do doby předání revizní zprávy nebo předání opravené vady není objednatel v prodlení s úhradou faktury.</w:t>
      </w:r>
    </w:p>
    <w:p w:rsidR="009F31FA"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Pr>
          <w:rFonts w:ascii="Arial" w:hAnsi="Arial" w:cs="Arial"/>
          <w:sz w:val="20"/>
          <w:szCs w:val="20"/>
          <w:lang w:val="pl-PL" w:eastAsia="en-US"/>
        </w:rPr>
        <w:t>Zhotovitel není oprávněn realizovat jakýkoli, i*záruční servis, ii* kontrolu provozu kotelny, iii*pozáruční servis, iiii* havarijní servis, pokud je objednavatel ve sprodlení se zapacením jakékoli faktury ze vztahu k objednateli.</w:t>
      </w:r>
    </w:p>
    <w:p w:rsidR="009F31FA" w:rsidRDefault="009F31FA" w:rsidP="009F31FA">
      <w:pPr>
        <w:pStyle w:val="Odstavecseseznamem"/>
        <w:spacing w:line="240" w:lineRule="exact"/>
        <w:ind w:left="432"/>
        <w:contextualSpacing/>
        <w:jc w:val="both"/>
        <w:rPr>
          <w:rFonts w:ascii="Arial" w:hAnsi="Arial" w:cs="Arial"/>
          <w:sz w:val="20"/>
          <w:szCs w:val="20"/>
          <w:lang w:val="pl-PL" w:eastAsia="en-US"/>
        </w:rPr>
      </w:pPr>
    </w:p>
    <w:p w:rsidR="009F31FA" w:rsidRDefault="009F31FA" w:rsidP="009F31FA">
      <w:pPr>
        <w:pStyle w:val="Odstavecseseznamem"/>
        <w:spacing w:line="240" w:lineRule="exact"/>
        <w:ind w:left="432"/>
        <w:contextualSpacing/>
        <w:jc w:val="both"/>
        <w:rPr>
          <w:rFonts w:ascii="Arial" w:hAnsi="Arial" w:cs="Arial"/>
          <w:sz w:val="20"/>
          <w:szCs w:val="20"/>
          <w:lang w:val="pl-PL" w:eastAsia="en-US"/>
        </w:rPr>
      </w:pPr>
    </w:p>
    <w:p w:rsidR="009F31FA" w:rsidRDefault="009F31FA" w:rsidP="009F31FA">
      <w:pPr>
        <w:pStyle w:val="Odstavecseseznamem"/>
        <w:numPr>
          <w:ilvl w:val="0"/>
          <w:numId w:val="1"/>
        </w:numPr>
        <w:tabs>
          <w:tab w:val="num" w:pos="360"/>
          <w:tab w:val="left" w:pos="567"/>
        </w:tabs>
        <w:jc w:val="center"/>
        <w:rPr>
          <w:rFonts w:ascii="Arial" w:hAnsi="Arial" w:cs="Arial"/>
          <w:b/>
          <w:lang w:val="pl-PL"/>
        </w:rPr>
      </w:pPr>
      <w:r>
        <w:rPr>
          <w:rFonts w:ascii="Arial" w:hAnsi="Arial" w:cs="Arial"/>
          <w:b/>
          <w:lang w:val="pl-PL"/>
        </w:rPr>
        <w:t>Smluvní pokuty</w:t>
      </w:r>
    </w:p>
    <w:p w:rsidR="009F31FA" w:rsidRPr="00BF270F" w:rsidRDefault="009F31FA" w:rsidP="009F31FA">
      <w:pPr>
        <w:tabs>
          <w:tab w:val="num" w:pos="360"/>
          <w:tab w:val="left" w:pos="567"/>
        </w:tabs>
        <w:jc w:val="center"/>
        <w:rPr>
          <w:rFonts w:ascii="Arial" w:hAnsi="Arial" w:cs="Arial"/>
          <w:b/>
          <w:lang w:val="pl-PL"/>
        </w:rPr>
      </w:pPr>
    </w:p>
    <w:p w:rsidR="009F31FA" w:rsidRPr="008A6013"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8A6013">
        <w:rPr>
          <w:rFonts w:ascii="Arial" w:hAnsi="Arial" w:cs="Arial"/>
          <w:sz w:val="20"/>
          <w:szCs w:val="20"/>
          <w:lang w:val="pl-PL" w:eastAsia="en-US"/>
        </w:rPr>
        <w:t>V případě, že zhotovitel nesplní svoje povinnosti s odstraněním vady ohrožující bezpečnost či zdraví osob a/nebo vady způsobující či způsobilé přivodit škodu na majetku objednatele nebo třetích osob reklamované objednatelem v záruční době dle čl.</w:t>
      </w:r>
      <w:r>
        <w:rPr>
          <w:rFonts w:ascii="Arial" w:hAnsi="Arial" w:cs="Arial"/>
          <w:sz w:val="20"/>
          <w:szCs w:val="20"/>
          <w:lang w:val="pl-PL" w:eastAsia="en-US"/>
        </w:rPr>
        <w:t>4</w:t>
      </w:r>
      <w:r w:rsidRPr="008A6013">
        <w:rPr>
          <w:rFonts w:ascii="Arial" w:hAnsi="Arial" w:cs="Arial"/>
          <w:sz w:val="20"/>
          <w:szCs w:val="20"/>
          <w:lang w:val="pl-PL" w:eastAsia="en-US"/>
        </w:rPr>
        <w:t xml:space="preserve"> odst.</w:t>
      </w:r>
      <w:r>
        <w:rPr>
          <w:rFonts w:ascii="Arial" w:hAnsi="Arial" w:cs="Arial"/>
          <w:sz w:val="20"/>
          <w:szCs w:val="20"/>
          <w:lang w:val="pl-PL" w:eastAsia="en-US"/>
        </w:rPr>
        <w:t>2</w:t>
      </w:r>
      <w:r w:rsidRPr="008A6013">
        <w:rPr>
          <w:rFonts w:ascii="Arial" w:hAnsi="Arial" w:cs="Arial"/>
          <w:sz w:val="20"/>
          <w:szCs w:val="20"/>
          <w:lang w:val="pl-PL" w:eastAsia="en-US"/>
        </w:rPr>
        <w:t xml:space="preserve"> písm. a) této smlouvy je zhotovitel povinen zaplatit obje</w:t>
      </w:r>
      <w:r>
        <w:rPr>
          <w:rFonts w:ascii="Arial" w:hAnsi="Arial" w:cs="Arial"/>
          <w:sz w:val="20"/>
          <w:szCs w:val="20"/>
          <w:lang w:val="pl-PL" w:eastAsia="en-US"/>
        </w:rPr>
        <w:t>dnateli smluvní pokutu ve výši 1</w:t>
      </w:r>
      <w:r w:rsidRPr="008A6013">
        <w:rPr>
          <w:rFonts w:ascii="Arial" w:hAnsi="Arial" w:cs="Arial"/>
          <w:sz w:val="20"/>
          <w:szCs w:val="20"/>
          <w:lang w:val="pl-PL" w:eastAsia="en-US"/>
        </w:rPr>
        <w:t>.000,- Kč za každý i započatý den, a to za každou jednotlivou vadu, u níž porušení povinností zhotovitele nastalo.</w:t>
      </w:r>
    </w:p>
    <w:p w:rsidR="009F31FA" w:rsidRPr="008A6013"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8A6013">
        <w:rPr>
          <w:rFonts w:ascii="Arial" w:hAnsi="Arial" w:cs="Arial"/>
          <w:sz w:val="20"/>
          <w:szCs w:val="20"/>
          <w:lang w:val="pl-PL" w:eastAsia="en-US"/>
        </w:rPr>
        <w:lastRenderedPageBreak/>
        <w:t xml:space="preserve">V případě, </w:t>
      </w:r>
      <w:bookmarkStart w:id="0" w:name="_Hlk507487597"/>
      <w:r w:rsidRPr="008A6013">
        <w:rPr>
          <w:rFonts w:ascii="Arial" w:hAnsi="Arial" w:cs="Arial"/>
          <w:sz w:val="20"/>
          <w:szCs w:val="20"/>
          <w:lang w:val="pl-PL" w:eastAsia="en-US"/>
        </w:rPr>
        <w:t>že zhotovitel bude v prodlení s odstraněním vady omezující běžný provoz díla nebo jeho části reklamované objednatelem v záruční době čl.</w:t>
      </w:r>
      <w:r>
        <w:rPr>
          <w:rFonts w:ascii="Arial" w:hAnsi="Arial" w:cs="Arial"/>
          <w:sz w:val="20"/>
          <w:szCs w:val="20"/>
          <w:lang w:val="pl-PL" w:eastAsia="en-US"/>
        </w:rPr>
        <w:t>4</w:t>
      </w:r>
      <w:r w:rsidRPr="008A6013">
        <w:rPr>
          <w:rFonts w:ascii="Arial" w:hAnsi="Arial" w:cs="Arial"/>
          <w:sz w:val="20"/>
          <w:szCs w:val="20"/>
          <w:lang w:val="pl-PL" w:eastAsia="en-US"/>
        </w:rPr>
        <w:t xml:space="preserve"> odst.</w:t>
      </w:r>
      <w:r>
        <w:rPr>
          <w:rFonts w:ascii="Arial" w:hAnsi="Arial" w:cs="Arial"/>
          <w:sz w:val="20"/>
          <w:szCs w:val="20"/>
          <w:lang w:val="pl-PL" w:eastAsia="en-US"/>
        </w:rPr>
        <w:t>2</w:t>
      </w:r>
      <w:r w:rsidRPr="008A6013">
        <w:rPr>
          <w:rFonts w:ascii="Arial" w:hAnsi="Arial" w:cs="Arial"/>
          <w:sz w:val="20"/>
          <w:szCs w:val="20"/>
          <w:lang w:val="pl-PL" w:eastAsia="en-US"/>
        </w:rPr>
        <w:t xml:space="preserve"> písm. b) této smlouvy je zhotovitel povinen zaplatit obje</w:t>
      </w:r>
      <w:r>
        <w:rPr>
          <w:rFonts w:ascii="Arial" w:hAnsi="Arial" w:cs="Arial"/>
          <w:sz w:val="20"/>
          <w:szCs w:val="20"/>
          <w:lang w:val="pl-PL" w:eastAsia="en-US"/>
        </w:rPr>
        <w:t>dnateli smluvní pokutu ve výši 500</w:t>
      </w:r>
      <w:r w:rsidRPr="008A6013">
        <w:rPr>
          <w:rFonts w:ascii="Arial" w:hAnsi="Arial" w:cs="Arial"/>
          <w:sz w:val="20"/>
          <w:szCs w:val="20"/>
          <w:lang w:val="pl-PL" w:eastAsia="en-US"/>
        </w:rPr>
        <w:t xml:space="preserve">,- Kč za každý i započatý den prodlení a za každou reklamovanou vadu, u níž prodlení zhotovitele </w:t>
      </w:r>
      <w:bookmarkEnd w:id="0"/>
      <w:r w:rsidRPr="008A6013">
        <w:rPr>
          <w:rFonts w:ascii="Arial" w:hAnsi="Arial" w:cs="Arial"/>
          <w:sz w:val="20"/>
          <w:szCs w:val="20"/>
          <w:lang w:val="pl-PL" w:eastAsia="en-US"/>
        </w:rPr>
        <w:t>nastalo.</w:t>
      </w:r>
    </w:p>
    <w:p w:rsidR="009F31FA" w:rsidRPr="008A6013"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8A6013">
        <w:rPr>
          <w:rFonts w:ascii="Arial" w:hAnsi="Arial" w:cs="Arial"/>
          <w:sz w:val="20"/>
          <w:szCs w:val="20"/>
          <w:lang w:val="pl-PL" w:eastAsia="en-US"/>
        </w:rPr>
        <w:t>V případě, že zhotovitel bude v prodlení s odstraněním vady reklamované objednatelem v záruční době dle čl.</w:t>
      </w:r>
      <w:r>
        <w:rPr>
          <w:rFonts w:ascii="Arial" w:hAnsi="Arial" w:cs="Arial"/>
          <w:sz w:val="20"/>
          <w:szCs w:val="20"/>
          <w:lang w:val="pl-PL" w:eastAsia="en-US"/>
        </w:rPr>
        <w:t>4</w:t>
      </w:r>
      <w:r w:rsidRPr="008A6013">
        <w:rPr>
          <w:rFonts w:ascii="Arial" w:hAnsi="Arial" w:cs="Arial"/>
          <w:sz w:val="20"/>
          <w:szCs w:val="20"/>
          <w:lang w:val="pl-PL" w:eastAsia="en-US"/>
        </w:rPr>
        <w:t xml:space="preserve"> odst.</w:t>
      </w:r>
      <w:r>
        <w:rPr>
          <w:rFonts w:ascii="Arial" w:hAnsi="Arial" w:cs="Arial"/>
          <w:sz w:val="20"/>
          <w:szCs w:val="20"/>
          <w:lang w:val="pl-PL" w:eastAsia="en-US"/>
        </w:rPr>
        <w:t>2</w:t>
      </w:r>
      <w:r w:rsidRPr="008A6013">
        <w:rPr>
          <w:rFonts w:ascii="Arial" w:hAnsi="Arial" w:cs="Arial"/>
          <w:sz w:val="20"/>
          <w:szCs w:val="20"/>
          <w:lang w:val="pl-PL" w:eastAsia="en-US"/>
        </w:rPr>
        <w:t xml:space="preserve"> pís</w:t>
      </w:r>
      <w:r>
        <w:rPr>
          <w:rFonts w:ascii="Arial" w:hAnsi="Arial" w:cs="Arial"/>
          <w:sz w:val="20"/>
          <w:szCs w:val="20"/>
          <w:lang w:val="pl-PL" w:eastAsia="en-US"/>
        </w:rPr>
        <w:t>m</w:t>
      </w:r>
      <w:r w:rsidRPr="008A6013">
        <w:rPr>
          <w:rFonts w:ascii="Arial" w:hAnsi="Arial" w:cs="Arial"/>
          <w:sz w:val="20"/>
          <w:szCs w:val="20"/>
          <w:lang w:val="pl-PL" w:eastAsia="en-US"/>
        </w:rPr>
        <w:t>. c) této smlouvy je zhotovitel povinen zaplatit objed</w:t>
      </w:r>
      <w:r>
        <w:rPr>
          <w:rFonts w:ascii="Arial" w:hAnsi="Arial" w:cs="Arial"/>
          <w:sz w:val="20"/>
          <w:szCs w:val="20"/>
          <w:lang w:val="pl-PL" w:eastAsia="en-US"/>
        </w:rPr>
        <w:t>nateli smluvní pokutu ve výši 5</w:t>
      </w:r>
      <w:r w:rsidRPr="008A6013">
        <w:rPr>
          <w:rFonts w:ascii="Arial" w:hAnsi="Arial" w:cs="Arial"/>
          <w:sz w:val="20"/>
          <w:szCs w:val="20"/>
          <w:lang w:val="pl-PL" w:eastAsia="en-US"/>
        </w:rPr>
        <w:t>00,- Kč za každý i započatý den prodlení, a to za každou reklamovanou vadu, u níž prodlení zhotovitele nastalo.</w:t>
      </w:r>
    </w:p>
    <w:p w:rsidR="009F31FA" w:rsidRPr="008A6013" w:rsidRDefault="009F31FA" w:rsidP="009F31FA">
      <w:pPr>
        <w:pStyle w:val="Odstavecseseznamem"/>
        <w:spacing w:line="240" w:lineRule="exact"/>
        <w:ind w:left="432"/>
        <w:contextualSpacing/>
        <w:jc w:val="both"/>
        <w:rPr>
          <w:rFonts w:ascii="Arial" w:hAnsi="Arial" w:cs="Arial"/>
          <w:sz w:val="20"/>
          <w:szCs w:val="20"/>
          <w:lang w:eastAsia="en-US"/>
        </w:rPr>
      </w:pPr>
    </w:p>
    <w:p w:rsidR="009F31FA" w:rsidRPr="008A6013" w:rsidRDefault="009F31FA" w:rsidP="009F31FA">
      <w:pPr>
        <w:pStyle w:val="Odstavecseseznamem"/>
        <w:spacing w:line="240" w:lineRule="exact"/>
        <w:ind w:left="432"/>
        <w:contextualSpacing/>
        <w:jc w:val="both"/>
        <w:rPr>
          <w:rFonts w:ascii="Arial" w:hAnsi="Arial" w:cs="Arial"/>
          <w:sz w:val="20"/>
          <w:szCs w:val="20"/>
          <w:lang w:eastAsia="en-US"/>
        </w:rPr>
      </w:pPr>
    </w:p>
    <w:p w:rsidR="009F31FA" w:rsidRDefault="009F31FA" w:rsidP="009F31FA">
      <w:pPr>
        <w:pStyle w:val="Odstavecseseznamem"/>
        <w:rPr>
          <w:rFonts w:ascii="Arial" w:hAnsi="Arial" w:cs="Arial"/>
        </w:rPr>
      </w:pPr>
    </w:p>
    <w:p w:rsidR="009F31FA" w:rsidRPr="009D1D7C" w:rsidRDefault="009F31FA" w:rsidP="009F31FA">
      <w:pPr>
        <w:pStyle w:val="Odstavecseseznamem"/>
        <w:rPr>
          <w:rFonts w:ascii="Arial" w:hAnsi="Arial" w:cs="Arial"/>
        </w:rPr>
      </w:pPr>
    </w:p>
    <w:p w:rsidR="009F31FA" w:rsidRDefault="009F31FA" w:rsidP="009F31FA">
      <w:pPr>
        <w:pStyle w:val="Odstavecseseznamem"/>
        <w:numPr>
          <w:ilvl w:val="0"/>
          <w:numId w:val="1"/>
        </w:numPr>
        <w:tabs>
          <w:tab w:val="num" w:pos="360"/>
          <w:tab w:val="left" w:pos="567"/>
        </w:tabs>
        <w:jc w:val="center"/>
        <w:rPr>
          <w:rFonts w:ascii="Arial" w:hAnsi="Arial" w:cs="Arial"/>
          <w:b/>
          <w:lang w:val="pl-PL"/>
        </w:rPr>
      </w:pPr>
      <w:r w:rsidRPr="00BF270F">
        <w:rPr>
          <w:rFonts w:ascii="Arial" w:hAnsi="Arial" w:cs="Arial"/>
          <w:b/>
          <w:lang w:val="pl-PL"/>
        </w:rPr>
        <w:t xml:space="preserve">Ostatní </w:t>
      </w:r>
      <w:r>
        <w:rPr>
          <w:rFonts w:ascii="Arial" w:hAnsi="Arial" w:cs="Arial"/>
          <w:b/>
          <w:lang w:val="pl-PL"/>
        </w:rPr>
        <w:t>ujednání</w:t>
      </w:r>
    </w:p>
    <w:p w:rsidR="009F31FA" w:rsidRPr="00BF270F" w:rsidRDefault="009F31FA" w:rsidP="009F31FA">
      <w:pPr>
        <w:tabs>
          <w:tab w:val="num" w:pos="360"/>
          <w:tab w:val="left" w:pos="567"/>
        </w:tabs>
        <w:jc w:val="center"/>
        <w:rPr>
          <w:rFonts w:ascii="Arial" w:hAnsi="Arial" w:cs="Arial"/>
          <w:b/>
          <w:lang w:val="pl-PL"/>
        </w:rPr>
      </w:pPr>
    </w:p>
    <w:p w:rsidR="009F31FA" w:rsidRPr="00910E5B"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Pr>
          <w:rFonts w:ascii="Arial" w:hAnsi="Arial" w:cs="Arial"/>
          <w:sz w:val="20"/>
          <w:szCs w:val="20"/>
          <w:lang w:val="pl-PL" w:eastAsia="en-US"/>
        </w:rPr>
        <w:t xml:space="preserve">Objednatel </w:t>
      </w:r>
      <w:r w:rsidRPr="00910E5B">
        <w:rPr>
          <w:rFonts w:ascii="Arial" w:hAnsi="Arial" w:cs="Arial"/>
          <w:sz w:val="20"/>
          <w:szCs w:val="20"/>
          <w:lang w:val="pl-PL" w:eastAsia="en-US"/>
        </w:rPr>
        <w:t xml:space="preserve">umožní pracovníkům </w:t>
      </w:r>
      <w:r w:rsidRPr="00132A85">
        <w:rPr>
          <w:rFonts w:ascii="Arial" w:hAnsi="Arial" w:cs="Arial"/>
          <w:sz w:val="20"/>
          <w:szCs w:val="20"/>
          <w:lang w:val="pl-PL" w:eastAsia="en-US"/>
        </w:rPr>
        <w:t xml:space="preserve">zhotovitele přístup k předmětu této servisní smlouvy </w:t>
      </w:r>
      <w:r w:rsidRPr="00910E5B">
        <w:rPr>
          <w:rFonts w:ascii="Arial" w:hAnsi="Arial" w:cs="Arial"/>
          <w:sz w:val="20"/>
          <w:szCs w:val="20"/>
          <w:lang w:val="pl-PL" w:eastAsia="en-US"/>
        </w:rPr>
        <w:t>k provádění servisních úkonů, oprav či jiných prací</w:t>
      </w:r>
      <w:r>
        <w:rPr>
          <w:rFonts w:ascii="Arial" w:hAnsi="Arial" w:cs="Arial"/>
          <w:sz w:val="20"/>
          <w:szCs w:val="20"/>
          <w:lang w:val="pl-PL" w:eastAsia="en-US"/>
        </w:rPr>
        <w:t>, kde nehrozí nebezpečí z prodlení, v provozní dobu objednatele v pracovní dny od 9 do 16 h</w:t>
      </w:r>
      <w:r w:rsidRPr="00910E5B">
        <w:rPr>
          <w:rFonts w:ascii="Arial" w:hAnsi="Arial" w:cs="Arial"/>
          <w:sz w:val="20"/>
          <w:szCs w:val="20"/>
          <w:lang w:val="pl-PL" w:eastAsia="en-US"/>
        </w:rPr>
        <w:t xml:space="preserve">. </w:t>
      </w:r>
    </w:p>
    <w:p w:rsidR="009F31FA" w:rsidRPr="00910E5B"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910E5B">
        <w:rPr>
          <w:rFonts w:ascii="Arial" w:hAnsi="Arial" w:cs="Arial"/>
          <w:sz w:val="20"/>
          <w:szCs w:val="20"/>
          <w:lang w:val="pl-PL" w:eastAsia="en-US"/>
        </w:rPr>
        <w:t>Zhotovitel se zavazuje v případě, že způsobí Objednateli jakoukoliv škodu, nahrad</w:t>
      </w:r>
      <w:r>
        <w:rPr>
          <w:rFonts w:ascii="Arial" w:hAnsi="Arial" w:cs="Arial"/>
          <w:sz w:val="20"/>
          <w:szCs w:val="20"/>
          <w:lang w:val="pl-PL" w:eastAsia="en-US"/>
        </w:rPr>
        <w:t xml:space="preserve">it </w:t>
      </w:r>
      <w:r w:rsidRPr="00910E5B">
        <w:rPr>
          <w:rFonts w:ascii="Arial" w:hAnsi="Arial" w:cs="Arial"/>
          <w:sz w:val="20"/>
          <w:szCs w:val="20"/>
          <w:lang w:val="pl-PL" w:eastAsia="en-US"/>
        </w:rPr>
        <w:t>tuto</w:t>
      </w:r>
      <w:r>
        <w:rPr>
          <w:rFonts w:ascii="Arial" w:hAnsi="Arial" w:cs="Arial"/>
          <w:sz w:val="20"/>
          <w:szCs w:val="20"/>
          <w:lang w:val="pl-PL" w:eastAsia="en-US"/>
        </w:rPr>
        <w:t xml:space="preserve"> oprávněnou</w:t>
      </w:r>
      <w:r w:rsidRPr="00910E5B">
        <w:rPr>
          <w:rFonts w:ascii="Arial" w:hAnsi="Arial" w:cs="Arial"/>
          <w:sz w:val="20"/>
          <w:szCs w:val="20"/>
          <w:lang w:val="pl-PL" w:eastAsia="en-US"/>
        </w:rPr>
        <w:t xml:space="preserve"> škodu nejpozději do 5 dnů od písemné výzvy Objednatele k náhradě škody</w:t>
      </w:r>
      <w:r>
        <w:rPr>
          <w:rFonts w:ascii="Arial" w:hAnsi="Arial" w:cs="Arial"/>
          <w:sz w:val="20"/>
          <w:szCs w:val="20"/>
          <w:lang w:val="pl-PL" w:eastAsia="en-US"/>
        </w:rPr>
        <w:t xml:space="preserve"> oprávněně prokázané</w:t>
      </w:r>
      <w:r w:rsidRPr="00910E5B">
        <w:rPr>
          <w:rFonts w:ascii="Arial" w:hAnsi="Arial" w:cs="Arial"/>
          <w:sz w:val="20"/>
          <w:szCs w:val="20"/>
          <w:lang w:val="pl-PL" w:eastAsia="en-US"/>
        </w:rPr>
        <w:t>.</w:t>
      </w:r>
    </w:p>
    <w:p w:rsidR="009F31FA"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910E5B">
        <w:rPr>
          <w:rFonts w:ascii="Arial" w:hAnsi="Arial" w:cs="Arial"/>
          <w:sz w:val="20"/>
          <w:szCs w:val="20"/>
          <w:lang w:val="pl-PL" w:eastAsia="en-US"/>
        </w:rPr>
        <w:t>Zhotovitel povede záznamy o jednotlivých servisních úkonech či jiných provedených pracích v objekt</w:t>
      </w:r>
      <w:r>
        <w:rPr>
          <w:rFonts w:ascii="Arial" w:hAnsi="Arial" w:cs="Arial"/>
          <w:sz w:val="20"/>
          <w:szCs w:val="20"/>
          <w:lang w:val="pl-PL" w:eastAsia="en-US"/>
        </w:rPr>
        <w:t xml:space="preserve">u objednatele. Tyto záznamy je povinen předat objednateli jednou měsíčně na e-mailovou adresu </w:t>
      </w:r>
      <w:r>
        <w:rPr>
          <w:rFonts w:ascii="Arial" w:hAnsi="Arial" w:cs="Arial"/>
          <w:sz w:val="20"/>
          <w:szCs w:val="20"/>
          <w:lang w:val="pl-PL" w:eastAsia="en-US"/>
        </w:rPr>
        <w:fldChar w:fldCharType="begin"/>
      </w:r>
      <w:r>
        <w:rPr>
          <w:rFonts w:ascii="Arial" w:hAnsi="Arial" w:cs="Arial"/>
          <w:sz w:val="20"/>
          <w:szCs w:val="20"/>
          <w:lang w:val="pl-PL" w:eastAsia="en-US"/>
        </w:rPr>
        <w:instrText xml:space="preserve"> HYPERLINK "mailto:provoz@dmstudentska.cz" </w:instrText>
      </w:r>
      <w:r>
        <w:rPr>
          <w:rFonts w:ascii="Arial" w:hAnsi="Arial" w:cs="Arial"/>
          <w:sz w:val="20"/>
          <w:szCs w:val="20"/>
          <w:lang w:val="pl-PL" w:eastAsia="en-US"/>
        </w:rPr>
        <w:fldChar w:fldCharType="separate"/>
      </w:r>
      <w:r w:rsidRPr="00890CCE">
        <w:rPr>
          <w:rStyle w:val="Hypertextovodkaz"/>
          <w:rFonts w:ascii="Arial" w:hAnsi="Arial" w:cs="Arial"/>
          <w:sz w:val="20"/>
          <w:szCs w:val="20"/>
          <w:lang w:val="pl-PL" w:eastAsia="en-US"/>
        </w:rPr>
        <w:t>provoz@dmstudentska.cz</w:t>
      </w:r>
      <w:r>
        <w:rPr>
          <w:rFonts w:ascii="Arial" w:hAnsi="Arial" w:cs="Arial"/>
          <w:sz w:val="20"/>
          <w:szCs w:val="20"/>
          <w:lang w:val="pl-PL" w:eastAsia="en-US"/>
        </w:rPr>
        <w:fldChar w:fldCharType="end"/>
      </w:r>
      <w:r>
        <w:rPr>
          <w:rFonts w:ascii="Arial" w:hAnsi="Arial" w:cs="Arial"/>
          <w:sz w:val="20"/>
          <w:szCs w:val="20"/>
          <w:lang w:val="pl-PL" w:eastAsia="en-US"/>
        </w:rPr>
        <w:t>, zastupce@dmstudentska.cz</w:t>
      </w:r>
    </w:p>
    <w:p w:rsidR="009F31FA" w:rsidRPr="00910E5B"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910E5B">
        <w:rPr>
          <w:rFonts w:ascii="Arial" w:hAnsi="Arial" w:cs="Arial"/>
          <w:sz w:val="20"/>
          <w:szCs w:val="20"/>
          <w:lang w:val="pl-PL" w:eastAsia="en-US"/>
        </w:rPr>
        <w:t xml:space="preserve">Nastane-li případ, kdy objednatel bude požadovat výjezd servisních techniků na opravu díla a reklamovaná závada nebude na </w:t>
      </w:r>
      <w:r>
        <w:rPr>
          <w:rFonts w:ascii="Arial" w:hAnsi="Arial" w:cs="Arial"/>
          <w:sz w:val="20"/>
          <w:szCs w:val="20"/>
          <w:lang w:val="pl-PL" w:eastAsia="en-US"/>
        </w:rPr>
        <w:t>zařízení</w:t>
      </w:r>
      <w:r w:rsidRPr="00910E5B">
        <w:rPr>
          <w:rFonts w:ascii="Arial" w:hAnsi="Arial" w:cs="Arial"/>
          <w:sz w:val="20"/>
          <w:szCs w:val="20"/>
          <w:lang w:val="pl-PL" w:eastAsia="en-US"/>
        </w:rPr>
        <w:t xml:space="preserve"> zhotovitele nebo vznikne nevhodným používáním zařízení či nevhodnou obsluhou, zavazuje se objednatel uhradit náklady na cestu a čas servisních techniků strávený takovýmto výjezdem podle bodu 8.3.</w:t>
      </w:r>
      <w:r>
        <w:rPr>
          <w:rFonts w:ascii="Arial" w:hAnsi="Arial" w:cs="Arial"/>
          <w:sz w:val="20"/>
          <w:szCs w:val="20"/>
          <w:lang w:val="pl-PL" w:eastAsia="en-US"/>
        </w:rPr>
        <w:t xml:space="preserve"> a 8.4.</w:t>
      </w:r>
    </w:p>
    <w:p w:rsidR="009F31FA" w:rsidRPr="00910E5B"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910E5B">
        <w:rPr>
          <w:rFonts w:ascii="Arial" w:hAnsi="Arial" w:cs="Arial"/>
          <w:sz w:val="20"/>
          <w:szCs w:val="20"/>
          <w:lang w:val="pl-PL" w:eastAsia="en-US"/>
        </w:rPr>
        <w:t>Kontaktní osoba obje</w:t>
      </w:r>
      <w:r>
        <w:rPr>
          <w:rFonts w:ascii="Arial" w:hAnsi="Arial" w:cs="Arial"/>
          <w:sz w:val="20"/>
          <w:szCs w:val="20"/>
          <w:lang w:val="pl-PL" w:eastAsia="en-US"/>
        </w:rPr>
        <w:t>dnatele je uvedena v příloze č.2</w:t>
      </w:r>
      <w:r w:rsidRPr="00910E5B">
        <w:rPr>
          <w:rFonts w:ascii="Arial" w:hAnsi="Arial" w:cs="Arial"/>
          <w:sz w:val="20"/>
          <w:szCs w:val="20"/>
          <w:lang w:val="pl-PL" w:eastAsia="en-US"/>
        </w:rPr>
        <w:t>. Tato osoba je oprávněna potvrzovat provedení servi</w:t>
      </w:r>
      <w:r>
        <w:rPr>
          <w:rFonts w:ascii="Arial" w:hAnsi="Arial" w:cs="Arial"/>
          <w:sz w:val="20"/>
          <w:szCs w:val="20"/>
          <w:lang w:val="pl-PL" w:eastAsia="en-US"/>
        </w:rPr>
        <w:t>sních oprav, stejně jako oprávněná oso</w:t>
      </w:r>
      <w:r w:rsidRPr="002843D5">
        <w:rPr>
          <w:rFonts w:ascii="Arial" w:hAnsi="Arial" w:cs="Arial"/>
          <w:sz w:val="20"/>
          <w:szCs w:val="20"/>
          <w:lang w:val="pl-PL" w:eastAsia="en-US"/>
        </w:rPr>
        <w:t>ba majitele objektu.</w:t>
      </w:r>
    </w:p>
    <w:p w:rsidR="009F31FA" w:rsidRPr="00A922D8"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A922D8">
        <w:rPr>
          <w:rFonts w:ascii="Arial" w:hAnsi="Arial" w:cs="Arial"/>
          <w:sz w:val="20"/>
          <w:szCs w:val="20"/>
          <w:lang w:val="pl-PL" w:eastAsia="en-US"/>
        </w:rPr>
        <w:t xml:space="preserve">K objednání prací nad rámec servisních úkonů této smlouvy je oprávněna osoba uvedená v příloze č. </w:t>
      </w:r>
      <w:r>
        <w:rPr>
          <w:rFonts w:ascii="Arial" w:hAnsi="Arial" w:cs="Arial"/>
          <w:sz w:val="20"/>
          <w:szCs w:val="20"/>
          <w:lang w:val="pl-PL" w:eastAsia="en-US"/>
        </w:rPr>
        <w:t>2</w:t>
      </w:r>
    </w:p>
    <w:p w:rsidR="009F31FA"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A922D8">
        <w:rPr>
          <w:rFonts w:ascii="Arial" w:hAnsi="Arial" w:cs="Arial"/>
          <w:sz w:val="20"/>
          <w:szCs w:val="20"/>
          <w:lang w:val="pl-PL" w:eastAsia="en-US"/>
        </w:rPr>
        <w:t>Pověřen</w:t>
      </w:r>
      <w:r>
        <w:rPr>
          <w:rFonts w:ascii="Arial" w:hAnsi="Arial" w:cs="Arial"/>
          <w:sz w:val="20"/>
          <w:szCs w:val="20"/>
          <w:lang w:val="pl-PL" w:eastAsia="en-US"/>
        </w:rPr>
        <w:t xml:space="preserve">é osoby </w:t>
      </w:r>
      <w:r w:rsidRPr="00A922D8">
        <w:rPr>
          <w:rFonts w:ascii="Arial" w:hAnsi="Arial" w:cs="Arial"/>
          <w:sz w:val="20"/>
          <w:szCs w:val="20"/>
          <w:lang w:val="pl-PL" w:eastAsia="en-US"/>
        </w:rPr>
        <w:t xml:space="preserve">zhotovitele </w:t>
      </w:r>
      <w:r>
        <w:rPr>
          <w:rFonts w:ascii="Arial" w:hAnsi="Arial" w:cs="Arial"/>
          <w:sz w:val="20"/>
          <w:szCs w:val="20"/>
          <w:lang w:val="pl-PL" w:eastAsia="en-US"/>
        </w:rPr>
        <w:t>jsou uvedeny v příloze č. 1</w:t>
      </w:r>
    </w:p>
    <w:p w:rsidR="009F31FA" w:rsidRPr="00A922D8"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A922D8">
        <w:rPr>
          <w:rFonts w:ascii="Arial" w:hAnsi="Arial" w:cs="Arial"/>
          <w:sz w:val="20"/>
          <w:szCs w:val="20"/>
          <w:lang w:val="pl-PL" w:eastAsia="en-US"/>
        </w:rPr>
        <w:t xml:space="preserve">Pro účely této Smlouvy se jakákoliv písemnost dle této Smlouvy považuje za doručenou také dnem odmítnutí </w:t>
      </w:r>
      <w:r>
        <w:rPr>
          <w:rFonts w:ascii="Arial" w:hAnsi="Arial" w:cs="Arial"/>
          <w:sz w:val="20"/>
          <w:szCs w:val="20"/>
          <w:lang w:val="pl-PL" w:eastAsia="en-US"/>
        </w:rPr>
        <w:t>jejího přijetí nebo nejpozději 15</w:t>
      </w:r>
      <w:r w:rsidRPr="00A922D8">
        <w:rPr>
          <w:rFonts w:ascii="Arial" w:hAnsi="Arial" w:cs="Arial"/>
          <w:sz w:val="20"/>
          <w:szCs w:val="20"/>
          <w:lang w:val="pl-PL" w:eastAsia="en-US"/>
        </w:rPr>
        <w:t>. dnem po jejím odeslání.</w:t>
      </w:r>
    </w:p>
    <w:p w:rsidR="009F31FA" w:rsidRPr="00A922D8"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A922D8">
        <w:rPr>
          <w:rFonts w:ascii="Arial" w:hAnsi="Arial" w:cs="Arial"/>
          <w:sz w:val="20"/>
          <w:szCs w:val="20"/>
          <w:lang w:val="pl-PL" w:eastAsia="en-US"/>
        </w:rPr>
        <w:t>Neplatnost jakékoliv části této smlouvy se nedotýká platnosti celé smlouvy. Místo případných neplatných částí smlouvy sjednají obě smluvní strany formulaci podobnou tak, aby byla platná a pro obě strany přijatelná.</w:t>
      </w:r>
    </w:p>
    <w:p w:rsidR="009F31FA"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Pr>
          <w:rFonts w:ascii="Arial" w:hAnsi="Arial" w:cs="Arial"/>
          <w:sz w:val="20"/>
          <w:szCs w:val="20"/>
          <w:lang w:val="pl-PL" w:eastAsia="en-US"/>
        </w:rPr>
        <w:t>Smlouva může být měněna pouze písemnými dodatky odsouhlasenými oběma smluvními stranami.</w:t>
      </w:r>
    </w:p>
    <w:p w:rsidR="009F31FA" w:rsidRPr="00A922D8"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A922D8">
        <w:rPr>
          <w:rFonts w:ascii="Arial" w:hAnsi="Arial" w:cs="Arial"/>
          <w:sz w:val="20"/>
          <w:szCs w:val="20"/>
          <w:lang w:val="pl-PL" w:eastAsia="en-US"/>
        </w:rPr>
        <w:t xml:space="preserve">Obě smluvní strany prohlašují, že si tuto smlouvu před podpisem přečetly, že byla uzavřena po vzájemném projednání na základě jejich svobodné vůle, určitě, vážně a srozumitelně, nikoli v tísni nebo za nápadně nevýhodných podmínek. </w:t>
      </w:r>
    </w:p>
    <w:p w:rsidR="009F31FA" w:rsidRDefault="009F31FA" w:rsidP="009F31FA">
      <w:pPr>
        <w:pStyle w:val="Odstavecseseznamem"/>
        <w:numPr>
          <w:ilvl w:val="1"/>
          <w:numId w:val="1"/>
        </w:numPr>
        <w:spacing w:line="240" w:lineRule="exact"/>
        <w:contextualSpacing/>
        <w:jc w:val="both"/>
        <w:rPr>
          <w:rFonts w:ascii="Arial" w:hAnsi="Arial" w:cs="Arial"/>
          <w:sz w:val="20"/>
          <w:szCs w:val="20"/>
          <w:lang w:val="pl-PL" w:eastAsia="en-US"/>
        </w:rPr>
      </w:pPr>
      <w:r w:rsidRPr="00A922D8">
        <w:rPr>
          <w:rFonts w:ascii="Arial" w:hAnsi="Arial" w:cs="Arial"/>
          <w:sz w:val="20"/>
          <w:szCs w:val="20"/>
          <w:lang w:val="pl-PL" w:eastAsia="en-US"/>
        </w:rPr>
        <w:t xml:space="preserve">Tato smlouva je vyhotovena ve </w:t>
      </w:r>
      <w:r>
        <w:rPr>
          <w:rFonts w:ascii="Arial" w:hAnsi="Arial" w:cs="Arial"/>
          <w:sz w:val="20"/>
          <w:szCs w:val="20"/>
          <w:lang w:val="pl-PL" w:eastAsia="en-US"/>
        </w:rPr>
        <w:t xml:space="preserve">třech </w:t>
      </w:r>
      <w:r w:rsidRPr="00A922D8">
        <w:rPr>
          <w:rFonts w:ascii="Arial" w:hAnsi="Arial" w:cs="Arial"/>
          <w:sz w:val="20"/>
          <w:szCs w:val="20"/>
          <w:lang w:val="pl-PL" w:eastAsia="en-US"/>
        </w:rPr>
        <w:t xml:space="preserve"> vyhotoveních, z nichž </w:t>
      </w:r>
      <w:r>
        <w:rPr>
          <w:rFonts w:ascii="Arial" w:hAnsi="Arial" w:cs="Arial"/>
          <w:sz w:val="20"/>
          <w:szCs w:val="20"/>
          <w:lang w:val="pl-PL" w:eastAsia="en-US"/>
        </w:rPr>
        <w:t xml:space="preserve">objednatel obdrží dvě vyhotovení a zhotovitel jedno vyhotovení. </w:t>
      </w:r>
    </w:p>
    <w:p w:rsidR="009F31FA" w:rsidRPr="00A22B0D" w:rsidRDefault="009F31FA" w:rsidP="009F31FA">
      <w:pPr>
        <w:pStyle w:val="Odstavecseseznamem"/>
        <w:numPr>
          <w:ilvl w:val="1"/>
          <w:numId w:val="3"/>
        </w:numPr>
        <w:suppressAutoHyphens/>
        <w:ind w:left="426" w:hanging="426"/>
        <w:jc w:val="both"/>
        <w:rPr>
          <w:rFonts w:ascii="Arial" w:hAnsi="Arial" w:cs="Arial"/>
          <w:sz w:val="20"/>
        </w:rPr>
      </w:pPr>
      <w:r w:rsidRPr="00A22B0D">
        <w:rPr>
          <w:rFonts w:ascii="Arial" w:hAnsi="Arial" w:cs="Arial"/>
          <w:sz w:val="20"/>
        </w:rPr>
        <w:t>Zhotovitel bezvýhradně souhlasí se zveřejněním plného znění smlouvy tak, aby tato smlouva mohla být předmětem poskytnuté informace ve smyslu zákona č. 106/1999 Sb., o svobodném přístupu k informacím, ve znění pozdějších předpisů. Zhotovitel rovněž souhlasí s uveřejněním plného znění smlouvy dle § 219 zákona č. 134/2016 Sb., o zadávání veřejných zakázek, ve znění pozdějších předpisů a dle zákona č. 340/2015 Sb., o zvláštních podmínkách účinnosti některých smluv, uveřejňování těchto smluv a o registru smluv (zákon o registru smluv), ve znění pozdějších předpisů.</w:t>
      </w:r>
    </w:p>
    <w:p w:rsidR="009F31FA" w:rsidRDefault="009F31FA" w:rsidP="009F31FA">
      <w:pPr>
        <w:pStyle w:val="Zkladntext"/>
        <w:rPr>
          <w:lang w:val="cs-CZ"/>
        </w:rPr>
      </w:pPr>
    </w:p>
    <w:p w:rsidR="009F31FA" w:rsidRPr="00382BB7" w:rsidRDefault="009F31FA" w:rsidP="009F31FA">
      <w:pPr>
        <w:rPr>
          <w:rFonts w:ascii="Arial" w:hAnsi="Arial" w:cs="Arial"/>
          <w:sz w:val="20"/>
        </w:rPr>
      </w:pPr>
      <w:r w:rsidRPr="00382BB7">
        <w:rPr>
          <w:rFonts w:ascii="Arial" w:hAnsi="Arial" w:cs="Arial"/>
          <w:sz w:val="20"/>
        </w:rPr>
        <w:lastRenderedPageBreak/>
        <w:t xml:space="preserve">    </w:t>
      </w:r>
      <w:proofErr w:type="gramStart"/>
      <w:r w:rsidRPr="00382BB7">
        <w:rPr>
          <w:rFonts w:ascii="Arial" w:hAnsi="Arial" w:cs="Arial"/>
          <w:sz w:val="20"/>
        </w:rPr>
        <w:t>Příloha:       č.</w:t>
      </w:r>
      <w:proofErr w:type="gramEnd"/>
      <w:r w:rsidRPr="00382BB7">
        <w:rPr>
          <w:rFonts w:ascii="Arial" w:hAnsi="Arial" w:cs="Arial"/>
          <w:sz w:val="20"/>
        </w:rPr>
        <w:t xml:space="preserve"> 1 </w:t>
      </w:r>
      <w:r w:rsidRPr="00382BB7">
        <w:rPr>
          <w:rFonts w:ascii="Arial" w:hAnsi="Arial" w:cs="Arial"/>
          <w:sz w:val="20"/>
        </w:rPr>
        <w:tab/>
        <w:t>-  Kontaktní osoby zhotovitele provádějící servis</w:t>
      </w:r>
    </w:p>
    <w:p w:rsidR="009F31FA" w:rsidRPr="00382BB7" w:rsidRDefault="009F31FA" w:rsidP="009F31FA">
      <w:pPr>
        <w:ind w:left="1304" w:hanging="1304"/>
        <w:rPr>
          <w:rFonts w:ascii="Arial" w:hAnsi="Arial" w:cs="Arial"/>
          <w:sz w:val="20"/>
        </w:rPr>
      </w:pPr>
      <w:r w:rsidRPr="00382BB7">
        <w:rPr>
          <w:rFonts w:ascii="Arial" w:hAnsi="Arial" w:cs="Arial"/>
          <w:sz w:val="20"/>
        </w:rPr>
        <w:t xml:space="preserve">     </w:t>
      </w:r>
      <w:r w:rsidRPr="00382BB7">
        <w:rPr>
          <w:rFonts w:ascii="Arial" w:hAnsi="Arial" w:cs="Arial"/>
          <w:sz w:val="20"/>
        </w:rPr>
        <w:tab/>
        <w:t xml:space="preserve">č. 2     </w:t>
      </w:r>
      <w:r w:rsidRPr="00382BB7">
        <w:rPr>
          <w:rFonts w:ascii="Arial" w:hAnsi="Arial" w:cs="Arial"/>
          <w:sz w:val="20"/>
        </w:rPr>
        <w:tab/>
        <w:t xml:space="preserve">-  Kontaktní osoby objednatele </w:t>
      </w:r>
    </w:p>
    <w:p w:rsidR="009F31FA" w:rsidRDefault="009F31FA" w:rsidP="009F31FA">
      <w:pPr>
        <w:ind w:left="1304" w:hanging="1304"/>
        <w:rPr>
          <w:rFonts w:ascii="Arial" w:hAnsi="Arial" w:cs="Arial"/>
          <w:sz w:val="20"/>
        </w:rPr>
      </w:pPr>
      <w:r w:rsidRPr="00382BB7">
        <w:rPr>
          <w:rFonts w:ascii="Arial" w:hAnsi="Arial" w:cs="Arial"/>
          <w:sz w:val="20"/>
        </w:rPr>
        <w:t xml:space="preserve">               </w:t>
      </w:r>
      <w:r w:rsidRPr="00382BB7">
        <w:rPr>
          <w:rFonts w:ascii="Arial" w:hAnsi="Arial" w:cs="Arial"/>
          <w:sz w:val="20"/>
        </w:rPr>
        <w:tab/>
        <w:t xml:space="preserve">č. 3     </w:t>
      </w:r>
      <w:r w:rsidRPr="00382BB7">
        <w:rPr>
          <w:rFonts w:ascii="Arial" w:hAnsi="Arial" w:cs="Arial"/>
          <w:sz w:val="20"/>
        </w:rPr>
        <w:tab/>
        <w:t>-  Soupis servisních a revizních úkonů</w:t>
      </w:r>
    </w:p>
    <w:p w:rsidR="009F31FA" w:rsidRDefault="009F31FA" w:rsidP="009F31FA">
      <w:pPr>
        <w:ind w:left="1304" w:hanging="1304"/>
        <w:rPr>
          <w:rFonts w:ascii="Arial" w:hAnsi="Arial" w:cs="Arial"/>
          <w:sz w:val="20"/>
        </w:rPr>
      </w:pPr>
    </w:p>
    <w:tbl>
      <w:tblPr>
        <w:tblW w:w="0" w:type="auto"/>
        <w:tblLook w:val="04A0" w:firstRow="1" w:lastRow="0" w:firstColumn="1" w:lastColumn="0" w:noHBand="0" w:noVBand="1"/>
      </w:tblPr>
      <w:tblGrid>
        <w:gridCol w:w="4536"/>
        <w:gridCol w:w="4536"/>
      </w:tblGrid>
      <w:tr w:rsidR="009F31FA" w:rsidRPr="0091432E" w:rsidTr="00A22B0D">
        <w:tc>
          <w:tcPr>
            <w:tcW w:w="4536" w:type="dxa"/>
          </w:tcPr>
          <w:p w:rsidR="009F31FA" w:rsidRPr="00FE3876" w:rsidRDefault="009F31FA" w:rsidP="00A22B0D">
            <w:pPr>
              <w:rPr>
                <w:rFonts w:ascii="Arial" w:hAnsi="Arial" w:cs="Arial"/>
                <w:sz w:val="20"/>
              </w:rPr>
            </w:pPr>
            <w:r w:rsidRPr="00FE3876">
              <w:rPr>
                <w:rFonts w:ascii="Arial" w:hAnsi="Arial" w:cs="Arial"/>
                <w:sz w:val="20"/>
              </w:rPr>
              <w:t xml:space="preserve">V Praze dne </w:t>
            </w:r>
          </w:p>
        </w:tc>
        <w:tc>
          <w:tcPr>
            <w:tcW w:w="4536" w:type="dxa"/>
          </w:tcPr>
          <w:p w:rsidR="009F31FA" w:rsidRPr="00FE3876" w:rsidRDefault="009F31FA" w:rsidP="00A22B0D">
            <w:pPr>
              <w:jc w:val="center"/>
              <w:rPr>
                <w:rFonts w:ascii="Arial" w:hAnsi="Arial" w:cs="Arial"/>
                <w:sz w:val="20"/>
              </w:rPr>
            </w:pPr>
          </w:p>
          <w:p w:rsidR="009F31FA" w:rsidRPr="00FE3876" w:rsidRDefault="009F31FA" w:rsidP="00A22B0D">
            <w:pPr>
              <w:jc w:val="center"/>
              <w:rPr>
                <w:rFonts w:ascii="Arial" w:hAnsi="Arial" w:cs="Arial"/>
                <w:sz w:val="20"/>
              </w:rPr>
            </w:pPr>
          </w:p>
          <w:p w:rsidR="009F31FA" w:rsidRPr="00FE3876" w:rsidRDefault="009F31FA" w:rsidP="00A22B0D">
            <w:pPr>
              <w:jc w:val="center"/>
              <w:rPr>
                <w:rFonts w:ascii="Arial" w:hAnsi="Arial" w:cs="Arial"/>
                <w:sz w:val="20"/>
              </w:rPr>
            </w:pPr>
          </w:p>
          <w:p w:rsidR="009F31FA" w:rsidRPr="00FE3876" w:rsidRDefault="009F31FA" w:rsidP="00A22B0D">
            <w:pPr>
              <w:rPr>
                <w:rFonts w:ascii="Arial" w:hAnsi="Arial" w:cs="Arial"/>
                <w:sz w:val="20"/>
              </w:rPr>
            </w:pPr>
          </w:p>
        </w:tc>
      </w:tr>
      <w:tr w:rsidR="009F31FA" w:rsidRPr="0091432E" w:rsidTr="00A22B0D">
        <w:tc>
          <w:tcPr>
            <w:tcW w:w="4536" w:type="dxa"/>
          </w:tcPr>
          <w:p w:rsidR="009F31FA" w:rsidRPr="0091432E" w:rsidRDefault="009F31FA" w:rsidP="00A22B0D">
            <w:pPr>
              <w:jc w:val="center"/>
              <w:rPr>
                <w:rFonts w:ascii="Arial" w:hAnsi="Arial" w:cs="Arial"/>
                <w:sz w:val="20"/>
                <w:lang w:val="en-US"/>
              </w:rPr>
            </w:pPr>
            <w:r w:rsidRPr="00FE3876">
              <w:rPr>
                <w:rFonts w:ascii="Arial" w:hAnsi="Arial" w:cs="Arial"/>
                <w:sz w:val="20"/>
              </w:rPr>
              <w:t>___________________</w:t>
            </w:r>
            <w:r w:rsidRPr="0091432E">
              <w:rPr>
                <w:rFonts w:ascii="Arial" w:hAnsi="Arial" w:cs="Arial"/>
                <w:sz w:val="20"/>
                <w:lang w:val="en-US"/>
              </w:rPr>
              <w:t>________</w:t>
            </w:r>
          </w:p>
        </w:tc>
        <w:tc>
          <w:tcPr>
            <w:tcW w:w="4536" w:type="dxa"/>
          </w:tcPr>
          <w:p w:rsidR="009F31FA" w:rsidRPr="0091432E" w:rsidRDefault="009F31FA" w:rsidP="00A22B0D">
            <w:pPr>
              <w:jc w:val="center"/>
              <w:rPr>
                <w:rFonts w:ascii="Arial" w:hAnsi="Arial" w:cs="Arial"/>
                <w:sz w:val="20"/>
                <w:lang w:val="en-US"/>
              </w:rPr>
            </w:pPr>
            <w:r w:rsidRPr="0091432E">
              <w:rPr>
                <w:rFonts w:ascii="Arial" w:hAnsi="Arial" w:cs="Arial"/>
                <w:sz w:val="20"/>
                <w:lang w:val="en-US"/>
              </w:rPr>
              <w:t>___________________________</w:t>
            </w:r>
          </w:p>
        </w:tc>
      </w:tr>
      <w:tr w:rsidR="009F31FA" w:rsidRPr="00922B88" w:rsidTr="00A22B0D">
        <w:tc>
          <w:tcPr>
            <w:tcW w:w="4536" w:type="dxa"/>
          </w:tcPr>
          <w:p w:rsidR="009F31FA" w:rsidRPr="008F016B" w:rsidRDefault="009F31FA" w:rsidP="00A22B0D">
            <w:pPr>
              <w:tabs>
                <w:tab w:val="left" w:pos="284"/>
                <w:tab w:val="left" w:pos="1276"/>
              </w:tabs>
              <w:jc w:val="both"/>
              <w:rPr>
                <w:lang w:val="en-US"/>
              </w:rPr>
            </w:pPr>
            <w:r w:rsidRPr="00922B88">
              <w:rPr>
                <w:rStyle w:val="platne1"/>
                <w:lang w:val="en-US"/>
              </w:rPr>
              <w:t xml:space="preserve">            </w:t>
            </w:r>
            <w:r>
              <w:rPr>
                <w:rStyle w:val="platne1"/>
                <w:lang w:val="en-US"/>
              </w:rPr>
              <w:t xml:space="preserve">         </w:t>
            </w:r>
            <w:r w:rsidRPr="00922B88">
              <w:rPr>
                <w:rStyle w:val="platne1"/>
                <w:lang w:val="en-US"/>
              </w:rPr>
              <w:t xml:space="preserve"> </w:t>
            </w:r>
            <w:proofErr w:type="spellStart"/>
            <w:r w:rsidR="008408FB">
              <w:rPr>
                <w:rStyle w:val="platne1"/>
                <w:lang w:val="en-US"/>
              </w:rPr>
              <w:t>xxxxxxxxxxxxx</w:t>
            </w:r>
            <w:proofErr w:type="spellEnd"/>
            <w:r>
              <w:rPr>
                <w:rStyle w:val="platne1"/>
                <w:lang w:val="en-US"/>
              </w:rPr>
              <w:t xml:space="preserve"> </w:t>
            </w:r>
            <w:r w:rsidRPr="00922B88">
              <w:rPr>
                <w:rStyle w:val="platne1"/>
                <w:lang w:val="en-US"/>
              </w:rPr>
              <w:t xml:space="preserve">    </w:t>
            </w:r>
            <w:r>
              <w:rPr>
                <w:rFonts w:ascii="Arial" w:hAnsi="Arial" w:cs="Arial"/>
                <w:sz w:val="20"/>
              </w:rPr>
              <w:t xml:space="preserve">                       </w:t>
            </w:r>
          </w:p>
          <w:p w:rsidR="009F31FA" w:rsidRDefault="009F31FA" w:rsidP="00A22B0D">
            <w:pPr>
              <w:rPr>
                <w:rFonts w:ascii="Arial" w:hAnsi="Arial" w:cs="Arial"/>
                <w:sz w:val="20"/>
              </w:rPr>
            </w:pPr>
            <w:r>
              <w:rPr>
                <w:rFonts w:ascii="Arial" w:hAnsi="Arial" w:cs="Arial"/>
                <w:sz w:val="20"/>
              </w:rPr>
              <w:t xml:space="preserve">                   </w:t>
            </w:r>
          </w:p>
          <w:p w:rsidR="009F31FA" w:rsidRPr="003403E1" w:rsidRDefault="009F31FA" w:rsidP="00A22B0D">
            <w:pPr>
              <w:rPr>
                <w:rFonts w:ascii="Arial" w:hAnsi="Arial" w:cs="Arial"/>
                <w:sz w:val="20"/>
              </w:rPr>
            </w:pPr>
            <w:r>
              <w:rPr>
                <w:rFonts w:ascii="Arial" w:hAnsi="Arial" w:cs="Arial"/>
                <w:sz w:val="20"/>
              </w:rPr>
              <w:t xml:space="preserve">                         </w:t>
            </w:r>
            <w:r w:rsidRPr="003403E1">
              <w:rPr>
                <w:rFonts w:ascii="Arial" w:hAnsi="Arial" w:cs="Arial"/>
                <w:sz w:val="20"/>
              </w:rPr>
              <w:t>Objednatel</w:t>
            </w:r>
          </w:p>
        </w:tc>
        <w:tc>
          <w:tcPr>
            <w:tcW w:w="4536" w:type="dxa"/>
          </w:tcPr>
          <w:p w:rsidR="009F31FA" w:rsidRPr="003403E1" w:rsidRDefault="009F31FA" w:rsidP="00A22B0D">
            <w:pPr>
              <w:jc w:val="both"/>
              <w:rPr>
                <w:rFonts w:ascii="Arial" w:hAnsi="Arial" w:cs="Arial"/>
                <w:sz w:val="20"/>
              </w:rPr>
            </w:pPr>
            <w:r w:rsidRPr="003403E1">
              <w:rPr>
                <w:rFonts w:ascii="Arial" w:hAnsi="Arial" w:cs="Arial"/>
                <w:sz w:val="20"/>
              </w:rPr>
              <w:t xml:space="preserve">                   </w:t>
            </w:r>
            <w:r>
              <w:rPr>
                <w:rFonts w:ascii="Arial" w:hAnsi="Arial" w:cs="Arial"/>
                <w:sz w:val="20"/>
              </w:rPr>
              <w:t xml:space="preserve"> </w:t>
            </w:r>
            <w:proofErr w:type="spellStart"/>
            <w:r w:rsidR="008408FB">
              <w:rPr>
                <w:rFonts w:ascii="Arial" w:hAnsi="Arial" w:cs="Arial"/>
                <w:sz w:val="20"/>
              </w:rPr>
              <w:t>xxxxxxxxxxxxxxx</w:t>
            </w:r>
            <w:proofErr w:type="spellEnd"/>
          </w:p>
          <w:p w:rsidR="009F31FA" w:rsidRPr="00922B88" w:rsidRDefault="009F31FA" w:rsidP="00A22B0D">
            <w:pPr>
              <w:jc w:val="center"/>
              <w:rPr>
                <w:rFonts w:ascii="Arial" w:hAnsi="Arial" w:cs="Arial"/>
                <w:sz w:val="20"/>
              </w:rPr>
            </w:pPr>
          </w:p>
          <w:p w:rsidR="009F31FA" w:rsidRPr="00922B88" w:rsidRDefault="009F31FA" w:rsidP="00A22B0D">
            <w:pPr>
              <w:jc w:val="center"/>
              <w:rPr>
                <w:rFonts w:ascii="Arial" w:hAnsi="Arial" w:cs="Arial"/>
                <w:sz w:val="20"/>
              </w:rPr>
            </w:pPr>
            <w:r w:rsidRPr="00922B88">
              <w:rPr>
                <w:rFonts w:ascii="Arial" w:hAnsi="Arial" w:cs="Arial"/>
                <w:sz w:val="20"/>
              </w:rPr>
              <w:t>Zhotovitel</w:t>
            </w:r>
          </w:p>
        </w:tc>
      </w:tr>
    </w:tbl>
    <w:p w:rsidR="009F31FA" w:rsidRDefault="009F31FA" w:rsidP="009F31FA">
      <w:pPr>
        <w:rPr>
          <w:rFonts w:ascii="Arial" w:hAnsi="Arial" w:cs="Arial"/>
          <w:b/>
        </w:rPr>
      </w:pPr>
    </w:p>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Default="009F31FA" w:rsidP="009F31FA"/>
    <w:p w:rsidR="009F31FA" w:rsidRPr="00B64377" w:rsidRDefault="009F31FA" w:rsidP="009F31FA">
      <w:pPr>
        <w:jc w:val="center"/>
        <w:rPr>
          <w:rFonts w:ascii="Arial" w:hAnsi="Arial" w:cs="Arial"/>
          <w:b/>
          <w:sz w:val="20"/>
          <w:u w:val="single"/>
        </w:rPr>
      </w:pPr>
      <w:r w:rsidRPr="00B64377">
        <w:rPr>
          <w:rFonts w:ascii="Arial" w:hAnsi="Arial" w:cs="Arial"/>
          <w:b/>
          <w:sz w:val="20"/>
          <w:u w:val="single"/>
        </w:rPr>
        <w:lastRenderedPageBreak/>
        <w:t xml:space="preserve">Příloha č. </w:t>
      </w:r>
      <w:r>
        <w:rPr>
          <w:rFonts w:ascii="Arial" w:hAnsi="Arial" w:cs="Arial"/>
          <w:b/>
          <w:sz w:val="20"/>
          <w:u w:val="single"/>
        </w:rPr>
        <w:t>1</w:t>
      </w:r>
    </w:p>
    <w:p w:rsidR="009F31FA" w:rsidRPr="00B64377" w:rsidRDefault="009F31FA" w:rsidP="009F31FA">
      <w:pPr>
        <w:pStyle w:val="Zhlav"/>
        <w:jc w:val="center"/>
        <w:rPr>
          <w:rFonts w:cs="Arial"/>
          <w:b/>
        </w:rPr>
      </w:pPr>
      <w:r w:rsidRPr="00B64377">
        <w:rPr>
          <w:rFonts w:cs="Arial"/>
          <w:b/>
        </w:rPr>
        <w:t>Kontaktní osoby zhotovitele,</w:t>
      </w:r>
    </w:p>
    <w:p w:rsidR="009F31FA" w:rsidRDefault="009F31FA" w:rsidP="009F31FA">
      <w:pPr>
        <w:pStyle w:val="Zhlav"/>
        <w:jc w:val="center"/>
        <w:rPr>
          <w:rFonts w:cs="Arial"/>
          <w:b/>
          <w:lang w:val="pl-PL"/>
        </w:rPr>
      </w:pPr>
    </w:p>
    <w:p w:rsidR="009F31FA" w:rsidRDefault="009F31FA" w:rsidP="009F31FA">
      <w:pPr>
        <w:ind w:left="60"/>
        <w:rPr>
          <w:rStyle w:val="Hypertextovodkaz"/>
          <w:rFonts w:ascii="Arial" w:hAnsi="Arial" w:cs="Arial"/>
          <w:b/>
        </w:rPr>
      </w:pPr>
      <w:r>
        <w:rPr>
          <w:rStyle w:val="Hypertextovodkaz"/>
          <w:rFonts w:ascii="Arial" w:hAnsi="Arial" w:cs="Arial"/>
          <w:b/>
        </w:rPr>
        <w:t>servis@ekoreex-praha.cz</w:t>
      </w:r>
    </w:p>
    <w:p w:rsidR="009F31FA" w:rsidRDefault="009F31FA" w:rsidP="009F31FA">
      <w:pPr>
        <w:ind w:left="60"/>
        <w:rPr>
          <w:rStyle w:val="Hypertextovodkaz"/>
          <w:rFonts w:ascii="Arial" w:hAnsi="Arial" w:cs="Arial"/>
          <w:b/>
        </w:rPr>
      </w:pPr>
      <w:r w:rsidRPr="00290D94">
        <w:rPr>
          <w:rStyle w:val="Hypertextovodkaz"/>
          <w:rFonts w:ascii="Arial" w:hAnsi="Arial" w:cs="Arial"/>
          <w:b/>
        </w:rPr>
        <w:t>Servisní kontakt</w:t>
      </w:r>
      <w:r>
        <w:rPr>
          <w:rStyle w:val="Hypertextovodkaz"/>
          <w:rFonts w:ascii="Arial" w:hAnsi="Arial" w:cs="Arial"/>
          <w:b/>
        </w:rPr>
        <w:t xml:space="preserve">: </w:t>
      </w:r>
      <w:proofErr w:type="spellStart"/>
      <w:r w:rsidR="008408FB">
        <w:rPr>
          <w:rStyle w:val="Hypertextovodkaz"/>
          <w:rFonts w:ascii="Arial" w:hAnsi="Arial" w:cs="Arial"/>
          <w:b/>
        </w:rPr>
        <w:t>xxxxxxxxxxxxxx</w:t>
      </w:r>
      <w:proofErr w:type="spellEnd"/>
    </w:p>
    <w:p w:rsidR="009F31FA" w:rsidRPr="00290D94" w:rsidRDefault="009F31FA" w:rsidP="009F31FA">
      <w:pPr>
        <w:ind w:left="60"/>
        <w:rPr>
          <w:rStyle w:val="Hypertextovodkaz"/>
          <w:rFonts w:ascii="Arial" w:hAnsi="Arial" w:cs="Arial"/>
          <w:b/>
        </w:rPr>
      </w:pPr>
      <w:r>
        <w:rPr>
          <w:rStyle w:val="Hypertextovodkaz"/>
          <w:rFonts w:ascii="Arial" w:hAnsi="Arial" w:cs="Arial"/>
          <w:b/>
        </w:rPr>
        <w:t xml:space="preserve">Oddělení reklamací a servisu: </w:t>
      </w:r>
      <w:proofErr w:type="spellStart"/>
      <w:r w:rsidR="008408FB">
        <w:rPr>
          <w:rStyle w:val="Hypertextovodkaz"/>
          <w:rFonts w:ascii="Arial" w:hAnsi="Arial" w:cs="Arial"/>
          <w:b/>
        </w:rPr>
        <w:t>xxxxxxxxxxxxxx</w:t>
      </w:r>
      <w:proofErr w:type="spellEnd"/>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ind w:left="60"/>
        <w:rPr>
          <w:rStyle w:val="Hypertextovodkaz"/>
          <w:rFonts w:ascii="Arial" w:hAnsi="Arial" w:cs="Arial"/>
          <w:b/>
        </w:rPr>
      </w:pPr>
    </w:p>
    <w:p w:rsidR="009F31FA" w:rsidRDefault="009F31FA" w:rsidP="009F31FA">
      <w:pPr>
        <w:rPr>
          <w:rStyle w:val="Hypertextovodkaz"/>
          <w:rFonts w:ascii="Arial" w:hAnsi="Arial" w:cs="Arial"/>
          <w:b/>
        </w:rPr>
      </w:pPr>
    </w:p>
    <w:p w:rsidR="009F31FA" w:rsidRPr="00B64377" w:rsidRDefault="009F31FA" w:rsidP="009F31FA">
      <w:pPr>
        <w:jc w:val="center"/>
        <w:rPr>
          <w:rFonts w:ascii="Arial" w:hAnsi="Arial" w:cs="Arial"/>
          <w:b/>
          <w:sz w:val="20"/>
          <w:u w:val="single"/>
        </w:rPr>
      </w:pPr>
      <w:r w:rsidRPr="00B64377">
        <w:rPr>
          <w:rFonts w:ascii="Arial" w:hAnsi="Arial" w:cs="Arial"/>
          <w:b/>
          <w:sz w:val="20"/>
          <w:u w:val="single"/>
        </w:rPr>
        <w:lastRenderedPageBreak/>
        <w:t xml:space="preserve">Příloha č. </w:t>
      </w:r>
      <w:r>
        <w:rPr>
          <w:rFonts w:ascii="Arial" w:hAnsi="Arial" w:cs="Arial"/>
          <w:b/>
          <w:sz w:val="20"/>
          <w:u w:val="single"/>
        </w:rPr>
        <w:t>2</w:t>
      </w:r>
    </w:p>
    <w:p w:rsidR="009F31FA" w:rsidRDefault="009F31FA" w:rsidP="009F31FA">
      <w:pPr>
        <w:pStyle w:val="Zhlav"/>
        <w:jc w:val="center"/>
        <w:rPr>
          <w:rFonts w:cs="Arial"/>
          <w:b/>
        </w:rPr>
      </w:pPr>
      <w:r w:rsidRPr="00B64377">
        <w:rPr>
          <w:rFonts w:cs="Arial"/>
          <w:b/>
        </w:rPr>
        <w:t xml:space="preserve">Kontaktní osoby </w:t>
      </w:r>
      <w:r>
        <w:rPr>
          <w:rFonts w:cs="Arial"/>
          <w:b/>
        </w:rPr>
        <w:t>objednatele,</w:t>
      </w:r>
    </w:p>
    <w:p w:rsidR="009F31FA" w:rsidRDefault="009F31FA" w:rsidP="009F31FA">
      <w:pPr>
        <w:pStyle w:val="Zhlav"/>
        <w:jc w:val="both"/>
        <w:rPr>
          <w:rFonts w:cs="Arial"/>
          <w:b/>
        </w:rPr>
      </w:pPr>
    </w:p>
    <w:p w:rsidR="009F31FA" w:rsidRDefault="009F31FA" w:rsidP="009F31FA">
      <w:pPr>
        <w:pStyle w:val="Zhlav"/>
        <w:jc w:val="both"/>
        <w:rPr>
          <w:rFonts w:cs="Arial"/>
          <w:b/>
        </w:rPr>
      </w:pPr>
    </w:p>
    <w:p w:rsidR="009F31FA" w:rsidRDefault="009F31FA" w:rsidP="009F31FA">
      <w:pPr>
        <w:pStyle w:val="Zhlav"/>
        <w:jc w:val="both"/>
        <w:rPr>
          <w:rFonts w:cs="Arial"/>
          <w:b/>
        </w:rPr>
      </w:pPr>
      <w:r>
        <w:rPr>
          <w:rFonts w:cs="Arial"/>
          <w:b/>
        </w:rPr>
        <w:t xml:space="preserve">Ředitel organizace: </w:t>
      </w:r>
      <w:proofErr w:type="spellStart"/>
      <w:r w:rsidR="008408FB">
        <w:rPr>
          <w:rFonts w:cs="Arial"/>
          <w:b/>
        </w:rPr>
        <w:t>xxxxxxxx</w:t>
      </w:r>
      <w:proofErr w:type="spellEnd"/>
      <w:r>
        <w:rPr>
          <w:rFonts w:cs="Arial"/>
          <w:b/>
        </w:rPr>
        <w:t xml:space="preserve"> - </w:t>
      </w:r>
      <w:hyperlink r:id="rId9" w:history="1">
        <w:r w:rsidRPr="00890CCE">
          <w:rPr>
            <w:rStyle w:val="Hypertextovodkaz"/>
            <w:rFonts w:cs="Arial"/>
            <w:b/>
          </w:rPr>
          <w:t>reditel</w:t>
        </w:r>
        <w:r w:rsidRPr="00890CCE">
          <w:rPr>
            <w:rStyle w:val="Hypertextovodkaz"/>
            <w:rFonts w:cstheme="minorHAnsi"/>
            <w:b/>
          </w:rPr>
          <w:t>@</w:t>
        </w:r>
        <w:r w:rsidRPr="00890CCE">
          <w:rPr>
            <w:rStyle w:val="Hypertextovodkaz"/>
            <w:rFonts w:cs="Arial"/>
            <w:b/>
          </w:rPr>
          <w:t>dmstudentska.cz</w:t>
        </w:r>
      </w:hyperlink>
    </w:p>
    <w:p w:rsidR="009F31FA" w:rsidRDefault="009F31FA" w:rsidP="009F31FA">
      <w:pPr>
        <w:pStyle w:val="Zhlav"/>
        <w:jc w:val="both"/>
        <w:rPr>
          <w:rFonts w:cs="Arial"/>
          <w:b/>
        </w:rPr>
      </w:pPr>
      <w:r>
        <w:rPr>
          <w:rFonts w:cs="Arial"/>
          <w:b/>
        </w:rPr>
        <w:t xml:space="preserve">tel.: </w:t>
      </w:r>
      <w:proofErr w:type="spellStart"/>
      <w:r w:rsidR="008408FB">
        <w:rPr>
          <w:rFonts w:cs="Arial"/>
          <w:b/>
        </w:rPr>
        <w:t>xxxxxxxxxxxxxx</w:t>
      </w:r>
      <w:proofErr w:type="spellEnd"/>
    </w:p>
    <w:p w:rsidR="009F31FA" w:rsidRDefault="009F31FA" w:rsidP="009F31FA">
      <w:pPr>
        <w:pStyle w:val="Zhlav"/>
        <w:jc w:val="both"/>
        <w:rPr>
          <w:rFonts w:cs="Arial"/>
          <w:b/>
        </w:rPr>
      </w:pPr>
    </w:p>
    <w:p w:rsidR="009F31FA" w:rsidRDefault="009F31FA" w:rsidP="009F31FA">
      <w:pPr>
        <w:pStyle w:val="Zhlav"/>
        <w:jc w:val="both"/>
        <w:rPr>
          <w:rFonts w:cs="Arial"/>
          <w:b/>
        </w:rPr>
      </w:pPr>
      <w:r>
        <w:rPr>
          <w:rFonts w:cs="Arial"/>
          <w:b/>
        </w:rPr>
        <w:t xml:space="preserve">Ekonom, zástupce statutárního orgánu: </w:t>
      </w:r>
      <w:proofErr w:type="spellStart"/>
      <w:r w:rsidR="008408FB">
        <w:rPr>
          <w:rFonts w:cs="Arial"/>
          <w:b/>
        </w:rPr>
        <w:t>xxxxxxxxxxxxx</w:t>
      </w:r>
      <w:proofErr w:type="spellEnd"/>
      <w:r>
        <w:rPr>
          <w:rFonts w:cs="Arial"/>
          <w:b/>
        </w:rPr>
        <w:t xml:space="preserve"> - </w:t>
      </w:r>
      <w:hyperlink r:id="rId10" w:history="1">
        <w:r w:rsidRPr="00890CCE">
          <w:rPr>
            <w:rStyle w:val="Hypertextovodkaz"/>
            <w:rFonts w:cs="Arial"/>
            <w:b/>
          </w:rPr>
          <w:t>zastupce</w:t>
        </w:r>
        <w:r w:rsidRPr="00890CCE">
          <w:rPr>
            <w:rStyle w:val="Hypertextovodkaz"/>
            <w:rFonts w:cstheme="minorHAnsi"/>
            <w:b/>
          </w:rPr>
          <w:t>@</w:t>
        </w:r>
        <w:r w:rsidRPr="00890CCE">
          <w:rPr>
            <w:rStyle w:val="Hypertextovodkaz"/>
            <w:rFonts w:cs="Arial"/>
            <w:b/>
          </w:rPr>
          <w:t>dmstudentska.cz</w:t>
        </w:r>
      </w:hyperlink>
    </w:p>
    <w:p w:rsidR="009F31FA" w:rsidRDefault="009F31FA" w:rsidP="009F31FA">
      <w:pPr>
        <w:pStyle w:val="Zhlav"/>
        <w:jc w:val="both"/>
        <w:rPr>
          <w:rFonts w:cs="Arial"/>
          <w:b/>
        </w:rPr>
      </w:pPr>
      <w:r>
        <w:rPr>
          <w:rFonts w:cs="Arial"/>
          <w:b/>
        </w:rPr>
        <w:t xml:space="preserve">tel.: </w:t>
      </w:r>
      <w:proofErr w:type="spellStart"/>
      <w:r w:rsidR="008408FB">
        <w:rPr>
          <w:rFonts w:cs="Arial"/>
          <w:b/>
        </w:rPr>
        <w:t>xxxxxxxxxxxxxx</w:t>
      </w:r>
      <w:proofErr w:type="spellEnd"/>
    </w:p>
    <w:p w:rsidR="009F31FA" w:rsidRDefault="009F31FA" w:rsidP="009F31FA">
      <w:pPr>
        <w:pStyle w:val="Nzev"/>
        <w:jc w:val="left"/>
        <w:rPr>
          <w:rFonts w:ascii="Arial" w:hAnsi="Arial" w:cs="Arial"/>
          <w:bCs w:val="0"/>
          <w:sz w:val="20"/>
          <w:szCs w:val="20"/>
          <w:u w:val="none"/>
        </w:rPr>
      </w:pPr>
    </w:p>
    <w:p w:rsidR="009F31FA" w:rsidRDefault="009F31FA" w:rsidP="009F31FA">
      <w:pPr>
        <w:pStyle w:val="Zhlav"/>
        <w:jc w:val="both"/>
        <w:rPr>
          <w:rFonts w:cs="Arial"/>
          <w:b/>
        </w:rPr>
      </w:pPr>
      <w:r>
        <w:rPr>
          <w:rFonts w:cs="Arial"/>
          <w:b/>
        </w:rPr>
        <w:t xml:space="preserve">Provoz: </w:t>
      </w:r>
      <w:proofErr w:type="spellStart"/>
      <w:r w:rsidR="008408FB">
        <w:rPr>
          <w:rFonts w:cs="Arial"/>
          <w:b/>
        </w:rPr>
        <w:t>xxxxxxxxxxxxxx</w:t>
      </w:r>
      <w:proofErr w:type="spellEnd"/>
      <w:r>
        <w:rPr>
          <w:rFonts w:cs="Arial"/>
          <w:b/>
        </w:rPr>
        <w:t xml:space="preserve"> – </w:t>
      </w:r>
      <w:hyperlink r:id="rId11" w:history="1">
        <w:r w:rsidRPr="00890CCE">
          <w:rPr>
            <w:rStyle w:val="Hypertextovodkaz"/>
            <w:rFonts w:cs="Arial"/>
            <w:b/>
          </w:rPr>
          <w:t>provoz</w:t>
        </w:r>
        <w:r w:rsidRPr="00890CCE">
          <w:rPr>
            <w:rStyle w:val="Hypertextovodkaz"/>
            <w:rFonts w:cstheme="minorHAnsi"/>
            <w:b/>
          </w:rPr>
          <w:t>@</w:t>
        </w:r>
        <w:r w:rsidRPr="00890CCE">
          <w:rPr>
            <w:rStyle w:val="Hypertextovodkaz"/>
            <w:rFonts w:cs="Arial"/>
            <w:b/>
          </w:rPr>
          <w:t>dmstudentska.cz</w:t>
        </w:r>
      </w:hyperlink>
      <w:r>
        <w:rPr>
          <w:rFonts w:cs="Arial"/>
          <w:b/>
        </w:rPr>
        <w:tab/>
      </w:r>
    </w:p>
    <w:p w:rsidR="009F31FA" w:rsidRDefault="009F31FA" w:rsidP="009F31FA">
      <w:pPr>
        <w:pStyle w:val="Zhlav"/>
        <w:jc w:val="both"/>
        <w:rPr>
          <w:rFonts w:cs="Arial"/>
          <w:b/>
        </w:rPr>
      </w:pPr>
      <w:r>
        <w:rPr>
          <w:rFonts w:cs="Arial"/>
          <w:b/>
        </w:rPr>
        <w:t xml:space="preserve">tel.: </w:t>
      </w:r>
      <w:proofErr w:type="spellStart"/>
      <w:r w:rsidR="008408FB">
        <w:rPr>
          <w:rFonts w:cs="Arial"/>
          <w:b/>
        </w:rPr>
        <w:t>xxxxxxxxxxxxxx</w:t>
      </w:r>
      <w:proofErr w:type="spellEnd"/>
    </w:p>
    <w:p w:rsidR="009F31FA" w:rsidRDefault="009F31FA" w:rsidP="009F31FA">
      <w:pPr>
        <w:pStyle w:val="Zhlav"/>
        <w:jc w:val="both"/>
        <w:rPr>
          <w:rFonts w:cs="Arial"/>
          <w:b/>
        </w:rPr>
      </w:pPr>
    </w:p>
    <w:p w:rsidR="009F31FA" w:rsidRDefault="009F31FA" w:rsidP="009F31FA">
      <w:pPr>
        <w:pStyle w:val="Zhlav"/>
        <w:jc w:val="both"/>
        <w:rPr>
          <w:rFonts w:cs="Arial"/>
          <w:b/>
        </w:rPr>
      </w:pPr>
      <w:r>
        <w:rPr>
          <w:rFonts w:cs="Arial"/>
          <w:b/>
        </w:rPr>
        <w:t xml:space="preserve">Údržba: </w:t>
      </w:r>
      <w:proofErr w:type="spellStart"/>
      <w:r w:rsidR="008408FB">
        <w:rPr>
          <w:rFonts w:cs="Arial"/>
          <w:b/>
        </w:rPr>
        <w:t>xxxxxxxxxxxx</w:t>
      </w:r>
      <w:proofErr w:type="spellEnd"/>
      <w:r>
        <w:rPr>
          <w:rFonts w:cs="Arial"/>
          <w:b/>
        </w:rPr>
        <w:t xml:space="preserve"> - </w:t>
      </w:r>
      <w:hyperlink r:id="rId12" w:history="1">
        <w:r w:rsidRPr="00940B65">
          <w:rPr>
            <w:rStyle w:val="Hypertextovodkaz"/>
            <w:rFonts w:cs="Arial"/>
            <w:b/>
          </w:rPr>
          <w:t>mazur</w:t>
        </w:r>
        <w:r w:rsidRPr="00940B65">
          <w:rPr>
            <w:rStyle w:val="Hypertextovodkaz"/>
            <w:rFonts w:cstheme="minorHAnsi"/>
            <w:b/>
          </w:rPr>
          <w:t>@</w:t>
        </w:r>
        <w:r w:rsidRPr="00940B65">
          <w:rPr>
            <w:rStyle w:val="Hypertextovodkaz"/>
            <w:rFonts w:cs="Arial"/>
            <w:b/>
          </w:rPr>
          <w:t>dmstudentska.cz</w:t>
        </w:r>
      </w:hyperlink>
    </w:p>
    <w:p w:rsidR="009F31FA" w:rsidRDefault="009F31FA" w:rsidP="009F31FA">
      <w:pPr>
        <w:pStyle w:val="Zhlav"/>
        <w:jc w:val="both"/>
        <w:rPr>
          <w:rFonts w:cs="Arial"/>
          <w:b/>
        </w:rPr>
      </w:pPr>
      <w:r>
        <w:rPr>
          <w:rFonts w:cs="Arial"/>
          <w:b/>
        </w:rPr>
        <w:t xml:space="preserve">tel.: </w:t>
      </w:r>
      <w:r w:rsidR="008408FB">
        <w:rPr>
          <w:rFonts w:cs="Arial"/>
          <w:b/>
        </w:rPr>
        <w:t>xxxxxxxxxxxx</w:t>
      </w:r>
      <w:bookmarkStart w:id="1" w:name="_GoBack"/>
      <w:bookmarkEnd w:id="1"/>
    </w:p>
    <w:p w:rsidR="009F31FA" w:rsidRDefault="009F31FA" w:rsidP="009F31FA">
      <w:pPr>
        <w:pStyle w:val="Nzev"/>
        <w:jc w:val="left"/>
        <w:rPr>
          <w:rFonts w:ascii="Arial" w:hAnsi="Arial" w:cs="Arial"/>
          <w:bCs w:val="0"/>
          <w:sz w:val="20"/>
          <w:szCs w:val="20"/>
          <w:u w:val="none"/>
        </w:rPr>
      </w:pPr>
    </w:p>
    <w:p w:rsidR="009F31FA" w:rsidRPr="00303DD4"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pStyle w:val="Nzev"/>
        <w:jc w:val="left"/>
        <w:rPr>
          <w:rFonts w:ascii="Arial" w:hAnsi="Arial" w:cs="Arial"/>
          <w:bCs w:val="0"/>
          <w:sz w:val="20"/>
          <w:szCs w:val="20"/>
          <w:u w:val="none"/>
        </w:rPr>
      </w:pPr>
    </w:p>
    <w:p w:rsidR="009F31FA" w:rsidRDefault="009F31FA" w:rsidP="009F31FA">
      <w:pPr>
        <w:jc w:val="center"/>
        <w:rPr>
          <w:rFonts w:ascii="Arial" w:hAnsi="Arial" w:cs="Arial"/>
          <w:b/>
          <w:sz w:val="20"/>
          <w:u w:val="single"/>
        </w:rPr>
      </w:pPr>
      <w:r>
        <w:rPr>
          <w:rFonts w:ascii="Arial" w:hAnsi="Arial" w:cs="Arial"/>
          <w:b/>
          <w:sz w:val="20"/>
          <w:u w:val="single"/>
        </w:rPr>
        <w:t>P</w:t>
      </w:r>
      <w:r w:rsidRPr="00B64377">
        <w:rPr>
          <w:rFonts w:ascii="Arial" w:hAnsi="Arial" w:cs="Arial"/>
          <w:b/>
          <w:sz w:val="20"/>
          <w:u w:val="single"/>
        </w:rPr>
        <w:t xml:space="preserve">říloha č. </w:t>
      </w:r>
      <w:r>
        <w:rPr>
          <w:rFonts w:ascii="Arial" w:hAnsi="Arial" w:cs="Arial"/>
          <w:b/>
          <w:sz w:val="20"/>
          <w:u w:val="single"/>
        </w:rPr>
        <w:t>3</w:t>
      </w:r>
    </w:p>
    <w:p w:rsidR="009F31FA" w:rsidRDefault="009F31FA" w:rsidP="009F31FA">
      <w:pPr>
        <w:jc w:val="center"/>
        <w:rPr>
          <w:rFonts w:ascii="Arial" w:hAnsi="Arial" w:cs="Arial"/>
          <w:b/>
          <w:sz w:val="20"/>
          <w:u w:val="single"/>
        </w:rPr>
      </w:pPr>
    </w:p>
    <w:p w:rsidR="009F31FA" w:rsidRDefault="009F31FA" w:rsidP="009F31FA">
      <w:pPr>
        <w:pStyle w:val="Nzev"/>
        <w:jc w:val="left"/>
      </w:pPr>
      <w:r>
        <w:t>Cena za servisní úkony:</w:t>
      </w:r>
    </w:p>
    <w:p w:rsidR="009F31FA" w:rsidRDefault="009F31FA" w:rsidP="009F31FA">
      <w:pPr>
        <w:pStyle w:val="Nzev"/>
        <w:jc w:val="left"/>
      </w:pPr>
    </w:p>
    <w:p w:rsidR="009F31FA" w:rsidRDefault="009F31FA" w:rsidP="009F31FA">
      <w:pPr>
        <w:pStyle w:val="Nzev"/>
        <w:jc w:val="left"/>
        <w:rPr>
          <w:b w:val="0"/>
          <w:sz w:val="24"/>
          <w:u w:val="none"/>
        </w:rPr>
      </w:pPr>
      <w:r w:rsidRPr="002824A0">
        <w:rPr>
          <w:b w:val="0"/>
          <w:sz w:val="24"/>
          <w:u w:val="none"/>
        </w:rPr>
        <w:t>Cena v níže uvedených tabulkách nezohledňuje pomocné staveb</w:t>
      </w:r>
      <w:r>
        <w:rPr>
          <w:b w:val="0"/>
          <w:sz w:val="24"/>
          <w:u w:val="none"/>
        </w:rPr>
        <w:t>n</w:t>
      </w:r>
      <w:r w:rsidRPr="002824A0">
        <w:rPr>
          <w:b w:val="0"/>
          <w:sz w:val="24"/>
          <w:u w:val="none"/>
        </w:rPr>
        <w:t xml:space="preserve">í a podpůrné konstrukce, lešení, vysokozdvižné plošiny a jiné pomocné </w:t>
      </w:r>
      <w:r>
        <w:rPr>
          <w:b w:val="0"/>
          <w:sz w:val="24"/>
          <w:u w:val="none"/>
        </w:rPr>
        <w:t>speciální zařízení nezbytné</w:t>
      </w:r>
      <w:r w:rsidRPr="002824A0">
        <w:rPr>
          <w:b w:val="0"/>
          <w:sz w:val="24"/>
          <w:u w:val="none"/>
        </w:rPr>
        <w:t xml:space="preserve"> k provedení servisních operací</w:t>
      </w:r>
      <w:r>
        <w:rPr>
          <w:b w:val="0"/>
          <w:sz w:val="24"/>
          <w:u w:val="none"/>
        </w:rPr>
        <w:t xml:space="preserve"> ve smyslu přístupu k danému zařízení.</w:t>
      </w:r>
    </w:p>
    <w:p w:rsidR="009F31FA" w:rsidRDefault="009F31FA" w:rsidP="009F31FA">
      <w:pPr>
        <w:pStyle w:val="Nzev"/>
        <w:jc w:val="left"/>
        <w:rPr>
          <w:b w:val="0"/>
          <w:sz w:val="24"/>
          <w:u w:val="none"/>
        </w:rPr>
      </w:pPr>
    </w:p>
    <w:p w:rsidR="009F31FA" w:rsidRDefault="009F31FA" w:rsidP="009F31FA">
      <w:pPr>
        <w:pStyle w:val="Nzev"/>
        <w:jc w:val="left"/>
        <w:rPr>
          <w:b w:val="0"/>
          <w:sz w:val="24"/>
          <w:u w:val="none"/>
        </w:rPr>
      </w:pPr>
      <w:r>
        <w:rPr>
          <w:b w:val="0"/>
          <w:sz w:val="24"/>
          <w:u w:val="none"/>
        </w:rPr>
        <w:t>Cena za materiál, filtrační vložky, desinfekce, chladivo, olejové náplně, otopná a chladicí média, nezbytnou součinnost výrobce zařízení, náhradní díly zařízení, drobný montážní materiál, bude účtována dle skutečné spotřeby, pokud není součástí v níže, nebo přílohou vedených tabulkách.</w:t>
      </w:r>
    </w:p>
    <w:p w:rsidR="009F31FA" w:rsidRDefault="009F31FA" w:rsidP="009F31FA">
      <w:pPr>
        <w:pStyle w:val="Nzev"/>
        <w:jc w:val="left"/>
        <w:rPr>
          <w:b w:val="0"/>
          <w:sz w:val="24"/>
          <w:u w:val="none"/>
        </w:rPr>
      </w:pPr>
    </w:p>
    <w:p w:rsidR="009F31FA" w:rsidRDefault="009F31FA" w:rsidP="009F31FA">
      <w:pPr>
        <w:pStyle w:val="Nzev"/>
        <w:jc w:val="left"/>
        <w:rPr>
          <w:b w:val="0"/>
          <w:sz w:val="24"/>
          <w:u w:val="none"/>
        </w:rPr>
      </w:pPr>
      <w:r>
        <w:rPr>
          <w:b w:val="0"/>
          <w:sz w:val="24"/>
          <w:u w:val="none"/>
        </w:rPr>
        <w:t xml:space="preserve">Cena za hodinu práce servisního technika mimo pravidelný servis je </w:t>
      </w:r>
      <w:r w:rsidRPr="008460EB">
        <w:rPr>
          <w:bCs w:val="0"/>
          <w:sz w:val="24"/>
          <w:u w:val="none"/>
        </w:rPr>
        <w:t>650</w:t>
      </w:r>
      <w:r>
        <w:rPr>
          <w:b w:val="0"/>
          <w:sz w:val="24"/>
          <w:u w:val="none"/>
        </w:rPr>
        <w:t xml:space="preserve">,- Kč bez DPH v pravidelné pracovní době. </w:t>
      </w:r>
    </w:p>
    <w:p w:rsidR="009F31FA" w:rsidRDefault="009F31FA" w:rsidP="009F31FA">
      <w:pPr>
        <w:pStyle w:val="Nzev"/>
        <w:jc w:val="left"/>
        <w:rPr>
          <w:b w:val="0"/>
          <w:sz w:val="24"/>
          <w:u w:val="none"/>
        </w:rPr>
      </w:pPr>
      <w:r>
        <w:rPr>
          <w:b w:val="0"/>
          <w:sz w:val="24"/>
          <w:u w:val="none"/>
        </w:rPr>
        <w:t xml:space="preserve">Dohledový systém </w:t>
      </w:r>
      <w:proofErr w:type="spellStart"/>
      <w:r>
        <w:rPr>
          <w:b w:val="0"/>
          <w:sz w:val="24"/>
          <w:u w:val="none"/>
        </w:rPr>
        <w:t>Scadi</w:t>
      </w:r>
      <w:proofErr w:type="spellEnd"/>
      <w:r>
        <w:rPr>
          <w:b w:val="0"/>
          <w:sz w:val="24"/>
          <w:u w:val="none"/>
        </w:rPr>
        <w:t xml:space="preserve">  - </w:t>
      </w:r>
      <w:proofErr w:type="spellStart"/>
      <w:r>
        <w:rPr>
          <w:b w:val="0"/>
          <w:sz w:val="24"/>
          <w:u w:val="none"/>
        </w:rPr>
        <w:t>monitorink</w:t>
      </w:r>
      <w:proofErr w:type="spellEnd"/>
      <w:r>
        <w:rPr>
          <w:b w:val="0"/>
          <w:sz w:val="24"/>
          <w:u w:val="none"/>
        </w:rPr>
        <w:t xml:space="preserve"> 24H – pravidelný měsíční poplatek </w:t>
      </w:r>
      <w:r w:rsidRPr="008460EB">
        <w:rPr>
          <w:bCs w:val="0"/>
          <w:sz w:val="24"/>
          <w:u w:val="none"/>
        </w:rPr>
        <w:t>950</w:t>
      </w:r>
      <w:r>
        <w:rPr>
          <w:b w:val="0"/>
          <w:sz w:val="24"/>
          <w:u w:val="none"/>
        </w:rPr>
        <w:t xml:space="preserve"> Kč bez DPH</w:t>
      </w:r>
    </w:p>
    <w:p w:rsidR="009F31FA" w:rsidRDefault="009F31FA" w:rsidP="009F31FA">
      <w:pPr>
        <w:pStyle w:val="Nzev"/>
        <w:jc w:val="left"/>
        <w:rPr>
          <w:b w:val="0"/>
          <w:sz w:val="24"/>
          <w:u w:val="none"/>
        </w:rPr>
      </w:pPr>
    </w:p>
    <w:tbl>
      <w:tblPr>
        <w:tblW w:w="9537" w:type="dxa"/>
        <w:tblCellMar>
          <w:left w:w="70" w:type="dxa"/>
          <w:right w:w="70" w:type="dxa"/>
        </w:tblCellMar>
        <w:tblLook w:val="04A0" w:firstRow="1" w:lastRow="0" w:firstColumn="1" w:lastColumn="0" w:noHBand="0" w:noVBand="1"/>
      </w:tblPr>
      <w:tblGrid>
        <w:gridCol w:w="958"/>
        <w:gridCol w:w="958"/>
        <w:gridCol w:w="1896"/>
        <w:gridCol w:w="958"/>
        <w:gridCol w:w="1057"/>
        <w:gridCol w:w="1456"/>
        <w:gridCol w:w="1197"/>
        <w:gridCol w:w="1057"/>
      </w:tblGrid>
      <w:tr w:rsidR="009F31FA" w:rsidRPr="008460EB" w:rsidTr="009F31FA">
        <w:trPr>
          <w:trHeight w:val="1042"/>
        </w:trPr>
        <w:tc>
          <w:tcPr>
            <w:tcW w:w="95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položka ceníku číslo</w:t>
            </w:r>
          </w:p>
        </w:tc>
        <w:tc>
          <w:tcPr>
            <w:tcW w:w="958" w:type="dxa"/>
            <w:tcBorders>
              <w:top w:val="single" w:sz="8" w:space="0" w:color="auto"/>
              <w:left w:val="nil"/>
              <w:bottom w:val="single" w:sz="8"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číslo zařízení</w:t>
            </w:r>
          </w:p>
        </w:tc>
        <w:tc>
          <w:tcPr>
            <w:tcW w:w="1896" w:type="dxa"/>
            <w:tcBorders>
              <w:top w:val="single" w:sz="8" w:space="0" w:color="auto"/>
              <w:left w:val="nil"/>
              <w:bottom w:val="single" w:sz="8" w:space="0" w:color="auto"/>
              <w:right w:val="single" w:sz="4" w:space="0" w:color="auto"/>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zařízení</w:t>
            </w:r>
          </w:p>
        </w:tc>
        <w:tc>
          <w:tcPr>
            <w:tcW w:w="958" w:type="dxa"/>
            <w:tcBorders>
              <w:top w:val="single" w:sz="8" w:space="0" w:color="auto"/>
              <w:left w:val="nil"/>
              <w:bottom w:val="single" w:sz="8" w:space="0" w:color="auto"/>
              <w:right w:val="single" w:sz="4" w:space="0" w:color="auto"/>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počet</w:t>
            </w:r>
          </w:p>
        </w:tc>
        <w:tc>
          <w:tcPr>
            <w:tcW w:w="1057" w:type="dxa"/>
            <w:tcBorders>
              <w:top w:val="single" w:sz="8" w:space="0" w:color="auto"/>
              <w:left w:val="nil"/>
              <w:bottom w:val="single" w:sz="8" w:space="0" w:color="auto"/>
              <w:right w:val="single" w:sz="8" w:space="0" w:color="auto"/>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jednotka</w:t>
            </w:r>
          </w:p>
        </w:tc>
        <w:tc>
          <w:tcPr>
            <w:tcW w:w="1456" w:type="dxa"/>
            <w:tcBorders>
              <w:top w:val="single" w:sz="8" w:space="0" w:color="auto"/>
              <w:left w:val="nil"/>
              <w:bottom w:val="single" w:sz="8" w:space="0" w:color="auto"/>
              <w:right w:val="nil"/>
            </w:tcBorders>
            <w:shd w:val="clear" w:color="auto" w:fill="auto"/>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pravidelná kontrola</w:t>
            </w:r>
          </w:p>
        </w:tc>
        <w:tc>
          <w:tcPr>
            <w:tcW w:w="1197" w:type="dxa"/>
            <w:tcBorders>
              <w:top w:val="single" w:sz="8" w:space="0" w:color="auto"/>
              <w:left w:val="nil"/>
              <w:bottom w:val="single" w:sz="8" w:space="0" w:color="auto"/>
              <w:right w:val="single" w:sz="8"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jednotková cena</w:t>
            </w:r>
          </w:p>
        </w:tc>
        <w:tc>
          <w:tcPr>
            <w:tcW w:w="1057" w:type="dxa"/>
            <w:tcBorders>
              <w:top w:val="single" w:sz="8" w:space="0" w:color="auto"/>
              <w:left w:val="nil"/>
              <w:bottom w:val="single" w:sz="8" w:space="0" w:color="auto"/>
              <w:right w:val="single" w:sz="8"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Celková cena za servisní výjezd</w:t>
            </w:r>
          </w:p>
        </w:tc>
      </w:tr>
      <w:tr w:rsidR="009F31FA" w:rsidRPr="008460EB" w:rsidTr="009F31FA">
        <w:trPr>
          <w:trHeight w:val="257"/>
        </w:trPr>
        <w:tc>
          <w:tcPr>
            <w:tcW w:w="958" w:type="dxa"/>
            <w:tcBorders>
              <w:top w:val="nil"/>
              <w:left w:val="nil"/>
              <w:bottom w:val="nil"/>
              <w:right w:val="nil"/>
            </w:tcBorders>
            <w:shd w:val="clear" w:color="auto" w:fill="auto"/>
            <w:vAlign w:val="center"/>
            <w:hideMark/>
          </w:tcPr>
          <w:p w:rsidR="009F31FA" w:rsidRPr="008460EB" w:rsidRDefault="009F31FA" w:rsidP="00A22B0D">
            <w:pPr>
              <w:spacing w:after="0" w:line="240" w:lineRule="auto"/>
              <w:rPr>
                <w:rFonts w:ascii="Calibri" w:eastAsia="Times New Roman" w:hAnsi="Calibri" w:cs="Calibri"/>
                <w:color w:val="000000"/>
              </w:rPr>
            </w:pPr>
          </w:p>
        </w:tc>
        <w:tc>
          <w:tcPr>
            <w:tcW w:w="958" w:type="dxa"/>
            <w:tcBorders>
              <w:top w:val="nil"/>
              <w:left w:val="nil"/>
              <w:bottom w:val="nil"/>
              <w:right w:val="nil"/>
            </w:tcBorders>
            <w:shd w:val="clear" w:color="auto" w:fill="auto"/>
            <w:noWrap/>
            <w:vAlign w:val="center"/>
            <w:hideMark/>
          </w:tcPr>
          <w:p w:rsidR="009F31FA" w:rsidRPr="008460EB" w:rsidRDefault="009F31FA" w:rsidP="00A22B0D">
            <w:pPr>
              <w:spacing w:after="0" w:line="240" w:lineRule="auto"/>
              <w:jc w:val="center"/>
              <w:rPr>
                <w:rFonts w:ascii="Times New Roman" w:eastAsia="Times New Roman" w:hAnsi="Times New Roman" w:cs="Times New Roman"/>
                <w:sz w:val="20"/>
                <w:szCs w:val="20"/>
              </w:rPr>
            </w:pPr>
          </w:p>
        </w:tc>
        <w:tc>
          <w:tcPr>
            <w:tcW w:w="1896" w:type="dxa"/>
            <w:tcBorders>
              <w:top w:val="nil"/>
              <w:left w:val="nil"/>
              <w:bottom w:val="nil"/>
              <w:right w:val="nil"/>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b/>
                <w:bCs/>
                <w:color w:val="FF0000"/>
              </w:rPr>
            </w:pPr>
            <w:r w:rsidRPr="008460EB">
              <w:rPr>
                <w:rFonts w:ascii="Calibri" w:eastAsia="Times New Roman" w:hAnsi="Calibri" w:cs="Calibri"/>
                <w:b/>
                <w:bCs/>
                <w:color w:val="FF0000"/>
              </w:rPr>
              <w:t>VZT</w:t>
            </w:r>
          </w:p>
        </w:tc>
        <w:tc>
          <w:tcPr>
            <w:tcW w:w="958" w:type="dxa"/>
            <w:tcBorders>
              <w:top w:val="nil"/>
              <w:left w:val="nil"/>
              <w:bottom w:val="nil"/>
              <w:right w:val="nil"/>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b/>
                <w:bCs/>
                <w:color w:val="FF0000"/>
              </w:rPr>
            </w:pPr>
          </w:p>
        </w:tc>
        <w:tc>
          <w:tcPr>
            <w:tcW w:w="1057" w:type="dxa"/>
            <w:tcBorders>
              <w:top w:val="nil"/>
              <w:left w:val="nil"/>
              <w:bottom w:val="nil"/>
              <w:right w:val="nil"/>
            </w:tcBorders>
            <w:shd w:val="clear" w:color="auto" w:fill="auto"/>
            <w:noWrap/>
            <w:vAlign w:val="bottom"/>
            <w:hideMark/>
          </w:tcPr>
          <w:p w:rsidR="009F31FA" w:rsidRPr="008460EB" w:rsidRDefault="009F31FA" w:rsidP="00A22B0D">
            <w:pPr>
              <w:spacing w:after="0" w:line="240" w:lineRule="auto"/>
              <w:rPr>
                <w:rFonts w:ascii="Times New Roman" w:eastAsia="Times New Roman" w:hAnsi="Times New Roman" w:cs="Times New Roman"/>
                <w:sz w:val="20"/>
                <w:szCs w:val="20"/>
              </w:rPr>
            </w:pPr>
          </w:p>
        </w:tc>
        <w:tc>
          <w:tcPr>
            <w:tcW w:w="1456" w:type="dxa"/>
            <w:tcBorders>
              <w:top w:val="nil"/>
              <w:left w:val="nil"/>
              <w:bottom w:val="nil"/>
              <w:right w:val="nil"/>
            </w:tcBorders>
            <w:shd w:val="clear" w:color="auto" w:fill="auto"/>
            <w:noWrap/>
            <w:vAlign w:val="center"/>
            <w:hideMark/>
          </w:tcPr>
          <w:p w:rsidR="009F31FA" w:rsidRPr="008460EB" w:rsidRDefault="009F31FA" w:rsidP="00A22B0D">
            <w:pPr>
              <w:spacing w:after="0" w:line="240" w:lineRule="auto"/>
              <w:rPr>
                <w:rFonts w:ascii="Times New Roman" w:eastAsia="Times New Roman" w:hAnsi="Times New Roman" w:cs="Times New Roman"/>
                <w:sz w:val="20"/>
                <w:szCs w:val="20"/>
              </w:rPr>
            </w:pPr>
          </w:p>
        </w:tc>
        <w:tc>
          <w:tcPr>
            <w:tcW w:w="1197" w:type="dxa"/>
            <w:tcBorders>
              <w:top w:val="nil"/>
              <w:left w:val="nil"/>
              <w:bottom w:val="nil"/>
              <w:right w:val="nil"/>
            </w:tcBorders>
            <w:shd w:val="clear" w:color="auto" w:fill="auto"/>
            <w:noWrap/>
            <w:vAlign w:val="bottom"/>
            <w:hideMark/>
          </w:tcPr>
          <w:p w:rsidR="009F31FA" w:rsidRPr="008460EB" w:rsidRDefault="009F31FA" w:rsidP="00A22B0D">
            <w:pPr>
              <w:spacing w:after="0" w:line="240" w:lineRule="auto"/>
              <w:jc w:val="center"/>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9F31FA" w:rsidRPr="008460EB" w:rsidRDefault="009F31FA" w:rsidP="00A22B0D">
            <w:pPr>
              <w:spacing w:after="0" w:line="240" w:lineRule="auto"/>
              <w:rPr>
                <w:rFonts w:ascii="Times New Roman" w:eastAsia="Times New Roman" w:hAnsi="Times New Roman" w:cs="Times New Roman"/>
                <w:sz w:val="20"/>
                <w:szCs w:val="20"/>
              </w:rPr>
            </w:pPr>
          </w:p>
        </w:tc>
      </w:tr>
      <w:tr w:rsidR="009F31FA" w:rsidRPr="008460EB" w:rsidTr="009F31FA">
        <w:trPr>
          <w:trHeight w:val="257"/>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24</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VZT 1.6</w:t>
            </w:r>
          </w:p>
        </w:tc>
        <w:tc>
          <w:tcPr>
            <w:tcW w:w="1896" w:type="dxa"/>
            <w:tcBorders>
              <w:top w:val="single" w:sz="4" w:space="0" w:color="auto"/>
              <w:left w:val="nil"/>
              <w:bottom w:val="single" w:sz="4" w:space="0" w:color="auto"/>
              <w:right w:val="single" w:sz="4"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Požární klapka FDMB</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ks</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1x ročně, revize</w:t>
            </w:r>
          </w:p>
        </w:tc>
        <w:tc>
          <w:tcPr>
            <w:tcW w:w="1197" w:type="dxa"/>
            <w:tcBorders>
              <w:top w:val="single" w:sz="4" w:space="0" w:color="auto"/>
              <w:left w:val="nil"/>
              <w:bottom w:val="single" w:sz="4" w:space="0" w:color="auto"/>
              <w:right w:val="nil"/>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395</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395</w:t>
            </w:r>
          </w:p>
        </w:tc>
      </w:tr>
      <w:tr w:rsidR="009F31FA" w:rsidRPr="008460EB" w:rsidTr="009F31FA">
        <w:trPr>
          <w:trHeight w:val="257"/>
        </w:trPr>
        <w:tc>
          <w:tcPr>
            <w:tcW w:w="958" w:type="dxa"/>
            <w:tcBorders>
              <w:top w:val="nil"/>
              <w:left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25</w:t>
            </w:r>
          </w:p>
        </w:tc>
        <w:tc>
          <w:tcPr>
            <w:tcW w:w="958" w:type="dxa"/>
            <w:tcBorders>
              <w:top w:val="nil"/>
              <w:left w:val="nil"/>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VZT 1.7</w:t>
            </w:r>
          </w:p>
        </w:tc>
        <w:tc>
          <w:tcPr>
            <w:tcW w:w="1896" w:type="dxa"/>
            <w:tcBorders>
              <w:top w:val="nil"/>
              <w:left w:val="nil"/>
              <w:right w:val="single" w:sz="4"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Požární klapka BTT</w:t>
            </w:r>
          </w:p>
        </w:tc>
        <w:tc>
          <w:tcPr>
            <w:tcW w:w="958" w:type="dxa"/>
            <w:tcBorders>
              <w:top w:val="nil"/>
              <w:left w:val="nil"/>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w:t>
            </w:r>
          </w:p>
        </w:tc>
        <w:tc>
          <w:tcPr>
            <w:tcW w:w="1057" w:type="dxa"/>
            <w:tcBorders>
              <w:top w:val="nil"/>
              <w:left w:val="nil"/>
              <w:right w:val="single" w:sz="4" w:space="0" w:color="auto"/>
            </w:tcBorders>
            <w:shd w:val="clear" w:color="auto" w:fill="auto"/>
            <w:vAlign w:val="center"/>
            <w:hideMark/>
          </w:tcPr>
          <w:p w:rsidR="009F31FA" w:rsidRPr="008460EB" w:rsidRDefault="009F31FA" w:rsidP="00A22B0D">
            <w:pPr>
              <w:spacing w:after="0" w:line="240" w:lineRule="auto"/>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ks</w:t>
            </w:r>
          </w:p>
        </w:tc>
        <w:tc>
          <w:tcPr>
            <w:tcW w:w="1456" w:type="dxa"/>
            <w:tcBorders>
              <w:top w:val="nil"/>
              <w:left w:val="nil"/>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1x ročně, revize</w:t>
            </w:r>
          </w:p>
        </w:tc>
        <w:tc>
          <w:tcPr>
            <w:tcW w:w="1197" w:type="dxa"/>
            <w:tcBorders>
              <w:top w:val="nil"/>
              <w:left w:val="nil"/>
              <w:right w:val="nil"/>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395</w:t>
            </w:r>
          </w:p>
        </w:tc>
        <w:tc>
          <w:tcPr>
            <w:tcW w:w="1057" w:type="dxa"/>
            <w:tcBorders>
              <w:top w:val="nil"/>
              <w:left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395</w:t>
            </w:r>
          </w:p>
        </w:tc>
      </w:tr>
      <w:tr w:rsidR="009F31FA" w:rsidRPr="008460EB" w:rsidTr="009F31FA">
        <w:trPr>
          <w:trHeight w:val="2664"/>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27</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VZT 1.1</w:t>
            </w:r>
            <w:r>
              <w:rPr>
                <w:rFonts w:ascii="Calibri" w:eastAsia="Times New Roman" w:hAnsi="Calibri" w:cs="Calibri"/>
                <w:color w:val="000000"/>
              </w:rPr>
              <w:t>, 1.2</w:t>
            </w:r>
          </w:p>
        </w:tc>
        <w:tc>
          <w:tcPr>
            <w:tcW w:w="189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rPr>
                <w:rFonts w:ascii="Calibri" w:eastAsia="Times New Roman" w:hAnsi="Calibri" w:cs="Calibri"/>
                <w:color w:val="1F497D"/>
              </w:rPr>
            </w:pPr>
            <w:r w:rsidRPr="008460EB">
              <w:rPr>
                <w:rFonts w:ascii="Calibri" w:eastAsia="Times New Roman" w:hAnsi="Calibri" w:cs="Calibri"/>
                <w:color w:val="1F497D"/>
              </w:rPr>
              <w:t xml:space="preserve">vzduchotechnická jednotka cirkulační </w:t>
            </w:r>
            <w:proofErr w:type="spellStart"/>
            <w:r w:rsidRPr="008460EB">
              <w:rPr>
                <w:rFonts w:ascii="Calibri" w:eastAsia="Times New Roman" w:hAnsi="Calibri" w:cs="Calibri"/>
                <w:color w:val="1F497D"/>
              </w:rPr>
              <w:t>FläktGroup</w:t>
            </w:r>
            <w:proofErr w:type="spellEnd"/>
            <w:r w:rsidRPr="008460EB">
              <w:rPr>
                <w:rFonts w:ascii="Calibri" w:eastAsia="Times New Roman" w:hAnsi="Calibri" w:cs="Calibri"/>
                <w:color w:val="1F497D"/>
              </w:rPr>
              <w:t xml:space="preserve"> </w:t>
            </w:r>
            <w:proofErr w:type="spellStart"/>
            <w:r w:rsidRPr="008460EB">
              <w:rPr>
                <w:rFonts w:ascii="Calibri" w:eastAsia="Times New Roman" w:hAnsi="Calibri" w:cs="Calibri"/>
                <w:color w:val="1F497D"/>
              </w:rPr>
              <w:t>CAIRplus</w:t>
            </w:r>
            <w:proofErr w:type="spellEnd"/>
            <w:r w:rsidRPr="008460EB">
              <w:rPr>
                <w:rFonts w:ascii="Calibri" w:eastAsia="Times New Roman" w:hAnsi="Calibri" w:cs="Calibri"/>
                <w:color w:val="1F497D"/>
              </w:rPr>
              <w:t xml:space="preserve"> SX 096.054IVBV</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2</w:t>
            </w:r>
          </w:p>
        </w:tc>
        <w:tc>
          <w:tcPr>
            <w:tcW w:w="1057"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ks</w:t>
            </w:r>
          </w:p>
        </w:tc>
        <w:tc>
          <w:tcPr>
            <w:tcW w:w="145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 xml:space="preserve">kontrola 2x </w:t>
            </w:r>
            <w:proofErr w:type="gramStart"/>
            <w:r w:rsidRPr="008460EB">
              <w:rPr>
                <w:rFonts w:ascii="Arial CE" w:eastAsia="Times New Roman" w:hAnsi="Arial CE" w:cs="Arial CE"/>
                <w:color w:val="000000"/>
                <w:sz w:val="20"/>
                <w:szCs w:val="20"/>
              </w:rPr>
              <w:t>ročně     kontrola</w:t>
            </w:r>
            <w:proofErr w:type="gramEnd"/>
            <w:r w:rsidRPr="008460EB">
              <w:rPr>
                <w:rFonts w:ascii="Arial CE" w:eastAsia="Times New Roman" w:hAnsi="Arial CE" w:cs="Arial CE"/>
                <w:color w:val="000000"/>
                <w:sz w:val="20"/>
                <w:szCs w:val="20"/>
              </w:rPr>
              <w:t xml:space="preserve">, vyčištění, desinfekce výměníků, kontrola motorů, </w:t>
            </w:r>
            <w:proofErr w:type="spellStart"/>
            <w:r w:rsidRPr="008460EB">
              <w:rPr>
                <w:rFonts w:ascii="Arial CE" w:eastAsia="Times New Roman" w:hAnsi="Arial CE" w:cs="Arial CE"/>
                <w:color w:val="000000"/>
                <w:sz w:val="20"/>
                <w:szCs w:val="20"/>
              </w:rPr>
              <w:t>kotrola</w:t>
            </w:r>
            <w:proofErr w:type="spellEnd"/>
            <w:r w:rsidRPr="008460EB">
              <w:rPr>
                <w:rFonts w:ascii="Arial CE" w:eastAsia="Times New Roman" w:hAnsi="Arial CE" w:cs="Arial CE"/>
                <w:color w:val="000000"/>
                <w:sz w:val="20"/>
                <w:szCs w:val="20"/>
              </w:rPr>
              <w:t xml:space="preserve"> těsnosti, klapek, </w:t>
            </w:r>
            <w:proofErr w:type="spellStart"/>
            <w:r w:rsidRPr="008460EB">
              <w:rPr>
                <w:rFonts w:ascii="Arial CE" w:eastAsia="Times New Roman" w:hAnsi="Arial CE" w:cs="Arial CE"/>
                <w:color w:val="000000"/>
                <w:sz w:val="20"/>
                <w:szCs w:val="20"/>
              </w:rPr>
              <w:t>servopohonů</w:t>
            </w:r>
            <w:proofErr w:type="spellEnd"/>
            <w:r w:rsidRPr="008460EB">
              <w:rPr>
                <w:rFonts w:ascii="Arial CE" w:eastAsia="Times New Roman" w:hAnsi="Arial CE" w:cs="Arial CE"/>
                <w:color w:val="000000"/>
                <w:sz w:val="20"/>
                <w:szCs w:val="20"/>
              </w:rPr>
              <w:t xml:space="preserve">, </w:t>
            </w:r>
            <w:r w:rsidRPr="008460EB">
              <w:rPr>
                <w:rFonts w:ascii="Calibri" w:eastAsia="Times New Roman" w:hAnsi="Calibri" w:cs="Calibri"/>
                <w:color w:val="000000"/>
              </w:rPr>
              <w:t>výměna filtrů</w:t>
            </w:r>
          </w:p>
        </w:tc>
        <w:tc>
          <w:tcPr>
            <w:tcW w:w="1197" w:type="dxa"/>
            <w:tcBorders>
              <w:top w:val="nil"/>
              <w:left w:val="nil"/>
              <w:bottom w:val="single" w:sz="4" w:space="0" w:color="auto"/>
              <w:right w:val="nil"/>
            </w:tcBorders>
            <w:shd w:val="clear" w:color="auto" w:fill="auto"/>
            <w:noWrap/>
            <w:vAlign w:val="center"/>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1850</w:t>
            </w:r>
          </w:p>
        </w:tc>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3700</w:t>
            </w:r>
          </w:p>
        </w:tc>
      </w:tr>
      <w:tr w:rsidR="009F31FA" w:rsidRPr="008460EB" w:rsidTr="009F31FA">
        <w:trPr>
          <w:trHeight w:val="514"/>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28</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 </w:t>
            </w:r>
          </w:p>
        </w:tc>
        <w:tc>
          <w:tcPr>
            <w:tcW w:w="1896" w:type="dxa"/>
            <w:tcBorders>
              <w:top w:val="nil"/>
              <w:left w:val="nil"/>
              <w:bottom w:val="single" w:sz="4" w:space="0" w:color="auto"/>
              <w:right w:val="single" w:sz="4"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Kapsový filtr M5 340x645x360mm - odvodní</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w:t>
            </w:r>
          </w:p>
        </w:tc>
        <w:tc>
          <w:tcPr>
            <w:tcW w:w="1057"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ks</w:t>
            </w:r>
          </w:p>
        </w:tc>
        <w:tc>
          <w:tcPr>
            <w:tcW w:w="145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2x ročně</w:t>
            </w:r>
          </w:p>
        </w:tc>
        <w:tc>
          <w:tcPr>
            <w:tcW w:w="1197" w:type="dxa"/>
            <w:tcBorders>
              <w:top w:val="nil"/>
              <w:left w:val="nil"/>
              <w:bottom w:val="single" w:sz="4" w:space="0" w:color="auto"/>
              <w:right w:val="nil"/>
            </w:tcBorders>
            <w:shd w:val="clear" w:color="auto" w:fill="auto"/>
            <w:vAlign w:val="center"/>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dle aktuální nabídky</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spotřební materiál</w:t>
            </w:r>
          </w:p>
        </w:tc>
      </w:tr>
      <w:tr w:rsidR="009F31FA" w:rsidRPr="008460EB" w:rsidTr="009F31FA">
        <w:trPr>
          <w:trHeight w:val="2664"/>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30</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VZT 2.1</w:t>
            </w:r>
            <w:r>
              <w:rPr>
                <w:rFonts w:ascii="Calibri" w:eastAsia="Times New Roman" w:hAnsi="Calibri" w:cs="Calibri"/>
                <w:color w:val="000000"/>
              </w:rPr>
              <w:t>, 2.2</w:t>
            </w:r>
          </w:p>
          <w:p w:rsidR="009F31FA" w:rsidRPr="008460EB" w:rsidRDefault="009F31FA" w:rsidP="00A22B0D">
            <w:pPr>
              <w:spacing w:after="0" w:line="240" w:lineRule="auto"/>
              <w:jc w:val="center"/>
              <w:rPr>
                <w:rFonts w:ascii="Calibri" w:eastAsia="Times New Roman" w:hAnsi="Calibri" w:cs="Calibri"/>
                <w:color w:val="000000"/>
              </w:rPr>
            </w:pPr>
          </w:p>
        </w:tc>
        <w:tc>
          <w:tcPr>
            <w:tcW w:w="189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rPr>
                <w:rFonts w:ascii="Calibri" w:eastAsia="Times New Roman" w:hAnsi="Calibri" w:cs="Calibri"/>
                <w:color w:val="1F497D"/>
              </w:rPr>
            </w:pPr>
            <w:r w:rsidRPr="008460EB">
              <w:rPr>
                <w:rFonts w:ascii="Calibri" w:eastAsia="Times New Roman" w:hAnsi="Calibri" w:cs="Calibri"/>
                <w:color w:val="1F497D"/>
              </w:rPr>
              <w:t xml:space="preserve">vzduchotechnická jednotka cirkulační </w:t>
            </w:r>
            <w:proofErr w:type="spellStart"/>
            <w:r w:rsidRPr="008460EB">
              <w:rPr>
                <w:rFonts w:ascii="Calibri" w:eastAsia="Times New Roman" w:hAnsi="Calibri" w:cs="Calibri"/>
                <w:color w:val="1F497D"/>
              </w:rPr>
              <w:t>FläktGroup</w:t>
            </w:r>
            <w:proofErr w:type="spellEnd"/>
            <w:r w:rsidRPr="008460EB">
              <w:rPr>
                <w:rFonts w:ascii="Calibri" w:eastAsia="Times New Roman" w:hAnsi="Calibri" w:cs="Calibri"/>
                <w:color w:val="1F497D"/>
              </w:rPr>
              <w:t xml:space="preserve">  ATP10.05IVBV</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2</w:t>
            </w:r>
          </w:p>
        </w:tc>
        <w:tc>
          <w:tcPr>
            <w:tcW w:w="1057"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ks</w:t>
            </w:r>
          </w:p>
        </w:tc>
        <w:tc>
          <w:tcPr>
            <w:tcW w:w="145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 xml:space="preserve">kontrola 2x </w:t>
            </w:r>
            <w:proofErr w:type="gramStart"/>
            <w:r w:rsidRPr="008460EB">
              <w:rPr>
                <w:rFonts w:ascii="Arial CE" w:eastAsia="Times New Roman" w:hAnsi="Arial CE" w:cs="Arial CE"/>
                <w:color w:val="000000"/>
                <w:sz w:val="20"/>
                <w:szCs w:val="20"/>
              </w:rPr>
              <w:t>ročně     kontrola</w:t>
            </w:r>
            <w:proofErr w:type="gramEnd"/>
            <w:r w:rsidRPr="008460EB">
              <w:rPr>
                <w:rFonts w:ascii="Arial CE" w:eastAsia="Times New Roman" w:hAnsi="Arial CE" w:cs="Arial CE"/>
                <w:color w:val="000000"/>
                <w:sz w:val="20"/>
                <w:szCs w:val="20"/>
              </w:rPr>
              <w:t xml:space="preserve">, vyčištění, desinfekce výměníků, kontrola motorů, </w:t>
            </w:r>
            <w:proofErr w:type="spellStart"/>
            <w:r w:rsidRPr="008460EB">
              <w:rPr>
                <w:rFonts w:ascii="Arial CE" w:eastAsia="Times New Roman" w:hAnsi="Arial CE" w:cs="Arial CE"/>
                <w:color w:val="000000"/>
                <w:sz w:val="20"/>
                <w:szCs w:val="20"/>
              </w:rPr>
              <w:t>kotrola</w:t>
            </w:r>
            <w:proofErr w:type="spellEnd"/>
            <w:r w:rsidRPr="008460EB">
              <w:rPr>
                <w:rFonts w:ascii="Arial CE" w:eastAsia="Times New Roman" w:hAnsi="Arial CE" w:cs="Arial CE"/>
                <w:color w:val="000000"/>
                <w:sz w:val="20"/>
                <w:szCs w:val="20"/>
              </w:rPr>
              <w:t xml:space="preserve"> těsnosti, klapek, </w:t>
            </w:r>
            <w:proofErr w:type="spellStart"/>
            <w:r w:rsidRPr="008460EB">
              <w:rPr>
                <w:rFonts w:ascii="Arial CE" w:eastAsia="Times New Roman" w:hAnsi="Arial CE" w:cs="Arial CE"/>
                <w:color w:val="000000"/>
                <w:sz w:val="20"/>
                <w:szCs w:val="20"/>
              </w:rPr>
              <w:lastRenderedPageBreak/>
              <w:t>servopohonů</w:t>
            </w:r>
            <w:proofErr w:type="spellEnd"/>
            <w:r w:rsidRPr="008460EB">
              <w:rPr>
                <w:rFonts w:ascii="Arial CE" w:eastAsia="Times New Roman" w:hAnsi="Arial CE" w:cs="Arial CE"/>
                <w:color w:val="000000"/>
                <w:sz w:val="20"/>
                <w:szCs w:val="20"/>
              </w:rPr>
              <w:t xml:space="preserve">, </w:t>
            </w:r>
            <w:r w:rsidRPr="008460EB">
              <w:rPr>
                <w:rFonts w:ascii="Calibri" w:eastAsia="Times New Roman" w:hAnsi="Calibri" w:cs="Calibri"/>
                <w:color w:val="000000"/>
              </w:rPr>
              <w:t>výměna filtrů</w:t>
            </w:r>
          </w:p>
        </w:tc>
        <w:tc>
          <w:tcPr>
            <w:tcW w:w="1197" w:type="dxa"/>
            <w:tcBorders>
              <w:top w:val="nil"/>
              <w:left w:val="nil"/>
              <w:bottom w:val="single" w:sz="4" w:space="0" w:color="auto"/>
              <w:right w:val="nil"/>
            </w:tcBorders>
            <w:shd w:val="clear" w:color="auto" w:fill="auto"/>
            <w:noWrap/>
            <w:vAlign w:val="center"/>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lastRenderedPageBreak/>
              <w:t>1850</w:t>
            </w:r>
          </w:p>
        </w:tc>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3700</w:t>
            </w:r>
          </w:p>
        </w:tc>
      </w:tr>
      <w:tr w:rsidR="009F31FA" w:rsidRPr="008460EB" w:rsidTr="009F31FA">
        <w:trPr>
          <w:trHeight w:val="514"/>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31</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 </w:t>
            </w:r>
          </w:p>
        </w:tc>
        <w:tc>
          <w:tcPr>
            <w:tcW w:w="1896" w:type="dxa"/>
            <w:tcBorders>
              <w:top w:val="nil"/>
              <w:left w:val="nil"/>
              <w:bottom w:val="single" w:sz="4" w:space="0" w:color="auto"/>
              <w:right w:val="single" w:sz="4"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Kapsový filtr M5 340x645x360mm - odvodní</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w:t>
            </w:r>
          </w:p>
        </w:tc>
        <w:tc>
          <w:tcPr>
            <w:tcW w:w="1057" w:type="dxa"/>
            <w:tcBorders>
              <w:top w:val="nil"/>
              <w:left w:val="nil"/>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ks</w:t>
            </w:r>
          </w:p>
        </w:tc>
        <w:tc>
          <w:tcPr>
            <w:tcW w:w="145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2x ročně</w:t>
            </w:r>
          </w:p>
        </w:tc>
        <w:tc>
          <w:tcPr>
            <w:tcW w:w="1197" w:type="dxa"/>
            <w:tcBorders>
              <w:top w:val="nil"/>
              <w:left w:val="nil"/>
              <w:bottom w:val="single" w:sz="4" w:space="0" w:color="auto"/>
              <w:right w:val="nil"/>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dle aktuální nabídky</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spotřební materiál</w:t>
            </w:r>
          </w:p>
        </w:tc>
      </w:tr>
      <w:tr w:rsidR="009F31FA" w:rsidRPr="008460EB" w:rsidTr="009F31FA">
        <w:trPr>
          <w:trHeight w:val="257"/>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37</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ÚT 1.12</w:t>
            </w:r>
          </w:p>
        </w:tc>
        <w:tc>
          <w:tcPr>
            <w:tcW w:w="1896" w:type="dxa"/>
            <w:tcBorders>
              <w:top w:val="nil"/>
              <w:left w:val="nil"/>
              <w:bottom w:val="single" w:sz="4" w:space="0" w:color="auto"/>
              <w:right w:val="single" w:sz="4"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 xml:space="preserve">Čerpadlo </w:t>
            </w:r>
            <w:proofErr w:type="spellStart"/>
            <w:r w:rsidRPr="008460EB">
              <w:rPr>
                <w:rFonts w:ascii="Calibri" w:eastAsia="Times New Roman" w:hAnsi="Calibri" w:cs="Calibri"/>
                <w:color w:val="000000"/>
              </w:rPr>
              <w:t>Yonos</w:t>
            </w:r>
            <w:proofErr w:type="spellEnd"/>
            <w:r w:rsidRPr="008460EB">
              <w:rPr>
                <w:rFonts w:ascii="Calibri" w:eastAsia="Times New Roman" w:hAnsi="Calibri" w:cs="Calibri"/>
                <w:color w:val="000000"/>
              </w:rPr>
              <w:t xml:space="preserve"> MAXO </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w:t>
            </w:r>
          </w:p>
        </w:tc>
        <w:tc>
          <w:tcPr>
            <w:tcW w:w="1057" w:type="dxa"/>
            <w:tcBorders>
              <w:top w:val="nil"/>
              <w:left w:val="nil"/>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ks</w:t>
            </w:r>
          </w:p>
        </w:tc>
        <w:tc>
          <w:tcPr>
            <w:tcW w:w="145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2x ročně</w:t>
            </w:r>
          </w:p>
        </w:tc>
        <w:tc>
          <w:tcPr>
            <w:tcW w:w="1197" w:type="dxa"/>
            <w:tcBorders>
              <w:top w:val="nil"/>
              <w:left w:val="nil"/>
              <w:bottom w:val="single" w:sz="4" w:space="0" w:color="auto"/>
              <w:right w:val="nil"/>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150</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150</w:t>
            </w:r>
          </w:p>
        </w:tc>
      </w:tr>
      <w:tr w:rsidR="009F31FA" w:rsidRPr="008460EB" w:rsidTr="009F31FA">
        <w:trPr>
          <w:trHeight w:val="514"/>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658</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 xml:space="preserve">MAR </w:t>
            </w:r>
            <w:proofErr w:type="spellStart"/>
            <w:r w:rsidRPr="008460EB">
              <w:rPr>
                <w:rFonts w:ascii="Calibri" w:eastAsia="Times New Roman" w:hAnsi="Calibri" w:cs="Calibri"/>
                <w:color w:val="000000"/>
              </w:rPr>
              <w:t>sf</w:t>
            </w:r>
            <w:proofErr w:type="spellEnd"/>
          </w:p>
        </w:tc>
        <w:tc>
          <w:tcPr>
            <w:tcW w:w="1896" w:type="dxa"/>
            <w:tcBorders>
              <w:top w:val="nil"/>
              <w:left w:val="nil"/>
              <w:bottom w:val="single" w:sz="4" w:space="0" w:color="auto"/>
              <w:right w:val="single" w:sz="4"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Rozvaděč MAR, sada čidel</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w:t>
            </w:r>
          </w:p>
        </w:tc>
        <w:tc>
          <w:tcPr>
            <w:tcW w:w="1057" w:type="dxa"/>
            <w:tcBorders>
              <w:top w:val="nil"/>
              <w:left w:val="nil"/>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proofErr w:type="spellStart"/>
            <w:r w:rsidRPr="008460EB">
              <w:rPr>
                <w:rFonts w:ascii="Calibri" w:eastAsia="Times New Roman" w:hAnsi="Calibri" w:cs="Calibri"/>
                <w:color w:val="000000"/>
              </w:rPr>
              <w:t>kpl</w:t>
            </w:r>
            <w:proofErr w:type="spellEnd"/>
          </w:p>
        </w:tc>
        <w:tc>
          <w:tcPr>
            <w:tcW w:w="145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2x ročně</w:t>
            </w:r>
          </w:p>
        </w:tc>
        <w:tc>
          <w:tcPr>
            <w:tcW w:w="1197" w:type="dxa"/>
            <w:tcBorders>
              <w:top w:val="nil"/>
              <w:left w:val="nil"/>
              <w:bottom w:val="single" w:sz="4" w:space="0" w:color="auto"/>
              <w:right w:val="nil"/>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1960</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1960</w:t>
            </w:r>
          </w:p>
        </w:tc>
      </w:tr>
      <w:tr w:rsidR="009F31FA" w:rsidRPr="008460EB" w:rsidTr="009F31FA">
        <w:trPr>
          <w:trHeight w:val="772"/>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699</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 xml:space="preserve">MAR </w:t>
            </w:r>
            <w:proofErr w:type="spellStart"/>
            <w:r w:rsidRPr="008460EB">
              <w:rPr>
                <w:rFonts w:ascii="Calibri" w:eastAsia="Times New Roman" w:hAnsi="Calibri" w:cs="Calibri"/>
                <w:color w:val="000000"/>
              </w:rPr>
              <w:t>sc</w:t>
            </w:r>
            <w:proofErr w:type="spellEnd"/>
          </w:p>
        </w:tc>
        <w:tc>
          <w:tcPr>
            <w:tcW w:w="1896" w:type="dxa"/>
            <w:tcBorders>
              <w:top w:val="nil"/>
              <w:left w:val="nil"/>
              <w:bottom w:val="single" w:sz="4" w:space="0" w:color="auto"/>
              <w:right w:val="single" w:sz="4"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zkouška tepelné ochrany VZT jednotek</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w:t>
            </w:r>
          </w:p>
        </w:tc>
        <w:tc>
          <w:tcPr>
            <w:tcW w:w="1057" w:type="dxa"/>
            <w:tcBorders>
              <w:top w:val="nil"/>
              <w:left w:val="nil"/>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ks</w:t>
            </w:r>
          </w:p>
        </w:tc>
        <w:tc>
          <w:tcPr>
            <w:tcW w:w="145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2x ročně</w:t>
            </w:r>
          </w:p>
        </w:tc>
        <w:tc>
          <w:tcPr>
            <w:tcW w:w="1197" w:type="dxa"/>
            <w:tcBorders>
              <w:top w:val="nil"/>
              <w:left w:val="nil"/>
              <w:bottom w:val="single" w:sz="4" w:space="0" w:color="auto"/>
              <w:right w:val="nil"/>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650</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650</w:t>
            </w:r>
          </w:p>
        </w:tc>
      </w:tr>
      <w:tr w:rsidR="009F31FA" w:rsidRPr="008460EB" w:rsidTr="009F31FA">
        <w:trPr>
          <w:trHeight w:val="514"/>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599</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 </w:t>
            </w:r>
          </w:p>
        </w:tc>
        <w:tc>
          <w:tcPr>
            <w:tcW w:w="1896" w:type="dxa"/>
            <w:tcBorders>
              <w:top w:val="nil"/>
              <w:left w:val="nil"/>
              <w:bottom w:val="single" w:sz="4" w:space="0" w:color="auto"/>
              <w:right w:val="single" w:sz="4"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 xml:space="preserve">doprava Praha </w:t>
            </w:r>
            <w:proofErr w:type="spellStart"/>
            <w:r w:rsidRPr="008460EB">
              <w:rPr>
                <w:rFonts w:ascii="Calibri" w:eastAsia="Times New Roman" w:hAnsi="Calibri" w:cs="Calibri"/>
                <w:color w:val="000000"/>
              </w:rPr>
              <w:t>poušál</w:t>
            </w:r>
            <w:proofErr w:type="spellEnd"/>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w:t>
            </w:r>
          </w:p>
        </w:tc>
        <w:tc>
          <w:tcPr>
            <w:tcW w:w="1057" w:type="dxa"/>
            <w:tcBorders>
              <w:top w:val="nil"/>
              <w:left w:val="nil"/>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proofErr w:type="spellStart"/>
            <w:r w:rsidRPr="008460EB">
              <w:rPr>
                <w:rFonts w:ascii="Calibri" w:eastAsia="Times New Roman" w:hAnsi="Calibri" w:cs="Calibri"/>
                <w:color w:val="000000"/>
              </w:rPr>
              <w:t>kpl</w:t>
            </w:r>
            <w:proofErr w:type="spellEnd"/>
          </w:p>
        </w:tc>
        <w:tc>
          <w:tcPr>
            <w:tcW w:w="145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2x ročně</w:t>
            </w:r>
          </w:p>
        </w:tc>
        <w:tc>
          <w:tcPr>
            <w:tcW w:w="1197" w:type="dxa"/>
            <w:tcBorders>
              <w:top w:val="nil"/>
              <w:left w:val="nil"/>
              <w:bottom w:val="single" w:sz="4" w:space="0" w:color="auto"/>
              <w:right w:val="nil"/>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650</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650</w:t>
            </w:r>
          </w:p>
        </w:tc>
      </w:tr>
      <w:tr w:rsidR="009F31FA" w:rsidRPr="008460EB" w:rsidTr="009F31FA">
        <w:trPr>
          <w:trHeight w:val="257"/>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657</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 </w:t>
            </w:r>
          </w:p>
        </w:tc>
        <w:tc>
          <w:tcPr>
            <w:tcW w:w="1896" w:type="dxa"/>
            <w:tcBorders>
              <w:top w:val="nil"/>
              <w:left w:val="nil"/>
              <w:bottom w:val="single" w:sz="4" w:space="0" w:color="auto"/>
              <w:right w:val="single" w:sz="4"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 xml:space="preserve">kalibrace čidel </w:t>
            </w:r>
            <w:proofErr w:type="spellStart"/>
            <w:r w:rsidRPr="008460EB">
              <w:rPr>
                <w:rFonts w:ascii="Calibri" w:eastAsia="Times New Roman" w:hAnsi="Calibri" w:cs="Calibri"/>
                <w:color w:val="000000"/>
              </w:rPr>
              <w:t>MaR</w:t>
            </w:r>
            <w:proofErr w:type="spellEnd"/>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w:t>
            </w:r>
          </w:p>
        </w:tc>
        <w:tc>
          <w:tcPr>
            <w:tcW w:w="1057" w:type="dxa"/>
            <w:tcBorders>
              <w:top w:val="nil"/>
              <w:left w:val="nil"/>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proofErr w:type="spellStart"/>
            <w:r w:rsidRPr="008460EB">
              <w:rPr>
                <w:rFonts w:ascii="Calibri" w:eastAsia="Times New Roman" w:hAnsi="Calibri" w:cs="Calibri"/>
                <w:color w:val="000000"/>
              </w:rPr>
              <w:t>kpl</w:t>
            </w:r>
            <w:proofErr w:type="spellEnd"/>
          </w:p>
        </w:tc>
        <w:tc>
          <w:tcPr>
            <w:tcW w:w="1456" w:type="dxa"/>
            <w:tcBorders>
              <w:top w:val="nil"/>
              <w:left w:val="nil"/>
              <w:bottom w:val="single" w:sz="4" w:space="0" w:color="auto"/>
              <w:right w:val="single" w:sz="4" w:space="0" w:color="auto"/>
            </w:tcBorders>
            <w:shd w:val="clear" w:color="auto" w:fill="auto"/>
            <w:vAlign w:val="center"/>
            <w:hideMark/>
          </w:tcPr>
          <w:p w:rsidR="009F31FA" w:rsidRPr="008460EB" w:rsidRDefault="009F31FA" w:rsidP="00A22B0D">
            <w:pPr>
              <w:spacing w:after="0" w:line="240" w:lineRule="auto"/>
              <w:jc w:val="center"/>
              <w:rPr>
                <w:rFonts w:ascii="Arial CE" w:eastAsia="Times New Roman" w:hAnsi="Arial CE" w:cs="Arial CE"/>
                <w:color w:val="000000"/>
                <w:sz w:val="20"/>
                <w:szCs w:val="20"/>
              </w:rPr>
            </w:pPr>
            <w:r w:rsidRPr="008460EB">
              <w:rPr>
                <w:rFonts w:ascii="Arial CE" w:eastAsia="Times New Roman" w:hAnsi="Arial CE" w:cs="Arial CE"/>
                <w:color w:val="000000"/>
                <w:sz w:val="20"/>
                <w:szCs w:val="20"/>
              </w:rPr>
              <w:t>1 x za 3 roky</w:t>
            </w:r>
          </w:p>
        </w:tc>
        <w:tc>
          <w:tcPr>
            <w:tcW w:w="1197" w:type="dxa"/>
            <w:tcBorders>
              <w:top w:val="nil"/>
              <w:left w:val="nil"/>
              <w:bottom w:val="single" w:sz="4" w:space="0" w:color="auto"/>
              <w:right w:val="nil"/>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4850</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4850</w:t>
            </w:r>
          </w:p>
        </w:tc>
      </w:tr>
      <w:tr w:rsidR="009F31FA" w:rsidRPr="008460EB" w:rsidTr="009F31FA">
        <w:trPr>
          <w:trHeight w:val="27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48</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 </w:t>
            </w:r>
          </w:p>
        </w:tc>
        <w:tc>
          <w:tcPr>
            <w:tcW w:w="1896" w:type="dxa"/>
            <w:tcBorders>
              <w:top w:val="nil"/>
              <w:left w:val="nil"/>
              <w:bottom w:val="single" w:sz="4" w:space="0" w:color="auto"/>
              <w:right w:val="single" w:sz="4" w:space="0" w:color="auto"/>
            </w:tcBorders>
            <w:shd w:val="clear" w:color="auto" w:fill="auto"/>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Rozbor otopné vody</w:t>
            </w:r>
          </w:p>
        </w:tc>
        <w:tc>
          <w:tcPr>
            <w:tcW w:w="958"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w:t>
            </w:r>
          </w:p>
        </w:tc>
        <w:tc>
          <w:tcPr>
            <w:tcW w:w="1057" w:type="dxa"/>
            <w:tcBorders>
              <w:top w:val="nil"/>
              <w:left w:val="nil"/>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proofErr w:type="spellStart"/>
            <w:r w:rsidRPr="008460EB">
              <w:rPr>
                <w:rFonts w:ascii="Calibri" w:eastAsia="Times New Roman" w:hAnsi="Calibri" w:cs="Calibri"/>
                <w:color w:val="000000"/>
              </w:rPr>
              <w:t>kpl</w:t>
            </w:r>
            <w:proofErr w:type="spellEnd"/>
          </w:p>
        </w:tc>
        <w:tc>
          <w:tcPr>
            <w:tcW w:w="1456" w:type="dxa"/>
            <w:tcBorders>
              <w:top w:val="nil"/>
              <w:left w:val="nil"/>
              <w:bottom w:val="single" w:sz="4" w:space="0" w:color="auto"/>
              <w:right w:val="single" w:sz="4" w:space="0" w:color="auto"/>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1x za 2 roky</w:t>
            </w:r>
          </w:p>
        </w:tc>
        <w:tc>
          <w:tcPr>
            <w:tcW w:w="1197" w:type="dxa"/>
            <w:tcBorders>
              <w:top w:val="nil"/>
              <w:left w:val="nil"/>
              <w:bottom w:val="single" w:sz="4" w:space="0" w:color="auto"/>
              <w:right w:val="nil"/>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2680</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2680</w:t>
            </w:r>
          </w:p>
        </w:tc>
      </w:tr>
      <w:tr w:rsidR="009F31FA" w:rsidRPr="008460EB" w:rsidTr="009F31FA">
        <w:trPr>
          <w:trHeight w:val="270"/>
        </w:trPr>
        <w:tc>
          <w:tcPr>
            <w:tcW w:w="958" w:type="dxa"/>
            <w:tcBorders>
              <w:top w:val="single" w:sz="8" w:space="0" w:color="auto"/>
              <w:left w:val="single" w:sz="8" w:space="0" w:color="auto"/>
              <w:bottom w:val="single" w:sz="8" w:space="0" w:color="auto"/>
              <w:right w:val="nil"/>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 </w:t>
            </w:r>
          </w:p>
        </w:tc>
        <w:tc>
          <w:tcPr>
            <w:tcW w:w="958" w:type="dxa"/>
            <w:tcBorders>
              <w:top w:val="single" w:sz="8" w:space="0" w:color="auto"/>
              <w:left w:val="nil"/>
              <w:bottom w:val="single" w:sz="8" w:space="0" w:color="auto"/>
              <w:right w:val="nil"/>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 </w:t>
            </w:r>
          </w:p>
        </w:tc>
        <w:tc>
          <w:tcPr>
            <w:tcW w:w="1896" w:type="dxa"/>
            <w:tcBorders>
              <w:top w:val="single" w:sz="8" w:space="0" w:color="auto"/>
              <w:left w:val="nil"/>
              <w:bottom w:val="single" w:sz="8" w:space="0" w:color="auto"/>
              <w:right w:val="nil"/>
            </w:tcBorders>
            <w:shd w:val="clear" w:color="auto" w:fill="auto"/>
            <w:vAlign w:val="bottom"/>
            <w:hideMark/>
          </w:tcPr>
          <w:p w:rsidR="009F31FA" w:rsidRPr="008460EB" w:rsidRDefault="009F31FA" w:rsidP="00A22B0D">
            <w:pPr>
              <w:spacing w:after="0" w:line="240" w:lineRule="auto"/>
              <w:rPr>
                <w:rFonts w:ascii="Calibri" w:eastAsia="Times New Roman" w:hAnsi="Calibri" w:cs="Calibri"/>
                <w:b/>
                <w:bCs/>
                <w:color w:val="000000"/>
              </w:rPr>
            </w:pPr>
            <w:r w:rsidRPr="008460EB">
              <w:rPr>
                <w:rFonts w:ascii="Calibri" w:eastAsia="Times New Roman" w:hAnsi="Calibri" w:cs="Calibri"/>
                <w:b/>
                <w:bCs/>
                <w:color w:val="000000"/>
              </w:rPr>
              <w:t>Celková cena v Kč bez DPH</w:t>
            </w:r>
          </w:p>
        </w:tc>
        <w:tc>
          <w:tcPr>
            <w:tcW w:w="958" w:type="dxa"/>
            <w:tcBorders>
              <w:top w:val="single" w:sz="8" w:space="0" w:color="auto"/>
              <w:left w:val="nil"/>
              <w:bottom w:val="single" w:sz="8" w:space="0" w:color="auto"/>
              <w:right w:val="nil"/>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 </w:t>
            </w:r>
          </w:p>
        </w:tc>
        <w:tc>
          <w:tcPr>
            <w:tcW w:w="1057" w:type="dxa"/>
            <w:tcBorders>
              <w:top w:val="single" w:sz="8" w:space="0" w:color="auto"/>
              <w:left w:val="nil"/>
              <w:bottom w:val="single" w:sz="8" w:space="0" w:color="auto"/>
              <w:right w:val="nil"/>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color w:val="000000"/>
              </w:rPr>
            </w:pPr>
            <w:r w:rsidRPr="008460EB">
              <w:rPr>
                <w:rFonts w:ascii="Calibri" w:eastAsia="Times New Roman" w:hAnsi="Calibri" w:cs="Calibri"/>
                <w:color w:val="000000"/>
              </w:rPr>
              <w:t> </w:t>
            </w:r>
          </w:p>
        </w:tc>
        <w:tc>
          <w:tcPr>
            <w:tcW w:w="1456" w:type="dxa"/>
            <w:tcBorders>
              <w:top w:val="single" w:sz="8" w:space="0" w:color="auto"/>
              <w:left w:val="nil"/>
              <w:bottom w:val="single" w:sz="8" w:space="0" w:color="auto"/>
              <w:right w:val="nil"/>
            </w:tcBorders>
            <w:shd w:val="clear" w:color="auto" w:fill="auto"/>
            <w:noWrap/>
            <w:vAlign w:val="center"/>
            <w:hideMark/>
          </w:tcPr>
          <w:p w:rsidR="009F31FA" w:rsidRPr="008460EB" w:rsidRDefault="009F31FA" w:rsidP="00A22B0D">
            <w:pPr>
              <w:spacing w:after="0" w:line="240" w:lineRule="auto"/>
              <w:jc w:val="center"/>
              <w:rPr>
                <w:rFonts w:ascii="Calibri" w:eastAsia="Times New Roman" w:hAnsi="Calibri" w:cs="Calibri"/>
                <w:color w:val="000000"/>
              </w:rPr>
            </w:pPr>
            <w:r w:rsidRPr="008460EB">
              <w:rPr>
                <w:rFonts w:ascii="Calibri" w:eastAsia="Times New Roman" w:hAnsi="Calibri" w:cs="Calibri"/>
                <w:color w:val="000000"/>
              </w:rPr>
              <w:t> </w:t>
            </w:r>
          </w:p>
        </w:tc>
        <w:tc>
          <w:tcPr>
            <w:tcW w:w="1197" w:type="dxa"/>
            <w:tcBorders>
              <w:top w:val="single" w:sz="8" w:space="0" w:color="auto"/>
              <w:left w:val="nil"/>
              <w:bottom w:val="single" w:sz="8" w:space="0" w:color="auto"/>
              <w:right w:val="nil"/>
            </w:tcBorders>
            <w:shd w:val="clear" w:color="auto" w:fill="auto"/>
            <w:noWrap/>
            <w:vAlign w:val="bottom"/>
            <w:hideMark/>
          </w:tcPr>
          <w:p w:rsidR="009F31FA" w:rsidRPr="008460EB" w:rsidRDefault="009F31FA" w:rsidP="00A22B0D">
            <w:pPr>
              <w:spacing w:after="0" w:line="240" w:lineRule="auto"/>
              <w:rPr>
                <w:rFonts w:ascii="Calibri" w:eastAsia="Times New Roman" w:hAnsi="Calibri" w:cs="Calibri"/>
                <w:b/>
                <w:bCs/>
                <w:color w:val="000000"/>
              </w:rPr>
            </w:pPr>
            <w:r w:rsidRPr="008460EB">
              <w:rPr>
                <w:rFonts w:ascii="Calibri" w:eastAsia="Times New Roman" w:hAnsi="Calibri" w:cs="Calibri"/>
                <w:b/>
                <w:bCs/>
                <w:color w:val="000000"/>
              </w:rPr>
              <w:t> </w:t>
            </w:r>
          </w:p>
        </w:tc>
        <w:tc>
          <w:tcPr>
            <w:tcW w:w="105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F31FA" w:rsidRPr="008460EB" w:rsidRDefault="009F31FA" w:rsidP="00A22B0D">
            <w:pPr>
              <w:spacing w:after="0" w:line="240" w:lineRule="auto"/>
              <w:jc w:val="right"/>
              <w:rPr>
                <w:rFonts w:ascii="Calibri" w:eastAsia="Times New Roman" w:hAnsi="Calibri" w:cs="Calibri"/>
                <w:color w:val="000000"/>
              </w:rPr>
            </w:pPr>
            <w:r w:rsidRPr="008460EB">
              <w:rPr>
                <w:rFonts w:ascii="Calibri" w:eastAsia="Times New Roman" w:hAnsi="Calibri" w:cs="Calibri"/>
                <w:color w:val="000000"/>
              </w:rPr>
              <w:t>19130</w:t>
            </w:r>
          </w:p>
        </w:tc>
      </w:tr>
    </w:tbl>
    <w:p w:rsidR="009F31FA" w:rsidRDefault="009F31FA" w:rsidP="009F31FA">
      <w:pPr>
        <w:pStyle w:val="Nzev"/>
        <w:jc w:val="left"/>
        <w:rPr>
          <w:b w:val="0"/>
          <w:sz w:val="24"/>
          <w:u w:val="none"/>
        </w:rPr>
      </w:pPr>
    </w:p>
    <w:p w:rsidR="009F31FA" w:rsidRDefault="009F31FA" w:rsidP="009F31FA">
      <w:pPr>
        <w:pStyle w:val="Nzev"/>
        <w:jc w:val="left"/>
        <w:rPr>
          <w:b w:val="0"/>
          <w:sz w:val="24"/>
          <w:u w:val="none"/>
        </w:rPr>
      </w:pPr>
      <w:r>
        <w:rPr>
          <w:b w:val="0"/>
          <w:sz w:val="24"/>
          <w:u w:val="none"/>
        </w:rPr>
        <w:t>*)Cena spotřebního materiálu se odvíjí od současného vývoje trhu a může být navýšena, nebo změněna dle ceny pro příslušné období dodání.</w:t>
      </w:r>
    </w:p>
    <w:p w:rsidR="009F31FA" w:rsidRDefault="009F31FA" w:rsidP="009F31FA">
      <w:pPr>
        <w:pStyle w:val="Nzev"/>
        <w:jc w:val="left"/>
        <w:rPr>
          <w:b w:val="0"/>
          <w:sz w:val="24"/>
          <w:u w:val="none"/>
        </w:rPr>
      </w:pPr>
    </w:p>
    <w:p w:rsidR="009F31FA" w:rsidRPr="002824A0" w:rsidRDefault="009F31FA" w:rsidP="009F31FA">
      <w:pPr>
        <w:pStyle w:val="Nzev"/>
        <w:jc w:val="left"/>
        <w:rPr>
          <w:b w:val="0"/>
          <w:sz w:val="24"/>
          <w:u w:val="none"/>
        </w:rPr>
      </w:pPr>
      <w:r>
        <w:rPr>
          <w:b w:val="0"/>
          <w:sz w:val="24"/>
          <w:u w:val="none"/>
        </w:rPr>
        <w:t>Podrobný rozpis úkonů, oprav a dodaných komponent, bude proveden v Servisním listu zhotovitele.</w:t>
      </w:r>
    </w:p>
    <w:sectPr w:rsidR="009F31FA" w:rsidRPr="002824A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A83" w:rsidRDefault="00095A83" w:rsidP="009F31FA">
      <w:pPr>
        <w:spacing w:after="0" w:line="240" w:lineRule="auto"/>
      </w:pPr>
      <w:r>
        <w:separator/>
      </w:r>
    </w:p>
  </w:endnote>
  <w:endnote w:type="continuationSeparator" w:id="0">
    <w:p w:rsidR="00095A83" w:rsidRDefault="00095A83" w:rsidP="009F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1FA" w:rsidRPr="004C1137" w:rsidRDefault="009F31FA" w:rsidP="009F31FA">
    <w:pPr>
      <w:pStyle w:val="Zpat"/>
      <w:rPr>
        <w:color w:val="D0CECE" w:themeColor="background2" w:themeShade="E6"/>
      </w:rPr>
    </w:pPr>
    <w:proofErr w:type="spellStart"/>
    <w:r w:rsidRPr="004C1137">
      <w:rPr>
        <w:b/>
        <w:i/>
        <w:color w:val="D0CECE" w:themeColor="background2" w:themeShade="E6"/>
      </w:rPr>
      <w:t>Ekoreex</w:t>
    </w:r>
    <w:proofErr w:type="spellEnd"/>
    <w:r w:rsidRPr="004C1137">
      <w:rPr>
        <w:b/>
        <w:i/>
        <w:color w:val="D0CECE" w:themeColor="background2" w:themeShade="E6"/>
      </w:rPr>
      <w:t xml:space="preserve"> Praha s.r.o.</w:t>
    </w:r>
    <w:r w:rsidRPr="004C1137">
      <w:rPr>
        <w:color w:val="D0CECE" w:themeColor="background2" w:themeShade="E6"/>
      </w:rPr>
      <w:t>, Praha 4, Jihlavská 506/42, 14000</w:t>
    </w:r>
    <w:r w:rsidRPr="004C1137">
      <w:rPr>
        <w:color w:val="D0CECE" w:themeColor="background2" w:themeShade="E6"/>
      </w:rPr>
      <w:tab/>
      <w:t>Ič:24827517</w:t>
    </w:r>
  </w:p>
  <w:p w:rsidR="009F31FA" w:rsidRPr="004C1137" w:rsidRDefault="009F31FA" w:rsidP="009F31FA">
    <w:pPr>
      <w:pStyle w:val="Zpat"/>
      <w:rPr>
        <w:color w:val="D0CECE" w:themeColor="background2" w:themeShade="E6"/>
      </w:rPr>
    </w:pPr>
    <w:r w:rsidRPr="004C1137">
      <w:rPr>
        <w:color w:val="D0CECE" w:themeColor="background2" w:themeShade="E6"/>
      </w:rPr>
      <w:t>Provozovna: Praha 6, Kralupská 2, 16100</w:t>
    </w:r>
    <w:r w:rsidRPr="004C1137">
      <w:rPr>
        <w:color w:val="D0CECE" w:themeColor="background2" w:themeShade="E6"/>
      </w:rPr>
      <w:tab/>
    </w:r>
    <w:r w:rsidRPr="004C1137">
      <w:rPr>
        <w:color w:val="D0CECE" w:themeColor="background2" w:themeShade="E6"/>
      </w:rPr>
      <w:tab/>
      <w:t>Dič:24827517</w:t>
    </w:r>
  </w:p>
  <w:p w:rsidR="009F31FA" w:rsidRPr="004C1137" w:rsidRDefault="009F31FA" w:rsidP="009F31FA">
    <w:pPr>
      <w:pStyle w:val="Zpat"/>
      <w:rPr>
        <w:color w:val="D0CECE" w:themeColor="background2" w:themeShade="E6"/>
      </w:rPr>
    </w:pPr>
    <w:r w:rsidRPr="004C1137">
      <w:rPr>
        <w:color w:val="D0CECE" w:themeColor="background2" w:themeShade="E6"/>
      </w:rPr>
      <w:t xml:space="preserve">Bankovní spojení – ČSOB Praha 4, </w:t>
    </w:r>
    <w:proofErr w:type="spellStart"/>
    <w:proofErr w:type="gramStart"/>
    <w:r w:rsidRPr="004C1137">
      <w:rPr>
        <w:color w:val="D0CECE" w:themeColor="background2" w:themeShade="E6"/>
      </w:rPr>
      <w:t>č.ú</w:t>
    </w:r>
    <w:proofErr w:type="spellEnd"/>
    <w:r w:rsidRPr="004C1137">
      <w:rPr>
        <w:color w:val="D0CECE" w:themeColor="background2" w:themeShade="E6"/>
      </w:rPr>
      <w:t>. 272326987/0300</w:t>
    </w:r>
    <w:proofErr w:type="gramEnd"/>
  </w:p>
  <w:p w:rsidR="009F31FA" w:rsidRDefault="009F31FA">
    <w:pPr>
      <w:pStyle w:val="Zpat"/>
    </w:pPr>
  </w:p>
  <w:p w:rsidR="009F31FA" w:rsidRDefault="009F31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A83" w:rsidRDefault="00095A83" w:rsidP="009F31FA">
      <w:pPr>
        <w:spacing w:after="0" w:line="240" w:lineRule="auto"/>
      </w:pPr>
      <w:r>
        <w:separator/>
      </w:r>
    </w:p>
  </w:footnote>
  <w:footnote w:type="continuationSeparator" w:id="0">
    <w:p w:rsidR="00095A83" w:rsidRDefault="00095A83" w:rsidP="009F3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1FA" w:rsidRDefault="009F31FA">
    <w:pPr>
      <w:pStyle w:val="Zhlav"/>
    </w:pPr>
    <w:r>
      <w:rPr>
        <w:noProof/>
        <w:color w:val="5B9BD5" w:themeColor="accent1"/>
        <w:sz w:val="24"/>
        <w:szCs w:val="24"/>
      </w:rPr>
      <w:drawing>
        <wp:inline distT="0" distB="0" distL="0" distR="0" wp14:anchorId="099D63D6" wp14:editId="760BBB04">
          <wp:extent cx="485775" cy="638175"/>
          <wp:effectExtent l="0" t="0" r="9525" b="9525"/>
          <wp:docPr id="4" name="Obrázek 4" descr="logo_001ma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001mal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638175"/>
                  </a:xfrm>
                  <a:prstGeom prst="rect">
                    <a:avLst/>
                  </a:prstGeom>
                  <a:noFill/>
                  <a:ln>
                    <a:noFill/>
                  </a:ln>
                </pic:spPr>
              </pic:pic>
            </a:graphicData>
          </a:graphic>
        </wp:inline>
      </w:drawing>
    </w:r>
  </w:p>
  <w:p w:rsidR="009F31FA" w:rsidRDefault="009F31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228DD"/>
    <w:multiLevelType w:val="multilevel"/>
    <w:tmpl w:val="766C9BA2"/>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432" w:hanging="432"/>
      </w:pPr>
      <w:rPr>
        <w:rFonts w:ascii="Times New Roman" w:hAnsi="Times New Roman" w:cs="Times New Roman"/>
        <w:sz w:val="20"/>
        <w:szCs w:val="2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 w15:restartNumberingAfterBreak="0">
    <w:nsid w:val="785D476A"/>
    <w:multiLevelType w:val="hybridMultilevel"/>
    <w:tmpl w:val="EF8423F6"/>
    <w:lvl w:ilvl="0" w:tplc="5CFA4762">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 w15:restartNumberingAfterBreak="0">
    <w:nsid w:val="7BD0216E"/>
    <w:multiLevelType w:val="multilevel"/>
    <w:tmpl w:val="647C59B8"/>
    <w:lvl w:ilvl="0">
      <w:start w:val="10"/>
      <w:numFmt w:val="decimal"/>
      <w:lvlText w:val="%1"/>
      <w:lvlJc w:val="left"/>
      <w:pPr>
        <w:ind w:left="480" w:hanging="480"/>
      </w:pPr>
      <w:rPr>
        <w:rFonts w:ascii="Calibri" w:hAnsi="Calibri" w:cs="Calibri" w:hint="default"/>
      </w:rPr>
    </w:lvl>
    <w:lvl w:ilvl="1">
      <w:start w:val="13"/>
      <w:numFmt w:val="decimal"/>
      <w:lvlText w:val="%1.%2"/>
      <w:lvlJc w:val="left"/>
      <w:pPr>
        <w:ind w:left="1185" w:hanging="480"/>
      </w:pPr>
      <w:rPr>
        <w:rFonts w:ascii="Calibri" w:hAnsi="Calibri" w:cs="Calibri" w:hint="default"/>
      </w:rPr>
    </w:lvl>
    <w:lvl w:ilvl="2">
      <w:start w:val="1"/>
      <w:numFmt w:val="decimal"/>
      <w:lvlText w:val="%1.%2.%3"/>
      <w:lvlJc w:val="left"/>
      <w:pPr>
        <w:ind w:left="2130" w:hanging="720"/>
      </w:pPr>
      <w:rPr>
        <w:rFonts w:ascii="Calibri" w:hAnsi="Calibri" w:cs="Calibri" w:hint="default"/>
      </w:rPr>
    </w:lvl>
    <w:lvl w:ilvl="3">
      <w:start w:val="1"/>
      <w:numFmt w:val="decimal"/>
      <w:lvlText w:val="%1.%2.%3.%4"/>
      <w:lvlJc w:val="left"/>
      <w:pPr>
        <w:ind w:left="2835" w:hanging="720"/>
      </w:pPr>
      <w:rPr>
        <w:rFonts w:ascii="Calibri" w:hAnsi="Calibri" w:cs="Calibri" w:hint="default"/>
      </w:rPr>
    </w:lvl>
    <w:lvl w:ilvl="4">
      <w:start w:val="1"/>
      <w:numFmt w:val="decimal"/>
      <w:lvlText w:val="%1.%2.%3.%4.%5"/>
      <w:lvlJc w:val="left"/>
      <w:pPr>
        <w:ind w:left="3900" w:hanging="1080"/>
      </w:pPr>
      <w:rPr>
        <w:rFonts w:ascii="Calibri" w:hAnsi="Calibri" w:cs="Calibri" w:hint="default"/>
      </w:rPr>
    </w:lvl>
    <w:lvl w:ilvl="5">
      <w:start w:val="1"/>
      <w:numFmt w:val="decimal"/>
      <w:lvlText w:val="%1.%2.%3.%4.%5.%6"/>
      <w:lvlJc w:val="left"/>
      <w:pPr>
        <w:ind w:left="4605" w:hanging="1080"/>
      </w:pPr>
      <w:rPr>
        <w:rFonts w:ascii="Calibri" w:hAnsi="Calibri" w:cs="Calibri" w:hint="default"/>
      </w:rPr>
    </w:lvl>
    <w:lvl w:ilvl="6">
      <w:start w:val="1"/>
      <w:numFmt w:val="decimal"/>
      <w:lvlText w:val="%1.%2.%3.%4.%5.%6.%7"/>
      <w:lvlJc w:val="left"/>
      <w:pPr>
        <w:ind w:left="5670" w:hanging="1440"/>
      </w:pPr>
      <w:rPr>
        <w:rFonts w:ascii="Calibri" w:hAnsi="Calibri" w:cs="Calibri" w:hint="default"/>
      </w:rPr>
    </w:lvl>
    <w:lvl w:ilvl="7">
      <w:start w:val="1"/>
      <w:numFmt w:val="decimal"/>
      <w:lvlText w:val="%1.%2.%3.%4.%5.%6.%7.%8"/>
      <w:lvlJc w:val="left"/>
      <w:pPr>
        <w:ind w:left="6375" w:hanging="1440"/>
      </w:pPr>
      <w:rPr>
        <w:rFonts w:ascii="Calibri" w:hAnsi="Calibri" w:cs="Calibri" w:hint="default"/>
      </w:rPr>
    </w:lvl>
    <w:lvl w:ilvl="8">
      <w:start w:val="1"/>
      <w:numFmt w:val="decimal"/>
      <w:lvlText w:val="%1.%2.%3.%4.%5.%6.%7.%8.%9"/>
      <w:lvlJc w:val="left"/>
      <w:pPr>
        <w:ind w:left="7080" w:hanging="1440"/>
      </w:pPr>
      <w:rPr>
        <w:rFonts w:ascii="Calibri" w:hAnsi="Calibri" w:cs="Calibri"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FA"/>
    <w:rsid w:val="00095A83"/>
    <w:rsid w:val="003301CF"/>
    <w:rsid w:val="0038295A"/>
    <w:rsid w:val="008408FB"/>
    <w:rsid w:val="009F31FA"/>
    <w:rsid w:val="00EC6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4558F-0C12-4F78-AEE6-4BDF8E82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31FA"/>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31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31FA"/>
    <w:rPr>
      <w:rFonts w:eastAsiaTheme="minorEastAsia"/>
      <w:lang w:eastAsia="cs-CZ"/>
    </w:rPr>
  </w:style>
  <w:style w:type="character" w:styleId="Hypertextovodkaz">
    <w:name w:val="Hyperlink"/>
    <w:semiHidden/>
    <w:rsid w:val="009F31FA"/>
    <w:rPr>
      <w:rFonts w:ascii="Times New Roman" w:hAnsi="Times New Roman" w:cs="Times New Roman"/>
      <w:color w:val="0000FF"/>
      <w:u w:val="single"/>
    </w:rPr>
  </w:style>
  <w:style w:type="paragraph" w:styleId="Zkladntext">
    <w:name w:val="Body Text"/>
    <w:basedOn w:val="Normln"/>
    <w:link w:val="ZkladntextChar"/>
    <w:semiHidden/>
    <w:rsid w:val="009F31FA"/>
    <w:pPr>
      <w:spacing w:after="120" w:line="240" w:lineRule="auto"/>
    </w:pPr>
    <w:rPr>
      <w:rFonts w:ascii="Arial" w:eastAsia="Times New Roman" w:hAnsi="Arial" w:cs="Arial"/>
      <w:sz w:val="20"/>
      <w:szCs w:val="20"/>
      <w:lang w:val="en-GB" w:eastAsia="en-US"/>
    </w:rPr>
  </w:style>
  <w:style w:type="character" w:customStyle="1" w:styleId="ZkladntextChar">
    <w:name w:val="Základní text Char"/>
    <w:basedOn w:val="Standardnpsmoodstavce"/>
    <w:link w:val="Zkladntext"/>
    <w:semiHidden/>
    <w:rsid w:val="009F31FA"/>
    <w:rPr>
      <w:rFonts w:ascii="Arial" w:eastAsia="Times New Roman" w:hAnsi="Arial" w:cs="Arial"/>
      <w:sz w:val="20"/>
      <w:szCs w:val="20"/>
      <w:lang w:val="en-GB"/>
    </w:rPr>
  </w:style>
  <w:style w:type="paragraph" w:customStyle="1" w:styleId="bod">
    <w:name w:val="bod"/>
    <w:rsid w:val="009F31FA"/>
    <w:pPr>
      <w:spacing w:after="0" w:line="240" w:lineRule="auto"/>
      <w:ind w:left="567"/>
      <w:jc w:val="both"/>
    </w:pPr>
    <w:rPr>
      <w:rFonts w:ascii="Arial" w:eastAsia="Times New Roman" w:hAnsi="Arial" w:cs="Arial"/>
      <w:color w:val="000000"/>
      <w:sz w:val="20"/>
      <w:szCs w:val="20"/>
      <w:lang w:eastAsia="cs-CZ"/>
    </w:rPr>
  </w:style>
  <w:style w:type="paragraph" w:styleId="Nzev">
    <w:name w:val="Title"/>
    <w:basedOn w:val="Normln"/>
    <w:link w:val="NzevChar"/>
    <w:qFormat/>
    <w:rsid w:val="009F31FA"/>
    <w:pPr>
      <w:spacing w:after="0" w:line="240" w:lineRule="auto"/>
      <w:jc w:val="center"/>
    </w:pPr>
    <w:rPr>
      <w:rFonts w:ascii="Arial Narrow" w:eastAsia="Times New Roman" w:hAnsi="Arial Narrow" w:cs="Times New Roman"/>
      <w:b/>
      <w:bCs/>
      <w:sz w:val="28"/>
      <w:szCs w:val="28"/>
      <w:u w:val="single"/>
    </w:rPr>
  </w:style>
  <w:style w:type="character" w:customStyle="1" w:styleId="NzevChar">
    <w:name w:val="Název Char"/>
    <w:basedOn w:val="Standardnpsmoodstavce"/>
    <w:link w:val="Nzev"/>
    <w:rsid w:val="009F31FA"/>
    <w:rPr>
      <w:rFonts w:ascii="Arial Narrow" w:eastAsia="Times New Roman" w:hAnsi="Arial Narrow" w:cs="Times New Roman"/>
      <w:b/>
      <w:bCs/>
      <w:sz w:val="28"/>
      <w:szCs w:val="28"/>
      <w:u w:val="single"/>
      <w:lang w:eastAsia="cs-CZ"/>
    </w:rPr>
  </w:style>
  <w:style w:type="character" w:customStyle="1" w:styleId="platne1">
    <w:name w:val="platne1"/>
    <w:basedOn w:val="Standardnpsmoodstavce"/>
    <w:rsid w:val="009F31FA"/>
  </w:style>
  <w:style w:type="paragraph" w:styleId="Odstavecseseznamem">
    <w:name w:val="List Paragraph"/>
    <w:basedOn w:val="Normln"/>
    <w:uiPriority w:val="34"/>
    <w:qFormat/>
    <w:rsid w:val="009F31FA"/>
    <w:pPr>
      <w:spacing w:after="0" w:line="240" w:lineRule="auto"/>
      <w:ind w:left="708"/>
    </w:pPr>
    <w:rPr>
      <w:rFonts w:ascii="Times New Roman" w:eastAsia="Times New Roman" w:hAnsi="Times New Roman" w:cs="Times New Roman"/>
      <w:sz w:val="24"/>
      <w:szCs w:val="24"/>
    </w:rPr>
  </w:style>
  <w:style w:type="paragraph" w:customStyle="1" w:styleId="Smlouvanadpis2">
    <w:name w:val="Smlouva nadpis2"/>
    <w:basedOn w:val="Normln"/>
    <w:rsid w:val="009F31FA"/>
    <w:pPr>
      <w:keepNext/>
      <w:keepLines/>
      <w:spacing w:after="60" w:line="240" w:lineRule="auto"/>
      <w:jc w:val="center"/>
    </w:pPr>
    <w:rPr>
      <w:rFonts w:ascii="Arial" w:eastAsia="Times New Roman" w:hAnsi="Arial" w:cs="Times New Roman"/>
      <w:b/>
      <w:noProof/>
      <w:sz w:val="24"/>
      <w:szCs w:val="20"/>
    </w:rPr>
  </w:style>
  <w:style w:type="paragraph" w:styleId="Zpat">
    <w:name w:val="footer"/>
    <w:basedOn w:val="Normln"/>
    <w:link w:val="ZpatChar"/>
    <w:uiPriority w:val="99"/>
    <w:unhideWhenUsed/>
    <w:rsid w:val="009F31FA"/>
    <w:pPr>
      <w:tabs>
        <w:tab w:val="center" w:pos="4536"/>
        <w:tab w:val="right" w:pos="9072"/>
      </w:tabs>
      <w:spacing w:after="0" w:line="240" w:lineRule="auto"/>
    </w:pPr>
  </w:style>
  <w:style w:type="character" w:customStyle="1" w:styleId="ZpatChar">
    <w:name w:val="Zápatí Char"/>
    <w:basedOn w:val="Standardnpsmoodstavce"/>
    <w:link w:val="Zpat"/>
    <w:uiPriority w:val="99"/>
    <w:rsid w:val="009F31FA"/>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tupce@dmstudentska.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voz@dmstudentska.cz" TargetMode="External"/><Relationship Id="rId12" Type="http://schemas.openxmlformats.org/officeDocument/2006/relationships/hyperlink" Target="mailto:mazur@dmstudentska.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oz@dmstudentsk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astupce@dmstudentska.cz" TargetMode="External"/><Relationship Id="rId4" Type="http://schemas.openxmlformats.org/officeDocument/2006/relationships/webSettings" Target="webSettings.xml"/><Relationship Id="rId9" Type="http://schemas.openxmlformats.org/officeDocument/2006/relationships/hyperlink" Target="mailto:reditel@dmstudentsk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2449</Words>
  <Characters>14451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Černý Oto</dc:creator>
  <cp:keywords/>
  <dc:description/>
  <cp:lastModifiedBy>Hoffmanová Šárka</cp:lastModifiedBy>
  <cp:revision>2</cp:revision>
  <dcterms:created xsi:type="dcterms:W3CDTF">2023-05-07T13:04:00Z</dcterms:created>
  <dcterms:modified xsi:type="dcterms:W3CDTF">2023-05-07T13:04:00Z</dcterms:modified>
</cp:coreProperties>
</file>