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57A7F802"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DB3D4F">
        <w:rPr>
          <w:b/>
          <w:sz w:val="32"/>
          <w:szCs w:val="32"/>
        </w:rPr>
        <w:t>23061</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6D95B679" w:rsidR="007E4B42" w:rsidRPr="00D9208C" w:rsidRDefault="00EF7EC9" w:rsidP="007E4B42">
      <w:pPr>
        <w:pStyle w:val="Normlnweb"/>
        <w:shd w:val="clear" w:color="auto" w:fill="FFFFFF"/>
        <w:rPr>
          <w:b/>
        </w:rPr>
      </w:pPr>
      <w:r>
        <w:rPr>
          <w:b/>
        </w:rPr>
        <w:t>2.</w:t>
      </w:r>
      <w:r w:rsidR="00DB3D4F">
        <w:rPr>
          <w:b/>
        </w:rPr>
        <w:t xml:space="preserve"> Pavel </w:t>
      </w:r>
      <w:proofErr w:type="spellStart"/>
      <w:r w:rsidR="00DB3D4F">
        <w:rPr>
          <w:b/>
        </w:rPr>
        <w:t>Pigl</w:t>
      </w:r>
      <w:proofErr w:type="spellEnd"/>
    </w:p>
    <w:p w14:paraId="2E31B0D1" w14:textId="7570D898" w:rsidR="00287F3D" w:rsidRPr="00D9208C" w:rsidRDefault="00347244" w:rsidP="007E4B42">
      <w:pPr>
        <w:pStyle w:val="Normlnweb"/>
        <w:shd w:val="clear" w:color="auto" w:fill="FFFFFF"/>
      </w:pPr>
      <w:r w:rsidRPr="00D9208C">
        <w:t>sídlo:</w:t>
      </w:r>
      <w:r w:rsidR="00DB3D4F">
        <w:t xml:space="preserve"> Znojmo č.ev.6241, 669 02 Znojmo</w:t>
      </w:r>
    </w:p>
    <w:p w14:paraId="43590BE1" w14:textId="04959862" w:rsidR="00287F3D" w:rsidRPr="00D9208C" w:rsidRDefault="00287F3D" w:rsidP="007E4B42">
      <w:pPr>
        <w:pStyle w:val="Normlnweb"/>
        <w:shd w:val="clear" w:color="auto" w:fill="FFFFFF"/>
      </w:pPr>
      <w:r w:rsidRPr="00D9208C">
        <w:t>zastoupený:</w:t>
      </w:r>
      <w:r w:rsidR="00DB3D4F">
        <w:t xml:space="preserve"> Pavlem </w:t>
      </w:r>
      <w:proofErr w:type="spellStart"/>
      <w:r w:rsidR="00DB3D4F">
        <w:t>Piglem</w:t>
      </w:r>
      <w:proofErr w:type="spellEnd"/>
    </w:p>
    <w:p w14:paraId="4A299B4B" w14:textId="3CBFA866" w:rsidR="00347244" w:rsidRDefault="00347244" w:rsidP="007E4B42">
      <w:pPr>
        <w:pStyle w:val="Normlnweb"/>
        <w:shd w:val="clear" w:color="auto" w:fill="FFFFFF"/>
      </w:pPr>
      <w:r w:rsidRPr="00D9208C">
        <w:t>IČ</w:t>
      </w:r>
      <w:r w:rsidR="00AC713F">
        <w:t>O</w:t>
      </w:r>
      <w:r w:rsidRPr="00D9208C">
        <w:t>:</w:t>
      </w:r>
      <w:r w:rsidR="00DB3D4F">
        <w:t xml:space="preserve"> 47449292</w:t>
      </w:r>
    </w:p>
    <w:p w14:paraId="278C8C2E" w14:textId="5B61C530" w:rsidR="00DB3D4F" w:rsidRPr="00D9208C" w:rsidRDefault="00DB3D4F" w:rsidP="007E4B42">
      <w:pPr>
        <w:pStyle w:val="Normlnweb"/>
        <w:shd w:val="clear" w:color="auto" w:fill="FFFFFF"/>
      </w:pPr>
      <w:r>
        <w:t>Fyzická osoba podnikající na základě živnostenského oprávnění nezapsaná v obchodním rejstříku</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756F9C3"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4024F2" w:rsidRPr="004024F2">
        <w:t>IMPREGNACE NOVÝCH OKEN V LOUCKÉM KLÁŠTEŘE_ZNOJMO_I.ETAPA</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3AE34D2D"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DB3D4F">
        <w:t>18.04.2023</w:t>
      </w:r>
      <w:r w:rsidRPr="00D9208C">
        <w:t>,</w:t>
      </w:r>
    </w:p>
    <w:p w14:paraId="6F83EEAA" w14:textId="682C08B1" w:rsidR="00006FE9" w:rsidRPr="00D9208C" w:rsidRDefault="00006FE9" w:rsidP="00EF7EC9">
      <w:pPr>
        <w:pStyle w:val="Normlnweb"/>
        <w:numPr>
          <w:ilvl w:val="0"/>
          <w:numId w:val="20"/>
        </w:numPr>
        <w:shd w:val="clear" w:color="auto" w:fill="FFFFFF"/>
        <w:jc w:val="both"/>
      </w:pPr>
      <w:r w:rsidRPr="00D9208C">
        <w:t xml:space="preserve">nabídka zhotovitele ze dne </w:t>
      </w:r>
      <w:r w:rsidR="00720267">
        <w:t>26.04.2023</w:t>
      </w:r>
      <w:r w:rsidRPr="00D9208C">
        <w:t>,</w:t>
      </w:r>
    </w:p>
    <w:p w14:paraId="3367E4CC" w14:textId="7C84161C"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720267">
        <w:t>26.04.2023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69E45CD3"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4024F2">
        <w:t>nabytím účinnosti smlouvy</w:t>
      </w:r>
    </w:p>
    <w:p w14:paraId="3F7BB44D" w14:textId="65F39F41"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876ED5">
        <w:t>30</w:t>
      </w:r>
      <w:r w:rsidR="00E71B11">
        <w:t>.</w:t>
      </w:r>
      <w:r w:rsidR="00876ED5">
        <w:t>09</w:t>
      </w:r>
      <w:r w:rsidR="00E71B11">
        <w:t>.2023</w:t>
      </w:r>
    </w:p>
    <w:p w14:paraId="07C0BA54" w14:textId="5B1AB627"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876ED5">
        <w:t>30</w:t>
      </w:r>
      <w:r w:rsidR="00E71B11">
        <w:t>.</w:t>
      </w:r>
      <w:r w:rsidR="00876ED5">
        <w:t>09</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5D11B618"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proofErr w:type="spellStart"/>
      <w:r w:rsidR="004024F2">
        <w:t>Loucký</w:t>
      </w:r>
      <w:proofErr w:type="spellEnd"/>
      <w:r w:rsidR="004024F2">
        <w:t xml:space="preserve"> klášter</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AE7299D"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720267">
        <w:t>343.267,-</w:t>
      </w:r>
      <w:r w:rsidR="00721575" w:rsidRPr="00D9208C">
        <w:t xml:space="preserve"> Kč, (slovy </w:t>
      </w:r>
      <w:proofErr w:type="spellStart"/>
      <w:r w:rsidR="00720267">
        <w:t>třistačtyřicettřitisícdvěstěšedesátsedmkorunčeských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1104005B"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720267">
        <w:rPr>
          <w:b/>
        </w:rPr>
        <w:t>283.692,-</w:t>
      </w:r>
      <w:r w:rsidR="004F632A" w:rsidRPr="00D9208C">
        <w:rPr>
          <w:b/>
        </w:rPr>
        <w:t xml:space="preserve"> Kč</w:t>
      </w:r>
    </w:p>
    <w:p w14:paraId="70A5E0EF" w14:textId="353F17AD" w:rsidR="005967EE" w:rsidRPr="00D9208C" w:rsidRDefault="005967EE" w:rsidP="003C716B">
      <w:pPr>
        <w:pStyle w:val="Normlnweb"/>
        <w:shd w:val="clear" w:color="auto" w:fill="FFFFFF"/>
        <w:ind w:left="426" w:hanging="426"/>
        <w:rPr>
          <w:b/>
        </w:rPr>
      </w:pPr>
      <w:r w:rsidRPr="00D9208C">
        <w:rPr>
          <w:b/>
        </w:rPr>
        <w:br/>
        <w:t xml:space="preserve">DPH </w:t>
      </w:r>
      <w:r w:rsidR="00D315B1">
        <w:rPr>
          <w:b/>
        </w:rPr>
        <w:t>21</w:t>
      </w:r>
      <w:r w:rsidRPr="00D9208C">
        <w:rPr>
          <w:b/>
        </w:rPr>
        <w:t xml:space="preserve">% </w:t>
      </w:r>
      <w:r w:rsidR="00720267">
        <w:rPr>
          <w:b/>
        </w:rPr>
        <w:t>59.575,32</w:t>
      </w:r>
      <w:r w:rsidR="001700CD" w:rsidRPr="00D9208C">
        <w:rPr>
          <w:b/>
        </w:rPr>
        <w:t xml:space="preserve"> </w:t>
      </w:r>
      <w:r w:rsidRPr="00D9208C">
        <w:rPr>
          <w:b/>
        </w:rPr>
        <w:t>Kč</w:t>
      </w:r>
    </w:p>
    <w:p w14:paraId="26B32F61" w14:textId="4C9154E9" w:rsidR="00C03739" w:rsidRPr="00D9208C" w:rsidRDefault="005967EE" w:rsidP="003C716B">
      <w:pPr>
        <w:pStyle w:val="Normlnweb"/>
        <w:shd w:val="clear" w:color="auto" w:fill="FFFFFF"/>
        <w:ind w:left="426" w:hanging="426"/>
      </w:pPr>
      <w:r w:rsidRPr="00D9208C">
        <w:rPr>
          <w:b/>
        </w:rPr>
        <w:br/>
        <w:t xml:space="preserve">Celková cena včetně DPH </w:t>
      </w:r>
      <w:r w:rsidR="00720267">
        <w:rPr>
          <w:b/>
        </w:rPr>
        <w:t>zaokrouhleně 343.267</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13E645BF" w:rsidR="00C03739" w:rsidRPr="00481A7A" w:rsidRDefault="00C03739" w:rsidP="00481A7A">
      <w:pPr>
        <w:pStyle w:val="Normlnweb"/>
        <w:shd w:val="clear" w:color="auto" w:fill="FFFFFF"/>
        <w:ind w:left="426"/>
      </w:pPr>
      <w:r w:rsidRPr="00D9208C">
        <w:t>(</w:t>
      </w:r>
      <w:proofErr w:type="spellStart"/>
      <w:r w:rsidRPr="00D9208C">
        <w:t>s</w:t>
      </w:r>
      <w:r w:rsidR="005967EE" w:rsidRPr="00D9208C">
        <w:t>lovy</w:t>
      </w:r>
      <w:r w:rsidR="004F632A" w:rsidRPr="00D9208C">
        <w:t>:</w:t>
      </w:r>
      <w:r w:rsidR="00720267">
        <w:t>třistačtyřicettřitisícdvěstěšedesátsedmkorunčeských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1BD1D0BF" w14:textId="77777777" w:rsidR="00720267"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Bc. Marek Vodák</w:t>
      </w:r>
      <w:r w:rsidR="00720267">
        <w:rPr>
          <w:rFonts w:ascii="Times New Roman" w:hAnsi="Times New Roman" w:cs="Times New Roman"/>
        </w:rPr>
        <w:tab/>
      </w:r>
      <w:r w:rsidR="00720267">
        <w:rPr>
          <w:rFonts w:ascii="Times New Roman" w:hAnsi="Times New Roman" w:cs="Times New Roman"/>
        </w:rPr>
        <w:tab/>
      </w:r>
      <w:r w:rsidR="00720267">
        <w:rPr>
          <w:rFonts w:ascii="Times New Roman" w:hAnsi="Times New Roman" w:cs="Times New Roman"/>
        </w:rPr>
        <w:tab/>
      </w:r>
      <w:r w:rsidR="00720267">
        <w:rPr>
          <w:rFonts w:ascii="Times New Roman" w:hAnsi="Times New Roman" w:cs="Times New Roman"/>
        </w:rPr>
        <w:tab/>
      </w:r>
      <w:r w:rsidR="00720267">
        <w:rPr>
          <w:rFonts w:ascii="Times New Roman" w:hAnsi="Times New Roman" w:cs="Times New Roman"/>
        </w:rPr>
        <w:tab/>
      </w:r>
      <w:r w:rsidR="00720267">
        <w:rPr>
          <w:rFonts w:ascii="Times New Roman" w:hAnsi="Times New Roman" w:cs="Times New Roman"/>
        </w:rPr>
        <w:tab/>
        <w:t xml:space="preserve">Pavel </w:t>
      </w:r>
      <w:proofErr w:type="spellStart"/>
      <w:r w:rsidR="00720267">
        <w:rPr>
          <w:rFonts w:ascii="Times New Roman" w:hAnsi="Times New Roman" w:cs="Times New Roman"/>
        </w:rPr>
        <w:t>Pigl</w:t>
      </w:r>
      <w:proofErr w:type="spellEnd"/>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p>
    <w:p w14:paraId="11D301E2" w14:textId="03BAAB9C"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Správa nemovitostí města Znojma,</w:t>
      </w:r>
      <w:r w:rsidR="00720267">
        <w:rPr>
          <w:rFonts w:ascii="Times New Roman" w:hAnsi="Times New Roman" w:cs="Times New Roman"/>
        </w:rPr>
        <w:tab/>
      </w:r>
      <w:r w:rsidR="00720267">
        <w:rPr>
          <w:rFonts w:ascii="Times New Roman" w:hAnsi="Times New Roman" w:cs="Times New Roman"/>
        </w:rPr>
        <w:tab/>
      </w:r>
      <w:r w:rsidR="00720267">
        <w:rPr>
          <w:rFonts w:ascii="Times New Roman" w:hAnsi="Times New Roman" w:cs="Times New Roman"/>
        </w:rPr>
        <w:tab/>
      </w:r>
      <w:r w:rsidR="00720267">
        <w:rPr>
          <w:rFonts w:ascii="Times New Roman" w:hAnsi="Times New Roman" w:cs="Times New Roman"/>
        </w:rPr>
        <w:tab/>
        <w:t xml:space="preserve">Znojmo </w:t>
      </w:r>
      <w:proofErr w:type="spellStart"/>
      <w:r w:rsidR="00720267">
        <w:rPr>
          <w:rFonts w:ascii="Times New Roman" w:hAnsi="Times New Roman" w:cs="Times New Roman"/>
        </w:rPr>
        <w:t>č.ev</w:t>
      </w:r>
      <w:proofErr w:type="spellEnd"/>
      <w:r w:rsidR="00720267">
        <w:rPr>
          <w:rFonts w:ascii="Times New Roman" w:hAnsi="Times New Roman" w:cs="Times New Roman"/>
        </w:rPr>
        <w:t>. 6241, Znojmo</w:t>
      </w:r>
      <w:r w:rsidRPr="00D9208C">
        <w:rPr>
          <w:rFonts w:ascii="Times New Roman" w:hAnsi="Times New Roman" w:cs="Times New Roman"/>
        </w:rPr>
        <w:t xml:space="preserve">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9906F1" w14:textId="297C1F78" w:rsidR="00E2014D" w:rsidRDefault="001802F9" w:rsidP="007E4B42">
      <w:pPr>
        <w:pStyle w:val="Normlnweb"/>
        <w:shd w:val="clear" w:color="auto" w:fill="FFFFFF"/>
      </w:pPr>
      <w:r w:rsidRPr="00D9208C">
        <w:t>ředitel organizace</w:t>
      </w:r>
    </w:p>
    <w:p w14:paraId="23C9C166" w14:textId="77777777" w:rsidR="00EC0569" w:rsidRDefault="00EC0569" w:rsidP="007E4B42">
      <w:pPr>
        <w:pStyle w:val="Normlnweb"/>
        <w:shd w:val="clear" w:color="auto" w:fill="FFFFFF"/>
      </w:pPr>
    </w:p>
    <w:p w14:paraId="7C9AF56C" w14:textId="5FC63B86" w:rsidR="00F86E07" w:rsidRDefault="00F86E07" w:rsidP="00F86E07">
      <w:pPr>
        <w:spacing w:after="0" w:line="240" w:lineRule="auto"/>
        <w:jc w:val="right"/>
        <w:rPr>
          <w:rFonts w:ascii="Times New Roman" w:eastAsia="Times New Roman" w:hAnsi="Times New Roman"/>
          <w:color w:val="000000"/>
          <w:sz w:val="24"/>
          <w:szCs w:val="24"/>
          <w:lang w:eastAsia="cs-CZ"/>
        </w:rPr>
      </w:pPr>
      <w:r w:rsidRPr="00EF7EC9">
        <w:rPr>
          <w:rFonts w:ascii="Times New Roman" w:eastAsia="Times New Roman" w:hAnsi="Times New Roman"/>
          <w:color w:val="000000"/>
          <w:sz w:val="24"/>
          <w:szCs w:val="24"/>
          <w:lang w:eastAsia="cs-CZ"/>
        </w:rPr>
        <w:t>Příloha č. 1</w:t>
      </w:r>
    </w:p>
    <w:p w14:paraId="52E6774B" w14:textId="77777777" w:rsidR="00F86E07" w:rsidRDefault="00F86E07" w:rsidP="00F86E07">
      <w:pPr>
        <w:spacing w:after="0" w:line="240" w:lineRule="auto"/>
        <w:jc w:val="right"/>
        <w:rPr>
          <w:rFonts w:ascii="Times New Roman" w:eastAsia="Times New Roman" w:hAnsi="Times New Roman"/>
          <w:b/>
          <w:color w:val="000000"/>
          <w:sz w:val="36"/>
          <w:szCs w:val="24"/>
          <w:lang w:eastAsia="cs-CZ"/>
        </w:rPr>
      </w:pPr>
    </w:p>
    <w:p w14:paraId="70190C3B" w14:textId="77777777" w:rsidR="00EC0569" w:rsidRPr="00EC0569" w:rsidRDefault="00EC0569" w:rsidP="00EC0569">
      <w:pPr>
        <w:spacing w:after="0" w:line="240" w:lineRule="auto"/>
        <w:rPr>
          <w:rFonts w:ascii="Times New Roman" w:eastAsia="Times New Roman" w:hAnsi="Times New Roman"/>
          <w:b/>
          <w:color w:val="000000"/>
          <w:sz w:val="36"/>
          <w:szCs w:val="24"/>
          <w:lang w:eastAsia="cs-CZ"/>
        </w:rPr>
      </w:pPr>
      <w:r w:rsidRPr="00EC0569">
        <w:rPr>
          <w:rFonts w:ascii="Times New Roman" w:eastAsia="Times New Roman" w:hAnsi="Times New Roman"/>
          <w:b/>
          <w:color w:val="000000"/>
          <w:sz w:val="36"/>
          <w:szCs w:val="24"/>
          <w:lang w:eastAsia="cs-CZ"/>
        </w:rPr>
        <w:t>Postup prací:</w:t>
      </w:r>
    </w:p>
    <w:p w14:paraId="260BDFF6" w14:textId="77777777" w:rsidR="00EC0569" w:rsidRDefault="00EC0569" w:rsidP="00EC0569">
      <w:pPr>
        <w:spacing w:after="0" w:line="240" w:lineRule="auto"/>
        <w:rPr>
          <w:rFonts w:ascii="Times New Roman" w:eastAsia="Times New Roman" w:hAnsi="Times New Roman"/>
          <w:b/>
          <w:color w:val="000000"/>
          <w:sz w:val="36"/>
          <w:szCs w:val="24"/>
          <w:lang w:eastAsia="cs-CZ"/>
        </w:rPr>
      </w:pPr>
      <w:r w:rsidRPr="00EC0569">
        <w:rPr>
          <w:rFonts w:ascii="Times New Roman" w:eastAsia="Times New Roman" w:hAnsi="Times New Roman"/>
          <w:b/>
          <w:color w:val="000000"/>
          <w:sz w:val="36"/>
          <w:szCs w:val="24"/>
          <w:lang w:eastAsia="cs-CZ"/>
        </w:rPr>
        <w:br/>
        <w:t>Provedení ochranného nátěru impregnace nových oken</w:t>
      </w:r>
      <w:r w:rsidRPr="00EC0569">
        <w:rPr>
          <w:rFonts w:ascii="Times New Roman" w:eastAsia="Times New Roman" w:hAnsi="Times New Roman"/>
          <w:b/>
          <w:color w:val="000000"/>
          <w:sz w:val="36"/>
          <w:szCs w:val="24"/>
          <w:lang w:eastAsia="cs-CZ"/>
        </w:rPr>
        <w:br/>
        <w:t>v Loučkem klášteře dle jednotlivých etap výměny oken:</w:t>
      </w:r>
    </w:p>
    <w:p w14:paraId="5394EB56" w14:textId="77777777" w:rsidR="00EC0569" w:rsidRPr="00EC0569" w:rsidRDefault="00EC0569" w:rsidP="00EC0569">
      <w:pPr>
        <w:spacing w:after="0" w:line="240" w:lineRule="auto"/>
        <w:rPr>
          <w:rFonts w:ascii="Times New Roman" w:eastAsia="Times New Roman" w:hAnsi="Times New Roman"/>
          <w:b/>
          <w:color w:val="000000"/>
          <w:sz w:val="36"/>
          <w:szCs w:val="24"/>
          <w:lang w:eastAsia="cs-CZ"/>
        </w:rPr>
      </w:pPr>
    </w:p>
    <w:p w14:paraId="0CCCC4C3" w14:textId="3956D778" w:rsidR="00EC0569" w:rsidRPr="00EC0569" w:rsidRDefault="00EC0569" w:rsidP="00EC0569">
      <w:pPr>
        <w:pStyle w:val="Odstavecseseznamem"/>
        <w:numPr>
          <w:ilvl w:val="0"/>
          <w:numId w:val="22"/>
        </w:numPr>
        <w:spacing w:after="0"/>
        <w:rPr>
          <w:rFonts w:ascii="Times New Roman" w:eastAsia="Times New Roman" w:hAnsi="Times New Roman"/>
          <w:color w:val="000000"/>
          <w:sz w:val="28"/>
          <w:lang w:eastAsia="cs-CZ"/>
        </w:rPr>
      </w:pPr>
      <w:r w:rsidRPr="00EC0569">
        <w:rPr>
          <w:rFonts w:ascii="Times New Roman" w:eastAsia="Times New Roman" w:hAnsi="Times New Roman"/>
          <w:color w:val="000000"/>
          <w:sz w:val="28"/>
          <w:lang w:eastAsia="cs-CZ"/>
        </w:rPr>
        <w:t>Příprava staveniště</w:t>
      </w:r>
    </w:p>
    <w:p w14:paraId="39B038D1" w14:textId="77777777" w:rsidR="00EC0569" w:rsidRDefault="00EC0569" w:rsidP="00EC0569">
      <w:pPr>
        <w:pStyle w:val="Odstavecseseznamem"/>
        <w:numPr>
          <w:ilvl w:val="0"/>
          <w:numId w:val="22"/>
        </w:numPr>
        <w:spacing w:after="0"/>
        <w:rPr>
          <w:rFonts w:ascii="Times New Roman" w:eastAsia="Times New Roman" w:hAnsi="Times New Roman"/>
          <w:color w:val="000000"/>
          <w:sz w:val="28"/>
          <w:lang w:eastAsia="cs-CZ"/>
        </w:rPr>
      </w:pPr>
      <w:r w:rsidRPr="00EC0569">
        <w:rPr>
          <w:rFonts w:ascii="Times New Roman" w:eastAsia="Times New Roman" w:hAnsi="Times New Roman"/>
          <w:color w:val="000000"/>
          <w:sz w:val="28"/>
          <w:lang w:eastAsia="cs-CZ"/>
        </w:rPr>
        <w:t>Montáž a demontáž lešení</w:t>
      </w:r>
    </w:p>
    <w:p w14:paraId="4C6811B6" w14:textId="77777777" w:rsidR="00EC0569" w:rsidRDefault="00EC0569" w:rsidP="00EC0569">
      <w:pPr>
        <w:pStyle w:val="Odstavecseseznamem"/>
        <w:numPr>
          <w:ilvl w:val="0"/>
          <w:numId w:val="22"/>
        </w:numPr>
        <w:spacing w:after="0"/>
        <w:rPr>
          <w:rFonts w:ascii="Times New Roman" w:eastAsia="Times New Roman" w:hAnsi="Times New Roman"/>
          <w:color w:val="000000"/>
          <w:sz w:val="28"/>
          <w:lang w:eastAsia="cs-CZ"/>
        </w:rPr>
      </w:pPr>
      <w:r w:rsidRPr="00EC0569">
        <w:rPr>
          <w:rFonts w:ascii="Times New Roman" w:eastAsia="Times New Roman" w:hAnsi="Times New Roman"/>
          <w:color w:val="000000"/>
          <w:sz w:val="28"/>
          <w:lang w:eastAsia="cs-CZ"/>
        </w:rPr>
        <w:t>Očištění vnějších rámů a křídel od sklenářského kytu</w:t>
      </w:r>
    </w:p>
    <w:p w14:paraId="0E0D93C0" w14:textId="77777777" w:rsidR="00EC0569" w:rsidRDefault="00EC0569" w:rsidP="00EC0569">
      <w:pPr>
        <w:pStyle w:val="Odstavecseseznamem"/>
        <w:numPr>
          <w:ilvl w:val="0"/>
          <w:numId w:val="22"/>
        </w:numPr>
        <w:spacing w:after="0"/>
        <w:rPr>
          <w:rFonts w:ascii="Times New Roman" w:eastAsia="Times New Roman" w:hAnsi="Times New Roman"/>
          <w:color w:val="000000"/>
          <w:sz w:val="28"/>
          <w:lang w:eastAsia="cs-CZ"/>
        </w:rPr>
      </w:pPr>
      <w:r w:rsidRPr="00EC0569">
        <w:rPr>
          <w:rFonts w:ascii="Times New Roman" w:eastAsia="Times New Roman" w:hAnsi="Times New Roman"/>
          <w:color w:val="000000"/>
          <w:sz w:val="28"/>
          <w:lang w:eastAsia="cs-CZ"/>
        </w:rPr>
        <w:t>Drobné opravy</w:t>
      </w:r>
    </w:p>
    <w:p w14:paraId="4ED264E8" w14:textId="77777777" w:rsidR="00EC0569" w:rsidRDefault="00EC0569" w:rsidP="00EC0569">
      <w:pPr>
        <w:pStyle w:val="Odstavecseseznamem"/>
        <w:numPr>
          <w:ilvl w:val="0"/>
          <w:numId w:val="22"/>
        </w:numPr>
        <w:spacing w:after="0"/>
        <w:rPr>
          <w:rFonts w:ascii="Times New Roman" w:eastAsia="Times New Roman" w:hAnsi="Times New Roman"/>
          <w:color w:val="000000"/>
          <w:sz w:val="28"/>
          <w:lang w:eastAsia="cs-CZ"/>
        </w:rPr>
      </w:pPr>
      <w:r w:rsidRPr="00EC0569">
        <w:rPr>
          <w:rFonts w:ascii="Times New Roman" w:eastAsia="Times New Roman" w:hAnsi="Times New Roman"/>
          <w:color w:val="000000"/>
          <w:sz w:val="28"/>
          <w:lang w:eastAsia="cs-CZ"/>
        </w:rPr>
        <w:t xml:space="preserve">Odmaštění oken speciálním čističem </w:t>
      </w:r>
      <w:proofErr w:type="spellStart"/>
      <w:r w:rsidRPr="00EC0569">
        <w:rPr>
          <w:rFonts w:ascii="Times New Roman" w:eastAsia="Times New Roman" w:hAnsi="Times New Roman"/>
          <w:color w:val="000000"/>
          <w:sz w:val="28"/>
          <w:lang w:eastAsia="cs-CZ"/>
        </w:rPr>
        <w:t>cleaner</w:t>
      </w:r>
      <w:proofErr w:type="spellEnd"/>
      <w:r w:rsidRPr="00EC0569">
        <w:rPr>
          <w:rFonts w:ascii="Times New Roman" w:eastAsia="Times New Roman" w:hAnsi="Times New Roman"/>
          <w:color w:val="000000"/>
          <w:sz w:val="28"/>
          <w:lang w:eastAsia="cs-CZ"/>
        </w:rPr>
        <w:t xml:space="preserve"> 51696</w:t>
      </w:r>
    </w:p>
    <w:p w14:paraId="10973A20" w14:textId="77777777" w:rsidR="00EC0569" w:rsidRDefault="00EC0569" w:rsidP="00EC0569">
      <w:pPr>
        <w:pStyle w:val="Odstavecseseznamem"/>
        <w:numPr>
          <w:ilvl w:val="0"/>
          <w:numId w:val="22"/>
        </w:numPr>
        <w:spacing w:after="0"/>
        <w:rPr>
          <w:rFonts w:ascii="Times New Roman" w:eastAsia="Times New Roman" w:hAnsi="Times New Roman"/>
          <w:color w:val="000000"/>
          <w:sz w:val="28"/>
          <w:lang w:eastAsia="cs-CZ"/>
        </w:rPr>
      </w:pPr>
      <w:r w:rsidRPr="00EC0569">
        <w:rPr>
          <w:rFonts w:ascii="Times New Roman" w:eastAsia="Times New Roman" w:hAnsi="Times New Roman"/>
          <w:color w:val="000000"/>
          <w:sz w:val="28"/>
          <w:lang w:eastAsia="cs-CZ"/>
        </w:rPr>
        <w:t>Impregnace oken ochranným olejem - care 7227000210</w:t>
      </w:r>
    </w:p>
    <w:p w14:paraId="4EF46E3F" w14:textId="0D9875B1" w:rsidR="00EC0569" w:rsidRPr="00EC0569" w:rsidRDefault="00EC0569" w:rsidP="00EC0569">
      <w:pPr>
        <w:pStyle w:val="Odstavecseseznamem"/>
        <w:numPr>
          <w:ilvl w:val="0"/>
          <w:numId w:val="22"/>
        </w:numPr>
        <w:spacing w:after="0"/>
        <w:ind w:left="0" w:firstLine="0"/>
        <w:rPr>
          <w:rFonts w:ascii="Times New Roman" w:eastAsia="Times New Roman" w:hAnsi="Times New Roman"/>
          <w:color w:val="000000"/>
          <w:sz w:val="32"/>
          <w:lang w:eastAsia="cs-CZ"/>
        </w:rPr>
      </w:pPr>
      <w:r w:rsidRPr="00EC0569">
        <w:rPr>
          <w:rFonts w:ascii="Times New Roman" w:eastAsia="Times New Roman" w:hAnsi="Times New Roman"/>
          <w:color w:val="000000"/>
          <w:sz w:val="28"/>
          <w:lang w:eastAsia="cs-CZ"/>
        </w:rPr>
        <w:t xml:space="preserve">Úklid </w:t>
      </w:r>
      <w:proofErr w:type="gramStart"/>
      <w:r w:rsidRPr="00EC0569">
        <w:rPr>
          <w:rFonts w:ascii="Times New Roman" w:eastAsia="Times New Roman" w:hAnsi="Times New Roman"/>
          <w:color w:val="000000"/>
          <w:sz w:val="28"/>
          <w:lang w:eastAsia="cs-CZ"/>
        </w:rPr>
        <w:t>staveniště</w:t>
      </w:r>
      <w:r w:rsidRPr="00EC0569">
        <w:rPr>
          <w:rFonts w:ascii="Times New Roman" w:eastAsia="Times New Roman" w:hAnsi="Times New Roman"/>
          <w:color w:val="000000"/>
          <w:sz w:val="28"/>
          <w:lang w:eastAsia="cs-CZ"/>
        </w:rPr>
        <w:br/>
      </w:r>
      <w:r w:rsidRPr="00EC0569">
        <w:rPr>
          <w:rFonts w:ascii="Times New Roman" w:eastAsia="Times New Roman" w:hAnsi="Times New Roman"/>
          <w:color w:val="000000"/>
          <w:sz w:val="28"/>
          <w:lang w:eastAsia="cs-CZ"/>
        </w:rPr>
        <w:br/>
      </w:r>
      <w:r w:rsidR="00F86E07" w:rsidRPr="00F86E07">
        <w:rPr>
          <w:rFonts w:ascii="Times New Roman" w:eastAsia="Times New Roman" w:hAnsi="Times New Roman" w:cs="Times New Roman"/>
          <w:b/>
          <w:color w:val="000000"/>
          <w:kern w:val="0"/>
          <w:sz w:val="28"/>
          <w:lang w:eastAsia="cs-CZ" w:bidi="ar-SA"/>
        </w:rPr>
        <w:t>I</w:t>
      </w:r>
      <w:r w:rsidRPr="00F86E07">
        <w:rPr>
          <w:rFonts w:ascii="Times New Roman" w:eastAsia="Times New Roman" w:hAnsi="Times New Roman" w:cs="Times New Roman"/>
          <w:b/>
          <w:color w:val="000000"/>
          <w:kern w:val="0"/>
          <w:sz w:val="28"/>
          <w:lang w:eastAsia="cs-CZ" w:bidi="ar-SA"/>
        </w:rPr>
        <w:t>.ETAPA</w:t>
      </w:r>
      <w:proofErr w:type="gramEnd"/>
    </w:p>
    <w:p w14:paraId="4FD0A934" w14:textId="514B7216" w:rsidR="00EC0569" w:rsidRPr="00EC0569" w:rsidRDefault="00EC0569" w:rsidP="00EC0569">
      <w:pPr>
        <w:spacing w:after="0" w:line="240" w:lineRule="auto"/>
        <w:rPr>
          <w:rFonts w:ascii="Times New Roman" w:eastAsia="Times New Roman" w:hAnsi="Times New Roman"/>
          <w:color w:val="000000"/>
          <w:sz w:val="28"/>
          <w:szCs w:val="24"/>
          <w:lang w:eastAsia="cs-CZ"/>
        </w:rPr>
      </w:pPr>
      <w:r w:rsidRPr="00EC0569">
        <w:rPr>
          <w:rFonts w:ascii="Times New Roman" w:eastAsia="Times New Roman" w:hAnsi="Times New Roman"/>
          <w:color w:val="000000"/>
          <w:sz w:val="28"/>
          <w:szCs w:val="24"/>
          <w:lang w:eastAsia="cs-CZ"/>
        </w:rPr>
        <w:br/>
        <w:t>- 35ks oken</w:t>
      </w:r>
      <w:r w:rsidRPr="00EC0569">
        <w:rPr>
          <w:rFonts w:ascii="Times New Roman" w:eastAsia="Times New Roman" w:hAnsi="Times New Roman"/>
          <w:color w:val="000000"/>
          <w:sz w:val="28"/>
          <w:szCs w:val="24"/>
          <w:lang w:eastAsia="cs-CZ"/>
        </w:rPr>
        <w:br/>
        <w:t xml:space="preserve">Celková cena </w:t>
      </w:r>
      <w:r w:rsidR="00F86E07">
        <w:rPr>
          <w:rFonts w:ascii="Times New Roman" w:eastAsia="Times New Roman" w:hAnsi="Times New Roman"/>
          <w:color w:val="000000"/>
          <w:sz w:val="28"/>
          <w:szCs w:val="24"/>
          <w:lang w:eastAsia="cs-CZ"/>
        </w:rPr>
        <w:tab/>
      </w:r>
      <w:r w:rsidR="00F86E07">
        <w:rPr>
          <w:rFonts w:ascii="Times New Roman" w:eastAsia="Times New Roman" w:hAnsi="Times New Roman"/>
          <w:color w:val="000000"/>
          <w:sz w:val="28"/>
          <w:szCs w:val="24"/>
          <w:lang w:eastAsia="cs-CZ"/>
        </w:rPr>
        <w:tab/>
      </w:r>
      <w:r w:rsidRPr="00EC0569">
        <w:rPr>
          <w:rFonts w:ascii="Times New Roman" w:eastAsia="Times New Roman" w:hAnsi="Times New Roman"/>
          <w:color w:val="000000"/>
          <w:sz w:val="28"/>
          <w:szCs w:val="24"/>
          <w:lang w:eastAsia="cs-CZ"/>
        </w:rPr>
        <w:t>60 000 Kč bez DPH</w:t>
      </w:r>
    </w:p>
    <w:p w14:paraId="48B0F679" w14:textId="12F821EF" w:rsidR="00EC0569" w:rsidRPr="00F86E07" w:rsidRDefault="00EC0569" w:rsidP="00EC0569">
      <w:pPr>
        <w:spacing w:after="0" w:line="240" w:lineRule="auto"/>
        <w:rPr>
          <w:rFonts w:ascii="Times New Roman" w:eastAsia="Times New Roman" w:hAnsi="Times New Roman"/>
          <w:b/>
          <w:color w:val="000000"/>
          <w:sz w:val="28"/>
          <w:szCs w:val="24"/>
          <w:lang w:eastAsia="cs-CZ"/>
        </w:rPr>
      </w:pPr>
      <w:r w:rsidRPr="00EC0569">
        <w:rPr>
          <w:rFonts w:ascii="Times New Roman" w:eastAsia="Times New Roman" w:hAnsi="Times New Roman"/>
          <w:color w:val="000000"/>
          <w:sz w:val="28"/>
          <w:szCs w:val="24"/>
          <w:lang w:eastAsia="cs-CZ"/>
        </w:rPr>
        <w:br/>
      </w:r>
      <w:proofErr w:type="gramStart"/>
      <w:r w:rsidRPr="00F86E07">
        <w:rPr>
          <w:rFonts w:ascii="Times New Roman" w:eastAsia="Times New Roman" w:hAnsi="Times New Roman"/>
          <w:b/>
          <w:color w:val="000000"/>
          <w:sz w:val="28"/>
          <w:szCs w:val="24"/>
          <w:lang w:eastAsia="cs-CZ"/>
        </w:rPr>
        <w:t>II.ETAPA</w:t>
      </w:r>
      <w:proofErr w:type="gramEnd"/>
    </w:p>
    <w:p w14:paraId="5978400E" w14:textId="47EC5048" w:rsidR="00EC0569" w:rsidRDefault="00EC0569" w:rsidP="00EC0569">
      <w:pPr>
        <w:spacing w:after="0" w:line="240" w:lineRule="auto"/>
        <w:rPr>
          <w:rFonts w:ascii="Times New Roman" w:eastAsia="Times New Roman" w:hAnsi="Times New Roman"/>
          <w:color w:val="000000"/>
          <w:sz w:val="28"/>
          <w:szCs w:val="24"/>
          <w:lang w:eastAsia="cs-CZ"/>
        </w:rPr>
      </w:pPr>
      <w:r w:rsidRPr="00EC0569">
        <w:rPr>
          <w:rFonts w:ascii="Times New Roman" w:eastAsia="Times New Roman" w:hAnsi="Times New Roman"/>
          <w:color w:val="000000"/>
          <w:sz w:val="28"/>
          <w:szCs w:val="24"/>
          <w:lang w:eastAsia="cs-CZ"/>
        </w:rPr>
        <w:br/>
        <w:t>36ks oken</w:t>
      </w:r>
    </w:p>
    <w:p w14:paraId="30E3193C" w14:textId="7D2639A3" w:rsidR="00F86E07" w:rsidRDefault="00F86E07" w:rsidP="00EC0569">
      <w:pPr>
        <w:spacing w:after="0" w:line="240" w:lineRule="auto"/>
        <w:rPr>
          <w:rFonts w:ascii="Times New Roman" w:eastAsia="Times New Roman" w:hAnsi="Times New Roman"/>
          <w:color w:val="000000"/>
          <w:sz w:val="28"/>
          <w:szCs w:val="24"/>
          <w:lang w:eastAsia="cs-CZ"/>
        </w:rPr>
      </w:pPr>
      <w:r w:rsidRPr="00EC0569">
        <w:rPr>
          <w:rFonts w:ascii="Times New Roman" w:eastAsia="Times New Roman" w:hAnsi="Times New Roman"/>
          <w:color w:val="000000"/>
          <w:sz w:val="28"/>
          <w:szCs w:val="24"/>
          <w:lang w:eastAsia="cs-CZ"/>
        </w:rPr>
        <w:t>Celková cena</w:t>
      </w:r>
      <w:r>
        <w:rPr>
          <w:rFonts w:ascii="Times New Roman" w:eastAsia="Times New Roman" w:hAnsi="Times New Roman"/>
          <w:color w:val="000000"/>
          <w:sz w:val="28"/>
          <w:szCs w:val="24"/>
          <w:lang w:eastAsia="cs-CZ"/>
        </w:rPr>
        <w:tab/>
      </w:r>
      <w:r>
        <w:rPr>
          <w:rFonts w:ascii="Times New Roman" w:eastAsia="Times New Roman" w:hAnsi="Times New Roman"/>
          <w:color w:val="000000"/>
          <w:sz w:val="28"/>
          <w:szCs w:val="24"/>
          <w:lang w:eastAsia="cs-CZ"/>
        </w:rPr>
        <w:tab/>
      </w:r>
      <w:r w:rsidRPr="00EC0569">
        <w:rPr>
          <w:rFonts w:ascii="Times New Roman" w:eastAsia="Times New Roman" w:hAnsi="Times New Roman"/>
          <w:color w:val="000000"/>
          <w:sz w:val="28"/>
          <w:szCs w:val="24"/>
          <w:lang w:eastAsia="cs-CZ"/>
        </w:rPr>
        <w:t>60 000 Kč bez DPH</w:t>
      </w:r>
    </w:p>
    <w:p w14:paraId="3E7E2EA2" w14:textId="77777777" w:rsidR="00F86E07" w:rsidRPr="00EC0569" w:rsidRDefault="00F86E07" w:rsidP="00EC0569">
      <w:pPr>
        <w:spacing w:after="0" w:line="240" w:lineRule="auto"/>
        <w:rPr>
          <w:rFonts w:ascii="Times New Roman" w:eastAsia="Times New Roman" w:hAnsi="Times New Roman"/>
          <w:sz w:val="28"/>
          <w:szCs w:val="24"/>
          <w:lang w:eastAsia="cs-CZ"/>
        </w:rPr>
      </w:pPr>
    </w:p>
    <w:p w14:paraId="0F80C5A2" w14:textId="332DC5A9" w:rsidR="00F86E07" w:rsidRDefault="00F86E07" w:rsidP="007E4B42">
      <w:pPr>
        <w:pStyle w:val="Normlnweb"/>
        <w:shd w:val="clear" w:color="auto" w:fill="FFFFFF"/>
        <w:rPr>
          <w:color w:val="000000"/>
          <w:sz w:val="28"/>
        </w:rPr>
      </w:pPr>
      <w:proofErr w:type="gramStart"/>
      <w:r w:rsidRPr="00F86E07">
        <w:rPr>
          <w:b/>
          <w:color w:val="000000"/>
          <w:sz w:val="28"/>
        </w:rPr>
        <w:t>I</w:t>
      </w:r>
      <w:r>
        <w:rPr>
          <w:b/>
          <w:color w:val="000000"/>
          <w:sz w:val="28"/>
        </w:rPr>
        <w:t>I</w:t>
      </w:r>
      <w:r w:rsidRPr="00F86E07">
        <w:rPr>
          <w:b/>
          <w:color w:val="000000"/>
          <w:sz w:val="28"/>
        </w:rPr>
        <w:t>I.ETAPA</w:t>
      </w:r>
      <w:proofErr w:type="gramEnd"/>
    </w:p>
    <w:p w14:paraId="5A2A8BDA" w14:textId="77777777" w:rsidR="00F86E07" w:rsidRDefault="00F86E07" w:rsidP="007E4B42">
      <w:pPr>
        <w:pStyle w:val="Normlnweb"/>
        <w:shd w:val="clear" w:color="auto" w:fill="FFFFFF"/>
        <w:rPr>
          <w:color w:val="000000"/>
          <w:sz w:val="28"/>
        </w:rPr>
      </w:pPr>
    </w:p>
    <w:p w14:paraId="543A92D5" w14:textId="25892439" w:rsidR="00EC0569" w:rsidRDefault="00EC0569" w:rsidP="007E4B42">
      <w:pPr>
        <w:pStyle w:val="Normlnweb"/>
        <w:shd w:val="clear" w:color="auto" w:fill="FFFFFF"/>
        <w:rPr>
          <w:color w:val="000000"/>
          <w:sz w:val="28"/>
        </w:rPr>
      </w:pPr>
      <w:r w:rsidRPr="00EC0569">
        <w:rPr>
          <w:color w:val="000000"/>
          <w:sz w:val="28"/>
        </w:rPr>
        <w:t>-43 ks oken</w:t>
      </w:r>
      <w:r w:rsidRPr="00EC0569">
        <w:rPr>
          <w:color w:val="000000"/>
          <w:sz w:val="28"/>
        </w:rPr>
        <w:br/>
        <w:t>Celková cena</w:t>
      </w:r>
      <w:r w:rsidR="00F86E07">
        <w:rPr>
          <w:color w:val="000000"/>
          <w:sz w:val="28"/>
        </w:rPr>
        <w:tab/>
      </w:r>
      <w:r w:rsidR="00F86E07">
        <w:rPr>
          <w:color w:val="000000"/>
          <w:sz w:val="28"/>
        </w:rPr>
        <w:tab/>
      </w:r>
      <w:r w:rsidR="00F86E07" w:rsidRPr="00EC0569">
        <w:rPr>
          <w:color w:val="000000"/>
          <w:sz w:val="28"/>
        </w:rPr>
        <w:t>60 000 Kč bez DPH</w:t>
      </w:r>
    </w:p>
    <w:p w14:paraId="54BB8685" w14:textId="77777777" w:rsidR="00F86E07" w:rsidRPr="00EC0569" w:rsidRDefault="00F86E07" w:rsidP="007E4B42">
      <w:pPr>
        <w:pStyle w:val="Normlnweb"/>
        <w:shd w:val="clear" w:color="auto" w:fill="FFFFFF"/>
        <w:rPr>
          <w:color w:val="000000"/>
          <w:sz w:val="28"/>
        </w:rPr>
      </w:pPr>
    </w:p>
    <w:p w14:paraId="6F09B5BE" w14:textId="17A94B54" w:rsidR="00EC0569" w:rsidRPr="00F86E07" w:rsidRDefault="00F86E07" w:rsidP="007E4B42">
      <w:pPr>
        <w:pStyle w:val="Normlnweb"/>
        <w:shd w:val="clear" w:color="auto" w:fill="FFFFFF"/>
        <w:rPr>
          <w:b/>
          <w:color w:val="000000"/>
          <w:sz w:val="28"/>
        </w:rPr>
      </w:pPr>
      <w:proofErr w:type="gramStart"/>
      <w:r w:rsidRPr="00F86E07">
        <w:rPr>
          <w:b/>
          <w:color w:val="000000"/>
          <w:sz w:val="28"/>
        </w:rPr>
        <w:t>IV</w:t>
      </w:r>
      <w:r w:rsidR="00EC0569" w:rsidRPr="00F86E07">
        <w:rPr>
          <w:b/>
          <w:color w:val="000000"/>
          <w:sz w:val="28"/>
        </w:rPr>
        <w:t>.ETAPA</w:t>
      </w:r>
      <w:proofErr w:type="gramEnd"/>
    </w:p>
    <w:p w14:paraId="2C9381C8" w14:textId="77777777" w:rsidR="00F86E07" w:rsidRDefault="00EC0569" w:rsidP="007E4B42">
      <w:pPr>
        <w:pStyle w:val="Normlnweb"/>
        <w:shd w:val="clear" w:color="auto" w:fill="FFFFFF"/>
        <w:rPr>
          <w:color w:val="000000"/>
          <w:sz w:val="28"/>
        </w:rPr>
      </w:pPr>
      <w:r w:rsidRPr="00EC0569">
        <w:rPr>
          <w:color w:val="000000"/>
          <w:sz w:val="28"/>
        </w:rPr>
        <w:br/>
        <w:t>-37 ks oken</w:t>
      </w:r>
      <w:r w:rsidRPr="00EC0569">
        <w:rPr>
          <w:color w:val="000000"/>
          <w:sz w:val="28"/>
        </w:rPr>
        <w:br/>
        <w:t>-l ks dveře</w:t>
      </w:r>
      <w:r w:rsidRPr="00EC0569">
        <w:rPr>
          <w:color w:val="000000"/>
          <w:sz w:val="28"/>
        </w:rPr>
        <w:br/>
        <w:t>Celková cena</w:t>
      </w:r>
      <w:r w:rsidR="00F86E07">
        <w:rPr>
          <w:color w:val="000000"/>
          <w:sz w:val="28"/>
        </w:rPr>
        <w:tab/>
      </w:r>
      <w:r w:rsidR="00F86E07">
        <w:rPr>
          <w:color w:val="000000"/>
          <w:sz w:val="28"/>
        </w:rPr>
        <w:tab/>
      </w:r>
      <w:r w:rsidR="00F86E07" w:rsidRPr="00EC0569">
        <w:rPr>
          <w:color w:val="000000"/>
          <w:sz w:val="28"/>
        </w:rPr>
        <w:t>60 000 Kč bez DPH</w:t>
      </w:r>
    </w:p>
    <w:p w14:paraId="1F0CAB26" w14:textId="0014805F" w:rsidR="00F86E07" w:rsidRDefault="00EC0569" w:rsidP="007E4B42">
      <w:pPr>
        <w:pStyle w:val="Normlnweb"/>
        <w:shd w:val="clear" w:color="auto" w:fill="FFFFFF"/>
        <w:rPr>
          <w:color w:val="000000"/>
          <w:sz w:val="28"/>
        </w:rPr>
      </w:pPr>
      <w:r w:rsidRPr="00EC0569">
        <w:rPr>
          <w:color w:val="000000"/>
          <w:sz w:val="28"/>
        </w:rPr>
        <w:br/>
        <w:t>Lešení (plošina)</w:t>
      </w:r>
      <w:r w:rsidR="00F86E07">
        <w:rPr>
          <w:color w:val="000000"/>
          <w:sz w:val="28"/>
        </w:rPr>
        <w:tab/>
      </w:r>
      <w:r w:rsidR="00F86E07">
        <w:rPr>
          <w:color w:val="000000"/>
          <w:sz w:val="28"/>
        </w:rPr>
        <w:tab/>
      </w:r>
      <w:r w:rsidR="00F86E07" w:rsidRPr="00EC0569">
        <w:rPr>
          <w:color w:val="000000"/>
          <w:sz w:val="28"/>
        </w:rPr>
        <w:t>46 392 Kč bez DPH</w:t>
      </w:r>
      <w:r w:rsidRPr="00EC0569">
        <w:rPr>
          <w:color w:val="000000"/>
          <w:sz w:val="28"/>
        </w:rPr>
        <w:br/>
      </w:r>
      <w:r w:rsidRPr="00EC0569">
        <w:rPr>
          <w:color w:val="000000"/>
          <w:sz w:val="28"/>
        </w:rPr>
        <w:br/>
      </w:r>
      <w:r w:rsidR="00F86E07" w:rsidRPr="00F86E07">
        <w:rPr>
          <w:b/>
          <w:color w:val="000000"/>
          <w:sz w:val="28"/>
        </w:rPr>
        <w:t>-------------------------------------------------------------------------------------------------</w:t>
      </w:r>
      <w:r w:rsidRPr="00EC0569">
        <w:rPr>
          <w:color w:val="000000"/>
          <w:sz w:val="28"/>
        </w:rPr>
        <w:br/>
        <w:t xml:space="preserve">Cena </w:t>
      </w:r>
      <w:proofErr w:type="gramStart"/>
      <w:r w:rsidRPr="00EC0569">
        <w:rPr>
          <w:color w:val="000000"/>
          <w:sz w:val="28"/>
        </w:rPr>
        <w:t xml:space="preserve">celkem : </w:t>
      </w:r>
      <w:r w:rsidR="00F86E07">
        <w:rPr>
          <w:color w:val="000000"/>
          <w:sz w:val="28"/>
        </w:rPr>
        <w:tab/>
      </w:r>
      <w:r w:rsidR="00F86E07">
        <w:rPr>
          <w:color w:val="000000"/>
          <w:sz w:val="28"/>
        </w:rPr>
        <w:tab/>
      </w:r>
      <w:r w:rsidRPr="00EC0569">
        <w:rPr>
          <w:color w:val="000000"/>
          <w:sz w:val="28"/>
        </w:rPr>
        <w:t>286</w:t>
      </w:r>
      <w:r w:rsidR="00F86E07">
        <w:rPr>
          <w:color w:val="000000"/>
          <w:sz w:val="28"/>
        </w:rPr>
        <w:t> </w:t>
      </w:r>
      <w:r w:rsidRPr="00EC0569">
        <w:rPr>
          <w:color w:val="000000"/>
          <w:sz w:val="28"/>
        </w:rPr>
        <w:t>392</w:t>
      </w:r>
      <w:proofErr w:type="gramEnd"/>
      <w:r w:rsidRPr="00EC0569">
        <w:rPr>
          <w:color w:val="000000"/>
          <w:sz w:val="28"/>
        </w:rPr>
        <w:t xml:space="preserve"> </w:t>
      </w:r>
      <w:r w:rsidR="00F86E07">
        <w:rPr>
          <w:color w:val="000000"/>
          <w:sz w:val="28"/>
        </w:rPr>
        <w:tab/>
      </w:r>
      <w:r w:rsidR="00F86E07">
        <w:rPr>
          <w:color w:val="000000"/>
          <w:sz w:val="28"/>
        </w:rPr>
        <w:tab/>
      </w:r>
      <w:r w:rsidRPr="00EC0569">
        <w:rPr>
          <w:color w:val="000000"/>
          <w:sz w:val="28"/>
        </w:rPr>
        <w:t>Kč bez DPH</w:t>
      </w:r>
      <w:r w:rsidRPr="00EC0569">
        <w:rPr>
          <w:sz w:val="28"/>
        </w:rPr>
        <w:br/>
      </w:r>
    </w:p>
    <w:p w14:paraId="2D8D5F48" w14:textId="09B00ADE" w:rsidR="00F86E07" w:rsidRDefault="00F86E07" w:rsidP="00F86E07">
      <w:pPr>
        <w:pStyle w:val="Normlnweb"/>
        <w:shd w:val="clear" w:color="auto" w:fill="FFFFFF"/>
        <w:jc w:val="right"/>
        <w:rPr>
          <w:color w:val="000000"/>
          <w:sz w:val="28"/>
        </w:rPr>
      </w:pPr>
      <w:r>
        <w:rPr>
          <w:color w:val="000000"/>
        </w:rPr>
        <w:t>Příloha č. 2</w:t>
      </w:r>
    </w:p>
    <w:p w14:paraId="238D0B6D" w14:textId="77777777" w:rsidR="00F86E07" w:rsidRDefault="00F86E07" w:rsidP="007E4B42">
      <w:pPr>
        <w:pStyle w:val="Normlnweb"/>
        <w:shd w:val="clear" w:color="auto" w:fill="FFFFFF"/>
        <w:rPr>
          <w:color w:val="000000"/>
          <w:sz w:val="28"/>
        </w:rPr>
      </w:pPr>
    </w:p>
    <w:p w14:paraId="419DAC8F" w14:textId="77777777" w:rsidR="00F86E07" w:rsidRDefault="00EC0569" w:rsidP="007E4B42">
      <w:pPr>
        <w:pStyle w:val="Normlnweb"/>
        <w:shd w:val="clear" w:color="auto" w:fill="FFFFFF"/>
        <w:rPr>
          <w:color w:val="000000"/>
          <w:sz w:val="28"/>
        </w:rPr>
      </w:pPr>
      <w:r w:rsidRPr="00EC0569">
        <w:rPr>
          <w:color w:val="000000"/>
          <w:sz w:val="28"/>
        </w:rPr>
        <w:t>Závazný harmonogram postupu prací</w:t>
      </w:r>
    </w:p>
    <w:p w14:paraId="0E0D3422" w14:textId="4C3AFCC2" w:rsidR="00EC0569" w:rsidRPr="00F86E07" w:rsidRDefault="00EC0569" w:rsidP="001A5A1A">
      <w:pPr>
        <w:pStyle w:val="Normlnweb"/>
        <w:shd w:val="clear" w:color="auto" w:fill="FFFFFF"/>
        <w:ind w:left="720"/>
        <w:rPr>
          <w:sz w:val="28"/>
        </w:rPr>
      </w:pPr>
      <w:bookmarkStart w:id="0" w:name="_GoBack"/>
      <w:bookmarkEnd w:id="0"/>
      <w:r w:rsidRPr="00EC0569">
        <w:rPr>
          <w:color w:val="000000"/>
          <w:sz w:val="28"/>
        </w:rPr>
        <w:br/>
      </w:r>
    </w:p>
    <w:tbl>
      <w:tblPr>
        <w:tblStyle w:val="Mkatabulky"/>
        <w:tblW w:w="9781" w:type="dxa"/>
        <w:tblInd w:w="108" w:type="dxa"/>
        <w:tblLook w:val="04A0" w:firstRow="1" w:lastRow="0" w:firstColumn="1" w:lastColumn="0" w:noHBand="0" w:noVBand="1"/>
      </w:tblPr>
      <w:tblGrid>
        <w:gridCol w:w="4356"/>
        <w:gridCol w:w="5425"/>
      </w:tblGrid>
      <w:tr w:rsidR="00F86E07" w14:paraId="3296E0D4" w14:textId="77777777" w:rsidTr="001A5A1A">
        <w:tc>
          <w:tcPr>
            <w:tcW w:w="4356" w:type="dxa"/>
          </w:tcPr>
          <w:p w14:paraId="0622C598" w14:textId="68FDD2FB" w:rsidR="00F86E07" w:rsidRDefault="00F86E07" w:rsidP="00F86E07">
            <w:pPr>
              <w:pStyle w:val="Normlnweb"/>
              <w:rPr>
                <w:sz w:val="28"/>
              </w:rPr>
            </w:pPr>
            <w:r w:rsidRPr="00EC0569">
              <w:rPr>
                <w:color w:val="000000"/>
                <w:sz w:val="28"/>
              </w:rPr>
              <w:t>Činnost</w:t>
            </w:r>
          </w:p>
        </w:tc>
        <w:tc>
          <w:tcPr>
            <w:tcW w:w="5425" w:type="dxa"/>
          </w:tcPr>
          <w:p w14:paraId="7F0309AB" w14:textId="00418B99" w:rsidR="00F86E07" w:rsidRPr="00F86E07" w:rsidRDefault="00F86E07" w:rsidP="00F86E07">
            <w:pPr>
              <w:pStyle w:val="Normlnweb"/>
              <w:shd w:val="clear" w:color="auto" w:fill="FFFFFF"/>
              <w:rPr>
                <w:color w:val="000000"/>
                <w:sz w:val="28"/>
              </w:rPr>
            </w:pPr>
            <w:r w:rsidRPr="00EC0569">
              <w:rPr>
                <w:color w:val="000000"/>
                <w:sz w:val="28"/>
              </w:rPr>
              <w:t>Termín</w:t>
            </w:r>
          </w:p>
        </w:tc>
      </w:tr>
      <w:tr w:rsidR="00F86E07" w14:paraId="46152BF2" w14:textId="77777777" w:rsidTr="001A5A1A">
        <w:trPr>
          <w:trHeight w:val="4613"/>
        </w:trPr>
        <w:tc>
          <w:tcPr>
            <w:tcW w:w="4356" w:type="dxa"/>
          </w:tcPr>
          <w:p w14:paraId="0DFF73E6" w14:textId="77777777" w:rsidR="00F86E07" w:rsidRPr="00F86E07" w:rsidRDefault="00F86E07" w:rsidP="00F86E07">
            <w:pPr>
              <w:pStyle w:val="Normlnweb"/>
              <w:numPr>
                <w:ilvl w:val="0"/>
                <w:numId w:val="22"/>
              </w:numPr>
              <w:shd w:val="clear" w:color="auto" w:fill="FFFFFF"/>
              <w:rPr>
                <w:sz w:val="28"/>
              </w:rPr>
            </w:pPr>
            <w:r w:rsidRPr="00EC0569">
              <w:rPr>
                <w:color w:val="000000"/>
                <w:sz w:val="28"/>
              </w:rPr>
              <w:t>Příprava staveniště</w:t>
            </w:r>
          </w:p>
          <w:p w14:paraId="1C0DF4BB" w14:textId="77777777" w:rsidR="00F86E07" w:rsidRPr="00F86E07" w:rsidRDefault="00F86E07" w:rsidP="00F86E07">
            <w:pPr>
              <w:pStyle w:val="Normlnweb"/>
              <w:numPr>
                <w:ilvl w:val="0"/>
                <w:numId w:val="22"/>
              </w:numPr>
              <w:shd w:val="clear" w:color="auto" w:fill="FFFFFF"/>
              <w:rPr>
                <w:sz w:val="28"/>
              </w:rPr>
            </w:pPr>
            <w:r>
              <w:rPr>
                <w:color w:val="000000"/>
                <w:sz w:val="28"/>
              </w:rPr>
              <w:t>Montáž a demontáž lešení</w:t>
            </w:r>
          </w:p>
          <w:p w14:paraId="5E7269EC" w14:textId="77777777" w:rsidR="00F86E07" w:rsidRPr="00F86E07" w:rsidRDefault="00F86E07" w:rsidP="00F86E07">
            <w:pPr>
              <w:pStyle w:val="Normlnweb"/>
              <w:numPr>
                <w:ilvl w:val="0"/>
                <w:numId w:val="22"/>
              </w:numPr>
              <w:shd w:val="clear" w:color="auto" w:fill="FFFFFF"/>
              <w:rPr>
                <w:sz w:val="28"/>
              </w:rPr>
            </w:pPr>
            <w:r w:rsidRPr="00EC0569">
              <w:rPr>
                <w:color w:val="000000"/>
                <w:sz w:val="28"/>
              </w:rPr>
              <w:t>Očištění vnějších rám</w:t>
            </w:r>
            <w:r>
              <w:rPr>
                <w:color w:val="000000"/>
                <w:sz w:val="28"/>
              </w:rPr>
              <w:t>ů a</w:t>
            </w:r>
            <w:r>
              <w:rPr>
                <w:color w:val="000000"/>
                <w:sz w:val="28"/>
              </w:rPr>
              <w:br/>
              <w:t>křídel od sklenářského kytu</w:t>
            </w:r>
          </w:p>
          <w:p w14:paraId="66566138" w14:textId="77777777" w:rsidR="00F86E07" w:rsidRPr="00F86E07" w:rsidRDefault="00F86E07" w:rsidP="00F86E07">
            <w:pPr>
              <w:pStyle w:val="Normlnweb"/>
              <w:numPr>
                <w:ilvl w:val="0"/>
                <w:numId w:val="22"/>
              </w:numPr>
              <w:shd w:val="clear" w:color="auto" w:fill="FFFFFF"/>
              <w:rPr>
                <w:sz w:val="28"/>
              </w:rPr>
            </w:pPr>
            <w:r>
              <w:rPr>
                <w:color w:val="000000"/>
                <w:sz w:val="28"/>
              </w:rPr>
              <w:t>Drobné opravy</w:t>
            </w:r>
          </w:p>
          <w:p w14:paraId="1ADC7D0F" w14:textId="77777777" w:rsidR="00F86E07" w:rsidRPr="00F86E07" w:rsidRDefault="00F86E07" w:rsidP="00F86E07">
            <w:pPr>
              <w:pStyle w:val="Normlnweb"/>
              <w:numPr>
                <w:ilvl w:val="0"/>
                <w:numId w:val="22"/>
              </w:numPr>
              <w:shd w:val="clear" w:color="auto" w:fill="FFFFFF"/>
              <w:rPr>
                <w:sz w:val="28"/>
              </w:rPr>
            </w:pPr>
            <w:r w:rsidRPr="00EC0569">
              <w:rPr>
                <w:color w:val="000000"/>
                <w:sz w:val="28"/>
              </w:rPr>
              <w:t>Odmaštění oken sp</w:t>
            </w:r>
            <w:r>
              <w:rPr>
                <w:color w:val="000000"/>
                <w:sz w:val="28"/>
              </w:rPr>
              <w:t>eciálním</w:t>
            </w:r>
            <w:r>
              <w:rPr>
                <w:color w:val="000000"/>
                <w:sz w:val="28"/>
              </w:rPr>
              <w:br/>
              <w:t xml:space="preserve">čističem </w:t>
            </w:r>
            <w:proofErr w:type="spellStart"/>
            <w:r>
              <w:rPr>
                <w:color w:val="000000"/>
                <w:sz w:val="28"/>
              </w:rPr>
              <w:t>cleaner</w:t>
            </w:r>
            <w:proofErr w:type="spellEnd"/>
            <w:r>
              <w:rPr>
                <w:color w:val="000000"/>
                <w:sz w:val="28"/>
              </w:rPr>
              <w:t xml:space="preserve"> 51696</w:t>
            </w:r>
          </w:p>
          <w:p w14:paraId="17B66884" w14:textId="77777777" w:rsidR="00F86E07" w:rsidRPr="00F86E07" w:rsidRDefault="00F86E07" w:rsidP="00F86E07">
            <w:pPr>
              <w:pStyle w:val="Normlnweb"/>
              <w:numPr>
                <w:ilvl w:val="0"/>
                <w:numId w:val="22"/>
              </w:numPr>
              <w:shd w:val="clear" w:color="auto" w:fill="FFFFFF"/>
              <w:rPr>
                <w:sz w:val="28"/>
              </w:rPr>
            </w:pPr>
            <w:r w:rsidRPr="00EC0569">
              <w:rPr>
                <w:color w:val="000000"/>
                <w:sz w:val="28"/>
              </w:rPr>
              <w:t>Impregnace oken och</w:t>
            </w:r>
            <w:r>
              <w:rPr>
                <w:color w:val="000000"/>
                <w:sz w:val="28"/>
              </w:rPr>
              <w:t>ranným</w:t>
            </w:r>
            <w:r>
              <w:rPr>
                <w:color w:val="000000"/>
                <w:sz w:val="28"/>
              </w:rPr>
              <w:br/>
              <w:t>olejem - care 7227000210</w:t>
            </w:r>
          </w:p>
          <w:p w14:paraId="613BFAA8" w14:textId="4BD44F0B" w:rsidR="00F86E07" w:rsidRPr="00F86E07" w:rsidRDefault="00F86E07" w:rsidP="00F86E07">
            <w:pPr>
              <w:pStyle w:val="Normlnweb"/>
              <w:numPr>
                <w:ilvl w:val="0"/>
                <w:numId w:val="22"/>
              </w:numPr>
              <w:shd w:val="clear" w:color="auto" w:fill="FFFFFF"/>
              <w:rPr>
                <w:sz w:val="28"/>
              </w:rPr>
            </w:pPr>
            <w:r w:rsidRPr="00F86E07">
              <w:rPr>
                <w:color w:val="000000"/>
                <w:sz w:val="28"/>
              </w:rPr>
              <w:t>Úklid staveniště</w:t>
            </w:r>
          </w:p>
        </w:tc>
        <w:tc>
          <w:tcPr>
            <w:tcW w:w="5425" w:type="dxa"/>
          </w:tcPr>
          <w:p w14:paraId="550BF079" w14:textId="0E184453" w:rsidR="00F86E07" w:rsidRDefault="00F86E07" w:rsidP="00F86E07">
            <w:pPr>
              <w:pStyle w:val="Normlnweb"/>
              <w:rPr>
                <w:sz w:val="28"/>
              </w:rPr>
            </w:pPr>
            <w:r w:rsidRPr="00EC0569">
              <w:rPr>
                <w:color w:val="000000"/>
                <w:sz w:val="28"/>
              </w:rPr>
              <w:t xml:space="preserve">Ihned pod podpisu smlouvy do </w:t>
            </w:r>
            <w:proofErr w:type="gramStart"/>
            <w:r w:rsidRPr="00EC0569">
              <w:rPr>
                <w:color w:val="000000"/>
                <w:sz w:val="28"/>
              </w:rPr>
              <w:t>15.09.2023</w:t>
            </w:r>
            <w:proofErr w:type="gramEnd"/>
          </w:p>
        </w:tc>
      </w:tr>
    </w:tbl>
    <w:p w14:paraId="3C2D7631" w14:textId="77777777" w:rsidR="00F86E07" w:rsidRPr="00EC0569" w:rsidRDefault="00F86E07" w:rsidP="00F86E07">
      <w:pPr>
        <w:pStyle w:val="Normlnweb"/>
        <w:shd w:val="clear" w:color="auto" w:fill="FFFFFF"/>
        <w:ind w:left="720"/>
        <w:rPr>
          <w:sz w:val="28"/>
        </w:rPr>
      </w:pPr>
    </w:p>
    <w:sectPr w:rsidR="00F86E07" w:rsidRPr="00EC0569"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5426B4E"/>
    <w:multiLevelType w:val="hybridMultilevel"/>
    <w:tmpl w:val="AA3AD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A50F7B"/>
    <w:multiLevelType w:val="hybridMultilevel"/>
    <w:tmpl w:val="135C1C3A"/>
    <w:lvl w:ilvl="0" w:tplc="821CE40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12"/>
  </w:num>
  <w:num w:numId="5">
    <w:abstractNumId w:val="5"/>
  </w:num>
  <w:num w:numId="6">
    <w:abstractNumId w:val="7"/>
  </w:num>
  <w:num w:numId="7">
    <w:abstractNumId w:val="20"/>
  </w:num>
  <w:num w:numId="8">
    <w:abstractNumId w:val="19"/>
  </w:num>
  <w:num w:numId="9">
    <w:abstractNumId w:val="3"/>
  </w:num>
  <w:num w:numId="10">
    <w:abstractNumId w:val="6"/>
  </w:num>
  <w:num w:numId="11">
    <w:abstractNumId w:val="17"/>
  </w:num>
  <w:num w:numId="12">
    <w:abstractNumId w:val="8"/>
  </w:num>
  <w:num w:numId="13">
    <w:abstractNumId w:val="10"/>
  </w:num>
  <w:num w:numId="14">
    <w:abstractNumId w:val="16"/>
  </w:num>
  <w:num w:numId="15">
    <w:abstractNumId w:val="21"/>
  </w:num>
  <w:num w:numId="16">
    <w:abstractNumId w:val="0"/>
  </w:num>
  <w:num w:numId="17">
    <w:abstractNumId w:val="15"/>
  </w:num>
  <w:num w:numId="18">
    <w:abstractNumId w:val="1"/>
  </w:num>
  <w:num w:numId="19">
    <w:abstractNumId w:val="14"/>
  </w:num>
  <w:num w:numId="20">
    <w:abstractNumId w:val="18"/>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A5A1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4F2"/>
    <w:rsid w:val="00402CFB"/>
    <w:rsid w:val="004426B2"/>
    <w:rsid w:val="004455DA"/>
    <w:rsid w:val="00461C43"/>
    <w:rsid w:val="00467887"/>
    <w:rsid w:val="00481A7A"/>
    <w:rsid w:val="0049304F"/>
    <w:rsid w:val="004967DA"/>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0267"/>
    <w:rsid w:val="00721575"/>
    <w:rsid w:val="007A1BE1"/>
    <w:rsid w:val="007A3B64"/>
    <w:rsid w:val="007E4B42"/>
    <w:rsid w:val="007E512E"/>
    <w:rsid w:val="00807F28"/>
    <w:rsid w:val="008205F6"/>
    <w:rsid w:val="00821980"/>
    <w:rsid w:val="00823EC6"/>
    <w:rsid w:val="008304EF"/>
    <w:rsid w:val="00866E2F"/>
    <w:rsid w:val="00876ED5"/>
    <w:rsid w:val="008A60F9"/>
    <w:rsid w:val="008C5248"/>
    <w:rsid w:val="008D5A01"/>
    <w:rsid w:val="008D5DE7"/>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315B1"/>
    <w:rsid w:val="00D9055B"/>
    <w:rsid w:val="00D9208C"/>
    <w:rsid w:val="00DB3D4F"/>
    <w:rsid w:val="00E2014D"/>
    <w:rsid w:val="00E3332E"/>
    <w:rsid w:val="00E402E4"/>
    <w:rsid w:val="00E4379D"/>
    <w:rsid w:val="00E572F8"/>
    <w:rsid w:val="00E71B11"/>
    <w:rsid w:val="00E72849"/>
    <w:rsid w:val="00EA30A6"/>
    <w:rsid w:val="00EC0569"/>
    <w:rsid w:val="00EF7EC9"/>
    <w:rsid w:val="00F3737C"/>
    <w:rsid w:val="00F41789"/>
    <w:rsid w:val="00F70B8E"/>
    <w:rsid w:val="00F86E07"/>
    <w:rsid w:val="00FE4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EC0569"/>
    <w:rPr>
      <w:rFonts w:ascii="Helvetica" w:hAnsi="Helvetica" w:hint="default"/>
      <w:b w:val="0"/>
      <w:bCs w:val="0"/>
      <w:i w:val="0"/>
      <w:iCs w:val="0"/>
      <w:color w:val="000000"/>
      <w:sz w:val="34"/>
      <w:szCs w:val="34"/>
    </w:rPr>
  </w:style>
  <w:style w:type="table" w:styleId="Mkatabulky">
    <w:name w:val="Table Grid"/>
    <w:basedOn w:val="Normlntabulka"/>
    <w:uiPriority w:val="59"/>
    <w:rsid w:val="00F8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EC0569"/>
    <w:rPr>
      <w:rFonts w:ascii="Helvetica" w:hAnsi="Helvetica" w:hint="default"/>
      <w:b w:val="0"/>
      <w:bCs w:val="0"/>
      <w:i w:val="0"/>
      <w:iCs w:val="0"/>
      <w:color w:val="000000"/>
      <w:sz w:val="34"/>
      <w:szCs w:val="34"/>
    </w:rPr>
  </w:style>
  <w:style w:type="table" w:styleId="Mkatabulky">
    <w:name w:val="Table Grid"/>
    <w:basedOn w:val="Normlntabulka"/>
    <w:uiPriority w:val="59"/>
    <w:rsid w:val="00F8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209">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3108</Words>
  <Characters>18339</Characters>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2023-05-02T12:16:00Z</cp:lastPrinted>
  <dcterms:created xsi:type="dcterms:W3CDTF">2023-05-02T12:16:00Z</dcterms:created>
  <dcterms:modified xsi:type="dcterms:W3CDTF">2023-05-05T11:00:00Z</dcterms:modified>
</cp:coreProperties>
</file>