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2F4" w:rsidRDefault="002B62EC">
      <w:pPr>
        <w:pStyle w:val="Bodytext30"/>
        <w:shd w:val="clear" w:color="auto" w:fill="auto"/>
      </w:pPr>
      <w:bookmarkStart w:id="0" w:name="_GoBack"/>
      <w:bookmarkEnd w:id="0"/>
      <w:r>
        <w:t>Příloha č. 2 - Běžné opravy, údržba a revize, které provádí na své náklady pachtýř</w:t>
      </w:r>
    </w:p>
    <w:p w:rsidR="000F02F4" w:rsidRDefault="002B62EC">
      <w:pPr>
        <w:pStyle w:val="Bodytext30"/>
        <w:shd w:val="clear" w:color="auto" w:fill="auto"/>
        <w:spacing w:after="258"/>
      </w:pPr>
      <w:r>
        <w:t xml:space="preserve">Běžnou opravou a údržbou </w:t>
      </w:r>
      <w:r>
        <w:rPr>
          <w:rStyle w:val="Bodytext3NotBold"/>
        </w:rPr>
        <w:t>se rozumí zejména:</w:t>
      </w:r>
    </w:p>
    <w:p w:rsidR="000F02F4" w:rsidRDefault="002B62EC">
      <w:pPr>
        <w:pStyle w:val="Bodytext20"/>
        <w:shd w:val="clear" w:color="auto" w:fill="auto"/>
        <w:spacing w:before="0"/>
        <w:ind w:left="780" w:firstLine="0"/>
      </w:pPr>
      <w:r>
        <w:t>odstraňování náletových (plevelných) a suchých dřevin z tělesa hráze, břehů a bezprostředního okolí vodní nádrže (rybníku), z odpadního koryta pod hrází, koryt a břehů stok, včetně likvidace nezužitkovatelné a nezhodnotitelné dřevní hmoty tak, aby nedocházelo ke znehodnocování vlastní kapacity rybníku a tělesa hráze; vše v souladu s platnými předpisy a alespoň jedenkrát (lx) ročně</w:t>
      </w:r>
    </w:p>
    <w:p w:rsidR="000F02F4" w:rsidRDefault="002B62EC">
      <w:pPr>
        <w:pStyle w:val="Bodytext20"/>
        <w:numPr>
          <w:ilvl w:val="0"/>
          <w:numId w:val="1"/>
        </w:numPr>
        <w:shd w:val="clear" w:color="auto" w:fill="auto"/>
        <w:tabs>
          <w:tab w:val="left" w:pos="773"/>
        </w:tabs>
        <w:spacing w:before="0"/>
        <w:ind w:left="780" w:hanging="360"/>
      </w:pPr>
      <w:r>
        <w:t>pravidelné sečení travního porostu na hrázi vodní nádrže (rybníku), v korytě pod hrází a v korytě a březích stok v příhodné vegetační době (nejdéle na konci vegetačního období) včetně likvidace travní hmoty tak, aby nedocházelo ke znehodnocování vlastní kapacity rybníka a tělesa hráze; vše v souladu s platnými předpisy a alespoň jedenkrát (lx) ročně</w:t>
      </w:r>
    </w:p>
    <w:p w:rsidR="000F02F4" w:rsidRDefault="002B62EC">
      <w:pPr>
        <w:pStyle w:val="Bodytext20"/>
        <w:shd w:val="clear" w:color="auto" w:fill="auto"/>
        <w:spacing w:before="0"/>
        <w:ind w:left="780" w:firstLine="0"/>
        <w:jc w:val="left"/>
      </w:pPr>
      <w:r>
        <w:t>průběžné čištění koruny hráze, koryta bezpečnostního přelivu vodní nádrže (rybníku) a koryt a břehů stok od nežádoucích předmětů včetně jejich likvidace zákonným způsobem a alespoň jedenkrát (lx) ročně zavážení výmolů a děr na hrázích příjezdových komunikací</w:t>
      </w:r>
    </w:p>
    <w:p w:rsidR="000F02F4" w:rsidRDefault="002B62EC">
      <w:pPr>
        <w:pStyle w:val="Bodytext20"/>
        <w:shd w:val="clear" w:color="auto" w:fill="auto"/>
        <w:spacing w:before="0"/>
        <w:ind w:left="780" w:firstLine="0"/>
      </w:pPr>
      <w:r>
        <w:t>opravy návodních stran hrází včetně tarasem, sjezdů a kádišť, a to v takovém rozsahu, aby byla zajištěna jejich plná funkčnost</w:t>
      </w:r>
    </w:p>
    <w:p w:rsidR="000F02F4" w:rsidRDefault="002B62EC">
      <w:pPr>
        <w:pStyle w:val="Bodytext20"/>
        <w:shd w:val="clear" w:color="auto" w:fill="auto"/>
        <w:spacing w:before="0"/>
        <w:ind w:left="780" w:firstLine="0"/>
      </w:pPr>
      <w:r>
        <w:t>opravy brlení, dlažeb, lopat a dalšího zařízení bezpečnostních přelivů, a to alespoň v rozsahu výměny poškozených částí, není-li nutná celková výměna, avšak vždy tak, aby byla zajištěna jejich plná funkčnost</w:t>
      </w:r>
    </w:p>
    <w:p w:rsidR="000F02F4" w:rsidRDefault="002B62EC">
      <w:pPr>
        <w:pStyle w:val="Bodytext20"/>
        <w:shd w:val="clear" w:color="auto" w:fill="auto"/>
        <w:spacing w:before="0"/>
        <w:ind w:left="780" w:firstLine="0"/>
      </w:pPr>
      <w:r>
        <w:t>opravy vypouštěcích zařízení včetně brlení, prs, požeráku a výměny dluží, a to v rozsahu výměny poškozených částí kromě celkové výměny roury, avšak vždy tak, aby byla zajištěna jejich plná funkčnost</w:t>
      </w:r>
    </w:p>
    <w:p w:rsidR="000F02F4" w:rsidRDefault="002B62EC">
      <w:pPr>
        <w:pStyle w:val="Bodytext20"/>
        <w:shd w:val="clear" w:color="auto" w:fill="auto"/>
        <w:spacing w:before="0"/>
        <w:ind w:left="780" w:firstLine="0"/>
      </w:pPr>
      <w:r>
        <w:t>opravy a údržba potrubí a stok, a to tak, aby byla zajištěna jejich plná funkčnost</w:t>
      </w:r>
    </w:p>
    <w:p w:rsidR="000F02F4" w:rsidRDefault="002B62EC">
      <w:pPr>
        <w:pStyle w:val="Bodytext20"/>
        <w:numPr>
          <w:ilvl w:val="0"/>
          <w:numId w:val="1"/>
        </w:numPr>
        <w:shd w:val="clear" w:color="auto" w:fill="auto"/>
        <w:tabs>
          <w:tab w:val="left" w:pos="773"/>
        </w:tabs>
        <w:spacing w:before="0" w:after="777" w:line="312" w:lineRule="exact"/>
        <w:ind w:left="780" w:right="760" w:hanging="360"/>
        <w:jc w:val="left"/>
      </w:pPr>
      <w:r>
        <w:t>údržba lovišť odbahněním, a to vždy tak, aby bahno neomezovalo funkci lovišť běžné opravy vyplývající z technicko-bezpečnostního dohledu</w:t>
      </w:r>
    </w:p>
    <w:p w:rsidR="000F02F4" w:rsidRDefault="002B62EC">
      <w:pPr>
        <w:pStyle w:val="Bodytext20"/>
        <w:shd w:val="clear" w:color="auto" w:fill="auto"/>
        <w:spacing w:before="0" w:after="254" w:line="266" w:lineRule="exact"/>
        <w:ind w:firstLine="0"/>
        <w:jc w:val="left"/>
      </w:pPr>
      <w:r>
        <w:rPr>
          <w:rStyle w:val="Bodytext2Bold"/>
        </w:rPr>
        <w:t xml:space="preserve">Revizí </w:t>
      </w:r>
      <w:r>
        <w:t>se rozumí zejména:</w:t>
      </w:r>
    </w:p>
    <w:p w:rsidR="000F02F4" w:rsidRDefault="002B62EC">
      <w:pPr>
        <w:pStyle w:val="Bodytext20"/>
        <w:shd w:val="clear" w:color="auto" w:fill="auto"/>
        <w:spacing w:before="0" w:line="274" w:lineRule="exact"/>
        <w:ind w:left="780"/>
        <w:jc w:val="left"/>
      </w:pPr>
      <w:r>
        <w:t>- zajištění technicko-bezpečnostního dohledu, a to především dle platných právních předpisů a platných metodických pokynů příslušného ministerstva</w:t>
      </w:r>
    </w:p>
    <w:sectPr w:rsidR="000F02F4">
      <w:pgSz w:w="11900" w:h="16840"/>
      <w:pgMar w:top="2028" w:right="1343" w:bottom="2028" w:left="13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22A" w:rsidRDefault="002B62EC">
      <w:r>
        <w:separator/>
      </w:r>
    </w:p>
  </w:endnote>
  <w:endnote w:type="continuationSeparator" w:id="0">
    <w:p w:rsidR="00E9222A" w:rsidRDefault="002B6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2F4" w:rsidRDefault="000F02F4"/>
  </w:footnote>
  <w:footnote w:type="continuationSeparator" w:id="0">
    <w:p w:rsidR="000F02F4" w:rsidRDefault="000F02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67EF1"/>
    <w:multiLevelType w:val="multilevel"/>
    <w:tmpl w:val="835009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2F4"/>
    <w:rsid w:val="000F02F4"/>
    <w:rsid w:val="002B62EC"/>
    <w:rsid w:val="00B106A2"/>
    <w:rsid w:val="00E9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ED1CF8-4517-47C5-B70A-1EBAB0CA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u w:val="none"/>
    </w:rPr>
  </w:style>
  <w:style w:type="character" w:customStyle="1" w:styleId="Bodytext3NotBold">
    <w:name w:val="Body text|3 + 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|2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740" w:line="266" w:lineRule="exact"/>
    </w:pPr>
    <w:rPr>
      <w:b/>
      <w:bCs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260" w:line="269" w:lineRule="exact"/>
      <w:ind w:hanging="440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62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62E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Filípková</dc:creator>
  <cp:lastModifiedBy>Jitka Filípková</cp:lastModifiedBy>
  <cp:revision>2</cp:revision>
  <cp:lastPrinted>2023-04-26T10:53:00Z</cp:lastPrinted>
  <dcterms:created xsi:type="dcterms:W3CDTF">2023-05-05T11:02:00Z</dcterms:created>
  <dcterms:modified xsi:type="dcterms:W3CDTF">2023-05-05T11:02:00Z</dcterms:modified>
</cp:coreProperties>
</file>