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C1C8" w14:textId="77777777" w:rsidR="0035721A" w:rsidRDefault="0095713C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DÍLO č.</w:t>
      </w:r>
      <w:bookmarkEnd w:id="0"/>
    </w:p>
    <w:p w14:paraId="7B0CC1C9" w14:textId="77777777" w:rsidR="0035721A" w:rsidRDefault="0095713C">
      <w:pPr>
        <w:pStyle w:val="Zkladntext1"/>
        <w:spacing w:after="280"/>
        <w:jc w:val="center"/>
      </w:pPr>
      <w:r>
        <w:rPr>
          <w:rStyle w:val="Zkladntext"/>
        </w:rPr>
        <w:t xml:space="preserve">podle </w:t>
      </w:r>
      <w:proofErr w:type="gramStart"/>
      <w:r>
        <w:rPr>
          <w:rStyle w:val="Zkladntext"/>
        </w:rPr>
        <w:t>ust.§</w:t>
      </w:r>
      <w:proofErr w:type="gramEnd"/>
      <w:r>
        <w:rPr>
          <w:rStyle w:val="Zkladntext"/>
        </w:rPr>
        <w:t>2586 a násl. zákona č. 89/2012, občanský zákoník</w:t>
      </w:r>
    </w:p>
    <w:p w14:paraId="7B0CC1CA" w14:textId="77777777" w:rsidR="0035721A" w:rsidRDefault="0035721A">
      <w:pPr>
        <w:pStyle w:val="Zkladntext1"/>
        <w:numPr>
          <w:ilvl w:val="0"/>
          <w:numId w:val="1"/>
        </w:numPr>
        <w:jc w:val="center"/>
      </w:pPr>
    </w:p>
    <w:p w14:paraId="7B0CC1CB" w14:textId="77777777" w:rsidR="0035721A" w:rsidRDefault="0095713C">
      <w:pPr>
        <w:pStyle w:val="Zkladntext1"/>
        <w:spacing w:after="280"/>
        <w:jc w:val="center"/>
      </w:pPr>
      <w:r>
        <w:rPr>
          <w:rStyle w:val="Zkladntext"/>
          <w:b/>
          <w:bCs/>
        </w:rPr>
        <w:t>Smluvní strany</w:t>
      </w:r>
    </w:p>
    <w:p w14:paraId="7B0CC1CC" w14:textId="77777777" w:rsidR="0035721A" w:rsidRDefault="0095713C">
      <w:pPr>
        <w:pStyle w:val="Zkladntext1"/>
      </w:pPr>
      <w:r>
        <w:rPr>
          <w:rStyle w:val="Zkladntext"/>
          <w:b/>
          <w:bCs/>
        </w:rPr>
        <w:t>Objednatel: Dětské centrum Paprsek</w:t>
      </w:r>
    </w:p>
    <w:p w14:paraId="7B0CC1CD" w14:textId="77777777" w:rsidR="0035721A" w:rsidRDefault="0095713C">
      <w:pPr>
        <w:pStyle w:val="Zkladntext1"/>
        <w:ind w:left="1340"/>
        <w:jc w:val="both"/>
      </w:pPr>
      <w:r>
        <w:rPr>
          <w:rStyle w:val="Zkladntext"/>
        </w:rPr>
        <w:t>Šestajovická 19/580</w:t>
      </w:r>
    </w:p>
    <w:p w14:paraId="7B0CC1CE" w14:textId="77777777" w:rsidR="0035721A" w:rsidRDefault="0095713C">
      <w:pPr>
        <w:pStyle w:val="Zkladntext1"/>
        <w:ind w:left="1340"/>
        <w:jc w:val="both"/>
      </w:pPr>
      <w:r>
        <w:rPr>
          <w:rStyle w:val="Zkladntext"/>
        </w:rPr>
        <w:t>198 00 Praha 9 - Hloubětín</w:t>
      </w:r>
    </w:p>
    <w:p w14:paraId="7B0CC1CF" w14:textId="77777777" w:rsidR="0035721A" w:rsidRDefault="0095713C">
      <w:pPr>
        <w:pStyle w:val="Zkladntext1"/>
        <w:ind w:left="1340"/>
        <w:jc w:val="both"/>
      </w:pPr>
      <w:proofErr w:type="spellStart"/>
      <w:r>
        <w:rPr>
          <w:rStyle w:val="Zkladntext"/>
        </w:rPr>
        <w:t>zast</w:t>
      </w:r>
      <w:proofErr w:type="spellEnd"/>
      <w:r>
        <w:rPr>
          <w:rStyle w:val="Zkladntext"/>
        </w:rPr>
        <w:t>.: Mgr. Ivanou Hejlovou</w:t>
      </w:r>
    </w:p>
    <w:p w14:paraId="7B0CC1D0" w14:textId="77777777" w:rsidR="0035721A" w:rsidRDefault="0095713C">
      <w:pPr>
        <w:pStyle w:val="Zkladntext1"/>
        <w:spacing w:after="220"/>
        <w:ind w:left="1340"/>
        <w:jc w:val="both"/>
      </w:pPr>
      <w:r>
        <w:rPr>
          <w:rStyle w:val="Zkladntext"/>
        </w:rPr>
        <w:t>IČ: 70875413</w:t>
      </w:r>
    </w:p>
    <w:p w14:paraId="7B0CC1D1" w14:textId="77777777" w:rsidR="0035721A" w:rsidRDefault="0095713C">
      <w:pPr>
        <w:pStyle w:val="Zkladntext1"/>
        <w:ind w:left="1340"/>
        <w:jc w:val="both"/>
      </w:pPr>
      <w:r>
        <w:rPr>
          <w:rStyle w:val="Zkladntext"/>
        </w:rPr>
        <w:t>dále jen objednatel</w:t>
      </w:r>
    </w:p>
    <w:p w14:paraId="7B0CC1D2" w14:textId="77777777" w:rsidR="0035721A" w:rsidRDefault="0095713C">
      <w:pPr>
        <w:pStyle w:val="Zkladntext1"/>
        <w:spacing w:after="220"/>
        <w:ind w:left="1340"/>
        <w:jc w:val="both"/>
      </w:pPr>
      <w:r>
        <w:rPr>
          <w:rStyle w:val="Zkladntext"/>
        </w:rPr>
        <w:t>(neplátce DPH)</w:t>
      </w:r>
    </w:p>
    <w:p w14:paraId="7B0CC1D3" w14:textId="77777777" w:rsidR="0035721A" w:rsidRDefault="0095713C">
      <w:pPr>
        <w:pStyle w:val="Zkladntext1"/>
      </w:pPr>
      <w:proofErr w:type="gramStart"/>
      <w:r>
        <w:rPr>
          <w:rStyle w:val="Zkladntext"/>
          <w:b/>
          <w:bCs/>
        </w:rPr>
        <w:t>Zhotovitel :</w:t>
      </w:r>
      <w:proofErr w:type="gramEnd"/>
      <w:r>
        <w:rPr>
          <w:rStyle w:val="Zkladntext"/>
          <w:b/>
          <w:bCs/>
        </w:rPr>
        <w:t xml:space="preserve"> MOZIS s.r.o.</w:t>
      </w:r>
    </w:p>
    <w:p w14:paraId="7B0CC1D4" w14:textId="77777777" w:rsidR="0035721A" w:rsidRDefault="0095713C">
      <w:pPr>
        <w:pStyle w:val="Zkladntext1"/>
        <w:ind w:left="1460"/>
        <w:jc w:val="both"/>
      </w:pPr>
      <w:r>
        <w:rPr>
          <w:rStyle w:val="Zkladntext"/>
          <w:b/>
          <w:bCs/>
        </w:rPr>
        <w:t>Slezská 856/74</w:t>
      </w:r>
    </w:p>
    <w:p w14:paraId="7B0CC1D5" w14:textId="77777777" w:rsidR="0035721A" w:rsidRDefault="0095713C">
      <w:pPr>
        <w:pStyle w:val="Zkladntext1"/>
        <w:ind w:left="1460"/>
        <w:jc w:val="both"/>
      </w:pPr>
      <w:r>
        <w:rPr>
          <w:rStyle w:val="Zkladntext"/>
          <w:b/>
          <w:bCs/>
        </w:rPr>
        <w:t>130 00 Praha 3 Vinohrady</w:t>
      </w:r>
    </w:p>
    <w:p w14:paraId="7B0CC1D6" w14:textId="77777777" w:rsidR="0035721A" w:rsidRDefault="0095713C">
      <w:pPr>
        <w:pStyle w:val="Zkladntext1"/>
        <w:ind w:left="1340"/>
        <w:jc w:val="both"/>
      </w:pPr>
      <w:r>
        <w:rPr>
          <w:rStyle w:val="Zkladntext"/>
        </w:rPr>
        <w:t>IČ: 289 400 83</w:t>
      </w:r>
    </w:p>
    <w:p w14:paraId="7B0CC1D7" w14:textId="77777777" w:rsidR="0035721A" w:rsidRDefault="0095713C">
      <w:pPr>
        <w:pStyle w:val="Zkladntext1"/>
        <w:spacing w:after="220"/>
        <w:ind w:left="1340"/>
        <w:jc w:val="both"/>
      </w:pPr>
      <w:r>
        <w:rPr>
          <w:rStyle w:val="Zkladntext"/>
        </w:rPr>
        <w:t>DIČ: CZ28940083</w:t>
      </w:r>
    </w:p>
    <w:p w14:paraId="7B0CC1D8" w14:textId="77777777" w:rsidR="0035721A" w:rsidRDefault="0095713C">
      <w:pPr>
        <w:pStyle w:val="Zkladntext1"/>
        <w:ind w:left="1340"/>
        <w:jc w:val="both"/>
      </w:pPr>
      <w:proofErr w:type="gramStart"/>
      <w:r>
        <w:rPr>
          <w:rStyle w:val="Zkladntext"/>
        </w:rPr>
        <w:t>Zastoupená :</w:t>
      </w:r>
      <w:proofErr w:type="gramEnd"/>
      <w:r>
        <w:rPr>
          <w:rStyle w:val="Zkladntext"/>
        </w:rPr>
        <w:t xml:space="preserve"> Pavlína Trčková-jednatelka</w:t>
      </w:r>
    </w:p>
    <w:p w14:paraId="7B0CC1D9" w14:textId="77777777" w:rsidR="0035721A" w:rsidRDefault="0095713C">
      <w:pPr>
        <w:pStyle w:val="Zkladntext1"/>
        <w:spacing w:after="280"/>
        <w:ind w:left="1340" w:firstLine="60"/>
        <w:jc w:val="both"/>
      </w:pPr>
      <w:r>
        <w:rPr>
          <w:rStyle w:val="Zkladntext"/>
        </w:rPr>
        <w:t xml:space="preserve">Zástupce ve věcech </w:t>
      </w:r>
      <w:proofErr w:type="gramStart"/>
      <w:r>
        <w:rPr>
          <w:rStyle w:val="Zkladntext"/>
        </w:rPr>
        <w:t>smluvních :</w:t>
      </w:r>
      <w:proofErr w:type="gramEnd"/>
      <w:r>
        <w:rPr>
          <w:rStyle w:val="Zkladntext"/>
        </w:rPr>
        <w:t xml:space="preserve"> Rudolf Sedlák, obchodně - finanční ředitel, </w:t>
      </w:r>
      <w:proofErr w:type="spellStart"/>
      <w:r>
        <w:rPr>
          <w:rStyle w:val="Zkladntext"/>
        </w:rPr>
        <w:t>tel.č</w:t>
      </w:r>
      <w:proofErr w:type="spellEnd"/>
      <w:r>
        <w:rPr>
          <w:rStyle w:val="Zkladntext"/>
        </w:rPr>
        <w:t xml:space="preserve">. 603 584 943, email: </w:t>
      </w:r>
      <w:hyperlink r:id="rId10" w:history="1">
        <w:r>
          <w:rPr>
            <w:rStyle w:val="Zkladntext"/>
            <w:lang w:val="en-US" w:eastAsia="en-US" w:bidi="en-US"/>
          </w:rPr>
          <w:t>rudolf.sedlak@mozis.cz</w:t>
        </w:r>
      </w:hyperlink>
    </w:p>
    <w:p w14:paraId="7B0CC1DA" w14:textId="77777777" w:rsidR="0035721A" w:rsidRDefault="0095713C">
      <w:pPr>
        <w:pStyle w:val="Zkladntext1"/>
        <w:ind w:left="1340" w:firstLine="60"/>
        <w:jc w:val="both"/>
      </w:pPr>
      <w:r>
        <w:rPr>
          <w:rStyle w:val="Zkladntext"/>
        </w:rPr>
        <w:t>(plátce DPH)</w:t>
      </w:r>
    </w:p>
    <w:p w14:paraId="7B0CC1DB" w14:textId="77777777" w:rsidR="0035721A" w:rsidRDefault="0095713C">
      <w:pPr>
        <w:pStyle w:val="Zkladntext1"/>
        <w:spacing w:after="740"/>
        <w:ind w:left="1460"/>
        <w:jc w:val="both"/>
      </w:pPr>
      <w:r>
        <w:rPr>
          <w:rStyle w:val="Zkladntext"/>
        </w:rPr>
        <w:t>dále jen zhotovitel</w:t>
      </w:r>
    </w:p>
    <w:p w14:paraId="7B0CC1DC" w14:textId="77777777" w:rsidR="0035721A" w:rsidRDefault="0035721A">
      <w:pPr>
        <w:pStyle w:val="Zkladntext1"/>
        <w:numPr>
          <w:ilvl w:val="0"/>
          <w:numId w:val="2"/>
        </w:numPr>
        <w:jc w:val="center"/>
      </w:pPr>
    </w:p>
    <w:p w14:paraId="7B0CC1DD" w14:textId="77777777" w:rsidR="0035721A" w:rsidRDefault="0095713C">
      <w:pPr>
        <w:pStyle w:val="Zkladntext1"/>
        <w:spacing w:after="280"/>
        <w:jc w:val="center"/>
      </w:pPr>
      <w:r>
        <w:rPr>
          <w:rStyle w:val="Zkladntext"/>
          <w:b/>
          <w:bCs/>
        </w:rPr>
        <w:t>Předmět smlouvy</w:t>
      </w:r>
    </w:p>
    <w:p w14:paraId="7B0CC1DE" w14:textId="77777777" w:rsidR="0035721A" w:rsidRDefault="0095713C">
      <w:pPr>
        <w:pStyle w:val="Zkladntext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rPr>
          <w:rStyle w:val="Zkladntext"/>
        </w:rPr>
        <w:t xml:space="preserve">Předmětem smlouvy je </w:t>
      </w:r>
      <w:r>
        <w:rPr>
          <w:rStyle w:val="Zkladntext"/>
          <w:b/>
          <w:bCs/>
        </w:rPr>
        <w:t xml:space="preserve">„Oprava </w:t>
      </w:r>
      <w:proofErr w:type="spellStart"/>
      <w:proofErr w:type="gramStart"/>
      <w:r>
        <w:rPr>
          <w:rStyle w:val="Zkladntext"/>
          <w:b/>
          <w:bCs/>
        </w:rPr>
        <w:t>el.rozvodů</w:t>
      </w:r>
      <w:proofErr w:type="spellEnd"/>
      <w:proofErr w:type="gramEnd"/>
      <w:r>
        <w:rPr>
          <w:rStyle w:val="Zkladntext"/>
          <w:b/>
          <w:bCs/>
        </w:rPr>
        <w:t xml:space="preserve"> a rozvaděče ve středisku Dar-budova</w:t>
      </w:r>
    </w:p>
    <w:p w14:paraId="7B0CC1DF" w14:textId="77777777" w:rsidR="0035721A" w:rsidRDefault="0095713C">
      <w:pPr>
        <w:pStyle w:val="Zkladntext1"/>
        <w:ind w:firstLine="740"/>
        <w:jc w:val="both"/>
      </w:pPr>
      <w:r>
        <w:rPr>
          <w:rStyle w:val="Zkladntext"/>
          <w:b/>
          <w:bCs/>
        </w:rPr>
        <w:t>A přízemí.“</w:t>
      </w:r>
    </w:p>
    <w:p w14:paraId="7B0CC1E0" w14:textId="77777777" w:rsidR="0035721A" w:rsidRDefault="0095713C">
      <w:pPr>
        <w:pStyle w:val="Zkladntext1"/>
        <w:numPr>
          <w:ilvl w:val="0"/>
          <w:numId w:val="3"/>
        </w:numPr>
        <w:tabs>
          <w:tab w:val="left" w:pos="758"/>
        </w:tabs>
        <w:ind w:left="740" w:hanging="340"/>
        <w:jc w:val="both"/>
      </w:pPr>
      <w:r>
        <w:rPr>
          <w:rStyle w:val="Zkladntext"/>
        </w:rPr>
        <w:t>Opravy budou prováděny v součinnosti s dodavatelskou firmou, která v</w:t>
      </w:r>
      <w:r>
        <w:rPr>
          <w:rStyle w:val="Zkladntext"/>
        </w:rPr>
        <w:t xml:space="preserve"> těchto prostorách zajišťuje stavební činnost VZ „Nástavba pavilonu 4 ve středisku Dar, </w:t>
      </w:r>
      <w:proofErr w:type="spellStart"/>
      <w:r>
        <w:rPr>
          <w:rStyle w:val="Zkladntext"/>
        </w:rPr>
        <w:t>Alžířská</w:t>
      </w:r>
      <w:proofErr w:type="spellEnd"/>
      <w:r>
        <w:rPr>
          <w:rStyle w:val="Zkladntext"/>
        </w:rPr>
        <w:t xml:space="preserve"> 1“. Okolí oprav bude uvedeno do původního nebo dohodnutého stavu.</w:t>
      </w:r>
    </w:p>
    <w:p w14:paraId="7B0CC1E1" w14:textId="77777777" w:rsidR="0035721A" w:rsidRDefault="0095713C">
      <w:pPr>
        <w:pStyle w:val="Zkladntext1"/>
        <w:numPr>
          <w:ilvl w:val="0"/>
          <w:numId w:val="3"/>
        </w:numPr>
        <w:tabs>
          <w:tab w:val="left" w:pos="729"/>
        </w:tabs>
        <w:ind w:firstLine="380"/>
        <w:jc w:val="both"/>
      </w:pPr>
      <w:r>
        <w:rPr>
          <w:rStyle w:val="Zkladntext"/>
        </w:rPr>
        <w:t>Zhotovitel prohlašuje, že disponuje oprávněním ke zhotovení díla.</w:t>
      </w:r>
    </w:p>
    <w:p w14:paraId="7B0CC1E2" w14:textId="77777777" w:rsidR="0035721A" w:rsidRDefault="0095713C">
      <w:pPr>
        <w:pStyle w:val="Zkladntext1"/>
        <w:numPr>
          <w:ilvl w:val="0"/>
          <w:numId w:val="3"/>
        </w:numPr>
        <w:tabs>
          <w:tab w:val="left" w:pos="758"/>
        </w:tabs>
        <w:ind w:left="740" w:hanging="340"/>
        <w:jc w:val="both"/>
      </w:pPr>
      <w:r>
        <w:rPr>
          <w:rStyle w:val="Zkladntext"/>
        </w:rPr>
        <w:t>Zhotovitel je povinen postu</w:t>
      </w:r>
      <w:r>
        <w:rPr>
          <w:rStyle w:val="Zkladntext"/>
        </w:rPr>
        <w:t>povat při plnění závazků podle této smlouvy s odbornou péčí a dodržovat podmínky této smlouvy, jakož i obecně závazné právní předpisy, technické předpisy a technické normy vztahující se k předmětu plnění. Zhotovitel je povinen informovat objednatele v dost</w:t>
      </w:r>
      <w:r>
        <w:rPr>
          <w:rStyle w:val="Zkladntext"/>
        </w:rPr>
        <w:t>atečném předstihu o všech skutečnostech, které mohou mít vliv na plnění závazků založených touto smlouvou.</w:t>
      </w:r>
    </w:p>
    <w:p w14:paraId="7B0CC1E3" w14:textId="77777777" w:rsidR="0035721A" w:rsidRDefault="0095713C">
      <w:pPr>
        <w:pStyle w:val="Zkladntext1"/>
        <w:numPr>
          <w:ilvl w:val="0"/>
          <w:numId w:val="3"/>
        </w:numPr>
        <w:tabs>
          <w:tab w:val="left" w:pos="749"/>
        </w:tabs>
        <w:ind w:left="740" w:hanging="340"/>
        <w:jc w:val="both"/>
      </w:pPr>
      <w:r>
        <w:rPr>
          <w:rStyle w:val="Zkladntext"/>
        </w:rPr>
        <w:t>Při zhotovení díla musí být dodrženy české technické normy v rozsahu závazných i fakultativních ustanovení.</w:t>
      </w:r>
    </w:p>
    <w:p w14:paraId="7B0CC1E4" w14:textId="77777777" w:rsidR="0035721A" w:rsidRDefault="0095713C">
      <w:pPr>
        <w:pStyle w:val="Zkladntext1"/>
        <w:numPr>
          <w:ilvl w:val="0"/>
          <w:numId w:val="3"/>
        </w:numPr>
        <w:tabs>
          <w:tab w:val="left" w:pos="754"/>
        </w:tabs>
        <w:ind w:left="740" w:hanging="340"/>
        <w:jc w:val="both"/>
      </w:pPr>
      <w:r>
        <w:rPr>
          <w:rStyle w:val="Zkladntext"/>
        </w:rPr>
        <w:t xml:space="preserve">Zhotovitel je povinen při provádění díla </w:t>
      </w:r>
      <w:r>
        <w:rPr>
          <w:rStyle w:val="Zkladntext"/>
        </w:rPr>
        <w:t>postupovat dle pokynů objednatele, je však zároveň povinen upozorňovat objednatele na nevhodnou povahu pokynů. Jestliže nevhodné pokyny překážejí v řádném provádění díla, je zhotovitel povinen jeho provádění v nezbytném rozsahu přerušit do doby změny pokyn</w:t>
      </w:r>
      <w:r>
        <w:rPr>
          <w:rStyle w:val="Zkladntext"/>
        </w:rPr>
        <w:t xml:space="preserve">ů objednatele nebo písemného sdělení objednatele, že trvá na provádění díla s použitím daných pokynů. Porušení této povinnosti zhotovitelem zakládá jeho </w:t>
      </w:r>
      <w:r>
        <w:rPr>
          <w:rStyle w:val="Zkladntext"/>
        </w:rPr>
        <w:lastRenderedPageBreak/>
        <w:t>odpovědnost za vady díla způsobené použitím nevhodných pokynů daných mu objednatelem.</w:t>
      </w:r>
    </w:p>
    <w:p w14:paraId="7B0CC1E5" w14:textId="77777777" w:rsidR="0035721A" w:rsidRDefault="0095713C">
      <w:pPr>
        <w:pStyle w:val="Zkladntext1"/>
        <w:numPr>
          <w:ilvl w:val="0"/>
          <w:numId w:val="3"/>
        </w:numPr>
        <w:tabs>
          <w:tab w:val="left" w:pos="746"/>
        </w:tabs>
        <w:spacing w:after="860"/>
        <w:ind w:left="720" w:hanging="320"/>
        <w:jc w:val="both"/>
      </w:pPr>
      <w:r>
        <w:rPr>
          <w:rStyle w:val="Zkladntext"/>
        </w:rPr>
        <w:t>Zjistí-li zhotovi</w:t>
      </w:r>
      <w:r>
        <w:rPr>
          <w:rStyle w:val="Zkladntext"/>
        </w:rPr>
        <w:t xml:space="preserve">tel při provádění díla překážky a tyto překážky budou znemožňovat provedení díla dohodnutým způsobem a v daném termínu, je povinen oznámit tuto skutečnost neprodleně objednateli a navrhnout mu změnu uzavřené smlouvy. </w:t>
      </w:r>
      <w:proofErr w:type="spellStart"/>
      <w:r>
        <w:rPr>
          <w:rStyle w:val="Zkladntext"/>
        </w:rPr>
        <w:t>Nedohodneu-li</w:t>
      </w:r>
      <w:proofErr w:type="spellEnd"/>
      <w:r>
        <w:rPr>
          <w:rStyle w:val="Zkladntext"/>
        </w:rPr>
        <w:t xml:space="preserve"> se smluvní strany v přimě</w:t>
      </w:r>
      <w:r>
        <w:rPr>
          <w:rStyle w:val="Zkladntext"/>
        </w:rPr>
        <w:t>řené lhůtě na změně smlouvy, může kterákoliv ze stran od smlouvy odstoupit. Odstoupení od smlouvy musí být druhé smluvní straně doručeno písemně.</w:t>
      </w:r>
    </w:p>
    <w:p w14:paraId="7B0CC1E6" w14:textId="77777777" w:rsidR="0035721A" w:rsidRDefault="0035721A">
      <w:pPr>
        <w:pStyle w:val="Zkladntext1"/>
        <w:numPr>
          <w:ilvl w:val="0"/>
          <w:numId w:val="4"/>
        </w:numPr>
        <w:jc w:val="center"/>
      </w:pPr>
    </w:p>
    <w:p w14:paraId="7B0CC1E7" w14:textId="77777777" w:rsidR="0035721A" w:rsidRDefault="0095713C">
      <w:pPr>
        <w:pStyle w:val="Zkladntext1"/>
        <w:jc w:val="center"/>
      </w:pPr>
      <w:r>
        <w:rPr>
          <w:rStyle w:val="Zkladntext"/>
          <w:b/>
          <w:bCs/>
        </w:rPr>
        <w:t>Cena díla</w:t>
      </w:r>
    </w:p>
    <w:p w14:paraId="7B0CC1E8" w14:textId="77777777" w:rsidR="0035721A" w:rsidRDefault="0095713C">
      <w:pPr>
        <w:pStyle w:val="Zkladntext1"/>
        <w:numPr>
          <w:ilvl w:val="0"/>
          <w:numId w:val="5"/>
        </w:numPr>
        <w:tabs>
          <w:tab w:val="left" w:pos="728"/>
        </w:tabs>
        <w:spacing w:after="240"/>
        <w:ind w:firstLine="380"/>
        <w:jc w:val="both"/>
      </w:pPr>
      <w:r>
        <w:rPr>
          <w:rStyle w:val="Zkladntext"/>
        </w:rPr>
        <w:t>Obě smluvní strany se dohodly na smluvní ceně ve výši:</w:t>
      </w:r>
    </w:p>
    <w:p w14:paraId="7B0CC1E9" w14:textId="77777777" w:rsidR="0035721A" w:rsidRDefault="0095713C">
      <w:pPr>
        <w:pStyle w:val="Zkladntext1"/>
        <w:ind w:firstLine="940"/>
        <w:jc w:val="both"/>
      </w:pPr>
      <w:r>
        <w:rPr>
          <w:rStyle w:val="Zkladntext"/>
        </w:rPr>
        <w:t>cena bez DPH: 498 734,50,- Kč</w:t>
      </w:r>
    </w:p>
    <w:p w14:paraId="7B0CC1EA" w14:textId="77777777" w:rsidR="0035721A" w:rsidRDefault="0095713C">
      <w:pPr>
        <w:pStyle w:val="Zkladntext1"/>
        <w:tabs>
          <w:tab w:val="left" w:pos="2805"/>
        </w:tabs>
        <w:ind w:firstLine="940"/>
        <w:jc w:val="both"/>
      </w:pPr>
      <w:r>
        <w:rPr>
          <w:rStyle w:val="Zkladntext"/>
        </w:rPr>
        <w:t xml:space="preserve">DPH </w:t>
      </w:r>
      <w:proofErr w:type="gramStart"/>
      <w:r>
        <w:rPr>
          <w:rStyle w:val="Zkladntext"/>
        </w:rPr>
        <w:t>21%</w:t>
      </w:r>
      <w:proofErr w:type="gramEnd"/>
      <w:r>
        <w:rPr>
          <w:rStyle w:val="Zkladntext"/>
        </w:rPr>
        <w:t>:</w:t>
      </w:r>
      <w:r>
        <w:rPr>
          <w:rStyle w:val="Zkladntext"/>
        </w:rPr>
        <w:tab/>
        <w:t xml:space="preserve">104 </w:t>
      </w:r>
      <w:r>
        <w:rPr>
          <w:rStyle w:val="Zkladntext"/>
        </w:rPr>
        <w:t>734,25,-Kč</w:t>
      </w:r>
    </w:p>
    <w:p w14:paraId="7B0CC1EB" w14:textId="77777777" w:rsidR="0035721A" w:rsidRDefault="0095713C">
      <w:pPr>
        <w:pStyle w:val="Zkladntext1"/>
        <w:tabs>
          <w:tab w:val="left" w:pos="2805"/>
        </w:tabs>
        <w:spacing w:after="460"/>
        <w:ind w:firstLine="940"/>
        <w:jc w:val="both"/>
      </w:pPr>
      <w:r>
        <w:rPr>
          <w:rStyle w:val="Zkladntext"/>
          <w:b/>
          <w:bCs/>
        </w:rPr>
        <w:t>cena vč. DPH</w:t>
      </w:r>
      <w:r>
        <w:rPr>
          <w:rStyle w:val="Zkladntext"/>
          <w:b/>
          <w:bCs/>
        </w:rPr>
        <w:tab/>
        <w:t>603 468,75,- Kč</w:t>
      </w:r>
    </w:p>
    <w:p w14:paraId="7B0CC1EC" w14:textId="77777777" w:rsidR="0035721A" w:rsidRDefault="0095713C">
      <w:pPr>
        <w:pStyle w:val="Zkladntext1"/>
        <w:numPr>
          <w:ilvl w:val="0"/>
          <w:numId w:val="5"/>
        </w:numPr>
        <w:tabs>
          <w:tab w:val="left" w:pos="756"/>
        </w:tabs>
        <w:ind w:left="720" w:hanging="320"/>
        <w:jc w:val="both"/>
      </w:pPr>
      <w:r>
        <w:rPr>
          <w:rStyle w:val="Zkladntext"/>
        </w:rPr>
        <w:t>Cena díla je uvedena jako cena nejvýše přípustná a je platná po celou dobu trvání smlouvy o dílo.</w:t>
      </w:r>
    </w:p>
    <w:p w14:paraId="7B0CC1ED" w14:textId="77777777" w:rsidR="0035721A" w:rsidRDefault="0095713C">
      <w:pPr>
        <w:pStyle w:val="Zkladntext1"/>
        <w:numPr>
          <w:ilvl w:val="0"/>
          <w:numId w:val="5"/>
        </w:numPr>
        <w:tabs>
          <w:tab w:val="left" w:pos="746"/>
        </w:tabs>
        <w:ind w:left="720" w:hanging="320"/>
        <w:jc w:val="both"/>
      </w:pPr>
      <w:r>
        <w:rPr>
          <w:rStyle w:val="Zkladntext"/>
        </w:rPr>
        <w:t>Součástí sjednané ceny díla jsou veškeré opravné práce a dodávky dle předmětu díla a zadávací dokumentace, předané obj</w:t>
      </w:r>
      <w:r>
        <w:rPr>
          <w:rStyle w:val="Zkladntext"/>
        </w:rPr>
        <w:t>ednatelem zhotoviteli.</w:t>
      </w:r>
    </w:p>
    <w:p w14:paraId="7B0CC1EE" w14:textId="77777777" w:rsidR="0035721A" w:rsidRDefault="0095713C">
      <w:pPr>
        <w:pStyle w:val="Zkladntext1"/>
        <w:numPr>
          <w:ilvl w:val="0"/>
          <w:numId w:val="5"/>
        </w:numPr>
        <w:tabs>
          <w:tab w:val="left" w:pos="746"/>
        </w:tabs>
        <w:spacing w:after="1080"/>
        <w:ind w:left="720" w:hanging="320"/>
        <w:jc w:val="both"/>
      </w:pPr>
      <w:r>
        <w:rPr>
          <w:rStyle w:val="Zkladntext"/>
        </w:rPr>
        <w:t>Případné vícepráce může zhotovitel fakturovat pouze na základě soupisu víceprací předem odsouhlaseného objednatelem.</w:t>
      </w:r>
    </w:p>
    <w:p w14:paraId="7B0CC1EF" w14:textId="77777777" w:rsidR="0035721A" w:rsidRDefault="0035721A">
      <w:pPr>
        <w:pStyle w:val="Zkladntext1"/>
        <w:numPr>
          <w:ilvl w:val="0"/>
          <w:numId w:val="4"/>
        </w:numPr>
        <w:jc w:val="center"/>
      </w:pPr>
    </w:p>
    <w:p w14:paraId="7B0CC1F0" w14:textId="77777777" w:rsidR="0035721A" w:rsidRDefault="0095713C">
      <w:pPr>
        <w:pStyle w:val="Zkladntext1"/>
        <w:spacing w:after="240"/>
        <w:jc w:val="center"/>
      </w:pPr>
      <w:r>
        <w:rPr>
          <w:rStyle w:val="Zkladntext"/>
          <w:b/>
          <w:bCs/>
        </w:rPr>
        <w:t>Platební podmínky a fakturace</w:t>
      </w:r>
    </w:p>
    <w:p w14:paraId="7B0CC1F1" w14:textId="77777777" w:rsidR="0035721A" w:rsidRDefault="0095713C">
      <w:pPr>
        <w:pStyle w:val="Zkladntext1"/>
        <w:numPr>
          <w:ilvl w:val="0"/>
          <w:numId w:val="6"/>
        </w:numPr>
        <w:tabs>
          <w:tab w:val="left" w:pos="728"/>
        </w:tabs>
        <w:spacing w:after="240"/>
        <w:ind w:firstLine="380"/>
      </w:pPr>
      <w:r>
        <w:rPr>
          <w:rStyle w:val="Zkladntext"/>
        </w:rPr>
        <w:t>Splatnost faktur činí 14 dní od doručení.</w:t>
      </w:r>
    </w:p>
    <w:p w14:paraId="7B0CC1F2" w14:textId="77777777" w:rsidR="0035721A" w:rsidRDefault="0095713C">
      <w:pPr>
        <w:pStyle w:val="Zkladntext1"/>
        <w:numPr>
          <w:ilvl w:val="0"/>
          <w:numId w:val="6"/>
        </w:numPr>
        <w:tabs>
          <w:tab w:val="left" w:pos="746"/>
        </w:tabs>
        <w:spacing w:after="240"/>
        <w:ind w:left="720" w:hanging="320"/>
        <w:jc w:val="both"/>
      </w:pPr>
      <w:r>
        <w:rPr>
          <w:rStyle w:val="Zkladntext"/>
        </w:rPr>
        <w:t xml:space="preserve">Faktura bude obsahovat veškeré náležitosti </w:t>
      </w:r>
      <w:r>
        <w:rPr>
          <w:rStyle w:val="Zkladntext"/>
        </w:rPr>
        <w:t>daňového dokladu dle příslušných právních předpisů.</w:t>
      </w:r>
    </w:p>
    <w:p w14:paraId="7B0CC1F3" w14:textId="77777777" w:rsidR="0035721A" w:rsidRDefault="0095713C">
      <w:pPr>
        <w:pStyle w:val="Zkladntext1"/>
        <w:numPr>
          <w:ilvl w:val="0"/>
          <w:numId w:val="6"/>
        </w:numPr>
        <w:tabs>
          <w:tab w:val="left" w:pos="746"/>
        </w:tabs>
        <w:spacing w:after="1140"/>
        <w:ind w:left="720" w:hanging="320"/>
        <w:jc w:val="both"/>
      </w:pPr>
      <w:r>
        <w:rPr>
          <w:rStyle w:val="Zkladntext"/>
        </w:rPr>
        <w:t>V případě, že faktura nebude obsahovat náležitosti uvedené v předchozím odstavci, je objednatel oprávněn ji zhotoviteli vrátit k doplnění. V takovém případě se přeruší lhůta splatnosti a nová lhůta splatn</w:t>
      </w:r>
      <w:r>
        <w:rPr>
          <w:rStyle w:val="Zkladntext"/>
        </w:rPr>
        <w:t>osti začne plynout doručením opravené faktury objednateli.</w:t>
      </w:r>
    </w:p>
    <w:p w14:paraId="7B0CC1F4" w14:textId="77777777" w:rsidR="0035721A" w:rsidRDefault="0035721A">
      <w:pPr>
        <w:pStyle w:val="Zkladntext1"/>
        <w:numPr>
          <w:ilvl w:val="0"/>
          <w:numId w:val="4"/>
        </w:numPr>
        <w:jc w:val="center"/>
      </w:pPr>
    </w:p>
    <w:p w14:paraId="7B0CC1F5" w14:textId="77777777" w:rsidR="0035721A" w:rsidRDefault="0095713C">
      <w:pPr>
        <w:pStyle w:val="Zkladntext1"/>
        <w:spacing w:after="240"/>
        <w:jc w:val="center"/>
      </w:pPr>
      <w:r>
        <w:rPr>
          <w:rStyle w:val="Zkladntext"/>
          <w:b/>
          <w:bCs/>
        </w:rPr>
        <w:t>Termín plnění díla a předání díla</w:t>
      </w:r>
    </w:p>
    <w:p w14:paraId="7B0CC1F6" w14:textId="77777777" w:rsidR="0035721A" w:rsidRDefault="0095713C">
      <w:pPr>
        <w:pStyle w:val="Zkladntext1"/>
        <w:numPr>
          <w:ilvl w:val="0"/>
          <w:numId w:val="7"/>
        </w:numPr>
        <w:tabs>
          <w:tab w:val="left" w:pos="641"/>
        </w:tabs>
        <w:ind w:firstLine="300"/>
      </w:pPr>
      <w:r>
        <w:rPr>
          <w:rStyle w:val="Zkladntext"/>
        </w:rPr>
        <w:t>Zhotovitel se zavazuje dílo provést v průběhu měsíce dubna 2023.</w:t>
      </w:r>
    </w:p>
    <w:p w14:paraId="7B0CC1F7" w14:textId="77777777" w:rsidR="0035721A" w:rsidRDefault="0095713C">
      <w:pPr>
        <w:pStyle w:val="Zkladntext1"/>
        <w:numPr>
          <w:ilvl w:val="0"/>
          <w:numId w:val="7"/>
        </w:numPr>
        <w:tabs>
          <w:tab w:val="left" w:pos="641"/>
        </w:tabs>
        <w:ind w:firstLine="300"/>
      </w:pPr>
      <w:r>
        <w:rPr>
          <w:rStyle w:val="Zkladntext"/>
        </w:rPr>
        <w:t>Dílo bude zakončeno platnou dílčí revizí celé dodávky.</w:t>
      </w:r>
    </w:p>
    <w:p w14:paraId="7B0CC1F8" w14:textId="77777777" w:rsidR="0035721A" w:rsidRDefault="0095713C">
      <w:pPr>
        <w:pStyle w:val="Zkladntext1"/>
        <w:numPr>
          <w:ilvl w:val="0"/>
          <w:numId w:val="7"/>
        </w:numPr>
        <w:tabs>
          <w:tab w:val="left" w:pos="681"/>
        </w:tabs>
        <w:ind w:left="660" w:hanging="320"/>
        <w:jc w:val="both"/>
      </w:pPr>
      <w:r>
        <w:rPr>
          <w:rStyle w:val="Zkladntext"/>
        </w:rPr>
        <w:t xml:space="preserve">Dílo je řádně provedeno, je-li v termínu </w:t>
      </w:r>
      <w:r>
        <w:rPr>
          <w:rStyle w:val="Zkladntext"/>
        </w:rPr>
        <w:t xml:space="preserve">uvedeném v článku </w:t>
      </w:r>
      <w:proofErr w:type="spellStart"/>
      <w:r>
        <w:rPr>
          <w:rStyle w:val="Zkladntext"/>
        </w:rPr>
        <w:t>V.l</w:t>
      </w:r>
      <w:proofErr w:type="spellEnd"/>
      <w:r>
        <w:rPr>
          <w:rStyle w:val="Zkladntext"/>
        </w:rPr>
        <w:t>. a při splnění podmínek stanovených toto smlouvou předáno zhotovitelem a převzato objednatelem. Zhotovitel je povinen vyzvat objednatele k převzetí díla minimálně 5 dnů předem.</w:t>
      </w:r>
    </w:p>
    <w:p w14:paraId="7B0CC1F9" w14:textId="77777777" w:rsidR="0035721A" w:rsidRDefault="0095713C">
      <w:pPr>
        <w:pStyle w:val="Zkladntext1"/>
        <w:numPr>
          <w:ilvl w:val="0"/>
          <w:numId w:val="7"/>
        </w:numPr>
        <w:tabs>
          <w:tab w:val="left" w:pos="681"/>
        </w:tabs>
        <w:ind w:left="660" w:hanging="320"/>
        <w:jc w:val="both"/>
      </w:pPr>
      <w:r>
        <w:rPr>
          <w:rStyle w:val="Zkladntext"/>
        </w:rPr>
        <w:lastRenderedPageBreak/>
        <w:t>Objednatel je oprávněn převzetí díla odmítnout, bude-li d</w:t>
      </w:r>
      <w:r>
        <w:rPr>
          <w:rStyle w:val="Zkladntext"/>
        </w:rPr>
        <w:t>ílo vykazovat vady a nedodělky. O této skutečnosti je objednatel povinen neprodleně písemně informovat zhotovitele.</w:t>
      </w:r>
    </w:p>
    <w:p w14:paraId="7B0CC1FA" w14:textId="77777777" w:rsidR="0035721A" w:rsidRDefault="0095713C">
      <w:pPr>
        <w:pStyle w:val="Zkladntext1"/>
        <w:numPr>
          <w:ilvl w:val="0"/>
          <w:numId w:val="7"/>
        </w:numPr>
        <w:tabs>
          <w:tab w:val="left" w:pos="681"/>
        </w:tabs>
        <w:spacing w:after="760"/>
        <w:ind w:left="660" w:hanging="320"/>
        <w:jc w:val="both"/>
      </w:pPr>
      <w:r>
        <w:rPr>
          <w:rStyle w:val="Zkladntext"/>
        </w:rPr>
        <w:t>Zhotovitel odpovídá za vady, jež má dílo v okamžiku předávání a přebírání. Tím není dotčen článek VII. této smlouvy.</w:t>
      </w:r>
    </w:p>
    <w:p w14:paraId="7B0CC1FB" w14:textId="77777777" w:rsidR="0035721A" w:rsidRDefault="0035721A">
      <w:pPr>
        <w:pStyle w:val="Zkladntext1"/>
        <w:numPr>
          <w:ilvl w:val="0"/>
          <w:numId w:val="4"/>
        </w:numPr>
        <w:jc w:val="center"/>
      </w:pPr>
    </w:p>
    <w:p w14:paraId="7B0CC1FC" w14:textId="77777777" w:rsidR="0035721A" w:rsidRDefault="0095713C">
      <w:pPr>
        <w:pStyle w:val="Zkladntext1"/>
        <w:spacing w:after="280"/>
        <w:jc w:val="center"/>
      </w:pPr>
      <w:r>
        <w:rPr>
          <w:rStyle w:val="Zkladntext"/>
          <w:b/>
          <w:bCs/>
        </w:rPr>
        <w:t>Smluvní pokuty</w:t>
      </w:r>
    </w:p>
    <w:p w14:paraId="7B0CC1FD" w14:textId="77777777" w:rsidR="0035721A" w:rsidRDefault="0095713C">
      <w:pPr>
        <w:pStyle w:val="Zkladntext1"/>
        <w:numPr>
          <w:ilvl w:val="0"/>
          <w:numId w:val="8"/>
        </w:numPr>
        <w:tabs>
          <w:tab w:val="left" w:pos="681"/>
        </w:tabs>
        <w:ind w:left="660" w:hanging="320"/>
        <w:jc w:val="both"/>
      </w:pPr>
      <w:r>
        <w:rPr>
          <w:rStyle w:val="Zkladntext"/>
        </w:rPr>
        <w:t xml:space="preserve">Při </w:t>
      </w:r>
      <w:r>
        <w:rPr>
          <w:rStyle w:val="Zkladntext"/>
        </w:rPr>
        <w:t>nedokončení díla ve lhůtě dohodnuté v čl. V. této smlouvy je objednatel oprávněn nárokovat po zhotoviteli zaplacení smluvní pokuty ve výši 500,- Kč za každý kalendářní den prodlení až do data úplného dokončení díla.</w:t>
      </w:r>
    </w:p>
    <w:p w14:paraId="7B0CC1FE" w14:textId="77777777" w:rsidR="0035721A" w:rsidRDefault="0095713C">
      <w:pPr>
        <w:pStyle w:val="Zkladntext1"/>
        <w:numPr>
          <w:ilvl w:val="0"/>
          <w:numId w:val="8"/>
        </w:numPr>
        <w:tabs>
          <w:tab w:val="left" w:pos="681"/>
        </w:tabs>
        <w:spacing w:after="560"/>
        <w:ind w:left="660" w:hanging="320"/>
        <w:jc w:val="both"/>
      </w:pPr>
      <w:r>
        <w:rPr>
          <w:rStyle w:val="Zkladntext"/>
        </w:rPr>
        <w:t xml:space="preserve">V případě nedodržení termínu splatnosti </w:t>
      </w:r>
      <w:r>
        <w:rPr>
          <w:rStyle w:val="Zkladntext"/>
        </w:rPr>
        <w:t>faktury zhotovitel oprávněn nárokovat po objednateli smluvní pokutu ve výši 0,05 % z fakturované částky za každý započatý kalendářní den prodlení.</w:t>
      </w:r>
    </w:p>
    <w:p w14:paraId="7B0CC1FF" w14:textId="77777777" w:rsidR="0035721A" w:rsidRDefault="0095713C">
      <w:pPr>
        <w:pStyle w:val="Zkladntext1"/>
        <w:jc w:val="center"/>
      </w:pPr>
      <w:r>
        <w:rPr>
          <w:rStyle w:val="Zkladntext"/>
          <w:b/>
          <w:bCs/>
        </w:rPr>
        <w:t>VIL</w:t>
      </w:r>
    </w:p>
    <w:p w14:paraId="7B0CC200" w14:textId="77777777" w:rsidR="0035721A" w:rsidRDefault="0095713C">
      <w:pPr>
        <w:pStyle w:val="Zkladntext1"/>
        <w:spacing w:after="280"/>
        <w:jc w:val="center"/>
      </w:pPr>
      <w:r>
        <w:rPr>
          <w:rStyle w:val="Zkladntext"/>
          <w:b/>
          <w:bCs/>
        </w:rPr>
        <w:t>Záruční doba</w:t>
      </w:r>
    </w:p>
    <w:p w14:paraId="7B0CC201" w14:textId="77777777" w:rsidR="0035721A" w:rsidRDefault="0095713C">
      <w:pPr>
        <w:pStyle w:val="Zkladntext1"/>
        <w:numPr>
          <w:ilvl w:val="0"/>
          <w:numId w:val="9"/>
        </w:numPr>
        <w:tabs>
          <w:tab w:val="left" w:pos="681"/>
        </w:tabs>
        <w:spacing w:after="560"/>
        <w:ind w:left="660" w:hanging="320"/>
        <w:jc w:val="both"/>
      </w:pPr>
      <w:r>
        <w:rPr>
          <w:rStyle w:val="Zkladntext"/>
        </w:rPr>
        <w:t xml:space="preserve">Zhotovitel se zavazuje poskytnout záruku na dílo v délce 60 </w:t>
      </w:r>
      <w:r>
        <w:rPr>
          <w:rStyle w:val="Zkladntext"/>
          <w:b/>
          <w:bCs/>
        </w:rPr>
        <w:t xml:space="preserve">měsíců. </w:t>
      </w:r>
      <w:r>
        <w:rPr>
          <w:rStyle w:val="Zkladntext"/>
        </w:rPr>
        <w:t>Zhotovitel se zavazuje p</w:t>
      </w:r>
      <w:r>
        <w:rPr>
          <w:rStyle w:val="Zkladntext"/>
        </w:rPr>
        <w:t>rovést opravu případných vad dokončeného díla do 7 pracovních dnů ode dne nahlášení vady objednatelem.</w:t>
      </w:r>
    </w:p>
    <w:p w14:paraId="7B0CC202" w14:textId="77777777" w:rsidR="0035721A" w:rsidRDefault="0095713C">
      <w:pPr>
        <w:pStyle w:val="Zkladntext1"/>
        <w:jc w:val="center"/>
      </w:pPr>
      <w:r>
        <w:rPr>
          <w:rStyle w:val="Zkladntext"/>
          <w:b/>
          <w:bCs/>
        </w:rPr>
        <w:t>VIII.</w:t>
      </w:r>
    </w:p>
    <w:p w14:paraId="7B0CC203" w14:textId="77777777" w:rsidR="0035721A" w:rsidRDefault="0095713C">
      <w:pPr>
        <w:pStyle w:val="Zkladntext1"/>
        <w:spacing w:after="460"/>
        <w:jc w:val="center"/>
      </w:pPr>
      <w:r>
        <w:rPr>
          <w:rStyle w:val="Zkladntext"/>
          <w:b/>
          <w:bCs/>
        </w:rPr>
        <w:t>Závěrečná ustanovení</w:t>
      </w:r>
    </w:p>
    <w:p w14:paraId="7B0CC204" w14:textId="77777777" w:rsidR="0035721A" w:rsidRDefault="0095713C">
      <w:pPr>
        <w:pStyle w:val="Zkladntext1"/>
        <w:numPr>
          <w:ilvl w:val="0"/>
          <w:numId w:val="10"/>
        </w:numPr>
        <w:tabs>
          <w:tab w:val="left" w:pos="681"/>
        </w:tabs>
        <w:ind w:left="660" w:hanging="320"/>
        <w:jc w:val="both"/>
      </w:pPr>
      <w:r>
        <w:rPr>
          <w:rStyle w:val="Zkladntext"/>
        </w:rPr>
        <w:t>Změny této smlouvy mohou být, po jejím podpisu oběma smluvními stranami, řešeny jen písemně formou dodatků.</w:t>
      </w:r>
    </w:p>
    <w:p w14:paraId="7B0CC205" w14:textId="77777777" w:rsidR="0035721A" w:rsidRDefault="0095713C">
      <w:pPr>
        <w:pStyle w:val="Zkladntext1"/>
        <w:numPr>
          <w:ilvl w:val="0"/>
          <w:numId w:val="10"/>
        </w:numPr>
        <w:tabs>
          <w:tab w:val="left" w:pos="681"/>
        </w:tabs>
        <w:spacing w:after="220"/>
        <w:ind w:left="660" w:hanging="320"/>
        <w:jc w:val="both"/>
      </w:pPr>
      <w:r>
        <w:rPr>
          <w:rStyle w:val="Zkladntext"/>
        </w:rPr>
        <w:t>Smlouva je vyhotov</w:t>
      </w:r>
      <w:r>
        <w:rPr>
          <w:rStyle w:val="Zkladntext"/>
        </w:rPr>
        <w:t>ena ve dvou výtiscích, z nichž každý má povahu originálu. Každá ze smluvních stran obdrží jeden výtisk. Smlouva nabývá účinnosti a platnosti dnem podpisu smlouvy. Obě smluvní strany prohlašují, že si tuto Smlouvu před jejím podpisem přečetly a že byla uzav</w:t>
      </w:r>
      <w:r>
        <w:rPr>
          <w:rStyle w:val="Zkladntext"/>
        </w:rPr>
        <w:t>řena v souladu s jejich svobodnou vůlí, určitě, vážně a srozumitelně, a nikoliv v nouzi nebo za nápadně nevýhodných podmínek. To stvrzují svými vlastnoručními podpisy na této Smlouvě.</w:t>
      </w:r>
    </w:p>
    <w:p w14:paraId="7B0CC206" w14:textId="77777777" w:rsidR="0035721A" w:rsidRDefault="0095713C">
      <w:pPr>
        <w:pStyle w:val="Zkladntext1"/>
        <w:numPr>
          <w:ilvl w:val="0"/>
          <w:numId w:val="10"/>
        </w:numPr>
        <w:tabs>
          <w:tab w:val="left" w:pos="681"/>
        </w:tabs>
        <w:spacing w:after="220"/>
        <w:ind w:left="660" w:hanging="320"/>
        <w:jc w:val="both"/>
      </w:pPr>
      <w:r>
        <w:rPr>
          <w:rStyle w:val="Zkladntext"/>
        </w:rPr>
        <w:t>Zhotovitel prohlašuje, že smluvní dokumenty tvořící tuto smlouvu neobsah</w:t>
      </w:r>
      <w:r>
        <w:rPr>
          <w:rStyle w:val="Zkladntext"/>
        </w:rPr>
        <w:t>ují žádné údaje, které by bylo možno považovat za obchodní tajemství, a jako takové mohou být v plném rozsahu zveřejněny za podmínek vyplývajících z příslušných právních předpisů (zejména zákona č. 106/1999 Sb., o svobodném přístupu k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 xml:space="preserve">informacím, ve znění </w:t>
      </w:r>
      <w:r>
        <w:rPr>
          <w:rStyle w:val="Zkladntext"/>
        </w:rPr>
        <w:t>pozdějších předpisů). K tomu dává zhotovitel svůj výslovný souhlas.</w:t>
      </w:r>
    </w:p>
    <w:p w14:paraId="7B0CC207" w14:textId="77777777" w:rsidR="0035721A" w:rsidRDefault="0095713C">
      <w:pPr>
        <w:pStyle w:val="Zkladntext1"/>
        <w:numPr>
          <w:ilvl w:val="0"/>
          <w:numId w:val="10"/>
        </w:numPr>
        <w:tabs>
          <w:tab w:val="left" w:pos="738"/>
        </w:tabs>
        <w:spacing w:after="220"/>
        <w:ind w:left="740" w:hanging="360"/>
      </w:pPr>
      <w:r>
        <w:rPr>
          <w:rStyle w:val="Zkladntext"/>
        </w:rPr>
        <w:t>Zhotovitel bere na vědomí, že tato smlouva včetně příloh a její případné dodatky budou zveřejněny v registru smluv na dobu neurčitou.</w:t>
      </w:r>
    </w:p>
    <w:p w14:paraId="7B0CC208" w14:textId="77777777" w:rsidR="0035721A" w:rsidRDefault="0095713C">
      <w:pPr>
        <w:pStyle w:val="Zkladntext1"/>
        <w:numPr>
          <w:ilvl w:val="0"/>
          <w:numId w:val="10"/>
        </w:numPr>
        <w:tabs>
          <w:tab w:val="left" w:pos="729"/>
        </w:tabs>
        <w:spacing w:after="1020"/>
        <w:ind w:firstLine="380"/>
      </w:pPr>
      <w:r>
        <w:rPr>
          <w:rStyle w:val="Zkladntext"/>
        </w:rPr>
        <w:t>Smlouvu do registru smluv vkládá objednatel.</w:t>
      </w:r>
    </w:p>
    <w:p w14:paraId="7B0CC209" w14:textId="62F7797B" w:rsidR="0035721A" w:rsidRDefault="0095713C">
      <w:pPr>
        <w:pStyle w:val="Zkladntext1"/>
        <w:spacing w:after="560"/>
        <w:rPr>
          <w:sz w:val="22"/>
          <w:szCs w:val="22"/>
        </w:rPr>
      </w:pPr>
      <w:r>
        <w:rPr>
          <w:rStyle w:val="Zkladntext"/>
          <w:i/>
          <w:iCs/>
          <w:sz w:val="22"/>
          <w:szCs w:val="22"/>
        </w:rPr>
        <w:t xml:space="preserve">V Praze </w:t>
      </w:r>
      <w:r>
        <w:rPr>
          <w:rStyle w:val="Zkladntext"/>
          <w:i/>
          <w:iCs/>
          <w:sz w:val="22"/>
          <w:szCs w:val="22"/>
        </w:rPr>
        <w:t>dne 7</w:t>
      </w:r>
      <w:r>
        <w:rPr>
          <w:rStyle w:val="Zkladntext"/>
          <w:i/>
          <w:iCs/>
          <w:sz w:val="22"/>
          <w:szCs w:val="22"/>
        </w:rPr>
        <w:t>.4</w:t>
      </w:r>
      <w:r>
        <w:rPr>
          <w:rStyle w:val="Zkladntext"/>
          <w:i/>
          <w:iCs/>
          <w:sz w:val="22"/>
          <w:szCs w:val="22"/>
        </w:rPr>
        <w:t>.2023</w:t>
      </w:r>
    </w:p>
    <w:p w14:paraId="7B0CC20A" w14:textId="30FA9540" w:rsidR="0035721A" w:rsidRDefault="0035721A">
      <w:pPr>
        <w:pStyle w:val="Nadpis20"/>
        <w:keepNext/>
        <w:keepLines/>
        <w:sectPr w:rsidR="003572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02" w:right="574" w:bottom="1376" w:left="1452" w:header="0" w:footer="3" w:gutter="0"/>
          <w:pgNumType w:start="1"/>
          <w:cols w:space="720"/>
          <w:noEndnote/>
          <w:titlePg/>
          <w:docGrid w:linePitch="360"/>
        </w:sectPr>
      </w:pPr>
    </w:p>
    <w:p w14:paraId="7B0CC20B" w14:textId="77777777" w:rsidR="0035721A" w:rsidRDefault="0035721A">
      <w:pPr>
        <w:spacing w:line="240" w:lineRule="exact"/>
        <w:rPr>
          <w:sz w:val="19"/>
          <w:szCs w:val="19"/>
        </w:rPr>
      </w:pPr>
    </w:p>
    <w:p w14:paraId="7B0CC20C" w14:textId="77777777" w:rsidR="0035721A" w:rsidRDefault="0035721A">
      <w:pPr>
        <w:spacing w:line="240" w:lineRule="exact"/>
        <w:rPr>
          <w:sz w:val="19"/>
          <w:szCs w:val="19"/>
        </w:rPr>
      </w:pPr>
    </w:p>
    <w:p w14:paraId="7B0CC20D" w14:textId="77777777" w:rsidR="0035721A" w:rsidRDefault="0035721A">
      <w:pPr>
        <w:spacing w:before="7" w:after="7" w:line="240" w:lineRule="exact"/>
        <w:rPr>
          <w:sz w:val="19"/>
          <w:szCs w:val="19"/>
        </w:rPr>
      </w:pPr>
    </w:p>
    <w:p w14:paraId="7B0CC20E" w14:textId="77777777" w:rsidR="0035721A" w:rsidRDefault="0035721A">
      <w:pPr>
        <w:spacing w:line="1" w:lineRule="exact"/>
        <w:sectPr w:rsidR="0035721A">
          <w:type w:val="continuous"/>
          <w:pgSz w:w="11900" w:h="16840"/>
          <w:pgMar w:top="1377" w:right="0" w:bottom="8048" w:left="0" w:header="0" w:footer="3" w:gutter="0"/>
          <w:cols w:space="720"/>
          <w:noEndnote/>
          <w:docGrid w:linePitch="360"/>
        </w:sectPr>
      </w:pPr>
    </w:p>
    <w:p w14:paraId="7B0CC20F" w14:textId="77777777" w:rsidR="0035721A" w:rsidRDefault="0095713C">
      <w:pPr>
        <w:pStyle w:val="Zkladntext1"/>
        <w:rPr>
          <w:sz w:val="22"/>
          <w:szCs w:val="22"/>
        </w:rPr>
      </w:pPr>
      <w:r>
        <w:rPr>
          <w:rStyle w:val="Zkladntext"/>
          <w:i/>
          <w:iCs/>
          <w:sz w:val="22"/>
          <w:szCs w:val="22"/>
        </w:rPr>
        <w:t xml:space="preserve">Mgr. Ivana Hejlová, </w:t>
      </w:r>
      <w:r>
        <w:rPr>
          <w:rStyle w:val="Zkladntext"/>
          <w:i/>
          <w:iCs/>
          <w:sz w:val="22"/>
          <w:szCs w:val="22"/>
        </w:rPr>
        <w:t>ředitelka</w:t>
      </w:r>
    </w:p>
    <w:p w14:paraId="7B0CC210" w14:textId="77777777" w:rsidR="0035721A" w:rsidRDefault="0095713C">
      <w:pPr>
        <w:pStyle w:val="Zkladntext1"/>
        <w:rPr>
          <w:sz w:val="22"/>
          <w:szCs w:val="22"/>
        </w:rPr>
        <w:sectPr w:rsidR="0035721A">
          <w:type w:val="continuous"/>
          <w:pgSz w:w="11900" w:h="16840"/>
          <w:pgMar w:top="1377" w:right="2725" w:bottom="8048" w:left="1437" w:header="0" w:footer="3" w:gutter="0"/>
          <w:cols w:num="2" w:space="2077"/>
          <w:noEndnote/>
          <w:docGrid w:linePitch="360"/>
        </w:sectPr>
      </w:pPr>
      <w:r>
        <w:rPr>
          <w:rStyle w:val="Zkladntext"/>
          <w:i/>
          <w:iCs/>
          <w:sz w:val="22"/>
          <w:szCs w:val="22"/>
        </w:rPr>
        <w:t>Pavlína Trčková, jednatelka</w:t>
      </w:r>
    </w:p>
    <w:p w14:paraId="7B0CC211" w14:textId="77777777" w:rsidR="0035721A" w:rsidRDefault="0035721A">
      <w:pPr>
        <w:spacing w:before="47" w:after="47" w:line="240" w:lineRule="exact"/>
        <w:rPr>
          <w:sz w:val="19"/>
          <w:szCs w:val="19"/>
        </w:rPr>
      </w:pPr>
    </w:p>
    <w:p w14:paraId="7B0CC212" w14:textId="77777777" w:rsidR="0035721A" w:rsidRDefault="0035721A">
      <w:pPr>
        <w:spacing w:line="1" w:lineRule="exact"/>
        <w:sectPr w:rsidR="0035721A">
          <w:type w:val="continuous"/>
          <w:pgSz w:w="11900" w:h="16840"/>
          <w:pgMar w:top="1377" w:right="0" w:bottom="1377" w:left="0" w:header="0" w:footer="3" w:gutter="0"/>
          <w:cols w:space="720"/>
          <w:noEndnote/>
          <w:docGrid w:linePitch="360"/>
        </w:sectPr>
      </w:pPr>
    </w:p>
    <w:p w14:paraId="7B0CC213" w14:textId="6BE9A612" w:rsidR="0035721A" w:rsidRDefault="0035721A">
      <w:pPr>
        <w:spacing w:line="1" w:lineRule="exact"/>
      </w:pPr>
    </w:p>
    <w:p w14:paraId="7B0CC215" w14:textId="1A0799E1" w:rsidR="0035721A" w:rsidRDefault="0035721A">
      <w:pPr>
        <w:pStyle w:val="Zkladntext1"/>
        <w:jc w:val="center"/>
      </w:pPr>
    </w:p>
    <w:sectPr w:rsidR="0035721A">
      <w:type w:val="continuous"/>
      <w:pgSz w:w="11900" w:h="16840"/>
      <w:pgMar w:top="1377" w:right="1732" w:bottom="1377" w:left="3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CC21F" w14:textId="77777777" w:rsidR="00000000" w:rsidRDefault="0095713C">
      <w:r>
        <w:separator/>
      </w:r>
    </w:p>
  </w:endnote>
  <w:endnote w:type="continuationSeparator" w:id="0">
    <w:p w14:paraId="7B0CC221" w14:textId="77777777" w:rsidR="00000000" w:rsidRDefault="0095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C21A" w14:textId="77777777" w:rsidR="0035721A" w:rsidRDefault="009571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0CC21D" wp14:editId="7B0CC21E">
              <wp:simplePos x="0" y="0"/>
              <wp:positionH relativeFrom="page">
                <wp:posOffset>3808730</wp:posOffset>
              </wp:positionH>
              <wp:positionV relativeFrom="page">
                <wp:posOffset>10076815</wp:posOffset>
              </wp:positionV>
              <wp:extent cx="5778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CC221" w14:textId="77777777" w:rsidR="0035721A" w:rsidRDefault="0095713C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CC2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9.9pt;margin-top:793.45pt;width:4.5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" filled="f" stroked="f">
              <v:textbox style="mso-fit-shape-to-text:t" inset="0,0,0,0">
                <w:txbxContent>
                  <w:p w14:paraId="7B0CC221" w14:textId="77777777" w:rsidR="0035721A" w:rsidRDefault="0095713C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C21B" w14:textId="77777777" w:rsidR="0035721A" w:rsidRDefault="0035721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C21C" w14:textId="322E210B" w:rsidR="0035721A" w:rsidRDefault="0035721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C218" w14:textId="77777777" w:rsidR="0035721A" w:rsidRDefault="0035721A"/>
  </w:footnote>
  <w:footnote w:type="continuationSeparator" w:id="0">
    <w:p w14:paraId="7B0CC219" w14:textId="77777777" w:rsidR="0035721A" w:rsidRDefault="00357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C9EB" w14:textId="77777777" w:rsidR="0095713C" w:rsidRDefault="009571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47BB" w14:textId="77777777" w:rsidR="0095713C" w:rsidRDefault="009571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4C21" w14:textId="77777777" w:rsidR="0095713C" w:rsidRDefault="0095713C">
    <w:pPr>
      <w:pStyle w:val="Zhlav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DEF"/>
    <w:multiLevelType w:val="multilevel"/>
    <w:tmpl w:val="C9204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D6C62"/>
    <w:multiLevelType w:val="multilevel"/>
    <w:tmpl w:val="60C0F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B65A1"/>
    <w:multiLevelType w:val="multilevel"/>
    <w:tmpl w:val="2D8CD40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BC21A2"/>
    <w:multiLevelType w:val="multilevel"/>
    <w:tmpl w:val="F2067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2618C"/>
    <w:multiLevelType w:val="multilevel"/>
    <w:tmpl w:val="10F60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C2673"/>
    <w:multiLevelType w:val="multilevel"/>
    <w:tmpl w:val="6E309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21117"/>
    <w:multiLevelType w:val="multilevel"/>
    <w:tmpl w:val="C584E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65559"/>
    <w:multiLevelType w:val="multilevel"/>
    <w:tmpl w:val="DA0C9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031970"/>
    <w:multiLevelType w:val="multilevel"/>
    <w:tmpl w:val="29B8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9A6CBB"/>
    <w:multiLevelType w:val="multilevel"/>
    <w:tmpl w:val="29725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1A"/>
    <w:rsid w:val="0035721A"/>
    <w:rsid w:val="0095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CC1C8"/>
  <w15:docId w15:val="{656427D2-741E-401A-867C-7EF4256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42345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ind w:left="1220"/>
      <w:outlineLvl w:val="1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360" w:line="228" w:lineRule="auto"/>
      <w:ind w:left="2740" w:firstLine="220"/>
    </w:pPr>
    <w:rPr>
      <w:rFonts w:ascii="Arial" w:eastAsia="Arial" w:hAnsi="Arial" w:cs="Arial"/>
      <w:color w:val="242345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7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1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udolf.sedlak@mozi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E956A-8842-490A-B677-2CB5EFA0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0B427-BD68-4964-B721-0AF6AA297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74AEE-AA94-4948-8D12-6454E553127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fda934b2-1e48-46a3-af21-5e888975248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11e75e0-ba0e-4374-8672-4feeb52932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Zdeňka Reichertová</cp:lastModifiedBy>
  <cp:revision>2</cp:revision>
  <dcterms:created xsi:type="dcterms:W3CDTF">2023-05-05T09:16:00Z</dcterms:created>
  <dcterms:modified xsi:type="dcterms:W3CDTF">2023-05-05T09:16:00Z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