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EAB" w:rsidRDefault="000F370E">
      <w:pPr>
        <w:pStyle w:val="Zkladntext40"/>
        <w:framePr w:w="806" w:h="263" w:wrap="none" w:hAnchor="page" w:x="980" w:y="1023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shd w:val="clear" w:color="auto" w:fill="000000"/>
        <w:jc w:val="both"/>
      </w:pPr>
      <w:r>
        <w:rPr>
          <w:rStyle w:val="Zkladntext4"/>
          <w:b/>
          <w:bCs/>
          <w:color w:val="FFFFFF"/>
        </w:rPr>
        <w:t>veacom</w:t>
      </w:r>
    </w:p>
    <w:p w:rsidR="00175EAB" w:rsidRDefault="000F370E">
      <w:pPr>
        <w:pStyle w:val="Zkladntext1"/>
        <w:framePr w:w="1062" w:h="191" w:wrap="none" w:hAnchor="page" w:x="6215" w:y="1081"/>
        <w:spacing w:line="240" w:lineRule="auto"/>
        <w:jc w:val="both"/>
        <w:rPr>
          <w:sz w:val="14"/>
          <w:szCs w:val="14"/>
        </w:rPr>
      </w:pPr>
      <w:hyperlink r:id="rId7" w:history="1">
        <w:r>
          <w:rPr>
            <w:rStyle w:val="Zkladntext"/>
            <w:sz w:val="14"/>
            <w:szCs w:val="14"/>
            <w:lang w:val="en-US" w:eastAsia="en-US" w:bidi="en-US"/>
          </w:rPr>
          <w:t>info@veacom.cz</w:t>
        </w:r>
      </w:hyperlink>
    </w:p>
    <w:p w:rsidR="00175EAB" w:rsidRDefault="000F370E">
      <w:pPr>
        <w:pStyle w:val="Zkladntext20"/>
        <w:framePr w:w="1217" w:h="205" w:wrap="none" w:hAnchor="page" w:x="7784" w:y="1077"/>
        <w:spacing w:line="240" w:lineRule="auto"/>
        <w:jc w:val="right"/>
      </w:pPr>
      <w:r>
        <w:rPr>
          <w:rStyle w:val="Zkladntext2"/>
        </w:rPr>
        <w:t>+420 255 739 707</w:t>
      </w:r>
    </w:p>
    <w:p w:rsidR="00175EAB" w:rsidRDefault="000F370E">
      <w:pPr>
        <w:pStyle w:val="Zkladntext1"/>
        <w:framePr w:w="1066" w:h="191" w:wrap="none" w:hAnchor="page" w:x="9516" w:y="1088"/>
        <w:spacing w:line="240" w:lineRule="auto"/>
        <w:rPr>
          <w:sz w:val="14"/>
          <w:szCs w:val="14"/>
        </w:rPr>
      </w:pPr>
      <w:hyperlink r:id="rId8" w:history="1">
        <w:r>
          <w:rPr>
            <w:rStyle w:val="Zkladntext"/>
            <w:sz w:val="14"/>
            <w:szCs w:val="14"/>
            <w:lang w:val="en-US" w:eastAsia="en-US" w:bidi="en-US"/>
          </w:rPr>
          <w:t>www.veacom.cz</w:t>
        </w:r>
      </w:hyperlink>
    </w:p>
    <w:p w:rsidR="00175EAB" w:rsidRDefault="00175EAB">
      <w:pPr>
        <w:spacing w:line="360" w:lineRule="exact"/>
      </w:pPr>
    </w:p>
    <w:p w:rsidR="00175EAB" w:rsidRDefault="00175EAB">
      <w:pPr>
        <w:spacing w:line="360" w:lineRule="exact"/>
      </w:pPr>
    </w:p>
    <w:p w:rsidR="00175EAB" w:rsidRDefault="00175EAB">
      <w:pPr>
        <w:spacing w:after="564" w:line="1" w:lineRule="exact"/>
      </w:pPr>
    </w:p>
    <w:p w:rsidR="00175EAB" w:rsidRDefault="00175EAB">
      <w:pPr>
        <w:spacing w:line="1" w:lineRule="exact"/>
        <w:sectPr w:rsidR="00175EAB">
          <w:pgSz w:w="10598" w:h="15379"/>
          <w:pgMar w:top="209" w:right="18" w:bottom="90" w:left="911" w:header="0" w:footer="3" w:gutter="0"/>
          <w:pgNumType w:start="1"/>
          <w:cols w:space="720"/>
          <w:noEndnote/>
          <w:docGrid w:linePitch="360"/>
        </w:sectPr>
      </w:pPr>
    </w:p>
    <w:p w:rsidR="00175EAB" w:rsidRDefault="000F370E">
      <w:pPr>
        <w:pStyle w:val="Zkladntext30"/>
        <w:spacing w:after="160"/>
        <w:jc w:val="center"/>
      </w:pPr>
      <w:bookmarkStart w:id="0" w:name="_GoBack"/>
      <w:r>
        <w:rPr>
          <w:rStyle w:val="Zkladntext3"/>
          <w:b/>
          <w:bCs/>
        </w:rPr>
        <w:t>Objednávka aukčního prodeje</w:t>
      </w:r>
    </w:p>
    <w:bookmarkEnd w:id="0"/>
    <w:p w:rsidR="00175EAB" w:rsidRDefault="000F370E">
      <w:pPr>
        <w:pStyle w:val="Zkladntext1"/>
        <w:spacing w:line="240" w:lineRule="auto"/>
      </w:pPr>
      <w:r>
        <w:rPr>
          <w:rStyle w:val="Zkladntext"/>
        </w:rPr>
        <w:t>Kroměřížské technické služby, s.r.o.</w:t>
      </w:r>
    </w:p>
    <w:p w:rsidR="00175EAB" w:rsidRDefault="000F370E">
      <w:pPr>
        <w:pStyle w:val="Zkladntext1"/>
        <w:spacing w:line="240" w:lineRule="auto"/>
      </w:pPr>
      <w:r>
        <w:rPr>
          <w:rStyle w:val="Zkladntext"/>
        </w:rPr>
        <w:t>se sídlem na adrese</w:t>
      </w:r>
      <w:r>
        <w:rPr>
          <w:rStyle w:val="Zkladntext"/>
        </w:rPr>
        <w:t xml:space="preserve"> Kaplanova 2959/6, Kroměříž, 76701, Česká republika</w:t>
      </w:r>
    </w:p>
    <w:p w:rsidR="00175EAB" w:rsidRDefault="000F370E">
      <w:pPr>
        <w:pStyle w:val="Zkladntext1"/>
        <w:spacing w:line="240" w:lineRule="auto"/>
      </w:pPr>
      <w:r>
        <w:rPr>
          <w:rStyle w:val="Zkladntext"/>
        </w:rPr>
        <w:t>IČ:26276437</w:t>
      </w:r>
    </w:p>
    <w:p w:rsidR="00175EAB" w:rsidRDefault="000F370E">
      <w:pPr>
        <w:pStyle w:val="Zkladntext1"/>
        <w:spacing w:line="240" w:lineRule="auto"/>
      </w:pPr>
      <w:r>
        <w:rPr>
          <w:rStyle w:val="Zkladntext"/>
        </w:rPr>
        <w:t>DIČ:CZ26276437</w:t>
      </w:r>
    </w:p>
    <w:p w:rsidR="00175EAB" w:rsidRDefault="000F370E">
      <w:pPr>
        <w:pStyle w:val="Zkladntext1"/>
        <w:spacing w:line="240" w:lineRule="auto"/>
      </w:pPr>
      <w:r>
        <w:rPr>
          <w:rStyle w:val="Zkladntext"/>
        </w:rPr>
        <w:t>Jednající Ing. Marian Vítek, BA, ředitel společnosti</w:t>
      </w:r>
    </w:p>
    <w:p w:rsidR="00175EAB" w:rsidRDefault="000F370E">
      <w:pPr>
        <w:pStyle w:val="Zkladntext1"/>
        <w:spacing w:after="160" w:line="240" w:lineRule="auto"/>
      </w:pPr>
      <w:r>
        <w:rPr>
          <w:rStyle w:val="Zkladntext"/>
          <w:i/>
          <w:iCs/>
        </w:rPr>
        <w:t>(Komitent)</w:t>
      </w:r>
    </w:p>
    <w:p w:rsidR="00175EAB" w:rsidRDefault="000F370E">
      <w:pPr>
        <w:pStyle w:val="Zkladntext1"/>
        <w:spacing w:line="240" w:lineRule="auto"/>
      </w:pPr>
      <w:r>
        <w:rPr>
          <w:rStyle w:val="Zkladntext"/>
        </w:rPr>
        <w:t>VeaCom s.r.o.</w:t>
      </w:r>
    </w:p>
    <w:p w:rsidR="00175EAB" w:rsidRDefault="000F370E">
      <w:pPr>
        <w:pStyle w:val="Zkladntext1"/>
        <w:spacing w:line="240" w:lineRule="auto"/>
      </w:pPr>
      <w:r>
        <w:rPr>
          <w:rStyle w:val="Zkladntext"/>
        </w:rPr>
        <w:t>se sídlem na adrese Praha 5 - Košíře, Plzeňská 155/113, PSČ 15000</w:t>
      </w:r>
    </w:p>
    <w:p w:rsidR="00175EAB" w:rsidRDefault="000F370E">
      <w:pPr>
        <w:pStyle w:val="Zkladntext1"/>
        <w:spacing w:line="240" w:lineRule="auto"/>
      </w:pPr>
      <w:r>
        <w:rPr>
          <w:rStyle w:val="Zkladntext"/>
        </w:rPr>
        <w:t>IČO:27581063</w:t>
      </w:r>
    </w:p>
    <w:p w:rsidR="00175EAB" w:rsidRDefault="000F370E">
      <w:pPr>
        <w:pStyle w:val="Zkladntext1"/>
        <w:spacing w:line="240" w:lineRule="auto"/>
      </w:pPr>
      <w:r>
        <w:rPr>
          <w:rStyle w:val="Zkladntext"/>
        </w:rPr>
        <w:t>DIČ:CZ27581063</w:t>
      </w:r>
    </w:p>
    <w:p w:rsidR="00175EAB" w:rsidRDefault="000F370E">
      <w:pPr>
        <w:pStyle w:val="Zkladntext1"/>
        <w:spacing w:line="240" w:lineRule="auto"/>
      </w:pPr>
      <w:r>
        <w:rPr>
          <w:rStyle w:val="Zkladntext"/>
        </w:rPr>
        <w:t>zapsa</w:t>
      </w:r>
      <w:r>
        <w:rPr>
          <w:rStyle w:val="Zkladntext"/>
        </w:rPr>
        <w:t>ná v obchodním rejstříku vedeném Městským soudem v Praze, oddíl C, vložka 116995</w:t>
      </w:r>
    </w:p>
    <w:p w:rsidR="00175EAB" w:rsidRDefault="000F370E">
      <w:pPr>
        <w:pStyle w:val="Zkladntext1"/>
        <w:spacing w:line="240" w:lineRule="auto"/>
      </w:pPr>
      <w:r>
        <w:rPr>
          <w:rStyle w:val="Zkladntext"/>
        </w:rPr>
        <w:t>Bankovní spojení: 209628659/0300, Československá obchodní banka</w:t>
      </w:r>
    </w:p>
    <w:p w:rsidR="00175EAB" w:rsidRDefault="000F370E">
      <w:pPr>
        <w:pStyle w:val="Zkladntext1"/>
        <w:spacing w:line="240" w:lineRule="auto"/>
      </w:pPr>
      <w:r>
        <w:rPr>
          <w:rStyle w:val="Zkladntext"/>
        </w:rPr>
        <w:t>zastoupená Ing. Jan Havel, MBA, jednatel</w:t>
      </w:r>
    </w:p>
    <w:p w:rsidR="00175EAB" w:rsidRDefault="000F370E">
      <w:pPr>
        <w:pStyle w:val="Zkladntext1"/>
        <w:spacing w:after="280" w:line="240" w:lineRule="auto"/>
      </w:pPr>
      <w:r>
        <w:rPr>
          <w:rStyle w:val="Zkladntext"/>
          <w:i/>
          <w:iCs/>
        </w:rPr>
        <w:t>(Komisionář)</w:t>
      </w:r>
    </w:p>
    <w:p w:rsidR="00175EAB" w:rsidRDefault="000F370E">
      <w:pPr>
        <w:pStyle w:val="Zkladntext1"/>
        <w:numPr>
          <w:ilvl w:val="0"/>
          <w:numId w:val="1"/>
        </w:numPr>
        <w:tabs>
          <w:tab w:val="left" w:pos="307"/>
        </w:tabs>
      </w:pPr>
      <w:r>
        <w:rPr>
          <w:rStyle w:val="Zkladntext"/>
        </w:rPr>
        <w:t>Komisionář se zavazuje k obstarání prodeje níže specifiko</w:t>
      </w:r>
      <w:r>
        <w:rPr>
          <w:rStyle w:val="Zkladntext"/>
        </w:rPr>
        <w:t xml:space="preserve">vaných movitých věcí ve vlastnictví Komitenta, a to formou elektronické aukce (dále jen </w:t>
      </w:r>
      <w:r>
        <w:rPr>
          <w:rStyle w:val="Zkladntext"/>
          <w:b/>
          <w:bCs/>
        </w:rPr>
        <w:t>"Předmět prodeje"):</w:t>
      </w:r>
    </w:p>
    <w:p w:rsidR="00175EAB" w:rsidRDefault="000F370E">
      <w:pPr>
        <w:pStyle w:val="Zkladntext1"/>
        <w:ind w:firstLine="560"/>
      </w:pPr>
      <w:r>
        <w:rPr>
          <w:rStyle w:val="Zkladntext"/>
        </w:rPr>
        <w:t xml:space="preserve">LIAZ 250.270, VIN: </w:t>
      </w:r>
      <w:r>
        <w:rPr>
          <w:rStyle w:val="Zkladntext"/>
          <w:b/>
          <w:bCs/>
        </w:rPr>
        <w:t>TNG250270N2FN0016</w:t>
      </w:r>
    </w:p>
    <w:p w:rsidR="00175EAB" w:rsidRDefault="000F370E">
      <w:pPr>
        <w:pStyle w:val="Zkladntext1"/>
        <w:ind w:firstLine="560"/>
      </w:pPr>
      <w:r>
        <w:rPr>
          <w:rStyle w:val="Zkladntext"/>
        </w:rPr>
        <w:t xml:space="preserve">Vyvolávací cena </w:t>
      </w:r>
      <w:r>
        <w:rPr>
          <w:rStyle w:val="Zkladntext"/>
          <w:b/>
          <w:bCs/>
        </w:rPr>
        <w:t xml:space="preserve">124 000 </w:t>
      </w:r>
      <w:r>
        <w:rPr>
          <w:rStyle w:val="Zkladntext"/>
        </w:rPr>
        <w:t>CZK Cena bez DPH</w:t>
      </w:r>
    </w:p>
    <w:p w:rsidR="00175EAB" w:rsidRDefault="000F370E">
      <w:pPr>
        <w:pStyle w:val="Zkladntext1"/>
        <w:ind w:firstLine="560"/>
      </w:pPr>
      <w:r>
        <w:rPr>
          <w:rStyle w:val="Zkladntext"/>
        </w:rPr>
        <w:t xml:space="preserve">LIAZ 110.830, VIN: </w:t>
      </w:r>
      <w:r>
        <w:rPr>
          <w:rStyle w:val="Zkladntext"/>
          <w:b/>
          <w:bCs/>
        </w:rPr>
        <w:t>L2FC0090</w:t>
      </w:r>
    </w:p>
    <w:p w:rsidR="00175EAB" w:rsidRDefault="000F370E">
      <w:pPr>
        <w:pStyle w:val="Zkladntext1"/>
        <w:ind w:firstLine="560"/>
      </w:pPr>
      <w:r>
        <w:rPr>
          <w:rStyle w:val="Zkladntext"/>
        </w:rPr>
        <w:t xml:space="preserve">Vyvolávací cena </w:t>
      </w:r>
      <w:r>
        <w:rPr>
          <w:rStyle w:val="Zkladntext"/>
          <w:b/>
          <w:bCs/>
        </w:rPr>
        <w:t xml:space="preserve">99 000 </w:t>
      </w:r>
      <w:r>
        <w:rPr>
          <w:rStyle w:val="Zkladntext"/>
        </w:rPr>
        <w:t>CZK Cena bez DPH</w:t>
      </w:r>
    </w:p>
    <w:p w:rsidR="00175EAB" w:rsidRDefault="000F370E">
      <w:pPr>
        <w:pStyle w:val="Zkladntext1"/>
        <w:ind w:firstLine="560"/>
      </w:pPr>
      <w:r>
        <w:rPr>
          <w:rStyle w:val="Zkladntext"/>
        </w:rPr>
        <w:t>OR</w:t>
      </w:r>
      <w:r>
        <w:rPr>
          <w:rStyle w:val="Zkladntext"/>
        </w:rPr>
        <w:t>TAS MR Kil, VIN:</w:t>
      </w:r>
    </w:p>
    <w:p w:rsidR="00175EAB" w:rsidRDefault="000F370E">
      <w:pPr>
        <w:pStyle w:val="Zkladntext1"/>
        <w:spacing w:after="100"/>
        <w:ind w:firstLine="560"/>
      </w:pPr>
      <w:r>
        <w:rPr>
          <w:rStyle w:val="Zkladntext"/>
        </w:rPr>
        <w:t xml:space="preserve">Vyvolávací cena </w:t>
      </w:r>
      <w:r>
        <w:rPr>
          <w:rStyle w:val="Zkladntext"/>
          <w:b/>
          <w:bCs/>
        </w:rPr>
        <w:t xml:space="preserve">73 550 </w:t>
      </w:r>
      <w:r>
        <w:rPr>
          <w:rStyle w:val="Zkladntext"/>
        </w:rPr>
        <w:t>CZK Cena bez DPH</w:t>
      </w:r>
    </w:p>
    <w:p w:rsidR="00175EAB" w:rsidRDefault="000F370E">
      <w:pPr>
        <w:pStyle w:val="Zkladntext1"/>
        <w:numPr>
          <w:ilvl w:val="0"/>
          <w:numId w:val="1"/>
        </w:numPr>
        <w:tabs>
          <w:tab w:val="left" w:pos="311"/>
        </w:tabs>
        <w:spacing w:after="100"/>
      </w:pPr>
      <w:r>
        <w:rPr>
          <w:rStyle w:val="Zkladntext"/>
        </w:rPr>
        <w:t>Za úspěšné obstarání prodeje v elektronické aukci se Komitent zavazuje Komisionáři poskytnout odměnu ve výši 33% z rozdílu mezi (i) skutečně dosaženou kupní cenou a (ii) vyvolávací cenou.</w:t>
      </w:r>
    </w:p>
    <w:p w:rsidR="00175EAB" w:rsidRDefault="000F370E">
      <w:pPr>
        <w:pStyle w:val="Zkladntext1"/>
        <w:numPr>
          <w:ilvl w:val="0"/>
          <w:numId w:val="1"/>
        </w:numPr>
        <w:tabs>
          <w:tab w:val="left" w:pos="314"/>
        </w:tabs>
        <w:spacing w:after="100" w:line="290" w:lineRule="auto"/>
      </w:pPr>
      <w:r>
        <w:rPr>
          <w:rStyle w:val="Zkladntext"/>
        </w:rPr>
        <w:t>Komitent se</w:t>
      </w:r>
      <w:r>
        <w:rPr>
          <w:rStyle w:val="Zkladntext"/>
        </w:rPr>
        <w:t xml:space="preserve"> zavazuje prodat Předmět prodeje Komisionáři za kupní cenu odpovídající nejvyšší nabídce dosažené v realizované aukci po odpočtu odměny Komisionáře. Okamžikem úhrady kupní ceny Komisionáři ze strany vítěze aukce vzniká Komisionáři oprávnění prodat vlastním</w:t>
      </w:r>
      <w:r>
        <w:rPr>
          <w:rStyle w:val="Zkladntext"/>
        </w:rPr>
        <w:t xml:space="preserve"> jménem na účet Komitenta Předmět prodeje vítězi aukce. Smluvní strany se dohodly, že kupní smlouvu, na jejímž základě převede Komitent na Komisionáře vlastnické právo k Předmětu prodeje, uzavřou bez zbytečného odkladu po úspěšně realizované aukci.</w:t>
      </w:r>
    </w:p>
    <w:p w:rsidR="00175EAB" w:rsidRDefault="000F370E">
      <w:pPr>
        <w:pStyle w:val="Zkladntext1"/>
        <w:numPr>
          <w:ilvl w:val="0"/>
          <w:numId w:val="1"/>
        </w:numPr>
        <w:tabs>
          <w:tab w:val="left" w:pos="314"/>
        </w:tabs>
        <w:spacing w:after="100" w:line="283" w:lineRule="auto"/>
      </w:pPr>
      <w:r>
        <w:rPr>
          <w:rStyle w:val="Zkladntext"/>
        </w:rPr>
        <w:t xml:space="preserve">Kupní </w:t>
      </w:r>
      <w:r>
        <w:rPr>
          <w:rStyle w:val="Zkladntext"/>
        </w:rPr>
        <w:t>cena vzešlá z elektronické aukce bude kupujícím uhrazena na účet Komisionáře. Obdrženou kupní cenu poníženou o odměnu Komisionáře je Komisionář povinen uhradit na účet Komitenta nejpozději do deseti (10) pracovních dnů od uzavření kupní smlouvy mezi Komisi</w:t>
      </w:r>
      <w:r>
        <w:rPr>
          <w:rStyle w:val="Zkladntext"/>
        </w:rPr>
        <w:t>onářem a Komitentem, a to na základě řádně vystavené faktury.</w:t>
      </w:r>
    </w:p>
    <w:p w:rsidR="00175EAB" w:rsidRDefault="000F370E">
      <w:pPr>
        <w:pStyle w:val="Zkladntext1"/>
        <w:numPr>
          <w:ilvl w:val="0"/>
          <w:numId w:val="1"/>
        </w:numPr>
        <w:tabs>
          <w:tab w:val="left" w:pos="303"/>
        </w:tabs>
        <w:spacing w:line="283" w:lineRule="auto"/>
      </w:pPr>
      <w:r>
        <w:rPr>
          <w:rStyle w:val="Zkladntext"/>
        </w:rPr>
        <w:t>Po připsání kupní ceny na účet Komitenta Komitent předá Předmět prodeje přímo vítězi aukce, případně jeho zástupci (přepravci) a poskytne veškerou potřebnou součinnost pro účely zápisu změny vla</w:t>
      </w:r>
      <w:r>
        <w:rPr>
          <w:rStyle w:val="Zkladntext"/>
        </w:rPr>
        <w:t>stnických práv k Předmětu prodeje v příslušném registru (je-li Předmět prodeje evidován v registru).</w:t>
      </w:r>
    </w:p>
    <w:p w:rsidR="00175EAB" w:rsidRDefault="000F370E">
      <w:pPr>
        <w:spacing w:line="1" w:lineRule="exact"/>
        <w:sectPr w:rsidR="00175EAB">
          <w:type w:val="continuous"/>
          <w:pgSz w:w="10598" w:h="15379"/>
          <w:pgMar w:top="209" w:right="209" w:bottom="90" w:left="911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1364615" distL="0" distR="0" simplePos="0" relativeHeight="125829378" behindDoc="0" locked="0" layoutInCell="1" allowOverlap="1">
                <wp:simplePos x="0" y="0"/>
                <wp:positionH relativeFrom="page">
                  <wp:posOffset>582930</wp:posOffset>
                </wp:positionH>
                <wp:positionV relativeFrom="paragraph">
                  <wp:posOffset>0</wp:posOffset>
                </wp:positionV>
                <wp:extent cx="5872480" cy="28829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2480" cy="288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75EAB" w:rsidRDefault="000F370E">
                            <w:pPr>
                              <w:pStyle w:val="Zkladntext1"/>
                              <w:spacing w:line="286" w:lineRule="auto"/>
                            </w:pPr>
                            <w:r>
                              <w:rPr>
                                <w:rStyle w:val="Zkladntext"/>
                              </w:rPr>
                              <w:t xml:space="preserve">6) Podrobnosti k ochraně osobních údajů jsou uvedeny na </w:t>
                            </w:r>
                            <w:hyperlink r:id="rId9" w:history="1">
                              <w:r>
                                <w:rPr>
                                  <w:rStyle w:val="Zkladntext"/>
                                  <w:lang w:val="en-US" w:eastAsia="en-US" w:bidi="en-US"/>
                                </w:rPr>
                                <w:t>http://www.veaco</w:t>
                              </w:r>
                              <w:r>
                                <w:rPr>
                                  <w:rStyle w:val="Zkladntext"/>
                                  <w:lang w:val="en-US" w:eastAsia="en-US" w:bidi="en-US"/>
                                </w:rPr>
                                <w:t>m.cz/ochrana-osobnich-udaju/</w:t>
                              </w:r>
                            </w:hyperlink>
                            <w:r>
                              <w:rPr>
                                <w:rStyle w:val="Zkladntext"/>
                                <w:lang w:val="en-US" w:eastAsia="en-US" w:bidi="en-US"/>
                              </w:rPr>
                              <w:t xml:space="preserve">. </w:t>
                            </w:r>
                            <w:r>
                              <w:rPr>
                                <w:rStyle w:val="Zkladntext"/>
                              </w:rPr>
                              <w:t>Je-li Komitentem osoba, na kterou se vztahuje zákon č. 340/2015 Sb., v platném znění, o registru smluv, smluvní strany se dohodly a souhlasí se zveřejněním této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5.899999999999999pt;margin-top:0;width:462.40000000000003pt;height:22.699999999999999pt;z-index:-125829375;mso-wrap-distance-left:0;mso-wrap-distance-right:0;mso-wrap-distance-bottom:107.45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86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</w:rPr>
                        <w:t xml:space="preserve">6) Podrobnosti k ochraně osobních údajů jsou uvedeny na </w:t>
                      </w:r>
                      <w:r>
                        <w:fldChar w:fldCharType="begin"/>
                      </w:r>
                      <w:r>
                        <w:rPr/>
                        <w:instrText> HYPERLINK "http://www.veacom.cz/ochrana-osobnich-udaju/" </w:instrText>
                      </w:r>
                      <w:r>
                        <w:fldChar w:fldCharType="separate"/>
                      </w:r>
                      <w:r>
                        <w:rPr>
                          <w:rStyle w:val="CharStyle6"/>
                          <w:lang w:val="en-US" w:eastAsia="en-US" w:bidi="en-US"/>
                        </w:rPr>
                        <w:t>http://www.veacom.cz/ochrana-osobnich-udaju/</w:t>
                      </w:r>
                      <w:r>
                        <w:fldChar w:fldCharType="end"/>
                      </w:r>
                      <w:r>
                        <w:rPr>
                          <w:rStyle w:val="CharStyle6"/>
                          <w:lang w:val="en-US" w:eastAsia="en-US" w:bidi="en-US"/>
                        </w:rPr>
                        <w:t xml:space="preserve">. </w:t>
                      </w:r>
                      <w:r>
                        <w:rPr>
                          <w:rStyle w:val="CharStyle6"/>
                        </w:rPr>
                        <w:t>Je-li Komitentem osoba, na kterou se vztahuje zákon č. 340/2015 Sb., v platném znění, o registru smluv, smluvní strany se dohodly a souhlasí se zveřejněním této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582930</wp:posOffset>
                </wp:positionH>
                <wp:positionV relativeFrom="paragraph">
                  <wp:posOffset>271780</wp:posOffset>
                </wp:positionV>
                <wp:extent cx="448310" cy="134620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1346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75EAB" w:rsidRDefault="000F370E">
                            <w:pPr>
                              <w:pStyle w:val="Titulekobrzku0"/>
                              <w:ind w:firstLine="0"/>
                              <w:jc w:val="both"/>
                            </w:pPr>
                            <w:r>
                              <w:rPr>
                                <w:rStyle w:val="Titulekobrzku"/>
                              </w:rPr>
                              <w:t>potvrzené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7" type="#_x0000_t202" style="position:absolute;margin-left:45.9pt;margin-top:21.4pt;width:35.3pt;height:10.6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" filled="f" stroked="f">
                <v:textbox inset="0,0,0,0">
                  <w:txbxContent>
                    <w:p w:rsidR="00175EAB" w:rsidRDefault="000F370E">
                      <w:pPr>
                        <w:pStyle w:val="Titulekobrzku0"/>
                        <w:ind w:firstLine="0"/>
                        <w:jc w:val="both"/>
                      </w:pPr>
                      <w:r>
                        <w:rPr>
                          <w:rStyle w:val="Titulekobrzku"/>
                        </w:rPr>
                        <w:t>potvrzené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578485</wp:posOffset>
                </wp:positionH>
                <wp:positionV relativeFrom="paragraph">
                  <wp:posOffset>1360170</wp:posOffset>
                </wp:positionV>
                <wp:extent cx="571500" cy="269875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698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75EAB" w:rsidRDefault="000F370E">
                            <w:pPr>
                              <w:pStyle w:val="Titulekobrzku0"/>
                              <w:ind w:firstLine="0"/>
                            </w:pPr>
                            <w:r>
                              <w:rPr>
                                <w:rStyle w:val="Titulekobrzku"/>
                                <w:b/>
                                <w:bCs/>
                              </w:rPr>
                              <w:t>Ing. Marian</w:t>
                            </w:r>
                          </w:p>
                          <w:p w:rsidR="00175EAB" w:rsidRDefault="000F370E">
                            <w:pPr>
                              <w:pStyle w:val="Titulekobrzku0"/>
                              <w:ind w:firstLine="0"/>
                            </w:pPr>
                            <w:r>
                              <w:rPr>
                                <w:rStyle w:val="Titulekobrzku"/>
                              </w:rPr>
                              <w:t>Kroměřížské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45.550000000000004pt;margin-top:107.10000000000001pt;width:45.pt;height:21.25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  <w:b/>
                          <w:bCs/>
                        </w:rPr>
                        <w:t>Ing. Marian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</w:rPr>
                        <w:t>Kroměřížské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74320" distB="1243965" distL="0" distR="0" simplePos="0" relativeHeight="125829381" behindDoc="0" locked="0" layoutInCell="1" allowOverlap="1">
                <wp:simplePos x="0" y="0"/>
                <wp:positionH relativeFrom="page">
                  <wp:posOffset>1550035</wp:posOffset>
                </wp:positionH>
                <wp:positionV relativeFrom="paragraph">
                  <wp:posOffset>274320</wp:posOffset>
                </wp:positionV>
                <wp:extent cx="2471420" cy="13462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1420" cy="1346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75EAB" w:rsidRDefault="000F370E">
                            <w:pPr>
                              <w:pStyle w:val="Zkladntext1"/>
                              <w:spacing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aukčního prodeje v registru smluv v souladu se zákonem.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29" type="#_x0000_t202" style="position:absolute;margin-left:122.05pt;margin-top:21.6pt;width:194.6pt;height:10.6pt;z-index:125829381;visibility:visible;mso-wrap-style:none;mso-wrap-distance-left:0;mso-wrap-distance-top:21.6pt;mso-wrap-distance-right:0;mso-wrap-distance-bottom:97.9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" filled="f" stroked="f">
                <v:textbox inset="0,0,0,0">
                  <w:txbxContent>
                    <w:p w:rsidR="00175EAB" w:rsidRDefault="000F370E">
                      <w:pPr>
                        <w:pStyle w:val="Zkladntext1"/>
                        <w:spacing w:line="240" w:lineRule="auto"/>
                      </w:pPr>
                      <w:r>
                        <w:rPr>
                          <w:rStyle w:val="Zkladntext"/>
                        </w:rPr>
                        <w:t>aukčního prodeje v registru smluv v souladu se zákonem.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11810" distB="1010920" distL="0" distR="0" simplePos="0" relativeHeight="125829383" behindDoc="0" locked="0" layoutInCell="1" allowOverlap="1">
                <wp:simplePos x="0" y="0"/>
                <wp:positionH relativeFrom="page">
                  <wp:posOffset>3630295</wp:posOffset>
                </wp:positionH>
                <wp:positionV relativeFrom="paragraph">
                  <wp:posOffset>511810</wp:posOffset>
                </wp:positionV>
                <wp:extent cx="955675" cy="13017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675" cy="1301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75EAB" w:rsidRDefault="000F370E">
                            <w:pPr>
                              <w:pStyle w:val="Zkladntext1"/>
                              <w:spacing w:line="240" w:lineRule="auto"/>
                              <w:jc w:val="right"/>
                            </w:pPr>
                            <w:r>
                              <w:rPr>
                                <w:rStyle w:val="Zkladntext"/>
                              </w:rPr>
                              <w:t>V Praze dne 2.5.2023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285.85000000000002pt;margin-top:40.300000000000004pt;width:75.25pt;height:10.25pt;z-index:-125829370;mso-wrap-distance-left:0;mso-wrap-distance-top:40.300000000000004pt;mso-wrap-distance-right:0;mso-wrap-distance-bottom:79.600000000000009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6"/>
                        </w:rPr>
                        <w:t>V Praze dne 2.5.2023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65480" distB="537210" distL="0" distR="0" simplePos="0" relativeHeight="125829385" behindDoc="0" locked="0" layoutInCell="1" allowOverlap="1">
                <wp:simplePos x="0" y="0"/>
                <wp:positionH relativeFrom="page">
                  <wp:posOffset>3680460</wp:posOffset>
                </wp:positionH>
                <wp:positionV relativeFrom="paragraph">
                  <wp:posOffset>665480</wp:posOffset>
                </wp:positionV>
                <wp:extent cx="740410" cy="450215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0410" cy="4502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75EAB" w:rsidRDefault="00175EAB">
                            <w:pPr>
                              <w:pStyle w:val="Zkladntext20"/>
                              <w:spacing w:line="240" w:lineRule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5" o:spid="_x0000_s1031" type="#_x0000_t202" style="position:absolute;margin-left:289.8pt;margin-top:52.4pt;width:58.3pt;height:35.45pt;z-index:125829385;visibility:visible;mso-wrap-style:square;mso-wrap-distance-left:0;mso-wrap-distance-top:52.4pt;mso-wrap-distance-right:0;mso-wrap-distance-bottom:42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" filled="f" stroked="f">
                <v:textbox inset="0,0,0,0">
                  <w:txbxContent>
                    <w:p w:rsidR="00175EAB" w:rsidRDefault="00175EAB">
                      <w:pPr>
                        <w:pStyle w:val="Zkladntext20"/>
                        <w:spacing w:line="240" w:lineRule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360170" distB="0" distL="0" distR="0" simplePos="0" relativeHeight="125829392" behindDoc="0" locked="0" layoutInCell="1" allowOverlap="1">
                <wp:simplePos x="0" y="0"/>
                <wp:positionH relativeFrom="page">
                  <wp:posOffset>1584325</wp:posOffset>
                </wp:positionH>
                <wp:positionV relativeFrom="paragraph">
                  <wp:posOffset>1360170</wp:posOffset>
                </wp:positionV>
                <wp:extent cx="871220" cy="292735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220" cy="2927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75EAB" w:rsidRDefault="000F370E">
                            <w:pPr>
                              <w:pStyle w:val="Zkladntext1"/>
                              <w:spacing w:line="290" w:lineRule="auto"/>
                              <w:ind w:firstLine="520"/>
                              <w:jc w:val="both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 xml:space="preserve">společnosti </w:t>
                            </w:r>
                            <w:r>
                              <w:rPr>
                                <w:rStyle w:val="Zkladntext"/>
                              </w:rPr>
                              <w:t xml:space="preserve">služby, </w:t>
                            </w:r>
                            <w:r>
                              <w:rPr>
                                <w:rStyle w:val="Zkladntext"/>
                              </w:rPr>
                              <w:t>s.r.o.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3" o:spid="_x0000_s1032" type="#_x0000_t202" style="position:absolute;margin-left:124.75pt;margin-top:107.1pt;width:68.6pt;height:23.05pt;z-index:125829392;visibility:visible;mso-wrap-style:square;mso-wrap-distance-left:0;mso-wrap-distance-top:107.1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" filled="f" stroked="f">
                <v:textbox inset="0,0,0,0">
                  <w:txbxContent>
                    <w:p w:rsidR="00175EAB" w:rsidRDefault="000F370E">
                      <w:pPr>
                        <w:pStyle w:val="Zkladntext1"/>
                        <w:spacing w:line="290" w:lineRule="auto"/>
                        <w:ind w:firstLine="520"/>
                        <w:jc w:val="both"/>
                      </w:pPr>
                      <w:r>
                        <w:rPr>
                          <w:rStyle w:val="Zkladntext"/>
                          <w:b/>
                          <w:bCs/>
                        </w:rPr>
                        <w:t xml:space="preserve">společnosti </w:t>
                      </w:r>
                      <w:r>
                        <w:rPr>
                          <w:rStyle w:val="Zkladntext"/>
                        </w:rPr>
                        <w:t xml:space="preserve">služby, </w:t>
                      </w:r>
                      <w:r>
                        <w:rPr>
                          <w:rStyle w:val="Zkladntext"/>
                        </w:rPr>
                        <w:t>s.r.o.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378585" distB="6985" distL="0" distR="0" simplePos="0" relativeHeight="125829394" behindDoc="0" locked="0" layoutInCell="1" allowOverlap="1">
                <wp:simplePos x="0" y="0"/>
                <wp:positionH relativeFrom="page">
                  <wp:posOffset>3630295</wp:posOffset>
                </wp:positionH>
                <wp:positionV relativeFrom="paragraph">
                  <wp:posOffset>1378585</wp:posOffset>
                </wp:positionV>
                <wp:extent cx="1369060" cy="267335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9060" cy="267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75EAB" w:rsidRDefault="000F370E">
                            <w:pPr>
                              <w:pStyle w:val="Zkladntext1"/>
                              <w:spacing w:line="240" w:lineRule="auto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Ing. Jan Havel, MBA, jednatel</w:t>
                            </w:r>
                          </w:p>
                          <w:p w:rsidR="00175EAB" w:rsidRDefault="000F370E">
                            <w:pPr>
                              <w:pStyle w:val="Zkladntext1"/>
                              <w:spacing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Veacom s.r.o.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285.85000000000002pt;margin-top:108.55pt;width:107.8pt;height:21.050000000000001pt;z-index:-125829359;mso-wrap-distance-left:0;mso-wrap-distance-top:108.55pt;mso-wrap-distance-right:0;mso-wrap-distance-bottom:0.55000000000000004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  <w:b/>
                          <w:bCs/>
                        </w:rPr>
                        <w:t>Ing. Jan Havel, MBA, jednatel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</w:rPr>
                        <w:t>Veacom s.r.o.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75EAB" w:rsidRDefault="00175EAB">
      <w:pPr>
        <w:spacing w:line="240" w:lineRule="exact"/>
        <w:rPr>
          <w:sz w:val="19"/>
          <w:szCs w:val="19"/>
        </w:rPr>
      </w:pPr>
    </w:p>
    <w:p w:rsidR="00175EAB" w:rsidRDefault="00175EAB">
      <w:pPr>
        <w:spacing w:line="240" w:lineRule="exact"/>
        <w:rPr>
          <w:sz w:val="19"/>
          <w:szCs w:val="19"/>
        </w:rPr>
      </w:pPr>
    </w:p>
    <w:p w:rsidR="00175EAB" w:rsidRDefault="00175EAB">
      <w:pPr>
        <w:spacing w:line="240" w:lineRule="exact"/>
        <w:rPr>
          <w:sz w:val="19"/>
          <w:szCs w:val="19"/>
        </w:rPr>
      </w:pPr>
    </w:p>
    <w:p w:rsidR="00175EAB" w:rsidRDefault="00175EAB">
      <w:pPr>
        <w:spacing w:line="240" w:lineRule="exact"/>
        <w:rPr>
          <w:sz w:val="19"/>
          <w:szCs w:val="19"/>
        </w:rPr>
      </w:pPr>
    </w:p>
    <w:p w:rsidR="00175EAB" w:rsidRDefault="00175EAB">
      <w:pPr>
        <w:spacing w:line="240" w:lineRule="exact"/>
        <w:rPr>
          <w:sz w:val="19"/>
          <w:szCs w:val="19"/>
        </w:rPr>
      </w:pPr>
    </w:p>
    <w:p w:rsidR="00175EAB" w:rsidRDefault="00175EAB">
      <w:pPr>
        <w:spacing w:line="240" w:lineRule="exact"/>
        <w:rPr>
          <w:sz w:val="19"/>
          <w:szCs w:val="19"/>
        </w:rPr>
      </w:pPr>
    </w:p>
    <w:p w:rsidR="00175EAB" w:rsidRDefault="00175EAB">
      <w:pPr>
        <w:spacing w:before="68" w:after="68" w:line="240" w:lineRule="exact"/>
        <w:rPr>
          <w:sz w:val="19"/>
          <w:szCs w:val="19"/>
        </w:rPr>
      </w:pPr>
    </w:p>
    <w:p w:rsidR="00175EAB" w:rsidRDefault="00175EAB">
      <w:pPr>
        <w:spacing w:line="1" w:lineRule="exact"/>
        <w:sectPr w:rsidR="00175EAB">
          <w:type w:val="continuous"/>
          <w:pgSz w:w="10598" w:h="15379"/>
          <w:pgMar w:top="209" w:right="0" w:bottom="90" w:left="0" w:header="0" w:footer="3" w:gutter="0"/>
          <w:cols w:space="720"/>
          <w:noEndnote/>
          <w:docGrid w:linePitch="360"/>
        </w:sectPr>
      </w:pPr>
    </w:p>
    <w:p w:rsidR="00175EAB" w:rsidRDefault="00175EAB" w:rsidP="00752CE8">
      <w:pPr>
        <w:pStyle w:val="Zkladntext50"/>
      </w:pPr>
    </w:p>
    <w:sectPr w:rsidR="00175EAB">
      <w:type w:val="continuous"/>
      <w:pgSz w:w="10598" w:h="15379"/>
      <w:pgMar w:top="209" w:right="209" w:bottom="90" w:left="9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70E" w:rsidRDefault="000F370E">
      <w:r>
        <w:separator/>
      </w:r>
    </w:p>
  </w:endnote>
  <w:endnote w:type="continuationSeparator" w:id="0">
    <w:p w:rsidR="000F370E" w:rsidRDefault="000F3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70E" w:rsidRDefault="000F370E"/>
  </w:footnote>
  <w:footnote w:type="continuationSeparator" w:id="0">
    <w:p w:rsidR="000F370E" w:rsidRDefault="000F370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433D5"/>
    <w:multiLevelType w:val="multilevel"/>
    <w:tmpl w:val="50E61C2C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EAB"/>
    <w:rsid w:val="000F370E"/>
    <w:rsid w:val="00175EAB"/>
    <w:rsid w:val="0075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29CF26-420E-451B-88C8-A81B953E2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ahoma" w:eastAsia="Tahoma" w:hAnsi="Tahoma" w:cs="Tahom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color w:val="EBEBEB"/>
      <w:sz w:val="28"/>
      <w:szCs w:val="2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Zkladntext40">
    <w:name w:val="Základní text (4)"/>
    <w:basedOn w:val="Normln"/>
    <w:link w:val="Zkladntext4"/>
    <w:rPr>
      <w:rFonts w:ascii="Tahoma" w:eastAsia="Tahoma" w:hAnsi="Tahoma" w:cs="Tahoma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pacing w:line="276" w:lineRule="auto"/>
    </w:pPr>
    <w:rPr>
      <w:rFonts w:ascii="Tahoma" w:eastAsia="Tahoma" w:hAnsi="Tahoma" w:cs="Tahoma"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pacing w:line="221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itulekobrzku0">
    <w:name w:val="Titulek obrázku"/>
    <w:basedOn w:val="Normln"/>
    <w:link w:val="Titulekobrzku"/>
    <w:pPr>
      <w:ind w:firstLine="120"/>
    </w:pPr>
    <w:rPr>
      <w:rFonts w:ascii="Tahoma" w:eastAsia="Tahoma" w:hAnsi="Tahoma" w:cs="Tahoma"/>
      <w:b/>
      <w:bCs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pacing w:after="190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60">
    <w:name w:val="Základní text (6)"/>
    <w:basedOn w:val="Normln"/>
    <w:link w:val="Zkladntext6"/>
    <w:rPr>
      <w:rFonts w:ascii="Arial" w:eastAsia="Arial" w:hAnsi="Arial" w:cs="Arial"/>
      <w:color w:val="EBEBEB"/>
      <w:sz w:val="28"/>
      <w:szCs w:val="28"/>
    </w:rPr>
  </w:style>
  <w:style w:type="paragraph" w:customStyle="1" w:styleId="Zkladntext50">
    <w:name w:val="Základní text (5)"/>
    <w:basedOn w:val="Normln"/>
    <w:link w:val="Zkladntext5"/>
    <w:rPr>
      <w:rFonts w:ascii="Arial" w:eastAsia="Arial" w:hAnsi="Arial" w:cs="Arial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aco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veaco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veacom.cz/ochrana-osobnich-udaju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Šabata</dc:creator>
  <cp:lastModifiedBy>Ondřej Šabata</cp:lastModifiedBy>
  <cp:revision>2</cp:revision>
  <dcterms:created xsi:type="dcterms:W3CDTF">2023-05-05T08:11:00Z</dcterms:created>
  <dcterms:modified xsi:type="dcterms:W3CDTF">2023-05-05T08:11:00Z</dcterms:modified>
</cp:coreProperties>
</file>