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7F" w:rsidRDefault="0004607F" w:rsidP="00B83F26">
      <w:pPr>
        <w:jc w:val="center"/>
        <w:rPr>
          <w:b/>
          <w:sz w:val="40"/>
          <w:szCs w:val="40"/>
        </w:rPr>
      </w:pPr>
    </w:p>
    <w:p w:rsidR="0021725F" w:rsidRPr="00F47C80" w:rsidRDefault="00B83F26" w:rsidP="00B83F26">
      <w:pPr>
        <w:jc w:val="center"/>
        <w:rPr>
          <w:rFonts w:ascii="Verdana" w:hAnsi="Verdana"/>
          <w:b/>
          <w:sz w:val="24"/>
          <w:szCs w:val="24"/>
        </w:rPr>
      </w:pPr>
      <w:r w:rsidRPr="00F47C80">
        <w:rPr>
          <w:rFonts w:ascii="Verdana" w:hAnsi="Verdana"/>
          <w:b/>
          <w:sz w:val="24"/>
          <w:szCs w:val="24"/>
        </w:rPr>
        <w:t>S</w:t>
      </w:r>
      <w:r w:rsidR="0021725F" w:rsidRPr="00F47C80">
        <w:rPr>
          <w:rFonts w:ascii="Verdana" w:hAnsi="Verdana"/>
          <w:b/>
          <w:sz w:val="24"/>
          <w:szCs w:val="24"/>
        </w:rPr>
        <w:t xml:space="preserve">MLOUVA O </w:t>
      </w:r>
      <w:r w:rsidR="00865AAA" w:rsidRPr="00F47C80">
        <w:rPr>
          <w:rFonts w:ascii="Verdana" w:hAnsi="Verdana"/>
          <w:b/>
          <w:sz w:val="24"/>
          <w:szCs w:val="24"/>
        </w:rPr>
        <w:t>DÍLO</w:t>
      </w:r>
      <w:r w:rsidR="00721C31" w:rsidRPr="00F47C80">
        <w:rPr>
          <w:rFonts w:ascii="Verdana" w:hAnsi="Verdana"/>
          <w:b/>
          <w:sz w:val="24"/>
          <w:szCs w:val="24"/>
        </w:rPr>
        <w:t xml:space="preserve"> NA PROVEDENÍ AUTORSKÉHO DOZORU PROJEKTANTA</w:t>
      </w:r>
    </w:p>
    <w:p w:rsidR="0021725F" w:rsidRPr="00F47C80" w:rsidRDefault="0021725F" w:rsidP="00B83F26">
      <w:pPr>
        <w:jc w:val="center"/>
        <w:rPr>
          <w:rFonts w:ascii="Verdana" w:hAnsi="Verdana"/>
          <w:b/>
          <w:sz w:val="24"/>
          <w:szCs w:val="24"/>
        </w:rPr>
      </w:pPr>
      <w:r w:rsidRPr="00F47C80">
        <w:rPr>
          <w:rFonts w:ascii="Verdana" w:hAnsi="Verdana"/>
          <w:b/>
          <w:sz w:val="24"/>
          <w:szCs w:val="24"/>
        </w:rPr>
        <w:t>(dále jen „smlouva“)</w:t>
      </w:r>
    </w:p>
    <w:p w:rsidR="0021725F" w:rsidRPr="00F47C80" w:rsidRDefault="0021725F" w:rsidP="00B83F26">
      <w:pPr>
        <w:jc w:val="center"/>
        <w:rPr>
          <w:rFonts w:ascii="Verdana" w:hAnsi="Verdana"/>
          <w:b/>
          <w:sz w:val="24"/>
          <w:szCs w:val="24"/>
        </w:rPr>
      </w:pPr>
    </w:p>
    <w:p w:rsidR="0021725F" w:rsidRPr="00F47C80" w:rsidRDefault="0021725F" w:rsidP="00B83F26">
      <w:pPr>
        <w:jc w:val="center"/>
        <w:rPr>
          <w:rFonts w:ascii="Verdana" w:hAnsi="Verdana"/>
          <w:b/>
          <w:sz w:val="24"/>
          <w:szCs w:val="24"/>
        </w:rPr>
      </w:pPr>
      <w:r w:rsidRPr="00F47C80">
        <w:rPr>
          <w:rFonts w:ascii="Verdana" w:hAnsi="Verdana"/>
          <w:b/>
          <w:sz w:val="24"/>
          <w:szCs w:val="24"/>
        </w:rPr>
        <w:t xml:space="preserve">Uzavřená dle § </w:t>
      </w:r>
      <w:r w:rsidR="00683F62" w:rsidRPr="00F47C80">
        <w:rPr>
          <w:rFonts w:ascii="Verdana" w:hAnsi="Verdana"/>
          <w:b/>
          <w:sz w:val="24"/>
          <w:szCs w:val="24"/>
        </w:rPr>
        <w:t>2586</w:t>
      </w:r>
      <w:r w:rsidRPr="00F47C80">
        <w:rPr>
          <w:rFonts w:ascii="Verdana" w:hAnsi="Verdana"/>
          <w:b/>
          <w:sz w:val="24"/>
          <w:szCs w:val="24"/>
        </w:rPr>
        <w:t xml:space="preserve"> zákona č. 89/2012 Sb., občanský zákoník</w:t>
      </w:r>
    </w:p>
    <w:p w:rsidR="00B83F26" w:rsidRPr="00F47C80" w:rsidRDefault="0021725F" w:rsidP="00B83F26">
      <w:pPr>
        <w:jc w:val="center"/>
        <w:rPr>
          <w:rFonts w:ascii="Verdana" w:hAnsi="Verdana"/>
          <w:b/>
          <w:sz w:val="24"/>
          <w:szCs w:val="24"/>
        </w:rPr>
      </w:pPr>
      <w:r w:rsidRPr="00F47C80">
        <w:rPr>
          <w:rFonts w:ascii="Verdana" w:hAnsi="Verdana"/>
          <w:b/>
          <w:sz w:val="24"/>
          <w:szCs w:val="24"/>
        </w:rPr>
        <w:t>(dále jen „občanský zákoník“)</w:t>
      </w:r>
    </w:p>
    <w:p w:rsidR="00B83F26" w:rsidRPr="00505454" w:rsidRDefault="00B83F26" w:rsidP="001A4873">
      <w:pPr>
        <w:pStyle w:val="Nzev"/>
        <w:tabs>
          <w:tab w:val="left" w:pos="4800"/>
        </w:tabs>
        <w:rPr>
          <w:rFonts w:ascii="Verdana" w:hAnsi="Verdana"/>
          <w:b w:val="0"/>
          <w:bCs/>
          <w:sz w:val="24"/>
        </w:rPr>
      </w:pPr>
    </w:p>
    <w:p w:rsidR="00A375D5" w:rsidRPr="00F47C80" w:rsidRDefault="00B83F26" w:rsidP="0043137E">
      <w:pPr>
        <w:jc w:val="center"/>
        <w:rPr>
          <w:rFonts w:ascii="Verdana" w:hAnsi="Verdana"/>
          <w:b/>
          <w:snapToGrid w:val="0"/>
          <w:sz w:val="18"/>
          <w:szCs w:val="18"/>
          <w:u w:val="single"/>
        </w:rPr>
      </w:pPr>
      <w:r w:rsidRPr="00F47C80">
        <w:rPr>
          <w:rFonts w:ascii="Verdana" w:hAnsi="Verdana"/>
          <w:b/>
          <w:snapToGrid w:val="0"/>
          <w:sz w:val="18"/>
          <w:szCs w:val="18"/>
        </w:rPr>
        <w:t>I.</w:t>
      </w:r>
    </w:p>
    <w:p w:rsidR="00B83F26" w:rsidRPr="00F47C80" w:rsidRDefault="0043137E" w:rsidP="0043137E">
      <w:pPr>
        <w:jc w:val="center"/>
        <w:rPr>
          <w:rFonts w:ascii="Verdana" w:hAnsi="Verdana"/>
          <w:b/>
          <w:snapToGrid w:val="0"/>
          <w:sz w:val="18"/>
          <w:szCs w:val="18"/>
          <w:u w:val="single"/>
        </w:rPr>
      </w:pPr>
      <w:r w:rsidRPr="00F47C80">
        <w:rPr>
          <w:rFonts w:ascii="Verdana" w:hAnsi="Verdana"/>
          <w:b/>
          <w:snapToGrid w:val="0"/>
          <w:sz w:val="18"/>
          <w:szCs w:val="18"/>
          <w:u w:val="single"/>
        </w:rPr>
        <w:t xml:space="preserve"> </w:t>
      </w:r>
      <w:r w:rsidR="00B83F26" w:rsidRPr="00F47C80">
        <w:rPr>
          <w:rFonts w:ascii="Verdana" w:hAnsi="Verdana"/>
          <w:b/>
          <w:snapToGrid w:val="0"/>
          <w:sz w:val="18"/>
          <w:szCs w:val="18"/>
          <w:u w:val="single"/>
        </w:rPr>
        <w:t>Smluvní strany</w:t>
      </w:r>
    </w:p>
    <w:p w:rsidR="00B83F26" w:rsidRPr="00F47C80" w:rsidRDefault="00B83F26" w:rsidP="00B83F26">
      <w:pPr>
        <w:jc w:val="center"/>
        <w:rPr>
          <w:rFonts w:ascii="Verdana" w:hAnsi="Verdana"/>
          <w:snapToGrid w:val="0"/>
          <w:sz w:val="18"/>
          <w:szCs w:val="18"/>
        </w:rPr>
      </w:pPr>
    </w:p>
    <w:p w:rsidR="00B83F26" w:rsidRPr="00F47C80" w:rsidRDefault="00B83F26" w:rsidP="00B83F26">
      <w:pPr>
        <w:jc w:val="both"/>
        <w:rPr>
          <w:rFonts w:ascii="Verdana" w:hAnsi="Verdana"/>
          <w:b/>
          <w:snapToGrid w:val="0"/>
          <w:sz w:val="18"/>
          <w:szCs w:val="18"/>
        </w:rPr>
      </w:pPr>
      <w:r w:rsidRPr="00F47C80">
        <w:rPr>
          <w:rFonts w:ascii="Verdana" w:hAnsi="Verdana"/>
          <w:b/>
          <w:snapToGrid w:val="0"/>
          <w:sz w:val="18"/>
          <w:szCs w:val="18"/>
        </w:rPr>
        <w:t>1. Objednatel:</w:t>
      </w:r>
    </w:p>
    <w:p w:rsidR="00505454" w:rsidRPr="00F47C80" w:rsidRDefault="00505454" w:rsidP="0050545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b/>
          <w:sz w:val="18"/>
          <w:szCs w:val="18"/>
        </w:rPr>
      </w:pPr>
    </w:p>
    <w:p w:rsidR="00505454" w:rsidRPr="00F47C80" w:rsidRDefault="00505454" w:rsidP="0050545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b/>
          <w:sz w:val="18"/>
          <w:szCs w:val="18"/>
        </w:rPr>
      </w:pPr>
      <w:r w:rsidRPr="00F47C80">
        <w:rPr>
          <w:rFonts w:ascii="Verdana" w:hAnsi="Verdana"/>
          <w:b/>
          <w:sz w:val="18"/>
          <w:szCs w:val="18"/>
        </w:rPr>
        <w:t>Česká republika - Státní pozemkový úřad</w:t>
      </w:r>
    </w:p>
    <w:p w:rsidR="00505454" w:rsidRPr="00F47C80" w:rsidRDefault="00505454" w:rsidP="0050545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b/>
          <w:sz w:val="18"/>
          <w:szCs w:val="18"/>
        </w:rPr>
        <w:t>Krajský pozemkový úřad pro Středočeský kraj</w:t>
      </w:r>
    </w:p>
    <w:p w:rsidR="00505454" w:rsidRPr="00F47C80" w:rsidRDefault="00505454" w:rsidP="0050545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b/>
          <w:sz w:val="18"/>
          <w:szCs w:val="18"/>
        </w:rPr>
        <w:t>Pobočka Nymburk</w:t>
      </w:r>
    </w:p>
    <w:p w:rsidR="00505454" w:rsidRPr="00F47C80" w:rsidRDefault="00505454" w:rsidP="0050545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ab/>
      </w:r>
      <w:r w:rsidRPr="00F47C80">
        <w:rPr>
          <w:rFonts w:ascii="Verdana" w:hAnsi="Verdana"/>
          <w:sz w:val="18"/>
          <w:szCs w:val="18"/>
        </w:rPr>
        <w:tab/>
      </w:r>
      <w:r w:rsidRPr="00F47C80">
        <w:rPr>
          <w:rFonts w:ascii="Verdana" w:hAnsi="Verdana"/>
          <w:sz w:val="18"/>
          <w:szCs w:val="18"/>
        </w:rPr>
        <w:tab/>
      </w:r>
      <w:r w:rsidRPr="00F47C80">
        <w:rPr>
          <w:rFonts w:ascii="Verdana" w:hAnsi="Verdana"/>
          <w:sz w:val="18"/>
          <w:szCs w:val="18"/>
        </w:rPr>
        <w:tab/>
      </w:r>
      <w:r w:rsidRPr="00F47C80">
        <w:rPr>
          <w:rFonts w:ascii="Verdana" w:hAnsi="Verdana"/>
          <w:sz w:val="18"/>
          <w:szCs w:val="18"/>
        </w:rPr>
        <w:tab/>
      </w:r>
      <w:r w:rsidRPr="00F47C80">
        <w:rPr>
          <w:rFonts w:ascii="Verdana" w:hAnsi="Verdana"/>
          <w:sz w:val="18"/>
          <w:szCs w:val="18"/>
        </w:rPr>
        <w:tab/>
      </w:r>
      <w:r w:rsidRPr="00F47C80">
        <w:rPr>
          <w:rFonts w:ascii="Verdana" w:hAnsi="Verdana"/>
          <w:sz w:val="18"/>
          <w:szCs w:val="18"/>
        </w:rPr>
        <w:tab/>
      </w:r>
      <w:r w:rsidRPr="00F47C80">
        <w:rPr>
          <w:rFonts w:ascii="Verdana" w:hAnsi="Verdana"/>
          <w:sz w:val="18"/>
          <w:szCs w:val="18"/>
        </w:rPr>
        <w:tab/>
      </w:r>
      <w:r w:rsidRPr="00F47C80">
        <w:rPr>
          <w:rFonts w:ascii="Verdana" w:hAnsi="Verdana"/>
          <w:sz w:val="18"/>
          <w:szCs w:val="18"/>
        </w:rPr>
        <w:tab/>
      </w:r>
    </w:p>
    <w:p w:rsidR="00505454" w:rsidRPr="00F47C80" w:rsidRDefault="00505454" w:rsidP="00505454">
      <w:pPr>
        <w:widowControl w:val="0"/>
        <w:tabs>
          <w:tab w:val="left" w:pos="4536"/>
        </w:tabs>
        <w:suppressAutoHyphens/>
        <w:ind w:left="4536" w:hanging="4536"/>
        <w:rPr>
          <w:rFonts w:ascii="Verdana" w:eastAsia="Lucida Sans Unicode" w:hAnsi="Verdana"/>
          <w:sz w:val="18"/>
          <w:szCs w:val="18"/>
        </w:rPr>
      </w:pPr>
      <w:r w:rsidRPr="00F47C80">
        <w:rPr>
          <w:rFonts w:ascii="Verdana" w:eastAsia="Lucida Sans Unicode" w:hAnsi="Verdana"/>
          <w:sz w:val="18"/>
          <w:szCs w:val="18"/>
        </w:rPr>
        <w:t xml:space="preserve">      zastoupený:</w:t>
      </w:r>
      <w:r w:rsidRPr="00F47C80">
        <w:rPr>
          <w:rFonts w:ascii="Verdana" w:eastAsia="Lucida Sans Unicode" w:hAnsi="Verdana"/>
          <w:sz w:val="18"/>
          <w:szCs w:val="18"/>
        </w:rPr>
        <w:tab/>
        <w:t xml:space="preserve">        </w:t>
      </w:r>
      <w:r w:rsidR="00FE10DC" w:rsidRPr="00F47C80">
        <w:rPr>
          <w:rFonts w:ascii="Verdana" w:eastAsia="Lucida Sans Unicode" w:hAnsi="Verdana"/>
          <w:sz w:val="18"/>
          <w:szCs w:val="18"/>
        </w:rPr>
        <w:t>Ing. Zdeň</w:t>
      </w:r>
      <w:r w:rsidRPr="00F47C80">
        <w:rPr>
          <w:rFonts w:ascii="Verdana" w:eastAsia="Lucida Sans Unicode" w:hAnsi="Verdana"/>
          <w:sz w:val="18"/>
          <w:szCs w:val="18"/>
        </w:rPr>
        <w:t xml:space="preserve">kem Jahnem, CSc., </w:t>
      </w:r>
    </w:p>
    <w:p w:rsidR="00505454" w:rsidRDefault="00505454" w:rsidP="00505454">
      <w:pPr>
        <w:widowControl w:val="0"/>
        <w:tabs>
          <w:tab w:val="left" w:pos="4536"/>
        </w:tabs>
        <w:suppressAutoHyphens/>
        <w:ind w:left="4536" w:hanging="4536"/>
        <w:rPr>
          <w:rFonts w:ascii="Verdana" w:eastAsia="Lucida Sans Unicode" w:hAnsi="Verdana"/>
          <w:sz w:val="18"/>
          <w:szCs w:val="18"/>
        </w:rPr>
      </w:pPr>
      <w:r w:rsidRPr="00F47C80">
        <w:rPr>
          <w:rFonts w:ascii="Verdana" w:eastAsia="Lucida Sans Unicode" w:hAnsi="Verdana"/>
          <w:sz w:val="18"/>
          <w:szCs w:val="18"/>
        </w:rPr>
        <w:t xml:space="preserve">                                                                         </w:t>
      </w:r>
      <w:r w:rsidR="00F47C80">
        <w:rPr>
          <w:rFonts w:ascii="Verdana" w:eastAsia="Lucida Sans Unicode" w:hAnsi="Verdana"/>
          <w:sz w:val="18"/>
          <w:szCs w:val="18"/>
        </w:rPr>
        <w:t xml:space="preserve">      </w:t>
      </w:r>
      <w:r w:rsidR="00F76DBE">
        <w:rPr>
          <w:rFonts w:ascii="Verdana" w:eastAsia="Lucida Sans Unicode" w:hAnsi="Verdana"/>
          <w:sz w:val="18"/>
          <w:szCs w:val="18"/>
        </w:rPr>
        <w:t xml:space="preserve"> </w:t>
      </w:r>
      <w:r w:rsidRPr="00F47C80">
        <w:rPr>
          <w:rFonts w:ascii="Verdana" w:eastAsia="Lucida Sans Unicode" w:hAnsi="Verdana"/>
          <w:sz w:val="18"/>
          <w:szCs w:val="18"/>
        </w:rPr>
        <w:t>vedoucím Pobočky Nymburk</w:t>
      </w:r>
    </w:p>
    <w:p w:rsidR="00F47C80" w:rsidRPr="00F47C80" w:rsidRDefault="00F47C80" w:rsidP="00505454">
      <w:pPr>
        <w:widowControl w:val="0"/>
        <w:tabs>
          <w:tab w:val="left" w:pos="4536"/>
        </w:tabs>
        <w:suppressAutoHyphens/>
        <w:ind w:left="4536" w:hanging="4536"/>
        <w:rPr>
          <w:rFonts w:ascii="Verdana" w:eastAsia="Lucida Sans Unicode" w:hAnsi="Verdana"/>
          <w:color w:val="FF0000"/>
          <w:sz w:val="18"/>
          <w:szCs w:val="18"/>
        </w:rPr>
      </w:pPr>
    </w:p>
    <w:p w:rsidR="00505454" w:rsidRDefault="00505454" w:rsidP="00505454">
      <w:pPr>
        <w:widowControl w:val="0"/>
        <w:tabs>
          <w:tab w:val="left" w:pos="4536"/>
        </w:tabs>
        <w:suppressAutoHyphens/>
        <w:ind w:left="4536" w:hanging="4536"/>
        <w:rPr>
          <w:rFonts w:ascii="Verdana" w:eastAsia="Lucida Sans Unicode" w:hAnsi="Verdana"/>
          <w:sz w:val="18"/>
          <w:szCs w:val="18"/>
        </w:rPr>
      </w:pPr>
      <w:r w:rsidRPr="00F47C80">
        <w:rPr>
          <w:rFonts w:ascii="Verdana" w:eastAsia="Lucida Sans Unicode" w:hAnsi="Verdana"/>
          <w:sz w:val="18"/>
          <w:szCs w:val="18"/>
        </w:rPr>
        <w:t xml:space="preserve">       ve smluvních záležitostech oprávněn jednat:   </w:t>
      </w:r>
      <w:r w:rsidR="00F76DBE">
        <w:rPr>
          <w:rFonts w:ascii="Verdana" w:eastAsia="Lucida Sans Unicode" w:hAnsi="Verdana"/>
          <w:sz w:val="18"/>
          <w:szCs w:val="18"/>
        </w:rPr>
        <w:t xml:space="preserve">     </w:t>
      </w:r>
    </w:p>
    <w:p w:rsidR="00F47C80" w:rsidRPr="00F47C80" w:rsidRDefault="00F47C80" w:rsidP="00505454">
      <w:pPr>
        <w:widowControl w:val="0"/>
        <w:tabs>
          <w:tab w:val="left" w:pos="4536"/>
        </w:tabs>
        <w:suppressAutoHyphens/>
        <w:ind w:left="4536" w:hanging="4536"/>
        <w:rPr>
          <w:rFonts w:ascii="Verdana" w:eastAsia="Lucida Sans Unicode" w:hAnsi="Verdana"/>
          <w:sz w:val="18"/>
          <w:szCs w:val="18"/>
        </w:rPr>
      </w:pPr>
    </w:p>
    <w:p w:rsidR="00F47C80" w:rsidRDefault="00505454" w:rsidP="00F76DBE">
      <w:pPr>
        <w:widowControl w:val="0"/>
        <w:tabs>
          <w:tab w:val="left" w:pos="4536"/>
        </w:tabs>
        <w:suppressAutoHyphens/>
        <w:ind w:left="4530" w:hanging="4530"/>
        <w:rPr>
          <w:rFonts w:ascii="Verdana" w:eastAsia="Lucida Sans Unicode" w:hAnsi="Verdana"/>
          <w:snapToGrid w:val="0"/>
          <w:sz w:val="18"/>
          <w:szCs w:val="18"/>
        </w:rPr>
      </w:pPr>
      <w:r w:rsidRPr="00F47C80">
        <w:rPr>
          <w:rFonts w:ascii="Verdana" w:eastAsia="Lucida Sans Unicode" w:hAnsi="Verdana"/>
          <w:sz w:val="18"/>
          <w:szCs w:val="18"/>
        </w:rPr>
        <w:t xml:space="preserve">       v </w:t>
      </w:r>
      <w:r w:rsidRPr="00F47C80">
        <w:rPr>
          <w:rFonts w:ascii="Verdana" w:eastAsia="Lucida Sans Unicode" w:hAnsi="Verdana"/>
          <w:snapToGrid w:val="0"/>
          <w:sz w:val="18"/>
          <w:szCs w:val="18"/>
        </w:rPr>
        <w:t xml:space="preserve">technických záležitostech oprávněn jednat:  </w:t>
      </w:r>
    </w:p>
    <w:p w:rsidR="00505454" w:rsidRPr="00F47C80" w:rsidRDefault="00505454" w:rsidP="00505454">
      <w:pPr>
        <w:widowControl w:val="0"/>
        <w:tabs>
          <w:tab w:val="left" w:pos="4536"/>
        </w:tabs>
        <w:suppressAutoHyphens/>
        <w:ind w:left="4530" w:hanging="4530"/>
        <w:rPr>
          <w:rFonts w:ascii="Verdana" w:eastAsia="Lucida Sans Unicode" w:hAnsi="Verdana"/>
          <w:snapToGrid w:val="0"/>
          <w:sz w:val="18"/>
          <w:szCs w:val="18"/>
        </w:rPr>
      </w:pPr>
      <w:r w:rsidRPr="00F47C80">
        <w:rPr>
          <w:rFonts w:ascii="Verdana" w:eastAsia="Lucida Sans Unicode" w:hAnsi="Verdana"/>
          <w:sz w:val="18"/>
          <w:szCs w:val="18"/>
        </w:rPr>
        <w:t xml:space="preserve"> </w:t>
      </w:r>
    </w:p>
    <w:p w:rsidR="00505454" w:rsidRPr="00F47C80" w:rsidRDefault="00505454" w:rsidP="00505454">
      <w:pPr>
        <w:widowControl w:val="0"/>
        <w:tabs>
          <w:tab w:val="left" w:pos="4536"/>
        </w:tabs>
        <w:suppressAutoHyphens/>
        <w:rPr>
          <w:rFonts w:ascii="Verdana" w:eastAsia="Lucida Sans Unicode" w:hAnsi="Verdana"/>
          <w:sz w:val="18"/>
          <w:szCs w:val="18"/>
        </w:rPr>
      </w:pPr>
      <w:r w:rsidRPr="00F47C80">
        <w:rPr>
          <w:rFonts w:ascii="Verdana" w:eastAsia="Lucida Sans Unicode" w:hAnsi="Verdana"/>
          <w:sz w:val="18"/>
          <w:szCs w:val="18"/>
        </w:rPr>
        <w:t xml:space="preserve">      Adresa:</w:t>
      </w:r>
      <w:r w:rsidRPr="00F47C80">
        <w:rPr>
          <w:rFonts w:ascii="Verdana" w:eastAsia="Lucida Sans Unicode" w:hAnsi="Verdana"/>
          <w:sz w:val="18"/>
          <w:szCs w:val="18"/>
        </w:rPr>
        <w:tab/>
        <w:t xml:space="preserve">      </w:t>
      </w:r>
      <w:r w:rsidR="00F76DBE">
        <w:rPr>
          <w:rFonts w:ascii="Verdana" w:eastAsia="Lucida Sans Unicode" w:hAnsi="Verdana"/>
          <w:sz w:val="18"/>
          <w:szCs w:val="18"/>
        </w:rPr>
        <w:t xml:space="preserve"> </w:t>
      </w:r>
      <w:r w:rsidRPr="00F47C80">
        <w:rPr>
          <w:rFonts w:ascii="Verdana" w:eastAsia="Lucida Sans Unicode" w:hAnsi="Verdana"/>
          <w:sz w:val="18"/>
          <w:szCs w:val="18"/>
        </w:rPr>
        <w:t>Soudní 17, 28802 Nymburk</w:t>
      </w:r>
      <w:r w:rsidRPr="00F47C80">
        <w:rPr>
          <w:rFonts w:ascii="Verdana" w:eastAsia="Lucida Sans Unicode" w:hAnsi="Verdana"/>
          <w:sz w:val="18"/>
          <w:szCs w:val="18"/>
        </w:rPr>
        <w:tab/>
      </w:r>
      <w:r w:rsidRPr="00F47C80">
        <w:rPr>
          <w:rFonts w:ascii="Verdana" w:eastAsia="Lucida Sans Unicode" w:hAnsi="Verdana"/>
          <w:sz w:val="18"/>
          <w:szCs w:val="18"/>
        </w:rPr>
        <w:tab/>
      </w:r>
      <w:r w:rsidRPr="00F47C80">
        <w:rPr>
          <w:rFonts w:ascii="Verdana" w:eastAsia="Lucida Sans Unicode" w:hAnsi="Verdana"/>
          <w:sz w:val="18"/>
          <w:szCs w:val="18"/>
        </w:rPr>
        <w:tab/>
      </w:r>
    </w:p>
    <w:p w:rsidR="00505454" w:rsidRPr="00F47C80" w:rsidRDefault="00505454" w:rsidP="00505454">
      <w:pPr>
        <w:widowControl w:val="0"/>
        <w:tabs>
          <w:tab w:val="left" w:pos="4536"/>
        </w:tabs>
        <w:suppressAutoHyphens/>
        <w:rPr>
          <w:rFonts w:ascii="Verdana" w:eastAsia="Lucida Sans Unicode" w:hAnsi="Verdana"/>
          <w:sz w:val="18"/>
          <w:szCs w:val="18"/>
        </w:rPr>
      </w:pPr>
      <w:r w:rsidRPr="00F47C80">
        <w:rPr>
          <w:rFonts w:ascii="Verdana" w:eastAsia="Lucida Sans Unicode" w:hAnsi="Verdana"/>
          <w:sz w:val="18"/>
          <w:szCs w:val="18"/>
        </w:rPr>
        <w:t xml:space="preserve">      Tel.:</w:t>
      </w:r>
      <w:r w:rsidRPr="00F47C80">
        <w:rPr>
          <w:rFonts w:ascii="Verdana" w:eastAsia="Lucida Sans Unicode" w:hAnsi="Verdana"/>
          <w:sz w:val="18"/>
          <w:szCs w:val="18"/>
        </w:rPr>
        <w:tab/>
        <w:t xml:space="preserve">      </w:t>
      </w:r>
      <w:r w:rsidRPr="00F47C80">
        <w:rPr>
          <w:rFonts w:ascii="Verdana" w:eastAsia="Lucida Sans Unicode" w:hAnsi="Verdana"/>
          <w:sz w:val="18"/>
          <w:szCs w:val="18"/>
        </w:rPr>
        <w:tab/>
      </w:r>
      <w:r w:rsidRPr="00F47C80">
        <w:rPr>
          <w:rFonts w:ascii="Verdana" w:eastAsia="Lucida Sans Unicode" w:hAnsi="Verdana"/>
          <w:sz w:val="18"/>
          <w:szCs w:val="18"/>
        </w:rPr>
        <w:tab/>
        <w:t xml:space="preserve"> </w:t>
      </w:r>
    </w:p>
    <w:p w:rsidR="00505454" w:rsidRPr="00F47C80" w:rsidRDefault="00505454" w:rsidP="00505454">
      <w:pPr>
        <w:widowControl w:val="0"/>
        <w:tabs>
          <w:tab w:val="left" w:pos="4536"/>
        </w:tabs>
        <w:suppressAutoHyphens/>
        <w:rPr>
          <w:rFonts w:ascii="Verdana" w:eastAsia="Lucida Sans Unicode" w:hAnsi="Verdana"/>
          <w:sz w:val="18"/>
          <w:szCs w:val="18"/>
        </w:rPr>
      </w:pPr>
      <w:r w:rsidRPr="00F47C80">
        <w:rPr>
          <w:rFonts w:ascii="Verdana" w:eastAsia="Lucida Sans Unicode" w:hAnsi="Verdana"/>
          <w:sz w:val="18"/>
          <w:szCs w:val="18"/>
        </w:rPr>
        <w:t xml:space="preserve">      E-mail:</w:t>
      </w:r>
      <w:r w:rsidRPr="00F47C80">
        <w:rPr>
          <w:rFonts w:ascii="Verdana" w:eastAsia="Lucida Sans Unicode" w:hAnsi="Verdana"/>
          <w:sz w:val="18"/>
          <w:szCs w:val="18"/>
        </w:rPr>
        <w:tab/>
        <w:t xml:space="preserve">      </w:t>
      </w:r>
    </w:p>
    <w:p w:rsidR="00505454" w:rsidRPr="00F47C80" w:rsidRDefault="00505454" w:rsidP="00505454">
      <w:pPr>
        <w:widowControl w:val="0"/>
        <w:tabs>
          <w:tab w:val="left" w:pos="4536"/>
        </w:tabs>
        <w:suppressAutoHyphens/>
        <w:rPr>
          <w:rFonts w:ascii="Verdana" w:eastAsia="Lucida Sans Unicode" w:hAnsi="Verdana"/>
          <w:sz w:val="18"/>
          <w:szCs w:val="18"/>
        </w:rPr>
      </w:pPr>
      <w:r w:rsidRPr="00F47C80">
        <w:rPr>
          <w:rFonts w:ascii="Verdana" w:eastAsia="Lucida Sans Unicode" w:hAnsi="Verdana"/>
          <w:sz w:val="18"/>
          <w:szCs w:val="18"/>
        </w:rPr>
        <w:t xml:space="preserve">      ID DS:</w:t>
      </w:r>
      <w:r w:rsidRPr="00F47C80">
        <w:rPr>
          <w:rFonts w:ascii="Verdana" w:eastAsia="Lucida Sans Unicode" w:hAnsi="Verdana"/>
          <w:sz w:val="18"/>
          <w:szCs w:val="18"/>
        </w:rPr>
        <w:tab/>
        <w:t xml:space="preserve">      </w:t>
      </w:r>
      <w:r w:rsidR="00F76DBE">
        <w:rPr>
          <w:rFonts w:ascii="Verdana" w:eastAsia="Lucida Sans Unicode" w:hAnsi="Verdana"/>
          <w:sz w:val="18"/>
          <w:szCs w:val="18"/>
        </w:rPr>
        <w:t xml:space="preserve"> </w:t>
      </w:r>
      <w:r w:rsidRPr="00F47C80">
        <w:rPr>
          <w:rFonts w:ascii="Verdana" w:eastAsia="Lucida Sans Unicode" w:hAnsi="Verdana"/>
          <w:sz w:val="18"/>
          <w:szCs w:val="18"/>
        </w:rPr>
        <w:t>z49per3</w:t>
      </w:r>
    </w:p>
    <w:p w:rsidR="00505454" w:rsidRPr="00F47C80" w:rsidRDefault="00505454" w:rsidP="00505454">
      <w:pPr>
        <w:widowControl w:val="0"/>
        <w:tabs>
          <w:tab w:val="left" w:pos="4536"/>
        </w:tabs>
        <w:suppressAutoHyphens/>
        <w:rPr>
          <w:rFonts w:ascii="Verdana" w:eastAsia="Lucida Sans Unicode" w:hAnsi="Verdana"/>
          <w:sz w:val="18"/>
          <w:szCs w:val="18"/>
        </w:rPr>
      </w:pPr>
      <w:r w:rsidRPr="00F47C80">
        <w:rPr>
          <w:rFonts w:ascii="Verdana" w:eastAsia="Lucida Sans Unicode" w:hAnsi="Verdana"/>
          <w:sz w:val="18"/>
          <w:szCs w:val="18"/>
        </w:rPr>
        <w:t xml:space="preserve">      Bankovní spojení:</w:t>
      </w:r>
      <w:r w:rsidRPr="00F47C80">
        <w:rPr>
          <w:rFonts w:ascii="Verdana" w:eastAsia="Lucida Sans Unicode" w:hAnsi="Verdana"/>
          <w:sz w:val="18"/>
          <w:szCs w:val="18"/>
        </w:rPr>
        <w:tab/>
        <w:t xml:space="preserve">     </w:t>
      </w:r>
    </w:p>
    <w:p w:rsidR="00505454" w:rsidRPr="00F47C80" w:rsidRDefault="00505454" w:rsidP="00505454">
      <w:pPr>
        <w:widowControl w:val="0"/>
        <w:tabs>
          <w:tab w:val="left" w:pos="4536"/>
        </w:tabs>
        <w:suppressAutoHyphens/>
        <w:rPr>
          <w:rFonts w:ascii="Verdana" w:eastAsia="Lucida Sans Unicode" w:hAnsi="Verdana"/>
          <w:bCs/>
          <w:sz w:val="18"/>
          <w:szCs w:val="18"/>
        </w:rPr>
      </w:pPr>
      <w:r w:rsidRPr="00F47C80">
        <w:rPr>
          <w:rFonts w:ascii="Verdana" w:eastAsia="Lucida Sans Unicode" w:hAnsi="Verdana"/>
          <w:bCs/>
          <w:sz w:val="18"/>
          <w:szCs w:val="18"/>
        </w:rPr>
        <w:t xml:space="preserve">      Číslo účtu:</w:t>
      </w:r>
      <w:r w:rsidRPr="00F47C80">
        <w:rPr>
          <w:rFonts w:ascii="Verdana" w:eastAsia="Lucida Sans Unicode" w:hAnsi="Verdana"/>
          <w:bCs/>
          <w:sz w:val="18"/>
          <w:szCs w:val="18"/>
        </w:rPr>
        <w:tab/>
        <w:t xml:space="preserve">     </w:t>
      </w:r>
    </w:p>
    <w:p w:rsidR="00505454" w:rsidRPr="00F47C80" w:rsidRDefault="00505454" w:rsidP="00505454">
      <w:pPr>
        <w:widowControl w:val="0"/>
        <w:tabs>
          <w:tab w:val="left" w:pos="4536"/>
        </w:tabs>
        <w:suppressAutoHyphens/>
        <w:rPr>
          <w:rFonts w:ascii="Verdana" w:eastAsia="Lucida Sans Unicode" w:hAnsi="Verdana"/>
          <w:bCs/>
          <w:sz w:val="18"/>
          <w:szCs w:val="18"/>
        </w:rPr>
      </w:pPr>
      <w:r w:rsidRPr="00F47C80">
        <w:rPr>
          <w:rFonts w:ascii="Verdana" w:eastAsia="Lucida Sans Unicode" w:hAnsi="Verdana"/>
          <w:bCs/>
          <w:sz w:val="18"/>
          <w:szCs w:val="18"/>
        </w:rPr>
        <w:t xml:space="preserve">      IČ:</w:t>
      </w:r>
      <w:r w:rsidRPr="00F47C80">
        <w:rPr>
          <w:rFonts w:ascii="Verdana" w:eastAsia="Lucida Sans Unicode" w:hAnsi="Verdana"/>
          <w:bCs/>
          <w:sz w:val="18"/>
          <w:szCs w:val="18"/>
        </w:rPr>
        <w:tab/>
        <w:t xml:space="preserve">      </w:t>
      </w:r>
      <w:r w:rsidR="00F76DBE">
        <w:rPr>
          <w:rFonts w:ascii="Verdana" w:eastAsia="Lucida Sans Unicode" w:hAnsi="Verdana"/>
          <w:bCs/>
          <w:sz w:val="18"/>
          <w:szCs w:val="18"/>
        </w:rPr>
        <w:t xml:space="preserve"> </w:t>
      </w:r>
      <w:r w:rsidRPr="00F47C80">
        <w:rPr>
          <w:rFonts w:ascii="Verdana" w:eastAsia="Lucida Sans Unicode" w:hAnsi="Verdana"/>
          <w:bCs/>
          <w:sz w:val="18"/>
          <w:szCs w:val="18"/>
        </w:rPr>
        <w:t xml:space="preserve">01312774                                                                 </w:t>
      </w:r>
    </w:p>
    <w:p w:rsidR="00505454" w:rsidRPr="00F47C80" w:rsidRDefault="00505454" w:rsidP="00505454">
      <w:pPr>
        <w:widowControl w:val="0"/>
        <w:tabs>
          <w:tab w:val="left" w:pos="4536"/>
        </w:tabs>
        <w:suppressAutoHyphens/>
        <w:rPr>
          <w:rFonts w:ascii="Verdana" w:eastAsia="Lucida Sans Unicode" w:hAnsi="Verdana"/>
          <w:bCs/>
          <w:sz w:val="18"/>
          <w:szCs w:val="18"/>
        </w:rPr>
      </w:pPr>
      <w:r w:rsidRPr="00F47C80">
        <w:rPr>
          <w:rFonts w:ascii="Verdana" w:eastAsia="Lucida Sans Unicode" w:hAnsi="Verdana"/>
          <w:bCs/>
          <w:sz w:val="18"/>
          <w:szCs w:val="18"/>
        </w:rPr>
        <w:t xml:space="preserve">      DIČ:</w:t>
      </w:r>
      <w:r w:rsidRPr="00F47C80">
        <w:rPr>
          <w:rFonts w:ascii="Verdana" w:eastAsia="Lucida Sans Unicode" w:hAnsi="Verdana"/>
          <w:bCs/>
          <w:sz w:val="18"/>
          <w:szCs w:val="18"/>
        </w:rPr>
        <w:tab/>
        <w:t xml:space="preserve">      </w:t>
      </w:r>
      <w:r w:rsidR="00F76DBE">
        <w:rPr>
          <w:rFonts w:ascii="Verdana" w:eastAsia="Lucida Sans Unicode" w:hAnsi="Verdana"/>
          <w:bCs/>
          <w:sz w:val="18"/>
          <w:szCs w:val="18"/>
        </w:rPr>
        <w:t xml:space="preserve"> </w:t>
      </w:r>
      <w:r w:rsidRPr="00F47C80">
        <w:rPr>
          <w:rFonts w:ascii="Verdana" w:eastAsia="Lucida Sans Unicode" w:hAnsi="Verdana"/>
          <w:bCs/>
          <w:sz w:val="18"/>
          <w:szCs w:val="18"/>
        </w:rPr>
        <w:t xml:space="preserve">není plátcem DPH </w:t>
      </w:r>
    </w:p>
    <w:p w:rsidR="00505454" w:rsidRPr="00F47C80" w:rsidRDefault="00505454" w:rsidP="00505454">
      <w:pPr>
        <w:rPr>
          <w:rFonts w:ascii="Verdana" w:hAnsi="Verdana"/>
          <w:snapToGrid w:val="0"/>
          <w:sz w:val="18"/>
          <w:szCs w:val="18"/>
        </w:rPr>
      </w:pPr>
      <w:r w:rsidRPr="00F47C80">
        <w:rPr>
          <w:rFonts w:ascii="Verdana" w:hAnsi="Verdana"/>
          <w:snapToGrid w:val="0"/>
          <w:sz w:val="18"/>
          <w:szCs w:val="18"/>
        </w:rPr>
        <w:t>(dále jen jako „objednatel“)</w:t>
      </w:r>
    </w:p>
    <w:p w:rsidR="00B83F26" w:rsidRPr="00F47C80" w:rsidRDefault="00B83F26" w:rsidP="00B83F26">
      <w:pPr>
        <w:jc w:val="center"/>
        <w:rPr>
          <w:rFonts w:ascii="Verdana" w:hAnsi="Verdana"/>
          <w:b/>
          <w:bCs/>
          <w:sz w:val="18"/>
          <w:szCs w:val="18"/>
        </w:rPr>
      </w:pPr>
      <w:r w:rsidRPr="00F47C80">
        <w:rPr>
          <w:rFonts w:ascii="Verdana" w:hAnsi="Verdana"/>
          <w:b/>
          <w:bCs/>
          <w:sz w:val="18"/>
          <w:szCs w:val="18"/>
        </w:rPr>
        <w:t>a</w:t>
      </w:r>
    </w:p>
    <w:p w:rsidR="00B83F26" w:rsidRPr="00F47C80" w:rsidRDefault="00B83F26" w:rsidP="00B83F26">
      <w:pPr>
        <w:pStyle w:val="Zkladntext"/>
        <w:spacing w:line="240" w:lineRule="auto"/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 xml:space="preserve">                                                  </w:t>
      </w:r>
    </w:p>
    <w:p w:rsidR="00B83F26" w:rsidRPr="00F47C80" w:rsidRDefault="00B83F26" w:rsidP="00B83F26">
      <w:pPr>
        <w:rPr>
          <w:rFonts w:ascii="Verdana" w:hAnsi="Verdana"/>
          <w:b/>
          <w:sz w:val="18"/>
          <w:szCs w:val="18"/>
        </w:rPr>
      </w:pPr>
      <w:r w:rsidRPr="00F47C80">
        <w:rPr>
          <w:rFonts w:ascii="Verdana" w:hAnsi="Verdana"/>
          <w:b/>
          <w:bCs/>
          <w:sz w:val="18"/>
          <w:szCs w:val="18"/>
        </w:rPr>
        <w:t>2.  Zhotovitel:</w:t>
      </w:r>
      <w:r w:rsidRPr="00F47C80">
        <w:rPr>
          <w:rFonts w:ascii="Verdana" w:hAnsi="Verdana"/>
          <w:b/>
          <w:sz w:val="18"/>
          <w:szCs w:val="18"/>
        </w:rPr>
        <w:t xml:space="preserve">  </w:t>
      </w:r>
      <w:r w:rsidRPr="00F47C80">
        <w:rPr>
          <w:rFonts w:ascii="Verdana" w:hAnsi="Verdana"/>
          <w:b/>
          <w:sz w:val="18"/>
          <w:szCs w:val="18"/>
        </w:rPr>
        <w:tab/>
      </w:r>
      <w:r w:rsidRPr="00F47C80">
        <w:rPr>
          <w:rFonts w:ascii="Verdana" w:hAnsi="Verdana"/>
          <w:b/>
          <w:sz w:val="18"/>
          <w:szCs w:val="18"/>
        </w:rPr>
        <w:tab/>
        <w:t xml:space="preserve"> </w:t>
      </w:r>
    </w:p>
    <w:p w:rsidR="00B83F26" w:rsidRPr="00F47C80" w:rsidRDefault="00B83F26" w:rsidP="00B83F26">
      <w:pPr>
        <w:ind w:hanging="36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      </w:t>
      </w:r>
      <w:r w:rsidRPr="00F47C80">
        <w:rPr>
          <w:rFonts w:ascii="Verdana" w:hAnsi="Verdana"/>
          <w:sz w:val="18"/>
          <w:szCs w:val="18"/>
        </w:rPr>
        <w:tab/>
      </w:r>
    </w:p>
    <w:p w:rsidR="00FE10DC" w:rsidRDefault="00FE10DC" w:rsidP="00FE10DC">
      <w:pPr>
        <w:rPr>
          <w:rFonts w:ascii="Verdana" w:hAnsi="Verdana"/>
          <w:b/>
          <w:bCs/>
          <w:snapToGrid w:val="0"/>
          <w:sz w:val="18"/>
          <w:szCs w:val="18"/>
          <w:lang w:val="en-US"/>
        </w:rPr>
      </w:pPr>
      <w:r w:rsidRPr="00F47C80">
        <w:rPr>
          <w:rFonts w:ascii="Verdana" w:hAnsi="Verdana"/>
          <w:b/>
          <w:bCs/>
          <w:snapToGrid w:val="0"/>
          <w:sz w:val="18"/>
          <w:szCs w:val="18"/>
          <w:lang w:val="en-US"/>
        </w:rPr>
        <w:t xml:space="preserve">ATELIER FONTES </w:t>
      </w:r>
      <w:proofErr w:type="spellStart"/>
      <w:r w:rsidRPr="00F47C80">
        <w:rPr>
          <w:rFonts w:ascii="Verdana" w:hAnsi="Verdana"/>
          <w:b/>
          <w:bCs/>
          <w:snapToGrid w:val="0"/>
          <w:sz w:val="18"/>
          <w:szCs w:val="18"/>
          <w:lang w:val="en-US"/>
        </w:rPr>
        <w:t>s.r.o</w:t>
      </w:r>
      <w:proofErr w:type="spellEnd"/>
      <w:r w:rsidRPr="00F47C80">
        <w:rPr>
          <w:rFonts w:ascii="Verdana" w:hAnsi="Verdana"/>
          <w:b/>
          <w:bCs/>
          <w:snapToGrid w:val="0"/>
          <w:sz w:val="18"/>
          <w:szCs w:val="18"/>
          <w:lang w:val="en-US"/>
        </w:rPr>
        <w:t>.</w:t>
      </w:r>
    </w:p>
    <w:p w:rsidR="00F47C80" w:rsidRPr="00F47C80" w:rsidRDefault="00F47C80" w:rsidP="00FE10DC">
      <w:pPr>
        <w:rPr>
          <w:rFonts w:ascii="Verdana" w:hAnsi="Verdana"/>
          <w:b/>
          <w:bCs/>
          <w:snapToGrid w:val="0"/>
          <w:sz w:val="18"/>
          <w:szCs w:val="18"/>
          <w:lang w:val="en-US"/>
        </w:rPr>
      </w:pPr>
    </w:p>
    <w:p w:rsidR="00FE10DC" w:rsidRDefault="00FE10DC" w:rsidP="00FE10DC">
      <w:pPr>
        <w:jc w:val="both"/>
        <w:rPr>
          <w:rFonts w:ascii="Verdana" w:hAnsi="Verdana"/>
          <w:bCs/>
          <w:snapToGrid w:val="0"/>
          <w:sz w:val="18"/>
          <w:szCs w:val="18"/>
          <w:lang w:val="en-US"/>
        </w:rPr>
      </w:pPr>
      <w:r w:rsidRPr="00F47C80">
        <w:rPr>
          <w:rFonts w:ascii="Verdana" w:hAnsi="Verdana"/>
          <w:bCs/>
          <w:sz w:val="18"/>
          <w:szCs w:val="18"/>
        </w:rPr>
        <w:t xml:space="preserve">Sídlo:                                                                </w:t>
      </w:r>
      <w:proofErr w:type="spellStart"/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>Křídlovická</w:t>
      </w:r>
      <w:proofErr w:type="spellEnd"/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 xml:space="preserve"> 19, 603 00 Brno</w:t>
      </w:r>
    </w:p>
    <w:p w:rsidR="00F47C80" w:rsidRPr="00F47C80" w:rsidRDefault="00F47C80" w:rsidP="00FE10DC">
      <w:pPr>
        <w:jc w:val="both"/>
        <w:rPr>
          <w:rFonts w:ascii="Verdana" w:hAnsi="Verdana"/>
          <w:bCs/>
          <w:sz w:val="18"/>
          <w:szCs w:val="18"/>
        </w:rPr>
      </w:pPr>
    </w:p>
    <w:p w:rsidR="00FE10DC" w:rsidRDefault="00FE10DC" w:rsidP="00FE10DC">
      <w:pPr>
        <w:rPr>
          <w:rFonts w:ascii="Verdana" w:hAnsi="Verdana"/>
          <w:bCs/>
          <w:snapToGrid w:val="0"/>
          <w:sz w:val="18"/>
          <w:szCs w:val="18"/>
          <w:lang w:val="en-US"/>
        </w:rPr>
      </w:pPr>
      <w:r w:rsidRPr="00F47C80">
        <w:rPr>
          <w:rFonts w:ascii="Verdana" w:hAnsi="Verdana"/>
          <w:sz w:val="18"/>
          <w:szCs w:val="18"/>
        </w:rPr>
        <w:t>Zastoupený:                                                       I</w:t>
      </w:r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 xml:space="preserve">ng. </w:t>
      </w:r>
      <w:proofErr w:type="spellStart"/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>Tomášem</w:t>
      </w:r>
      <w:proofErr w:type="spellEnd"/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 xml:space="preserve"> </w:t>
      </w:r>
      <w:proofErr w:type="spellStart"/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>Havlíčkem</w:t>
      </w:r>
      <w:proofErr w:type="spellEnd"/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 xml:space="preserve">, </w:t>
      </w:r>
      <w:proofErr w:type="spellStart"/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>jednatelem</w:t>
      </w:r>
      <w:proofErr w:type="spellEnd"/>
    </w:p>
    <w:p w:rsidR="00F47C80" w:rsidRPr="00F47C80" w:rsidRDefault="00F47C80" w:rsidP="00FE10DC">
      <w:pPr>
        <w:rPr>
          <w:rFonts w:ascii="Verdana" w:hAnsi="Verdana"/>
          <w:sz w:val="18"/>
          <w:szCs w:val="18"/>
        </w:rPr>
      </w:pPr>
    </w:p>
    <w:p w:rsidR="00FE10DC" w:rsidRPr="00F47C80" w:rsidRDefault="00FE10DC" w:rsidP="00FE10DC">
      <w:pPr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Ve smluvních záležitostech oprávněn jednat:         </w:t>
      </w:r>
    </w:p>
    <w:p w:rsidR="00FE10DC" w:rsidRPr="00F47C80" w:rsidRDefault="00FE10DC" w:rsidP="00FE10DC">
      <w:pPr>
        <w:pStyle w:val="Zkladntext"/>
        <w:spacing w:line="240" w:lineRule="auto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b w:val="0"/>
          <w:sz w:val="18"/>
          <w:szCs w:val="18"/>
        </w:rPr>
        <w:t xml:space="preserve">V technických záležitostech oprávněn jednat:         </w:t>
      </w:r>
    </w:p>
    <w:p w:rsidR="00F76DBE" w:rsidRDefault="00FE10DC" w:rsidP="00FE10DC">
      <w:pPr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Bankovní spojení:                                                </w:t>
      </w:r>
    </w:p>
    <w:p w:rsidR="00FE10DC" w:rsidRPr="00F47C80" w:rsidRDefault="00FE10DC" w:rsidP="00FE10DC">
      <w:pPr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Číslo účtu:                                                          </w:t>
      </w:r>
      <w:r w:rsidRPr="00F47C80">
        <w:rPr>
          <w:rFonts w:ascii="Verdana" w:hAnsi="Verdana"/>
          <w:b/>
          <w:sz w:val="18"/>
          <w:szCs w:val="18"/>
        </w:rPr>
        <w:t xml:space="preserve"> </w:t>
      </w:r>
    </w:p>
    <w:p w:rsidR="00FE10DC" w:rsidRPr="00F47C80" w:rsidRDefault="00FE10DC" w:rsidP="00FE10DC">
      <w:pPr>
        <w:rPr>
          <w:rFonts w:ascii="Verdana" w:hAnsi="Verdana"/>
          <w:b/>
          <w:sz w:val="18"/>
          <w:szCs w:val="18"/>
          <w:lang w:val="en-US"/>
        </w:rPr>
      </w:pPr>
      <w:r w:rsidRPr="00F47C80">
        <w:rPr>
          <w:rFonts w:ascii="Verdana" w:hAnsi="Verdana"/>
          <w:sz w:val="18"/>
          <w:szCs w:val="18"/>
        </w:rPr>
        <w:t xml:space="preserve">IČ/DIČ:                                                               </w:t>
      </w:r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>634 86 466/CZ634 86 466</w:t>
      </w:r>
    </w:p>
    <w:p w:rsidR="00FE10DC" w:rsidRPr="00F47C80" w:rsidRDefault="00FE10DC" w:rsidP="00FE10DC">
      <w:pPr>
        <w:spacing w:before="240" w:line="288" w:lineRule="auto"/>
        <w:ind w:right="-284"/>
        <w:rPr>
          <w:rFonts w:ascii="Verdana" w:hAnsi="Verdana"/>
          <w:bCs/>
          <w:snapToGrid w:val="0"/>
          <w:sz w:val="18"/>
          <w:szCs w:val="18"/>
          <w:lang w:val="en-US"/>
        </w:rPr>
      </w:pPr>
      <w:r w:rsidRPr="00F47C80">
        <w:rPr>
          <w:rFonts w:ascii="Verdana" w:hAnsi="Verdana"/>
          <w:sz w:val="18"/>
          <w:szCs w:val="18"/>
        </w:rPr>
        <w:t xml:space="preserve">Společnost je zapsaná v obchodním rejstříku vedeném u </w:t>
      </w:r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 xml:space="preserve">KS </w:t>
      </w:r>
      <w:r w:rsidRPr="00F47C80">
        <w:rPr>
          <w:rFonts w:ascii="Verdana" w:hAnsi="Verdana"/>
          <w:sz w:val="18"/>
          <w:szCs w:val="18"/>
        </w:rPr>
        <w:t xml:space="preserve">soudu v </w:t>
      </w:r>
      <w:proofErr w:type="spellStart"/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>Brně</w:t>
      </w:r>
      <w:proofErr w:type="spellEnd"/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 xml:space="preserve"> </w:t>
      </w:r>
      <w:r w:rsidRPr="00F47C80">
        <w:rPr>
          <w:rFonts w:ascii="Verdana" w:hAnsi="Verdana"/>
          <w:sz w:val="18"/>
          <w:szCs w:val="18"/>
        </w:rPr>
        <w:t xml:space="preserve">oddíl </w:t>
      </w:r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>C</w:t>
      </w:r>
      <w:r w:rsidRPr="00F47C80">
        <w:rPr>
          <w:rFonts w:ascii="Verdana" w:hAnsi="Verdana"/>
          <w:sz w:val="18"/>
          <w:szCs w:val="18"/>
        </w:rPr>
        <w:t xml:space="preserve"> vložka </w:t>
      </w:r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>21395.</w:t>
      </w:r>
    </w:p>
    <w:p w:rsidR="001D363B" w:rsidRPr="00F47C80" w:rsidRDefault="001D363B" w:rsidP="00006EE5">
      <w:pPr>
        <w:pStyle w:val="Zkladntext3"/>
        <w:tabs>
          <w:tab w:val="left" w:pos="2127"/>
          <w:tab w:val="left" w:pos="4800"/>
        </w:tabs>
        <w:rPr>
          <w:rFonts w:ascii="Verdana" w:hAnsi="Verdana"/>
          <w:sz w:val="18"/>
          <w:szCs w:val="18"/>
          <w:lang w:val="en-US"/>
        </w:rPr>
      </w:pPr>
    </w:p>
    <w:p w:rsidR="00B83F26" w:rsidRPr="00F47C80" w:rsidRDefault="00B83F26" w:rsidP="00B83F26">
      <w:pPr>
        <w:pStyle w:val="Zkladntext3"/>
        <w:tabs>
          <w:tab w:val="left" w:pos="2127"/>
          <w:tab w:val="left" w:pos="4800"/>
        </w:tabs>
        <w:ind w:hanging="360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ab/>
      </w:r>
      <w:r w:rsidRPr="00F47C80">
        <w:rPr>
          <w:rFonts w:ascii="Verdana" w:hAnsi="Verdana"/>
          <w:sz w:val="18"/>
          <w:szCs w:val="18"/>
        </w:rPr>
        <w:t>(dále jen jako „zhotovitel“)</w:t>
      </w:r>
    </w:p>
    <w:p w:rsidR="001D363B" w:rsidRPr="00F47C80" w:rsidRDefault="001D363B" w:rsidP="00B83F26">
      <w:pPr>
        <w:pStyle w:val="Zkladntext3"/>
        <w:tabs>
          <w:tab w:val="left" w:pos="2127"/>
          <w:tab w:val="left" w:pos="4800"/>
        </w:tabs>
        <w:ind w:hanging="360"/>
        <w:rPr>
          <w:rFonts w:ascii="Verdana" w:hAnsi="Verdana"/>
          <w:sz w:val="18"/>
          <w:szCs w:val="18"/>
        </w:rPr>
      </w:pPr>
    </w:p>
    <w:p w:rsidR="00B83F26" w:rsidRPr="00F47C80" w:rsidRDefault="00B83F26" w:rsidP="00B83F26">
      <w:pPr>
        <w:tabs>
          <w:tab w:val="left" w:pos="300"/>
        </w:tabs>
        <w:jc w:val="center"/>
        <w:rPr>
          <w:rFonts w:ascii="Verdana" w:hAnsi="Verdana"/>
          <w:b/>
          <w:snapToGrid w:val="0"/>
          <w:sz w:val="18"/>
          <w:szCs w:val="18"/>
        </w:rPr>
      </w:pPr>
    </w:p>
    <w:p w:rsidR="00505454" w:rsidRPr="00F47C80" w:rsidRDefault="00505454" w:rsidP="00B83F26">
      <w:pPr>
        <w:tabs>
          <w:tab w:val="left" w:pos="300"/>
        </w:tabs>
        <w:jc w:val="center"/>
        <w:rPr>
          <w:rFonts w:ascii="Verdana" w:hAnsi="Verdana"/>
          <w:b/>
          <w:snapToGrid w:val="0"/>
          <w:sz w:val="18"/>
          <w:szCs w:val="18"/>
        </w:rPr>
      </w:pPr>
    </w:p>
    <w:p w:rsidR="00505454" w:rsidRDefault="00505454" w:rsidP="00B83F26">
      <w:pPr>
        <w:tabs>
          <w:tab w:val="left" w:pos="300"/>
        </w:tabs>
        <w:jc w:val="center"/>
        <w:rPr>
          <w:rFonts w:ascii="Verdana" w:hAnsi="Verdana"/>
          <w:b/>
          <w:snapToGrid w:val="0"/>
          <w:sz w:val="18"/>
          <w:szCs w:val="18"/>
        </w:rPr>
      </w:pPr>
    </w:p>
    <w:p w:rsidR="00F47C80" w:rsidRDefault="00F47C80" w:rsidP="00B83F26">
      <w:pPr>
        <w:tabs>
          <w:tab w:val="left" w:pos="300"/>
        </w:tabs>
        <w:jc w:val="center"/>
        <w:rPr>
          <w:rFonts w:ascii="Verdana" w:hAnsi="Verdana"/>
          <w:b/>
          <w:snapToGrid w:val="0"/>
          <w:sz w:val="18"/>
          <w:szCs w:val="18"/>
        </w:rPr>
      </w:pPr>
    </w:p>
    <w:p w:rsidR="00F47C80" w:rsidRDefault="00F47C80" w:rsidP="00B83F26">
      <w:pPr>
        <w:tabs>
          <w:tab w:val="left" w:pos="300"/>
        </w:tabs>
        <w:jc w:val="center"/>
        <w:rPr>
          <w:rFonts w:ascii="Verdana" w:hAnsi="Verdana"/>
          <w:b/>
          <w:snapToGrid w:val="0"/>
          <w:sz w:val="18"/>
          <w:szCs w:val="18"/>
        </w:rPr>
      </w:pPr>
    </w:p>
    <w:p w:rsidR="00F47C80" w:rsidRDefault="00F47C80" w:rsidP="00B83F26">
      <w:pPr>
        <w:tabs>
          <w:tab w:val="left" w:pos="300"/>
        </w:tabs>
        <w:jc w:val="center"/>
        <w:rPr>
          <w:rFonts w:ascii="Verdana" w:hAnsi="Verdana"/>
          <w:b/>
          <w:snapToGrid w:val="0"/>
          <w:sz w:val="18"/>
          <w:szCs w:val="18"/>
        </w:rPr>
      </w:pPr>
    </w:p>
    <w:p w:rsidR="00F76DBE" w:rsidRDefault="00F76DBE" w:rsidP="0043137E">
      <w:pPr>
        <w:tabs>
          <w:tab w:val="left" w:pos="300"/>
        </w:tabs>
        <w:jc w:val="center"/>
        <w:rPr>
          <w:rFonts w:ascii="Verdana" w:hAnsi="Verdana"/>
          <w:b/>
          <w:snapToGrid w:val="0"/>
          <w:sz w:val="18"/>
          <w:szCs w:val="18"/>
        </w:rPr>
      </w:pPr>
    </w:p>
    <w:p w:rsidR="00A375D5" w:rsidRPr="00F47C80" w:rsidRDefault="00B83F26" w:rsidP="0043137E">
      <w:pPr>
        <w:tabs>
          <w:tab w:val="left" w:pos="300"/>
        </w:tabs>
        <w:jc w:val="center"/>
        <w:rPr>
          <w:rFonts w:ascii="Verdana" w:hAnsi="Verdana"/>
          <w:b/>
          <w:snapToGrid w:val="0"/>
          <w:sz w:val="18"/>
          <w:szCs w:val="18"/>
        </w:rPr>
      </w:pPr>
      <w:bookmarkStart w:id="0" w:name="_GoBack"/>
      <w:bookmarkEnd w:id="0"/>
      <w:r w:rsidRPr="00F47C80">
        <w:rPr>
          <w:rFonts w:ascii="Verdana" w:hAnsi="Verdana"/>
          <w:b/>
          <w:snapToGrid w:val="0"/>
          <w:sz w:val="18"/>
          <w:szCs w:val="18"/>
        </w:rPr>
        <w:lastRenderedPageBreak/>
        <w:t>II.</w:t>
      </w:r>
    </w:p>
    <w:p w:rsidR="00B83F26" w:rsidRPr="00F47C80" w:rsidRDefault="0043137E" w:rsidP="0043137E">
      <w:pPr>
        <w:tabs>
          <w:tab w:val="left" w:pos="300"/>
        </w:tabs>
        <w:jc w:val="center"/>
        <w:rPr>
          <w:rFonts w:ascii="Verdana" w:hAnsi="Verdana"/>
          <w:b/>
          <w:snapToGrid w:val="0"/>
          <w:sz w:val="18"/>
          <w:szCs w:val="18"/>
          <w:u w:val="single"/>
        </w:rPr>
      </w:pPr>
      <w:r w:rsidRPr="00F47C80">
        <w:rPr>
          <w:rFonts w:ascii="Verdana" w:hAnsi="Verdana"/>
          <w:b/>
          <w:snapToGrid w:val="0"/>
          <w:sz w:val="18"/>
          <w:szCs w:val="18"/>
          <w:u w:val="single"/>
        </w:rPr>
        <w:t xml:space="preserve"> </w:t>
      </w:r>
      <w:r w:rsidR="00B83F26" w:rsidRPr="00F47C80">
        <w:rPr>
          <w:rFonts w:ascii="Verdana" w:hAnsi="Verdana"/>
          <w:b/>
          <w:snapToGrid w:val="0"/>
          <w:sz w:val="18"/>
          <w:szCs w:val="18"/>
          <w:u w:val="single"/>
        </w:rPr>
        <w:t>Předmět díla</w:t>
      </w:r>
    </w:p>
    <w:p w:rsidR="00B83F26" w:rsidRPr="00F47C80" w:rsidRDefault="00B83F26" w:rsidP="00B83F26">
      <w:pPr>
        <w:numPr>
          <w:ilvl w:val="0"/>
          <w:numId w:val="3"/>
        </w:numPr>
        <w:spacing w:before="60"/>
        <w:ind w:left="426" w:hanging="426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Objednatel je stavebníkem stavby specifikované v čl. II. odst. 2. této smlouvy, nad jejímž prováděním je nutné dle ustanovení § 152 odst. 4 zákona č. 183/2006 Sb., o územním plánování a stavebním řádu, v platném znění zajistit </w:t>
      </w:r>
      <w:r w:rsidRPr="00F47C80">
        <w:rPr>
          <w:rFonts w:ascii="Verdana" w:hAnsi="Verdana"/>
          <w:b/>
          <w:sz w:val="18"/>
          <w:szCs w:val="18"/>
        </w:rPr>
        <w:t>autorský dozor projektanta</w:t>
      </w:r>
      <w:r w:rsidRPr="00F47C80">
        <w:rPr>
          <w:rFonts w:ascii="Verdana" w:hAnsi="Verdana"/>
          <w:sz w:val="18"/>
          <w:szCs w:val="18"/>
        </w:rPr>
        <w:t xml:space="preserve"> (zhotovitele projektové dokumentace) nad souladem prováděné stavby s ověřenou projektovou dokumentací.</w:t>
      </w:r>
    </w:p>
    <w:p w:rsidR="00B83F26" w:rsidRPr="00F47C80" w:rsidRDefault="00B83F26" w:rsidP="00B83F26">
      <w:pPr>
        <w:spacing w:before="60"/>
        <w:ind w:left="426"/>
        <w:jc w:val="both"/>
        <w:rPr>
          <w:rFonts w:ascii="Verdana" w:hAnsi="Verdana"/>
          <w:sz w:val="18"/>
          <w:szCs w:val="18"/>
        </w:rPr>
      </w:pPr>
    </w:p>
    <w:p w:rsidR="00505454" w:rsidRPr="00F47C80" w:rsidRDefault="00B83F26" w:rsidP="00505454">
      <w:pPr>
        <w:jc w:val="both"/>
        <w:rPr>
          <w:rFonts w:ascii="Verdana" w:hAnsi="Verdana" w:cs="Arial"/>
          <w:b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Předmětem </w:t>
      </w:r>
      <w:r w:rsidR="00341FEF" w:rsidRPr="00F47C80">
        <w:rPr>
          <w:rFonts w:ascii="Verdana" w:hAnsi="Verdana"/>
          <w:sz w:val="18"/>
          <w:szCs w:val="18"/>
        </w:rPr>
        <w:t>díla</w:t>
      </w:r>
      <w:r w:rsidRPr="00F47C80">
        <w:rPr>
          <w:rFonts w:ascii="Verdana" w:hAnsi="Verdana"/>
          <w:sz w:val="18"/>
          <w:szCs w:val="18"/>
        </w:rPr>
        <w:t xml:space="preserve"> je </w:t>
      </w:r>
      <w:r w:rsidRPr="00F47C80">
        <w:rPr>
          <w:rFonts w:ascii="Verdana" w:hAnsi="Verdana"/>
          <w:b/>
          <w:sz w:val="18"/>
          <w:szCs w:val="18"/>
        </w:rPr>
        <w:t xml:space="preserve">autorský dozor </w:t>
      </w:r>
      <w:r w:rsidR="001D363B" w:rsidRPr="00F47C80">
        <w:rPr>
          <w:rFonts w:ascii="Verdana" w:hAnsi="Verdana"/>
          <w:b/>
          <w:sz w:val="18"/>
          <w:szCs w:val="18"/>
        </w:rPr>
        <w:t>projektanta</w:t>
      </w:r>
      <w:r w:rsidR="001D363B" w:rsidRPr="00F47C80">
        <w:rPr>
          <w:rFonts w:ascii="Verdana" w:hAnsi="Verdana"/>
          <w:sz w:val="18"/>
          <w:szCs w:val="18"/>
        </w:rPr>
        <w:t xml:space="preserve"> (</w:t>
      </w:r>
      <w:r w:rsidRPr="00F47C80">
        <w:rPr>
          <w:rFonts w:ascii="Verdana" w:hAnsi="Verdana"/>
          <w:sz w:val="18"/>
          <w:szCs w:val="18"/>
        </w:rPr>
        <w:t>zhotovitele projektové dokumentace</w:t>
      </w:r>
      <w:r w:rsidR="00CB4F7C" w:rsidRPr="00F47C80">
        <w:rPr>
          <w:rFonts w:ascii="Verdana" w:hAnsi="Verdana"/>
          <w:sz w:val="18"/>
          <w:szCs w:val="18"/>
        </w:rPr>
        <w:t xml:space="preserve"> pro stavební povolení a pro realizaci staveb</w:t>
      </w:r>
      <w:r w:rsidR="007A798D" w:rsidRPr="00F47C80">
        <w:rPr>
          <w:rFonts w:ascii="Verdana" w:hAnsi="Verdana"/>
          <w:sz w:val="18"/>
          <w:szCs w:val="18"/>
        </w:rPr>
        <w:t>)</w:t>
      </w:r>
      <w:r w:rsidR="00B0493E" w:rsidRPr="00F47C80">
        <w:rPr>
          <w:rFonts w:ascii="Verdana" w:hAnsi="Verdana"/>
          <w:sz w:val="18"/>
          <w:szCs w:val="18"/>
        </w:rPr>
        <w:t xml:space="preserve"> </w:t>
      </w:r>
      <w:r w:rsidR="004853B1" w:rsidRPr="00F47C80">
        <w:rPr>
          <w:rFonts w:ascii="Verdana" w:hAnsi="Verdana"/>
          <w:sz w:val="18"/>
          <w:szCs w:val="18"/>
        </w:rPr>
        <w:t>v rámci veřejné zakázky</w:t>
      </w:r>
      <w:r w:rsidR="00505454" w:rsidRPr="00F47C80">
        <w:rPr>
          <w:rFonts w:ascii="Verdana" w:hAnsi="Verdana"/>
          <w:sz w:val="18"/>
          <w:szCs w:val="18"/>
        </w:rPr>
        <w:t xml:space="preserve"> </w:t>
      </w:r>
      <w:r w:rsidR="004853B1" w:rsidRPr="00F47C80">
        <w:rPr>
          <w:rFonts w:ascii="Verdana" w:hAnsi="Verdana"/>
          <w:sz w:val="18"/>
          <w:szCs w:val="18"/>
        </w:rPr>
        <w:t xml:space="preserve">s názvem </w:t>
      </w:r>
      <w:r w:rsidR="00505454" w:rsidRPr="00F47C80">
        <w:rPr>
          <w:rFonts w:ascii="Verdana" w:hAnsi="Verdana" w:cs="Arial"/>
          <w:b/>
          <w:sz w:val="18"/>
          <w:szCs w:val="18"/>
        </w:rPr>
        <w:t xml:space="preserve">Projekty na realizaci plánu společných zařízení včetně výkonu autorského dozoru - část 2)   </w:t>
      </w:r>
    </w:p>
    <w:p w:rsidR="00505454" w:rsidRPr="00F47C80" w:rsidRDefault="00505454" w:rsidP="00505454">
      <w:pPr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a) Projekt lokálního biokoridoru II BK 3 Dvory</w:t>
      </w:r>
    </w:p>
    <w:p w:rsidR="00505454" w:rsidRPr="00F47C80" w:rsidRDefault="00505454" w:rsidP="00505454">
      <w:pPr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b) Projekt lokálního biocentra 2BC3 Úmyslovice</w:t>
      </w:r>
    </w:p>
    <w:p w:rsidR="00505454" w:rsidRPr="00F47C80" w:rsidRDefault="00505454" w:rsidP="00505454">
      <w:pPr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c) Projekt lokálního biocentra LBC3 Brázdim</w:t>
      </w:r>
    </w:p>
    <w:p w:rsidR="000B3316" w:rsidRPr="00F47C80" w:rsidRDefault="004853B1" w:rsidP="00505454">
      <w:pPr>
        <w:spacing w:before="60" w:line="280" w:lineRule="atLeast"/>
        <w:jc w:val="both"/>
        <w:rPr>
          <w:rFonts w:ascii="Verdana" w:hAnsi="Verdana"/>
          <w:sz w:val="18"/>
          <w:szCs w:val="18"/>
        </w:rPr>
      </w:pPr>
      <w:proofErr w:type="spellStart"/>
      <w:r w:rsidRPr="00F47C80">
        <w:rPr>
          <w:rFonts w:ascii="Verdana" w:hAnsi="Verdana"/>
          <w:sz w:val="18"/>
          <w:szCs w:val="18"/>
          <w:lang w:val="en-US"/>
        </w:rPr>
        <w:t>na</w:t>
      </w:r>
      <w:proofErr w:type="spellEnd"/>
      <w:r w:rsidRPr="00F47C80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94234F" w:rsidRPr="00F47C80">
        <w:rPr>
          <w:rFonts w:ascii="Verdana" w:hAnsi="Verdana"/>
          <w:sz w:val="18"/>
          <w:szCs w:val="18"/>
          <w:lang w:val="en-US"/>
        </w:rPr>
        <w:t>základě</w:t>
      </w:r>
      <w:proofErr w:type="spellEnd"/>
      <w:r w:rsidR="0094234F" w:rsidRPr="00F47C80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94234F" w:rsidRPr="00F47C80">
        <w:rPr>
          <w:rFonts w:ascii="Verdana" w:hAnsi="Verdana"/>
          <w:sz w:val="18"/>
          <w:szCs w:val="18"/>
          <w:lang w:val="en-US"/>
        </w:rPr>
        <w:t>výsledku</w:t>
      </w:r>
      <w:proofErr w:type="spellEnd"/>
      <w:r w:rsidR="0094234F" w:rsidRPr="00F47C80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94234F" w:rsidRPr="00F47C80">
        <w:rPr>
          <w:rFonts w:ascii="Verdana" w:hAnsi="Verdana"/>
          <w:sz w:val="18"/>
          <w:szCs w:val="18"/>
          <w:lang w:val="en-US"/>
        </w:rPr>
        <w:t>výběrového</w:t>
      </w:r>
      <w:proofErr w:type="spellEnd"/>
      <w:r w:rsidR="0094234F" w:rsidRPr="00F47C80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94234F" w:rsidRPr="00F47C80">
        <w:rPr>
          <w:rFonts w:ascii="Verdana" w:hAnsi="Verdana"/>
          <w:sz w:val="18"/>
          <w:szCs w:val="18"/>
          <w:lang w:val="en-US"/>
        </w:rPr>
        <w:t>řízení</w:t>
      </w:r>
      <w:proofErr w:type="spellEnd"/>
      <w:r w:rsidR="0094234F" w:rsidRPr="00F47C80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94234F" w:rsidRPr="00F47C80">
        <w:rPr>
          <w:rFonts w:ascii="Verdana" w:hAnsi="Verdana"/>
          <w:sz w:val="18"/>
          <w:szCs w:val="18"/>
          <w:lang w:val="en-US"/>
        </w:rPr>
        <w:t>podle</w:t>
      </w:r>
      <w:proofErr w:type="spellEnd"/>
      <w:r w:rsidR="0094234F" w:rsidRPr="00F47C80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94234F" w:rsidRPr="00F47C80">
        <w:rPr>
          <w:rFonts w:ascii="Verdana" w:hAnsi="Verdana"/>
          <w:sz w:val="18"/>
          <w:szCs w:val="18"/>
          <w:lang w:val="en-US"/>
        </w:rPr>
        <w:t>zákona</w:t>
      </w:r>
      <w:proofErr w:type="spellEnd"/>
      <w:r w:rsidR="0094234F" w:rsidRPr="00F47C80">
        <w:rPr>
          <w:rFonts w:ascii="Verdana" w:hAnsi="Verdana"/>
          <w:sz w:val="18"/>
          <w:szCs w:val="18"/>
          <w:lang w:val="en-US"/>
        </w:rPr>
        <w:t xml:space="preserve"> č. 137/2006 Sb., o </w:t>
      </w:r>
      <w:proofErr w:type="spellStart"/>
      <w:r w:rsidR="0094234F" w:rsidRPr="00F47C80">
        <w:rPr>
          <w:rFonts w:ascii="Verdana" w:hAnsi="Verdana"/>
          <w:sz w:val="18"/>
          <w:szCs w:val="18"/>
          <w:lang w:val="en-US"/>
        </w:rPr>
        <w:t>veřejných</w:t>
      </w:r>
      <w:proofErr w:type="spellEnd"/>
      <w:r w:rsidR="0094234F" w:rsidRPr="00F47C80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94234F" w:rsidRPr="00F47C80">
        <w:rPr>
          <w:rFonts w:ascii="Verdana" w:hAnsi="Verdana"/>
          <w:sz w:val="18"/>
          <w:szCs w:val="18"/>
          <w:lang w:val="en-US"/>
        </w:rPr>
        <w:t>zakázkách</w:t>
      </w:r>
      <w:proofErr w:type="spellEnd"/>
      <w:r w:rsidR="0094234F" w:rsidRPr="00F47C80"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r w:rsidR="0094234F" w:rsidRPr="00F47C80">
        <w:rPr>
          <w:rFonts w:ascii="Verdana" w:hAnsi="Verdana"/>
          <w:sz w:val="18"/>
          <w:szCs w:val="18"/>
          <w:lang w:val="en-US"/>
        </w:rPr>
        <w:t>ve</w:t>
      </w:r>
      <w:proofErr w:type="spellEnd"/>
      <w:r w:rsidR="0094234F" w:rsidRPr="00F47C80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94234F" w:rsidRPr="00F47C80">
        <w:rPr>
          <w:rFonts w:ascii="Verdana" w:hAnsi="Verdana"/>
          <w:sz w:val="18"/>
          <w:szCs w:val="18"/>
          <w:lang w:val="en-US"/>
        </w:rPr>
        <w:t>znění</w:t>
      </w:r>
      <w:proofErr w:type="spellEnd"/>
      <w:r w:rsidR="0094234F" w:rsidRPr="00F47C80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proofErr w:type="gramStart"/>
      <w:r w:rsidR="0094234F" w:rsidRPr="00F47C80">
        <w:rPr>
          <w:rFonts w:ascii="Verdana" w:hAnsi="Verdana"/>
          <w:sz w:val="18"/>
          <w:szCs w:val="18"/>
          <w:lang w:val="en-US"/>
        </w:rPr>
        <w:t>pozdějších</w:t>
      </w:r>
      <w:proofErr w:type="spellEnd"/>
      <w:r w:rsidR="0094234F" w:rsidRPr="00F47C80">
        <w:rPr>
          <w:rFonts w:ascii="Verdana" w:hAnsi="Verdana"/>
          <w:sz w:val="18"/>
          <w:szCs w:val="18"/>
          <w:lang w:val="en-US"/>
        </w:rPr>
        <w:t xml:space="preserve">  </w:t>
      </w:r>
      <w:proofErr w:type="spellStart"/>
      <w:r w:rsidR="0094234F" w:rsidRPr="00F47C80">
        <w:rPr>
          <w:rFonts w:ascii="Verdana" w:hAnsi="Verdana"/>
          <w:sz w:val="18"/>
          <w:szCs w:val="18"/>
          <w:lang w:val="en-US"/>
        </w:rPr>
        <w:t>předpisů</w:t>
      </w:r>
      <w:proofErr w:type="spellEnd"/>
      <w:proofErr w:type="gramEnd"/>
      <w:r w:rsidR="0094234F" w:rsidRPr="00F47C80">
        <w:rPr>
          <w:rFonts w:ascii="Verdana" w:hAnsi="Verdana"/>
          <w:sz w:val="18"/>
          <w:szCs w:val="18"/>
          <w:lang w:val="en-US"/>
        </w:rPr>
        <w:t xml:space="preserve"> (</w:t>
      </w:r>
      <w:proofErr w:type="spellStart"/>
      <w:r w:rsidR="0094234F" w:rsidRPr="00F47C80">
        <w:rPr>
          <w:rFonts w:ascii="Verdana" w:hAnsi="Verdana"/>
          <w:sz w:val="18"/>
          <w:szCs w:val="18"/>
          <w:lang w:val="en-US"/>
        </w:rPr>
        <w:t>dále</w:t>
      </w:r>
      <w:proofErr w:type="spellEnd"/>
      <w:r w:rsidR="0094234F" w:rsidRPr="00F47C80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94234F" w:rsidRPr="00F47C80">
        <w:rPr>
          <w:rFonts w:ascii="Verdana" w:hAnsi="Verdana"/>
          <w:sz w:val="18"/>
          <w:szCs w:val="18"/>
          <w:lang w:val="en-US"/>
        </w:rPr>
        <w:t>jen</w:t>
      </w:r>
      <w:proofErr w:type="spellEnd"/>
      <w:r w:rsidR="0094234F" w:rsidRPr="00F47C80">
        <w:rPr>
          <w:rFonts w:ascii="Verdana" w:hAnsi="Verdana"/>
          <w:sz w:val="18"/>
          <w:szCs w:val="18"/>
          <w:lang w:val="en-US"/>
        </w:rPr>
        <w:t xml:space="preserve"> “ZVZ”)</w:t>
      </w:r>
    </w:p>
    <w:p w:rsidR="000B3316" w:rsidRPr="00F47C80" w:rsidRDefault="000B3316" w:rsidP="001A4873">
      <w:pPr>
        <w:pStyle w:val="Odstavecseseznamem"/>
        <w:rPr>
          <w:rFonts w:ascii="Verdana" w:hAnsi="Verdana"/>
          <w:sz w:val="18"/>
          <w:szCs w:val="18"/>
        </w:rPr>
      </w:pPr>
    </w:p>
    <w:p w:rsidR="00505454" w:rsidRPr="00F47C80" w:rsidRDefault="00505454" w:rsidP="00505454">
      <w:pPr>
        <w:rPr>
          <w:rStyle w:val="l-L2Char"/>
          <w:rFonts w:ascii="Verdana" w:hAnsi="Verdana"/>
          <w:sz w:val="18"/>
          <w:szCs w:val="18"/>
        </w:rPr>
      </w:pPr>
      <w:r w:rsidRPr="00F47C80">
        <w:rPr>
          <w:rStyle w:val="l-L2Char"/>
          <w:rFonts w:ascii="Verdana" w:hAnsi="Verdana"/>
          <w:sz w:val="18"/>
          <w:szCs w:val="18"/>
        </w:rPr>
        <w:t xml:space="preserve">Název stavby:    </w:t>
      </w:r>
    </w:p>
    <w:p w:rsidR="00505454" w:rsidRPr="00F47C80" w:rsidRDefault="00505454" w:rsidP="00505454">
      <w:pPr>
        <w:rPr>
          <w:rStyle w:val="l-L2Char"/>
          <w:rFonts w:ascii="Verdana" w:hAnsi="Verdana"/>
          <w:sz w:val="18"/>
          <w:szCs w:val="18"/>
          <w:lang w:eastAsia="en-US"/>
        </w:rPr>
      </w:pPr>
      <w:r w:rsidRPr="00F47C80">
        <w:rPr>
          <w:rStyle w:val="l-L2Char"/>
          <w:rFonts w:ascii="Verdana" w:hAnsi="Verdana"/>
          <w:sz w:val="18"/>
          <w:szCs w:val="18"/>
          <w:lang w:eastAsia="en-US"/>
        </w:rPr>
        <w:t>a) Lokální biokoridor II BK 3 Dvory</w:t>
      </w:r>
    </w:p>
    <w:p w:rsidR="00505454" w:rsidRPr="00F47C80" w:rsidRDefault="00505454" w:rsidP="00505454">
      <w:pPr>
        <w:rPr>
          <w:rStyle w:val="l-L2Char"/>
          <w:rFonts w:ascii="Verdana" w:hAnsi="Verdana"/>
          <w:sz w:val="18"/>
          <w:szCs w:val="18"/>
          <w:lang w:eastAsia="en-US"/>
        </w:rPr>
      </w:pPr>
      <w:r w:rsidRPr="00F47C80">
        <w:rPr>
          <w:rStyle w:val="l-L2Char"/>
          <w:rFonts w:ascii="Verdana" w:hAnsi="Verdana"/>
          <w:sz w:val="18"/>
          <w:szCs w:val="18"/>
          <w:lang w:eastAsia="en-US"/>
        </w:rPr>
        <w:t>b) Lokální biocentrum 2BC3 Úmyslovice</w:t>
      </w:r>
    </w:p>
    <w:p w:rsidR="00505454" w:rsidRPr="00F47C80" w:rsidRDefault="00505454" w:rsidP="00505454">
      <w:pPr>
        <w:rPr>
          <w:rStyle w:val="l-L2Char"/>
          <w:rFonts w:ascii="Verdana" w:hAnsi="Verdana"/>
          <w:sz w:val="18"/>
          <w:szCs w:val="18"/>
          <w:lang w:eastAsia="en-US"/>
        </w:rPr>
      </w:pPr>
      <w:r w:rsidRPr="00F47C80">
        <w:rPr>
          <w:rStyle w:val="l-L2Char"/>
          <w:rFonts w:ascii="Verdana" w:hAnsi="Verdana"/>
          <w:sz w:val="18"/>
          <w:szCs w:val="18"/>
          <w:lang w:eastAsia="en-US"/>
        </w:rPr>
        <w:t>c) Lokální biocentrum LBC3 Brázdim</w:t>
      </w:r>
    </w:p>
    <w:p w:rsidR="00505454" w:rsidRPr="00F47C80" w:rsidRDefault="00505454" w:rsidP="00505454">
      <w:pPr>
        <w:rPr>
          <w:rStyle w:val="l-L2Char"/>
          <w:rFonts w:ascii="Verdana" w:hAnsi="Verdana"/>
          <w:b/>
          <w:sz w:val="18"/>
          <w:szCs w:val="18"/>
          <w:lang w:eastAsia="en-US"/>
        </w:rPr>
      </w:pPr>
      <w:r w:rsidRPr="00F47C80">
        <w:rPr>
          <w:rStyle w:val="l-L2Char"/>
          <w:rFonts w:ascii="Verdana" w:hAnsi="Verdana"/>
          <w:b/>
          <w:sz w:val="18"/>
          <w:szCs w:val="18"/>
        </w:rPr>
        <w:t xml:space="preserve">Místo stavby:     </w:t>
      </w:r>
      <w:proofErr w:type="spellStart"/>
      <w:proofErr w:type="gramStart"/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>k.ú</w:t>
      </w:r>
      <w:proofErr w:type="spellEnd"/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>.</w:t>
      </w:r>
      <w:proofErr w:type="gramEnd"/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 xml:space="preserve"> </w:t>
      </w:r>
      <w:proofErr w:type="spellStart"/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>Dvory</w:t>
      </w:r>
      <w:proofErr w:type="spellEnd"/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 xml:space="preserve">, </w:t>
      </w:r>
      <w:proofErr w:type="spellStart"/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>Úmyslovice</w:t>
      </w:r>
      <w:proofErr w:type="spellEnd"/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 xml:space="preserve">, </w:t>
      </w:r>
      <w:proofErr w:type="spellStart"/>
      <w:r w:rsidRPr="00F47C80">
        <w:rPr>
          <w:rFonts w:ascii="Verdana" w:hAnsi="Verdana"/>
          <w:bCs/>
          <w:snapToGrid w:val="0"/>
          <w:sz w:val="18"/>
          <w:szCs w:val="18"/>
          <w:lang w:val="en-US"/>
        </w:rPr>
        <w:t>Brázdim</w:t>
      </w:r>
      <w:proofErr w:type="spellEnd"/>
    </w:p>
    <w:p w:rsidR="00505454" w:rsidRPr="00F47C80" w:rsidRDefault="00505454" w:rsidP="00505454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ascii="Verdana" w:hAnsi="Verdana"/>
          <w:sz w:val="18"/>
          <w:szCs w:val="18"/>
          <w:u w:val="none"/>
        </w:rPr>
      </w:pPr>
      <w:r w:rsidRPr="00F47C80">
        <w:rPr>
          <w:rStyle w:val="l-L2Char"/>
          <w:rFonts w:ascii="Verdana" w:hAnsi="Verdana"/>
          <w:b w:val="0"/>
          <w:sz w:val="18"/>
          <w:szCs w:val="18"/>
          <w:u w:val="none"/>
        </w:rPr>
        <w:t xml:space="preserve">Popis stavby:      Jedná </w:t>
      </w:r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se o </w:t>
      </w:r>
      <w:proofErr w:type="spellStart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>polní</w:t>
      </w:r>
      <w:proofErr w:type="spellEnd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 </w:t>
      </w:r>
      <w:proofErr w:type="spellStart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>cesty</w:t>
      </w:r>
      <w:proofErr w:type="spellEnd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 </w:t>
      </w:r>
      <w:proofErr w:type="spellStart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>navržené</w:t>
      </w:r>
      <w:proofErr w:type="spellEnd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 v </w:t>
      </w:r>
      <w:proofErr w:type="spellStart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>rámci</w:t>
      </w:r>
      <w:proofErr w:type="spellEnd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 </w:t>
      </w:r>
      <w:proofErr w:type="spellStart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>komplexních</w:t>
      </w:r>
      <w:proofErr w:type="spellEnd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 </w:t>
      </w:r>
      <w:proofErr w:type="spellStart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>pozemkových</w:t>
      </w:r>
      <w:proofErr w:type="spellEnd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 </w:t>
      </w:r>
      <w:proofErr w:type="spellStart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>úprav</w:t>
      </w:r>
      <w:proofErr w:type="spellEnd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     </w:t>
      </w:r>
      <w:proofErr w:type="spellStart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>ve</w:t>
      </w:r>
      <w:proofErr w:type="spellEnd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 </w:t>
      </w:r>
      <w:proofErr w:type="spellStart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>výše</w:t>
      </w:r>
      <w:proofErr w:type="spellEnd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 </w:t>
      </w:r>
      <w:proofErr w:type="spellStart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>uvedených</w:t>
      </w:r>
      <w:proofErr w:type="spellEnd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 </w:t>
      </w:r>
      <w:proofErr w:type="spellStart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>katastrálních</w:t>
      </w:r>
      <w:proofErr w:type="spellEnd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 xml:space="preserve"> </w:t>
      </w:r>
      <w:proofErr w:type="spellStart"/>
      <w:r w:rsidRPr="00F47C80">
        <w:rPr>
          <w:rFonts w:ascii="Verdana" w:hAnsi="Verdana"/>
          <w:b w:val="0"/>
          <w:sz w:val="18"/>
          <w:szCs w:val="18"/>
          <w:u w:val="none"/>
          <w:lang w:val="en-US"/>
        </w:rPr>
        <w:t>územích</w:t>
      </w:r>
      <w:proofErr w:type="spellEnd"/>
    </w:p>
    <w:p w:rsidR="00B0493E" w:rsidRPr="00F47C80" w:rsidRDefault="000B3316" w:rsidP="001A4873">
      <w:pPr>
        <w:spacing w:before="60" w:line="280" w:lineRule="atLeast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b/>
          <w:sz w:val="18"/>
          <w:szCs w:val="18"/>
          <w:lang w:val="en-US"/>
        </w:rPr>
        <w:t xml:space="preserve">       </w:t>
      </w:r>
      <w:r w:rsidRPr="00F47C80">
        <w:rPr>
          <w:rFonts w:ascii="Verdana" w:hAnsi="Verdana"/>
          <w:sz w:val="18"/>
          <w:szCs w:val="18"/>
          <w:lang w:val="en-US"/>
        </w:rPr>
        <w:t>(</w:t>
      </w:r>
      <w:proofErr w:type="spellStart"/>
      <w:r w:rsidRPr="00F47C80">
        <w:rPr>
          <w:rFonts w:ascii="Verdana" w:hAnsi="Verdana"/>
          <w:sz w:val="18"/>
          <w:szCs w:val="18"/>
          <w:lang w:val="en-US"/>
        </w:rPr>
        <w:t>dále</w:t>
      </w:r>
      <w:proofErr w:type="spellEnd"/>
      <w:r w:rsidRPr="00F47C80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F47C80">
        <w:rPr>
          <w:rFonts w:ascii="Verdana" w:hAnsi="Verdana"/>
          <w:sz w:val="18"/>
          <w:szCs w:val="18"/>
          <w:lang w:val="en-US"/>
        </w:rPr>
        <w:t>jen</w:t>
      </w:r>
      <w:proofErr w:type="spellEnd"/>
      <w:r w:rsidRPr="00F47C80">
        <w:rPr>
          <w:rFonts w:ascii="Verdana" w:hAnsi="Verdana"/>
          <w:sz w:val="18"/>
          <w:szCs w:val="18"/>
          <w:lang w:val="en-US"/>
        </w:rPr>
        <w:t xml:space="preserve"> </w:t>
      </w:r>
      <w:r w:rsidRPr="00F47C80">
        <w:rPr>
          <w:rFonts w:ascii="Verdana" w:hAnsi="Verdana"/>
          <w:sz w:val="18"/>
          <w:szCs w:val="18"/>
        </w:rPr>
        <w:t>„</w:t>
      </w:r>
      <w:proofErr w:type="gramStart"/>
      <w:r w:rsidR="00865AAA" w:rsidRPr="00F47C80">
        <w:rPr>
          <w:rFonts w:ascii="Verdana" w:hAnsi="Verdana"/>
          <w:sz w:val="18"/>
          <w:szCs w:val="18"/>
        </w:rPr>
        <w:t>stavba</w:t>
      </w:r>
      <w:r w:rsidRPr="00F47C80">
        <w:rPr>
          <w:rFonts w:ascii="Verdana" w:hAnsi="Verdana"/>
          <w:sz w:val="18"/>
          <w:szCs w:val="18"/>
        </w:rPr>
        <w:t>“</w:t>
      </w:r>
      <w:proofErr w:type="gramEnd"/>
      <w:r w:rsidRPr="00F47C80">
        <w:rPr>
          <w:rFonts w:ascii="Verdana" w:hAnsi="Verdana"/>
          <w:sz w:val="18"/>
          <w:szCs w:val="18"/>
        </w:rPr>
        <w:t>)</w:t>
      </w:r>
    </w:p>
    <w:p w:rsidR="00B0493E" w:rsidRPr="00F47C80" w:rsidRDefault="00B0493E" w:rsidP="00B0493E">
      <w:pPr>
        <w:pStyle w:val="Odstavecseseznamem"/>
        <w:rPr>
          <w:rFonts w:ascii="Verdana" w:hAnsi="Verdana"/>
          <w:sz w:val="18"/>
          <w:szCs w:val="18"/>
        </w:rPr>
      </w:pPr>
    </w:p>
    <w:p w:rsidR="00A00B86" w:rsidRPr="00F47C80" w:rsidRDefault="00A00B86" w:rsidP="00B0493E">
      <w:pPr>
        <w:spacing w:before="60" w:line="280" w:lineRule="atLeast"/>
        <w:ind w:left="426"/>
        <w:jc w:val="both"/>
        <w:rPr>
          <w:rFonts w:ascii="Verdana" w:hAnsi="Verdana"/>
          <w:sz w:val="18"/>
          <w:szCs w:val="18"/>
        </w:rPr>
      </w:pPr>
    </w:p>
    <w:p w:rsidR="00A375D5" w:rsidRPr="00F47C80" w:rsidRDefault="00B83F26" w:rsidP="0043137E">
      <w:pPr>
        <w:pStyle w:val="Zkladntext"/>
        <w:spacing w:line="240" w:lineRule="auto"/>
        <w:jc w:val="center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III.</w:t>
      </w:r>
    </w:p>
    <w:p w:rsidR="00531C6F" w:rsidRPr="00F47C80" w:rsidRDefault="0043137E" w:rsidP="0043137E">
      <w:pPr>
        <w:pStyle w:val="Zkladntext"/>
        <w:spacing w:line="240" w:lineRule="auto"/>
        <w:jc w:val="center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  <w:u w:val="single"/>
        </w:rPr>
        <w:t xml:space="preserve"> </w:t>
      </w:r>
      <w:r w:rsidR="00B83F26" w:rsidRPr="00F47C80">
        <w:rPr>
          <w:rFonts w:ascii="Verdana" w:hAnsi="Verdana"/>
          <w:sz w:val="18"/>
          <w:szCs w:val="18"/>
          <w:u w:val="single"/>
        </w:rPr>
        <w:t>Specifikace díla</w:t>
      </w:r>
    </w:p>
    <w:p w:rsidR="00531C6F" w:rsidRPr="00F47C80" w:rsidRDefault="00531C6F" w:rsidP="00D32776">
      <w:pPr>
        <w:pStyle w:val="Zkladntext"/>
        <w:spacing w:line="240" w:lineRule="auto"/>
        <w:rPr>
          <w:rFonts w:ascii="Verdana" w:hAnsi="Verdana"/>
          <w:sz w:val="18"/>
          <w:szCs w:val="18"/>
        </w:rPr>
      </w:pPr>
    </w:p>
    <w:p w:rsidR="00B83F26" w:rsidRPr="00F47C80" w:rsidRDefault="00B83F26" w:rsidP="00865AAA">
      <w:pPr>
        <w:pStyle w:val="Zkladntext"/>
        <w:numPr>
          <w:ilvl w:val="0"/>
          <w:numId w:val="28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b w:val="0"/>
          <w:sz w:val="18"/>
          <w:szCs w:val="18"/>
        </w:rPr>
        <w:t>Výkonem autorského dozoru zhotovitele projektové dokumentace se zabezpečuje dodržování základních parametrů díla v souladu s projektovou dokume</w:t>
      </w:r>
      <w:r w:rsidR="00432FF8" w:rsidRPr="00F47C80">
        <w:rPr>
          <w:rFonts w:ascii="Verdana" w:hAnsi="Verdana"/>
          <w:b w:val="0"/>
          <w:sz w:val="18"/>
          <w:szCs w:val="18"/>
        </w:rPr>
        <w:t>ntací,</w:t>
      </w:r>
      <w:r w:rsidRPr="00F47C80">
        <w:rPr>
          <w:rFonts w:ascii="Verdana" w:hAnsi="Verdana"/>
          <w:b w:val="0"/>
          <w:sz w:val="18"/>
          <w:szCs w:val="18"/>
        </w:rPr>
        <w:t xml:space="preserve"> podmínkami smlouvy, doplňky a změnami projektové dokumentace, které </w:t>
      </w:r>
      <w:r w:rsidR="00432FF8" w:rsidRPr="00F47C80">
        <w:rPr>
          <w:rFonts w:ascii="Verdana" w:hAnsi="Verdana"/>
          <w:b w:val="0"/>
          <w:sz w:val="18"/>
          <w:szCs w:val="18"/>
        </w:rPr>
        <w:t>musí být schváleny objednatelem</w:t>
      </w:r>
    </w:p>
    <w:p w:rsidR="00432FF8" w:rsidRPr="00F47C80" w:rsidRDefault="00B83F26" w:rsidP="00963DA3">
      <w:pPr>
        <w:pStyle w:val="Zkladntext3"/>
        <w:numPr>
          <w:ilvl w:val="0"/>
          <w:numId w:val="28"/>
        </w:numPr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 xml:space="preserve">Zhotovitel se zavazuje, že dle ustanovení § 152 odst. 4 zákona č. 183/2006 Sb., o územním plánování a stavebním řádu, v platném znění, bude vykonávat autorský dozor nad souladem </w:t>
      </w:r>
      <w:r w:rsidR="00432FF8" w:rsidRPr="00F47C80">
        <w:rPr>
          <w:rFonts w:ascii="Verdana" w:hAnsi="Verdana"/>
          <w:bCs/>
          <w:sz w:val="18"/>
          <w:szCs w:val="18"/>
        </w:rPr>
        <w:t>realizovaného díla</w:t>
      </w:r>
      <w:r w:rsidRPr="00F47C80">
        <w:rPr>
          <w:rFonts w:ascii="Verdana" w:hAnsi="Verdana"/>
          <w:bCs/>
          <w:sz w:val="18"/>
          <w:szCs w:val="18"/>
        </w:rPr>
        <w:t xml:space="preserve"> </w:t>
      </w:r>
      <w:r w:rsidRPr="00F47C80">
        <w:rPr>
          <w:rFonts w:ascii="Verdana" w:hAnsi="Verdana"/>
          <w:sz w:val="18"/>
          <w:szCs w:val="18"/>
        </w:rPr>
        <w:t>specifikované</w:t>
      </w:r>
      <w:r w:rsidR="00432FF8" w:rsidRPr="00F47C80">
        <w:rPr>
          <w:rFonts w:ascii="Verdana" w:hAnsi="Verdana"/>
          <w:sz w:val="18"/>
          <w:szCs w:val="18"/>
        </w:rPr>
        <w:t>ho</w:t>
      </w:r>
      <w:r w:rsidRPr="00F47C80">
        <w:rPr>
          <w:rFonts w:ascii="Verdana" w:hAnsi="Verdana"/>
          <w:sz w:val="18"/>
          <w:szCs w:val="18"/>
        </w:rPr>
        <w:t xml:space="preserve"> v čl. II. odst. 2 </w:t>
      </w:r>
      <w:proofErr w:type="gramStart"/>
      <w:r w:rsidRPr="00F47C80">
        <w:rPr>
          <w:rFonts w:ascii="Verdana" w:hAnsi="Verdana"/>
          <w:sz w:val="18"/>
          <w:szCs w:val="18"/>
        </w:rPr>
        <w:t>této</w:t>
      </w:r>
      <w:proofErr w:type="gramEnd"/>
      <w:r w:rsidRPr="00F47C80">
        <w:rPr>
          <w:rFonts w:ascii="Verdana" w:hAnsi="Verdana"/>
          <w:sz w:val="18"/>
          <w:szCs w:val="18"/>
        </w:rPr>
        <w:t xml:space="preserve"> smlouvy</w:t>
      </w:r>
      <w:r w:rsidRPr="00F47C80">
        <w:rPr>
          <w:rFonts w:ascii="Verdana" w:hAnsi="Verdana"/>
          <w:bCs/>
          <w:sz w:val="18"/>
          <w:szCs w:val="18"/>
        </w:rPr>
        <w:t xml:space="preserve"> s  projektovou dokumentací po dobu </w:t>
      </w:r>
      <w:r w:rsidR="00432FF8" w:rsidRPr="00F47C80">
        <w:rPr>
          <w:rFonts w:ascii="Verdana" w:hAnsi="Verdana"/>
          <w:bCs/>
          <w:sz w:val="18"/>
          <w:szCs w:val="18"/>
        </w:rPr>
        <w:t>realizace díla</w:t>
      </w:r>
      <w:r w:rsidR="00015DD0" w:rsidRPr="00F47C80">
        <w:rPr>
          <w:rFonts w:ascii="Verdana" w:hAnsi="Verdana"/>
          <w:bCs/>
          <w:sz w:val="18"/>
          <w:szCs w:val="18"/>
        </w:rPr>
        <w:t xml:space="preserve"> (dále jen „plnění“)</w:t>
      </w:r>
      <w:r w:rsidRPr="00F47C80">
        <w:rPr>
          <w:rFonts w:ascii="Verdana" w:hAnsi="Verdana"/>
          <w:bCs/>
          <w:sz w:val="18"/>
          <w:szCs w:val="18"/>
        </w:rPr>
        <w:t xml:space="preserve">, a to  zejména </w:t>
      </w:r>
      <w:r w:rsidR="00206E65" w:rsidRPr="00F47C80">
        <w:rPr>
          <w:rFonts w:ascii="Verdana" w:hAnsi="Verdana"/>
          <w:bCs/>
          <w:sz w:val="18"/>
          <w:szCs w:val="18"/>
        </w:rPr>
        <w:t xml:space="preserve">v rozsahu </w:t>
      </w:r>
      <w:r w:rsidRPr="00F47C80">
        <w:rPr>
          <w:rFonts w:ascii="Verdana" w:hAnsi="Verdana"/>
          <w:bCs/>
          <w:sz w:val="18"/>
          <w:szCs w:val="18"/>
        </w:rPr>
        <w:t>níže specifikovan</w:t>
      </w:r>
      <w:r w:rsidR="00206E65" w:rsidRPr="00F47C80">
        <w:rPr>
          <w:rFonts w:ascii="Verdana" w:hAnsi="Verdana"/>
          <w:bCs/>
          <w:sz w:val="18"/>
          <w:szCs w:val="18"/>
        </w:rPr>
        <w:t>ých činností</w:t>
      </w:r>
      <w:r w:rsidRPr="00F47C80">
        <w:rPr>
          <w:rFonts w:ascii="Verdana" w:hAnsi="Verdana"/>
          <w:bCs/>
          <w:sz w:val="18"/>
          <w:szCs w:val="18"/>
        </w:rPr>
        <w:t>:</w:t>
      </w:r>
    </w:p>
    <w:p w:rsidR="00432FF8" w:rsidRPr="00F47C80" w:rsidRDefault="00432FF8" w:rsidP="00432FF8">
      <w:pPr>
        <w:pStyle w:val="Zkladntext3"/>
        <w:ind w:left="644"/>
        <w:rPr>
          <w:rFonts w:ascii="Verdana" w:hAnsi="Verdana"/>
          <w:bCs/>
          <w:sz w:val="18"/>
          <w:szCs w:val="18"/>
        </w:rPr>
      </w:pPr>
    </w:p>
    <w:p w:rsidR="00B83F26" w:rsidRPr="00F47C80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 xml:space="preserve">účastní se předání a převzetí </w:t>
      </w:r>
      <w:r w:rsidR="00963DA3" w:rsidRPr="00F47C80">
        <w:rPr>
          <w:rFonts w:ascii="Verdana" w:hAnsi="Verdana"/>
          <w:bCs/>
          <w:sz w:val="18"/>
          <w:szCs w:val="18"/>
        </w:rPr>
        <w:t>pozemku</w:t>
      </w:r>
      <w:r w:rsidRPr="00F47C80">
        <w:rPr>
          <w:rFonts w:ascii="Verdana" w:hAnsi="Verdana"/>
          <w:bCs/>
          <w:sz w:val="18"/>
          <w:szCs w:val="18"/>
        </w:rPr>
        <w:t xml:space="preserve"> zhotovitelem </w:t>
      </w:r>
      <w:r w:rsidR="00963DA3" w:rsidRPr="00F47C80">
        <w:rPr>
          <w:rFonts w:ascii="Verdana" w:hAnsi="Verdana"/>
          <w:bCs/>
          <w:sz w:val="18"/>
          <w:szCs w:val="18"/>
        </w:rPr>
        <w:t xml:space="preserve">díla </w:t>
      </w:r>
      <w:r w:rsidRPr="00F47C80">
        <w:rPr>
          <w:rFonts w:ascii="Verdana" w:hAnsi="Verdana"/>
          <w:bCs/>
          <w:sz w:val="18"/>
          <w:szCs w:val="18"/>
        </w:rPr>
        <w:t xml:space="preserve"> </w:t>
      </w:r>
      <w:r w:rsidRPr="00F47C80">
        <w:rPr>
          <w:rFonts w:ascii="Verdana" w:hAnsi="Verdana"/>
          <w:sz w:val="18"/>
          <w:szCs w:val="18"/>
        </w:rPr>
        <w:t>specifikované</w:t>
      </w:r>
      <w:r w:rsidR="00963DA3" w:rsidRPr="00F47C80">
        <w:rPr>
          <w:rFonts w:ascii="Verdana" w:hAnsi="Verdana"/>
          <w:sz w:val="18"/>
          <w:szCs w:val="18"/>
        </w:rPr>
        <w:t>ho</w:t>
      </w:r>
      <w:r w:rsidRPr="00F47C80">
        <w:rPr>
          <w:rFonts w:ascii="Verdana" w:hAnsi="Verdana"/>
          <w:sz w:val="18"/>
          <w:szCs w:val="18"/>
        </w:rPr>
        <w:t xml:space="preserve"> v čl. II. odst. 2 </w:t>
      </w:r>
      <w:proofErr w:type="gramStart"/>
      <w:r w:rsidRPr="00F47C80">
        <w:rPr>
          <w:rFonts w:ascii="Verdana" w:hAnsi="Verdana"/>
          <w:sz w:val="18"/>
          <w:szCs w:val="18"/>
        </w:rPr>
        <w:t>této</w:t>
      </w:r>
      <w:proofErr w:type="gramEnd"/>
      <w:r w:rsidRPr="00F47C80">
        <w:rPr>
          <w:rFonts w:ascii="Verdana" w:hAnsi="Verdana"/>
          <w:sz w:val="18"/>
          <w:szCs w:val="18"/>
        </w:rPr>
        <w:t xml:space="preserve"> smlouvy</w:t>
      </w:r>
      <w:r w:rsidRPr="00F47C80">
        <w:rPr>
          <w:rFonts w:ascii="Verdana" w:hAnsi="Verdana"/>
          <w:bCs/>
          <w:sz w:val="18"/>
          <w:szCs w:val="18"/>
        </w:rPr>
        <w:t xml:space="preserve">, přičemž kontroluje, zda skutečnosti známé v době předání </w:t>
      </w:r>
      <w:r w:rsidR="00963DA3" w:rsidRPr="00F47C80">
        <w:rPr>
          <w:rFonts w:ascii="Verdana" w:hAnsi="Verdana"/>
          <w:bCs/>
          <w:sz w:val="18"/>
          <w:szCs w:val="18"/>
        </w:rPr>
        <w:t>pozemku</w:t>
      </w:r>
      <w:r w:rsidRPr="00F47C80">
        <w:rPr>
          <w:rFonts w:ascii="Verdana" w:hAnsi="Verdana"/>
          <w:bCs/>
          <w:sz w:val="18"/>
          <w:szCs w:val="18"/>
        </w:rPr>
        <w:t xml:space="preserve"> odpovídají předpokladům, podle kterých byla vypracována projektová dokumentace,</w:t>
      </w:r>
    </w:p>
    <w:p w:rsidR="00B83F26" w:rsidRPr="00F47C80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 xml:space="preserve">dohlíží na soulad </w:t>
      </w:r>
      <w:r w:rsidR="00432FF8" w:rsidRPr="00F47C80">
        <w:rPr>
          <w:rFonts w:ascii="Verdana" w:hAnsi="Verdana"/>
          <w:bCs/>
          <w:sz w:val="18"/>
          <w:szCs w:val="18"/>
        </w:rPr>
        <w:t>při realizaci díla</w:t>
      </w:r>
      <w:r w:rsidRPr="00F47C80">
        <w:rPr>
          <w:rFonts w:ascii="Verdana" w:hAnsi="Verdana"/>
          <w:bCs/>
          <w:sz w:val="18"/>
          <w:szCs w:val="18"/>
        </w:rPr>
        <w:t xml:space="preserve"> s projektovou dokumentací, která je podkladem pro jeho činnost, sleduje a kontroluje postup </w:t>
      </w:r>
      <w:r w:rsidR="00432FF8" w:rsidRPr="00F47C80">
        <w:rPr>
          <w:rFonts w:ascii="Verdana" w:hAnsi="Verdana"/>
          <w:bCs/>
          <w:sz w:val="18"/>
          <w:szCs w:val="18"/>
        </w:rPr>
        <w:t>realizace díla</w:t>
      </w:r>
      <w:r w:rsidRPr="00F47C80">
        <w:rPr>
          <w:rFonts w:ascii="Verdana" w:hAnsi="Verdana"/>
          <w:bCs/>
          <w:sz w:val="18"/>
          <w:szCs w:val="18"/>
        </w:rPr>
        <w:t xml:space="preserve"> ve vztahu k dokumentaci, </w:t>
      </w:r>
    </w:p>
    <w:p w:rsidR="00EF1A5F" w:rsidRPr="00F47C80" w:rsidRDefault="00EF1A5F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>sleduje postup výstavby z technického hlediska a z hlediska časového plánu výstavby</w:t>
      </w:r>
    </w:p>
    <w:p w:rsidR="00B83F26" w:rsidRPr="00F47C80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>účastní se bezodkladně na výzvu objednatele či zhotovitele stavby</w:t>
      </w:r>
      <w:r w:rsidR="00EF1A5F" w:rsidRPr="00F47C80">
        <w:rPr>
          <w:rFonts w:ascii="Verdana" w:hAnsi="Verdana"/>
          <w:bCs/>
          <w:sz w:val="18"/>
          <w:szCs w:val="18"/>
        </w:rPr>
        <w:t xml:space="preserve"> kontrolních dnů, zásadních zkoušek </w:t>
      </w:r>
      <w:r w:rsidRPr="00F47C80">
        <w:rPr>
          <w:rFonts w:ascii="Verdana" w:hAnsi="Verdana"/>
          <w:bCs/>
          <w:sz w:val="18"/>
          <w:szCs w:val="18"/>
        </w:rPr>
        <w:t>a měření a vydává stanoviska k jejich výsledkům</w:t>
      </w:r>
      <w:r w:rsidR="001F43CE" w:rsidRPr="00F47C80">
        <w:rPr>
          <w:rFonts w:ascii="Verdana" w:hAnsi="Verdana"/>
          <w:bCs/>
          <w:sz w:val="18"/>
          <w:szCs w:val="18"/>
        </w:rPr>
        <w:t>,</w:t>
      </w:r>
      <w:r w:rsidRPr="00F47C80">
        <w:rPr>
          <w:rFonts w:ascii="Verdana" w:hAnsi="Verdana"/>
          <w:bCs/>
          <w:sz w:val="18"/>
          <w:szCs w:val="18"/>
        </w:rPr>
        <w:t xml:space="preserve"> </w:t>
      </w:r>
    </w:p>
    <w:p w:rsidR="00B83F26" w:rsidRPr="00F47C80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>podává nutná</w:t>
      </w:r>
      <w:r w:rsidR="00546D8D" w:rsidRPr="00F47C80">
        <w:rPr>
          <w:rFonts w:ascii="Verdana" w:hAnsi="Verdana"/>
          <w:bCs/>
          <w:sz w:val="18"/>
          <w:szCs w:val="18"/>
        </w:rPr>
        <w:t xml:space="preserve"> vysvětlení k dokumentaci</w:t>
      </w:r>
      <w:r w:rsidRPr="00F47C80">
        <w:rPr>
          <w:rFonts w:ascii="Verdana" w:hAnsi="Verdana"/>
          <w:bCs/>
          <w:sz w:val="18"/>
          <w:szCs w:val="18"/>
        </w:rPr>
        <w:t>, která je podkladem pro výkon autorského dozoru a spolupracuje při odstraňování důsledků nedostatků, zjištěných v této dokumentaci,</w:t>
      </w:r>
    </w:p>
    <w:p w:rsidR="00EF1A5F" w:rsidRPr="00F47C80" w:rsidRDefault="00EF1A5F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>podává vyjádření k požadavkům na větší množství výrobků a výkonů oproti projektové dokumentaci</w:t>
      </w:r>
    </w:p>
    <w:p w:rsidR="00B83F26" w:rsidRPr="00F47C80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>navrhuje změny a odchylky ke zlepšení řešení projektu, vznikající ve fázi realizace projektu,</w:t>
      </w:r>
    </w:p>
    <w:p w:rsidR="00B83F26" w:rsidRPr="00F47C80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 xml:space="preserve">posuzuje návrhy na změny </w:t>
      </w:r>
      <w:r w:rsidR="00546D8D" w:rsidRPr="00F47C80">
        <w:rPr>
          <w:rFonts w:ascii="Verdana" w:hAnsi="Verdana"/>
          <w:bCs/>
          <w:sz w:val="18"/>
          <w:szCs w:val="18"/>
        </w:rPr>
        <w:t>díla, na odchylky od</w:t>
      </w:r>
      <w:r w:rsidRPr="00F47C80">
        <w:rPr>
          <w:rFonts w:ascii="Verdana" w:hAnsi="Verdana"/>
          <w:bCs/>
          <w:sz w:val="18"/>
          <w:szCs w:val="18"/>
        </w:rPr>
        <w:t xml:space="preserve"> projektové dokumentace, které byly vyvolány vlivem okolností vzniklých v průběhu realizace díla, </w:t>
      </w:r>
    </w:p>
    <w:p w:rsidR="00B83F26" w:rsidRPr="00F47C80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>na žádost objednatele provede posouzení a odsouhlasení příp</w:t>
      </w:r>
      <w:r w:rsidR="00546D8D" w:rsidRPr="00F47C80">
        <w:rPr>
          <w:rFonts w:ascii="Verdana" w:hAnsi="Verdana"/>
          <w:bCs/>
          <w:sz w:val="18"/>
          <w:szCs w:val="18"/>
        </w:rPr>
        <w:t>adných návrhů zhotovitele</w:t>
      </w:r>
      <w:r w:rsidRPr="00F47C80">
        <w:rPr>
          <w:rFonts w:ascii="Verdana" w:hAnsi="Verdana"/>
          <w:bCs/>
          <w:sz w:val="18"/>
          <w:szCs w:val="18"/>
        </w:rPr>
        <w:t xml:space="preserve"> na změny schválené projektové dokumentace a na odchylky od ní, které byly vyvolány vlivem okolností vzniklých v průběhu realizace díla,</w:t>
      </w:r>
    </w:p>
    <w:p w:rsidR="00EF1A5F" w:rsidRPr="00F47C80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 xml:space="preserve">účastní se </w:t>
      </w:r>
      <w:r w:rsidR="00EF1A5F" w:rsidRPr="00F47C80">
        <w:rPr>
          <w:rFonts w:ascii="Verdana" w:hAnsi="Verdana"/>
          <w:bCs/>
          <w:sz w:val="18"/>
          <w:szCs w:val="18"/>
        </w:rPr>
        <w:t xml:space="preserve">vybraných </w:t>
      </w:r>
      <w:r w:rsidRPr="00F47C80">
        <w:rPr>
          <w:rFonts w:ascii="Verdana" w:hAnsi="Verdana"/>
          <w:bCs/>
          <w:sz w:val="18"/>
          <w:szCs w:val="18"/>
        </w:rPr>
        <w:t xml:space="preserve"> kontrolních dn</w:t>
      </w:r>
      <w:r w:rsidR="00546D8D" w:rsidRPr="00F47C80">
        <w:rPr>
          <w:rFonts w:ascii="Verdana" w:hAnsi="Verdana"/>
          <w:bCs/>
          <w:sz w:val="18"/>
          <w:szCs w:val="18"/>
        </w:rPr>
        <w:t xml:space="preserve">ů </w:t>
      </w:r>
    </w:p>
    <w:p w:rsidR="00B83F26" w:rsidRPr="00F47C80" w:rsidRDefault="00B83F26" w:rsidP="00EF1A5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>spolupracuje</w:t>
      </w:r>
      <w:r w:rsidR="00EF1A5F" w:rsidRPr="00F47C80">
        <w:rPr>
          <w:rFonts w:ascii="Verdana" w:hAnsi="Verdana"/>
          <w:bCs/>
          <w:sz w:val="18"/>
          <w:szCs w:val="18"/>
        </w:rPr>
        <w:t xml:space="preserve"> </w:t>
      </w:r>
      <w:r w:rsidRPr="00F47C80">
        <w:rPr>
          <w:rFonts w:ascii="Verdana" w:hAnsi="Verdana"/>
          <w:bCs/>
          <w:sz w:val="18"/>
          <w:szCs w:val="18"/>
        </w:rPr>
        <w:t>s ostatními partnery</w:t>
      </w:r>
      <w:r w:rsidR="00EF1A5F" w:rsidRPr="00F47C80">
        <w:rPr>
          <w:rFonts w:ascii="Verdana" w:hAnsi="Verdana"/>
          <w:bCs/>
          <w:sz w:val="18"/>
          <w:szCs w:val="18"/>
        </w:rPr>
        <w:t xml:space="preserve"> </w:t>
      </w:r>
      <w:r w:rsidRPr="00F47C80">
        <w:rPr>
          <w:rFonts w:ascii="Verdana" w:hAnsi="Verdana"/>
          <w:bCs/>
          <w:sz w:val="18"/>
          <w:szCs w:val="18"/>
        </w:rPr>
        <w:t>(objednatel, zhotovitel) při operativním řešení problémů vzniklých na stavbě,</w:t>
      </w:r>
    </w:p>
    <w:p w:rsidR="00B83F26" w:rsidRPr="00F47C80" w:rsidRDefault="00B83F26" w:rsidP="00EF1A5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 xml:space="preserve">sleduje dodržování podmínek pro </w:t>
      </w:r>
      <w:r w:rsidR="00546D8D" w:rsidRPr="00F47C80">
        <w:rPr>
          <w:rFonts w:ascii="Verdana" w:hAnsi="Verdana"/>
          <w:bCs/>
          <w:sz w:val="18"/>
          <w:szCs w:val="18"/>
        </w:rPr>
        <w:t>dílo</w:t>
      </w:r>
      <w:r w:rsidRPr="00F47C80">
        <w:rPr>
          <w:rFonts w:ascii="Verdana" w:hAnsi="Verdana"/>
          <w:bCs/>
          <w:sz w:val="18"/>
          <w:szCs w:val="18"/>
        </w:rPr>
        <w:t xml:space="preserve"> tak, jak</w:t>
      </w:r>
      <w:r w:rsidR="00F26F59" w:rsidRPr="00F47C80">
        <w:rPr>
          <w:rFonts w:ascii="Verdana" w:hAnsi="Verdana"/>
          <w:bCs/>
          <w:sz w:val="18"/>
          <w:szCs w:val="18"/>
        </w:rPr>
        <w:t xml:space="preserve"> jsou určeny </w:t>
      </w:r>
      <w:r w:rsidRPr="00F47C80">
        <w:rPr>
          <w:rFonts w:ascii="Verdana" w:hAnsi="Verdana"/>
          <w:bCs/>
          <w:sz w:val="18"/>
          <w:szCs w:val="18"/>
        </w:rPr>
        <w:t>stanovisky dotčených účastníků</w:t>
      </w:r>
      <w:r w:rsidR="00F26F59" w:rsidRPr="00F47C80">
        <w:rPr>
          <w:rFonts w:ascii="Verdana" w:hAnsi="Verdana"/>
          <w:bCs/>
          <w:sz w:val="18"/>
          <w:szCs w:val="18"/>
        </w:rPr>
        <w:t>,</w:t>
      </w:r>
      <w:r w:rsidRPr="00F47C80">
        <w:rPr>
          <w:rFonts w:ascii="Verdana" w:hAnsi="Verdana"/>
          <w:bCs/>
          <w:sz w:val="18"/>
          <w:szCs w:val="18"/>
        </w:rPr>
        <w:t xml:space="preserve"> která jsou stanovena jako závazná, </w:t>
      </w:r>
    </w:p>
    <w:p w:rsidR="00B83F26" w:rsidRPr="00F47C80" w:rsidRDefault="00B83F26" w:rsidP="00EF1A5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 xml:space="preserve">svá zjištění, požadavky a návrhy zaznamenává do stavebního deníku, </w:t>
      </w:r>
    </w:p>
    <w:p w:rsidR="00B83F26" w:rsidRPr="00F47C80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lastRenderedPageBreak/>
        <w:t>aktivně se zúčastní přebírání stavby objednatelem od zhotovitele stavby</w:t>
      </w:r>
      <w:r w:rsidRPr="00F47C80">
        <w:rPr>
          <w:rFonts w:ascii="Verdana" w:hAnsi="Verdana"/>
          <w:sz w:val="18"/>
          <w:szCs w:val="18"/>
        </w:rPr>
        <w:t xml:space="preserve"> specifikované v čl. II. odst. 2. této smlouvy</w:t>
      </w:r>
      <w:r w:rsidRPr="00F47C80">
        <w:rPr>
          <w:rFonts w:ascii="Verdana" w:hAnsi="Verdana"/>
          <w:bCs/>
          <w:sz w:val="18"/>
          <w:szCs w:val="18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</w:t>
      </w:r>
      <w:r w:rsidR="000716AB" w:rsidRPr="00F47C80">
        <w:rPr>
          <w:rFonts w:ascii="Verdana" w:hAnsi="Verdana"/>
          <w:bCs/>
          <w:sz w:val="18"/>
          <w:szCs w:val="18"/>
        </w:rPr>
        <w:t xml:space="preserve"> </w:t>
      </w:r>
      <w:r w:rsidRPr="00F47C80">
        <w:rPr>
          <w:rFonts w:ascii="Verdana" w:hAnsi="Verdana"/>
          <w:bCs/>
          <w:sz w:val="18"/>
          <w:szCs w:val="18"/>
        </w:rPr>
        <w:t xml:space="preserve">o nalezených vadách a nedodělcích a jeho předání objednateli, </w:t>
      </w:r>
    </w:p>
    <w:p w:rsidR="00B83F26" w:rsidRPr="00F47C80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>odsouhlasení dokumentace skutečného provedení stavby,</w:t>
      </w:r>
    </w:p>
    <w:p w:rsidR="00F26F59" w:rsidRPr="00F47C80" w:rsidRDefault="00B83F26" w:rsidP="00F26F59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>po dokončení stavby zhotovitel vyhotoví zprávu o souladu zhotovené stavby s  projektovou dokumentací.</w:t>
      </w:r>
    </w:p>
    <w:p w:rsidR="00F26F59" w:rsidRPr="00F47C80" w:rsidRDefault="00F26F59" w:rsidP="00F26F59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kontroluje postup při výsadbě a ochraně porostů v jednotlivých letech, použitou sadbu a ostatní materiály</w:t>
      </w:r>
      <w:r w:rsidR="00384C04" w:rsidRPr="00F47C80">
        <w:rPr>
          <w:rFonts w:ascii="Verdana" w:hAnsi="Verdana"/>
          <w:sz w:val="18"/>
          <w:szCs w:val="18"/>
        </w:rPr>
        <w:t xml:space="preserve">, ochranu proti </w:t>
      </w:r>
      <w:proofErr w:type="spellStart"/>
      <w:r w:rsidR="00384C04" w:rsidRPr="00F47C80">
        <w:rPr>
          <w:rFonts w:ascii="Verdana" w:hAnsi="Verdana"/>
          <w:sz w:val="18"/>
          <w:szCs w:val="18"/>
        </w:rPr>
        <w:t>buřeni</w:t>
      </w:r>
      <w:proofErr w:type="spellEnd"/>
      <w:r w:rsidR="00384C04" w:rsidRPr="00F47C80">
        <w:rPr>
          <w:rFonts w:ascii="Verdana" w:hAnsi="Verdana"/>
          <w:sz w:val="18"/>
          <w:szCs w:val="18"/>
        </w:rPr>
        <w:t xml:space="preserve"> a zvěři v jednotlivých letech</w:t>
      </w:r>
    </w:p>
    <w:p w:rsidR="00F26F59" w:rsidRPr="00F47C80" w:rsidRDefault="00384C04" w:rsidP="00384C04">
      <w:pPr>
        <w:pStyle w:val="Odstavecseseznamem"/>
        <w:numPr>
          <w:ilvl w:val="0"/>
          <w:numId w:val="1"/>
        </w:numPr>
        <w:spacing w:after="200" w:line="276" w:lineRule="auto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účast na převzetí díla v jednotlivých letech následné péče</w:t>
      </w:r>
    </w:p>
    <w:p w:rsidR="00B83F26" w:rsidRPr="00F47C80" w:rsidRDefault="00B83F26" w:rsidP="00B83F26">
      <w:pPr>
        <w:pStyle w:val="Zkladntext3"/>
        <w:ind w:left="360"/>
        <w:rPr>
          <w:rFonts w:ascii="Verdana" w:hAnsi="Verdana"/>
          <w:bCs/>
          <w:sz w:val="18"/>
          <w:szCs w:val="18"/>
        </w:rPr>
      </w:pPr>
    </w:p>
    <w:p w:rsidR="00B83F26" w:rsidRPr="00F47C80" w:rsidRDefault="00B83F26" w:rsidP="0069213B">
      <w:pPr>
        <w:pStyle w:val="Zkladntext3"/>
        <w:numPr>
          <w:ilvl w:val="0"/>
          <w:numId w:val="28"/>
        </w:numPr>
        <w:rPr>
          <w:rFonts w:ascii="Verdana" w:hAnsi="Verdana"/>
          <w:bCs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 xml:space="preserve">Datum a čas výkonu autorského dozoru </w:t>
      </w:r>
      <w:r w:rsidR="00B7615A" w:rsidRPr="00F47C80">
        <w:rPr>
          <w:rFonts w:ascii="Verdana" w:hAnsi="Verdana"/>
          <w:bCs/>
          <w:sz w:val="18"/>
          <w:szCs w:val="18"/>
        </w:rPr>
        <w:t xml:space="preserve">projektanta </w:t>
      </w:r>
      <w:r w:rsidRPr="00F47C80">
        <w:rPr>
          <w:rFonts w:ascii="Verdana" w:hAnsi="Verdana"/>
          <w:bCs/>
          <w:sz w:val="18"/>
          <w:szCs w:val="18"/>
        </w:rPr>
        <w:t>na stavbě zaznamenává zhotovitel do stavebního deníku.</w:t>
      </w:r>
    </w:p>
    <w:p w:rsidR="00B83F26" w:rsidRPr="00F47C80" w:rsidRDefault="00B83F26" w:rsidP="00B83F26">
      <w:pPr>
        <w:pStyle w:val="Zkladntext3"/>
        <w:ind w:left="360"/>
        <w:rPr>
          <w:rFonts w:ascii="Verdana" w:hAnsi="Verdana"/>
          <w:bCs/>
          <w:sz w:val="18"/>
          <w:szCs w:val="18"/>
        </w:rPr>
      </w:pPr>
    </w:p>
    <w:p w:rsidR="00B83F26" w:rsidRPr="00F47C80" w:rsidRDefault="00B83F26" w:rsidP="0069213B">
      <w:pPr>
        <w:pStyle w:val="Zkladntext3"/>
        <w:numPr>
          <w:ilvl w:val="0"/>
          <w:numId w:val="28"/>
        </w:numPr>
        <w:rPr>
          <w:rFonts w:ascii="Verdana" w:hAnsi="Verdana"/>
          <w:b/>
          <w:bCs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Součástí výkonu autorského dozoru projektanta </w:t>
      </w:r>
      <w:r w:rsidR="003511BE" w:rsidRPr="00F47C80">
        <w:rPr>
          <w:rFonts w:ascii="Verdana" w:hAnsi="Verdana"/>
          <w:sz w:val="18"/>
          <w:szCs w:val="18"/>
        </w:rPr>
        <w:t xml:space="preserve">je </w:t>
      </w:r>
      <w:r w:rsidRPr="00F47C80">
        <w:rPr>
          <w:rFonts w:ascii="Verdana" w:hAnsi="Verdana"/>
          <w:sz w:val="18"/>
          <w:szCs w:val="18"/>
        </w:rPr>
        <w:t>provád</w:t>
      </w:r>
      <w:r w:rsidR="00B705C1" w:rsidRPr="00F47C80">
        <w:rPr>
          <w:rFonts w:ascii="Verdana" w:hAnsi="Verdana"/>
          <w:sz w:val="18"/>
          <w:szCs w:val="18"/>
        </w:rPr>
        <w:t>ě</w:t>
      </w:r>
      <w:r w:rsidRPr="00F47C80">
        <w:rPr>
          <w:rFonts w:ascii="Verdana" w:hAnsi="Verdana"/>
          <w:sz w:val="18"/>
          <w:szCs w:val="18"/>
        </w:rPr>
        <w:t xml:space="preserve">ní </w:t>
      </w:r>
      <w:r w:rsidR="00EC3260" w:rsidRPr="00F47C80">
        <w:rPr>
          <w:rFonts w:ascii="Verdana" w:hAnsi="Verdana"/>
          <w:sz w:val="18"/>
          <w:szCs w:val="18"/>
        </w:rPr>
        <w:t xml:space="preserve">drobných </w:t>
      </w:r>
      <w:r w:rsidR="003511BE" w:rsidRPr="00F47C80">
        <w:rPr>
          <w:rFonts w:ascii="Verdana" w:hAnsi="Verdana"/>
          <w:sz w:val="18"/>
          <w:szCs w:val="18"/>
        </w:rPr>
        <w:t xml:space="preserve">úprav </w:t>
      </w:r>
      <w:r w:rsidRPr="00F47C80">
        <w:rPr>
          <w:rFonts w:ascii="Verdana" w:hAnsi="Verdana"/>
          <w:sz w:val="18"/>
          <w:szCs w:val="18"/>
        </w:rPr>
        <w:t>v projektové dokumentaci,</w:t>
      </w:r>
      <w:r w:rsidR="008A1D16" w:rsidRPr="00F47C80">
        <w:rPr>
          <w:rFonts w:ascii="Verdana" w:hAnsi="Verdana"/>
          <w:sz w:val="18"/>
          <w:szCs w:val="18"/>
        </w:rPr>
        <w:t xml:space="preserve"> které musí být schváleny objednatelem.</w:t>
      </w:r>
      <w:r w:rsidRPr="00F47C80">
        <w:rPr>
          <w:rFonts w:ascii="Verdana" w:hAnsi="Verdana"/>
          <w:sz w:val="18"/>
          <w:szCs w:val="18"/>
        </w:rPr>
        <w:t xml:space="preserve"> </w:t>
      </w:r>
    </w:p>
    <w:p w:rsidR="008A1D16" w:rsidRPr="00F47C80" w:rsidRDefault="008A1D16" w:rsidP="008A1D16">
      <w:pPr>
        <w:pStyle w:val="Zkladntext3"/>
        <w:ind w:left="644"/>
        <w:rPr>
          <w:rFonts w:ascii="Verdana" w:hAnsi="Verdana"/>
          <w:b/>
          <w:bCs/>
          <w:sz w:val="18"/>
          <w:szCs w:val="18"/>
        </w:rPr>
      </w:pPr>
    </w:p>
    <w:p w:rsidR="00EC3260" w:rsidRPr="00F47C80" w:rsidRDefault="00EC3260" w:rsidP="0069213B">
      <w:pPr>
        <w:pStyle w:val="Zkladntext3"/>
        <w:numPr>
          <w:ilvl w:val="0"/>
          <w:numId w:val="28"/>
        </w:numPr>
        <w:rPr>
          <w:rFonts w:ascii="Verdana" w:hAnsi="Verdana"/>
          <w:b/>
          <w:bCs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Součástí autorského dozoru není zpracování </w:t>
      </w:r>
      <w:r w:rsidR="00B705C1" w:rsidRPr="00F47C80">
        <w:rPr>
          <w:rFonts w:ascii="Verdana" w:hAnsi="Verdana"/>
          <w:sz w:val="18"/>
          <w:szCs w:val="18"/>
        </w:rPr>
        <w:t xml:space="preserve">změn </w:t>
      </w:r>
      <w:r w:rsidRPr="00F47C80">
        <w:rPr>
          <w:rFonts w:ascii="Verdana" w:hAnsi="Verdana"/>
          <w:sz w:val="18"/>
          <w:szCs w:val="18"/>
        </w:rPr>
        <w:t>v projektové dokumentaci, které významným způsobem mění projektem navrhované řešení</w:t>
      </w:r>
      <w:r w:rsidR="008A1D16" w:rsidRPr="00F47C80">
        <w:rPr>
          <w:rFonts w:ascii="Verdana" w:hAnsi="Verdana"/>
          <w:sz w:val="18"/>
          <w:szCs w:val="18"/>
        </w:rPr>
        <w:t>, případně podléhají schválení stavebním nebo jiným speciálním úřadem a které mohou být vyvolány různými vlivy, např. podrobnějším poznáním přírodních podmínek, změnou předpokládaného postupu a sledu prací na díle, a řada dalších vlivů a změn, včetně zákonných předpisů.</w:t>
      </w:r>
    </w:p>
    <w:p w:rsidR="00B83F26" w:rsidRPr="00F47C80" w:rsidRDefault="00B83F26" w:rsidP="00B83F26">
      <w:pPr>
        <w:tabs>
          <w:tab w:val="left" w:pos="709"/>
        </w:tabs>
        <w:jc w:val="both"/>
        <w:rPr>
          <w:rFonts w:ascii="Verdana" w:hAnsi="Verdana"/>
          <w:sz w:val="18"/>
          <w:szCs w:val="18"/>
        </w:rPr>
      </w:pPr>
    </w:p>
    <w:p w:rsidR="00577773" w:rsidRPr="00F47C80" w:rsidRDefault="00577773" w:rsidP="00B83F26">
      <w:pPr>
        <w:tabs>
          <w:tab w:val="left" w:pos="709"/>
        </w:tabs>
        <w:jc w:val="both"/>
        <w:rPr>
          <w:rFonts w:ascii="Verdana" w:hAnsi="Verdana"/>
          <w:sz w:val="18"/>
          <w:szCs w:val="18"/>
        </w:rPr>
      </w:pPr>
    </w:p>
    <w:p w:rsidR="00A375D5" w:rsidRPr="00F47C80" w:rsidRDefault="00B83F26" w:rsidP="00B83F26">
      <w:pPr>
        <w:pStyle w:val="Nadpis2"/>
        <w:ind w:firstLine="2"/>
        <w:jc w:val="center"/>
        <w:rPr>
          <w:rFonts w:ascii="Verdana" w:hAnsi="Verdana"/>
          <w:b/>
          <w:sz w:val="18"/>
          <w:szCs w:val="18"/>
          <w:u w:val="single"/>
        </w:rPr>
      </w:pPr>
      <w:r w:rsidRPr="00F47C80">
        <w:rPr>
          <w:rFonts w:ascii="Verdana" w:hAnsi="Verdana"/>
          <w:b/>
          <w:sz w:val="18"/>
          <w:szCs w:val="18"/>
        </w:rPr>
        <w:t>IV.</w:t>
      </w:r>
    </w:p>
    <w:p w:rsidR="00B83F26" w:rsidRPr="00F47C80" w:rsidRDefault="00B83F26" w:rsidP="00B83F26">
      <w:pPr>
        <w:pStyle w:val="Nadpis2"/>
        <w:ind w:firstLine="2"/>
        <w:jc w:val="center"/>
        <w:rPr>
          <w:rFonts w:ascii="Verdana" w:hAnsi="Verdana"/>
          <w:b/>
          <w:sz w:val="18"/>
          <w:szCs w:val="18"/>
          <w:u w:val="single"/>
        </w:rPr>
      </w:pPr>
      <w:r w:rsidRPr="00F47C80">
        <w:rPr>
          <w:rFonts w:ascii="Verdana" w:hAnsi="Verdana"/>
          <w:b/>
          <w:sz w:val="18"/>
          <w:szCs w:val="18"/>
          <w:u w:val="single"/>
        </w:rPr>
        <w:t xml:space="preserve"> Doba plnění</w:t>
      </w:r>
    </w:p>
    <w:p w:rsidR="00015DD0" w:rsidRPr="00F47C80" w:rsidRDefault="00B83F26" w:rsidP="000716AB">
      <w:pPr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Zhotovitel bude provádět činnosti podle čl. III. této smlouvy ode dne předání </w:t>
      </w:r>
      <w:r w:rsidR="00384C04" w:rsidRPr="00F47C80">
        <w:rPr>
          <w:rFonts w:ascii="Verdana" w:hAnsi="Verdana"/>
          <w:sz w:val="18"/>
          <w:szCs w:val="18"/>
        </w:rPr>
        <w:t>pozemku</w:t>
      </w:r>
      <w:r w:rsidRPr="00F47C80">
        <w:rPr>
          <w:rFonts w:ascii="Verdana" w:hAnsi="Verdana"/>
          <w:sz w:val="18"/>
          <w:szCs w:val="18"/>
        </w:rPr>
        <w:t xml:space="preserve"> zhotoviteli stavby specifikované v čl. II. odst. </w:t>
      </w:r>
      <w:r w:rsidR="00A00B86" w:rsidRPr="00F47C80">
        <w:rPr>
          <w:rFonts w:ascii="Verdana" w:hAnsi="Verdana"/>
          <w:sz w:val="18"/>
          <w:szCs w:val="18"/>
        </w:rPr>
        <w:t>2</w:t>
      </w:r>
      <w:r w:rsidR="00384C04" w:rsidRPr="00F47C80">
        <w:rPr>
          <w:rFonts w:ascii="Verdana" w:hAnsi="Verdana"/>
          <w:sz w:val="18"/>
          <w:szCs w:val="18"/>
        </w:rPr>
        <w:t xml:space="preserve"> </w:t>
      </w:r>
      <w:proofErr w:type="gramStart"/>
      <w:r w:rsidR="00384C04" w:rsidRPr="00F47C80">
        <w:rPr>
          <w:rFonts w:ascii="Verdana" w:hAnsi="Verdana"/>
          <w:sz w:val="18"/>
          <w:szCs w:val="18"/>
        </w:rPr>
        <w:t>této</w:t>
      </w:r>
      <w:proofErr w:type="gramEnd"/>
      <w:r w:rsidR="00384C04" w:rsidRPr="00F47C80">
        <w:rPr>
          <w:rFonts w:ascii="Verdana" w:hAnsi="Verdana"/>
          <w:sz w:val="18"/>
          <w:szCs w:val="18"/>
        </w:rPr>
        <w:t xml:space="preserve"> smlouvy do ukončení následné tříleté péče</w:t>
      </w:r>
      <w:r w:rsidR="007C5C7F" w:rsidRPr="00F47C80">
        <w:rPr>
          <w:rFonts w:ascii="Verdana" w:hAnsi="Verdana"/>
          <w:sz w:val="18"/>
          <w:szCs w:val="18"/>
        </w:rPr>
        <w:t>, případně</w:t>
      </w:r>
      <w:r w:rsidR="00A00B86" w:rsidRPr="00F47C80">
        <w:rPr>
          <w:rFonts w:ascii="Verdana" w:hAnsi="Verdana"/>
          <w:sz w:val="18"/>
          <w:szCs w:val="18"/>
        </w:rPr>
        <w:t xml:space="preserve"> </w:t>
      </w:r>
      <w:r w:rsidR="0085556B" w:rsidRPr="00F47C80">
        <w:rPr>
          <w:rFonts w:ascii="Verdana" w:hAnsi="Verdana"/>
          <w:sz w:val="18"/>
          <w:szCs w:val="18"/>
        </w:rPr>
        <w:t xml:space="preserve">až do doby </w:t>
      </w:r>
      <w:r w:rsidRPr="00F47C80">
        <w:rPr>
          <w:rFonts w:ascii="Verdana" w:hAnsi="Verdana"/>
          <w:sz w:val="18"/>
          <w:szCs w:val="18"/>
        </w:rPr>
        <w:t>odstranění vad a nedodělků zjištěných při předání stavby</w:t>
      </w:r>
      <w:r w:rsidR="00FD23A6" w:rsidRPr="00F47C80">
        <w:rPr>
          <w:rFonts w:ascii="Verdana" w:hAnsi="Verdana"/>
          <w:sz w:val="18"/>
          <w:szCs w:val="18"/>
        </w:rPr>
        <w:t xml:space="preserve"> nebo při její  kolaudaci</w:t>
      </w:r>
      <w:r w:rsidRPr="00F47C80">
        <w:rPr>
          <w:rFonts w:ascii="Verdana" w:hAnsi="Verdana"/>
          <w:sz w:val="18"/>
          <w:szCs w:val="18"/>
        </w:rPr>
        <w:t xml:space="preserve">.  </w:t>
      </w:r>
    </w:p>
    <w:p w:rsidR="00015DD0" w:rsidRPr="00F47C80" w:rsidRDefault="00015DD0" w:rsidP="001A4873">
      <w:pPr>
        <w:spacing w:line="280" w:lineRule="atLeast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                                                           </w:t>
      </w:r>
    </w:p>
    <w:p w:rsidR="00A375D5" w:rsidRPr="00F47C80" w:rsidRDefault="00015DD0" w:rsidP="00A375D5">
      <w:pPr>
        <w:pStyle w:val="Nadpis2"/>
        <w:ind w:firstLine="2"/>
        <w:jc w:val="center"/>
        <w:rPr>
          <w:rFonts w:ascii="Verdana" w:hAnsi="Verdana"/>
          <w:b/>
          <w:sz w:val="18"/>
          <w:szCs w:val="18"/>
          <w:u w:val="single"/>
        </w:rPr>
      </w:pPr>
      <w:r w:rsidRPr="00F47C80">
        <w:rPr>
          <w:rFonts w:ascii="Verdana" w:hAnsi="Verdana"/>
          <w:b/>
          <w:sz w:val="18"/>
          <w:szCs w:val="18"/>
        </w:rPr>
        <w:t>V.</w:t>
      </w:r>
    </w:p>
    <w:p w:rsidR="00015DD0" w:rsidRPr="00F47C80" w:rsidRDefault="00015DD0" w:rsidP="00A375D5">
      <w:pPr>
        <w:pStyle w:val="Nadpis2"/>
        <w:ind w:firstLine="2"/>
        <w:jc w:val="center"/>
        <w:rPr>
          <w:rFonts w:ascii="Verdana" w:hAnsi="Verdana"/>
          <w:b/>
          <w:sz w:val="18"/>
          <w:szCs w:val="18"/>
          <w:u w:val="single"/>
        </w:rPr>
      </w:pPr>
      <w:r w:rsidRPr="00F47C80">
        <w:rPr>
          <w:rFonts w:ascii="Verdana" w:hAnsi="Verdana"/>
          <w:b/>
          <w:sz w:val="18"/>
          <w:szCs w:val="18"/>
          <w:u w:val="single"/>
        </w:rPr>
        <w:t>Předání a převzetí plnění</w:t>
      </w:r>
    </w:p>
    <w:p w:rsidR="00015DD0" w:rsidRPr="00F47C80" w:rsidRDefault="00015DD0" w:rsidP="00015DD0">
      <w:pPr>
        <w:spacing w:line="280" w:lineRule="atLeast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Místem poskytování plnění bude především místo stavby specifikované v čl.</w:t>
      </w:r>
      <w:r w:rsidR="009F145A" w:rsidRPr="00F47C80">
        <w:rPr>
          <w:rFonts w:ascii="Verdana" w:hAnsi="Verdana"/>
          <w:sz w:val="18"/>
          <w:szCs w:val="18"/>
        </w:rPr>
        <w:t xml:space="preserve"> </w:t>
      </w:r>
      <w:r w:rsidRPr="00F47C80">
        <w:rPr>
          <w:rFonts w:ascii="Verdana" w:hAnsi="Verdana"/>
          <w:sz w:val="18"/>
          <w:szCs w:val="18"/>
        </w:rPr>
        <w:t>II odst.</w:t>
      </w:r>
      <w:r w:rsidR="009F145A" w:rsidRPr="00F47C80">
        <w:rPr>
          <w:rFonts w:ascii="Verdana" w:hAnsi="Verdana"/>
          <w:sz w:val="18"/>
          <w:szCs w:val="18"/>
        </w:rPr>
        <w:t xml:space="preserve"> </w:t>
      </w:r>
      <w:r w:rsidRPr="00F47C80">
        <w:rPr>
          <w:rFonts w:ascii="Verdana" w:hAnsi="Verdana"/>
          <w:sz w:val="18"/>
          <w:szCs w:val="18"/>
        </w:rPr>
        <w:t>2 této smlouvy</w:t>
      </w:r>
      <w:r w:rsidR="000E6467" w:rsidRPr="00F47C80">
        <w:rPr>
          <w:rFonts w:ascii="Verdana" w:hAnsi="Verdana"/>
          <w:sz w:val="18"/>
          <w:szCs w:val="18"/>
        </w:rPr>
        <w:t xml:space="preserve"> a případně sídlo objednatele či zhotovitele dle určení objednatele. Písemnosti související s plněním vyhotovené zhotovitelem budou objednateli předávány dle dohody, jinak v sídle objednatele.</w:t>
      </w:r>
      <w:r w:rsidRPr="00F47C80">
        <w:rPr>
          <w:rFonts w:ascii="Verdana" w:hAnsi="Verdana"/>
          <w:sz w:val="18"/>
          <w:szCs w:val="18"/>
        </w:rPr>
        <w:t xml:space="preserve">  </w:t>
      </w:r>
    </w:p>
    <w:p w:rsidR="00577773" w:rsidRPr="00F47C80" w:rsidRDefault="00577773" w:rsidP="00B83F26">
      <w:pPr>
        <w:jc w:val="both"/>
        <w:rPr>
          <w:rFonts w:ascii="Verdana" w:hAnsi="Verdana"/>
          <w:b/>
          <w:sz w:val="18"/>
          <w:szCs w:val="18"/>
        </w:rPr>
      </w:pPr>
    </w:p>
    <w:p w:rsidR="00015DD0" w:rsidRPr="00F47C80" w:rsidRDefault="00015DD0" w:rsidP="00B83F26">
      <w:pPr>
        <w:jc w:val="both"/>
        <w:rPr>
          <w:rFonts w:ascii="Verdana" w:hAnsi="Verdana"/>
          <w:b/>
          <w:sz w:val="18"/>
          <w:szCs w:val="18"/>
        </w:rPr>
      </w:pPr>
    </w:p>
    <w:p w:rsidR="00A375D5" w:rsidRPr="00F47C80" w:rsidRDefault="00B83F26" w:rsidP="00B83F26">
      <w:pPr>
        <w:pStyle w:val="Nadpis2"/>
        <w:ind w:firstLine="2"/>
        <w:jc w:val="center"/>
        <w:rPr>
          <w:rFonts w:ascii="Verdana" w:hAnsi="Verdana"/>
          <w:b/>
          <w:sz w:val="18"/>
          <w:szCs w:val="18"/>
          <w:u w:val="single"/>
        </w:rPr>
      </w:pPr>
      <w:r w:rsidRPr="00F47C80">
        <w:rPr>
          <w:rFonts w:ascii="Verdana" w:hAnsi="Verdana"/>
          <w:b/>
          <w:sz w:val="18"/>
          <w:szCs w:val="18"/>
        </w:rPr>
        <w:t>V</w:t>
      </w:r>
      <w:r w:rsidR="000E6467" w:rsidRPr="00F47C80">
        <w:rPr>
          <w:rFonts w:ascii="Verdana" w:hAnsi="Verdana"/>
          <w:b/>
          <w:sz w:val="18"/>
          <w:szCs w:val="18"/>
        </w:rPr>
        <w:t>I</w:t>
      </w:r>
      <w:r w:rsidRPr="00F47C80">
        <w:rPr>
          <w:rFonts w:ascii="Verdana" w:hAnsi="Verdana"/>
          <w:b/>
          <w:sz w:val="18"/>
          <w:szCs w:val="18"/>
        </w:rPr>
        <w:t>.</w:t>
      </w:r>
    </w:p>
    <w:p w:rsidR="00B83F26" w:rsidRPr="00F47C80" w:rsidRDefault="00B83F26" w:rsidP="00B83F26">
      <w:pPr>
        <w:pStyle w:val="Nadpis2"/>
        <w:ind w:firstLine="2"/>
        <w:jc w:val="center"/>
        <w:rPr>
          <w:rFonts w:ascii="Verdana" w:hAnsi="Verdana"/>
          <w:b/>
          <w:sz w:val="18"/>
          <w:szCs w:val="18"/>
          <w:u w:val="single"/>
        </w:rPr>
      </w:pPr>
      <w:r w:rsidRPr="00F47C80">
        <w:rPr>
          <w:rFonts w:ascii="Verdana" w:hAnsi="Verdana"/>
          <w:b/>
          <w:sz w:val="18"/>
          <w:szCs w:val="18"/>
          <w:u w:val="single"/>
        </w:rPr>
        <w:t xml:space="preserve"> Práva a povinnosti</w:t>
      </w:r>
    </w:p>
    <w:p w:rsidR="00B83F26" w:rsidRPr="00F47C80" w:rsidRDefault="00B83F26" w:rsidP="00895C11">
      <w:pPr>
        <w:numPr>
          <w:ilvl w:val="0"/>
          <w:numId w:val="4"/>
        </w:numPr>
        <w:spacing w:before="60"/>
        <w:ind w:left="0" w:firstLine="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  <w:u w:val="single"/>
        </w:rPr>
        <w:t>Povinnosti objednatele:</w:t>
      </w:r>
    </w:p>
    <w:p w:rsidR="00B83F26" w:rsidRPr="00F47C80" w:rsidRDefault="00B83F26" w:rsidP="00126A2D">
      <w:pPr>
        <w:numPr>
          <w:ilvl w:val="1"/>
          <w:numId w:val="27"/>
        </w:numPr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Přizvat zhotovitele ke všem rozhodujícím jednáním souvisejícím s předmětem této smlouvy, resp. předat neprodleně zápis nebo informace z jednání, kterých</w:t>
      </w:r>
      <w:r w:rsidR="009F145A" w:rsidRPr="00F47C80">
        <w:rPr>
          <w:rFonts w:ascii="Verdana" w:hAnsi="Verdana"/>
          <w:sz w:val="18"/>
          <w:szCs w:val="18"/>
        </w:rPr>
        <w:t xml:space="preserve"> </w:t>
      </w:r>
      <w:r w:rsidRPr="00F47C80">
        <w:rPr>
          <w:rFonts w:ascii="Verdana" w:hAnsi="Verdana"/>
          <w:sz w:val="18"/>
          <w:szCs w:val="18"/>
        </w:rPr>
        <w:t>se zhotovitel nezúčastnil.</w:t>
      </w:r>
    </w:p>
    <w:p w:rsidR="00B83F26" w:rsidRPr="00F47C80" w:rsidRDefault="00B83F26" w:rsidP="00126A2D">
      <w:pPr>
        <w:numPr>
          <w:ilvl w:val="1"/>
          <w:numId w:val="27"/>
        </w:numPr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Zabezpečit provedení prací a činností, které nemohou být přeneseny</w:t>
      </w:r>
      <w:r w:rsidR="009F145A" w:rsidRPr="00F47C80">
        <w:rPr>
          <w:rFonts w:ascii="Verdana" w:hAnsi="Verdana"/>
          <w:sz w:val="18"/>
          <w:szCs w:val="18"/>
        </w:rPr>
        <w:t xml:space="preserve"> </w:t>
      </w:r>
      <w:r w:rsidRPr="00F47C80">
        <w:rPr>
          <w:rFonts w:ascii="Verdana" w:hAnsi="Verdana"/>
          <w:sz w:val="18"/>
          <w:szCs w:val="18"/>
        </w:rPr>
        <w:t>na zhotovitele pro nezastupitelnost objednatele.</w:t>
      </w:r>
    </w:p>
    <w:p w:rsidR="00D93301" w:rsidRPr="00F47C80" w:rsidRDefault="00D93301" w:rsidP="00126A2D">
      <w:pPr>
        <w:numPr>
          <w:ilvl w:val="1"/>
          <w:numId w:val="27"/>
        </w:numPr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Objednatel je v nezbytném rozsahu povinen poskytnout zhotoviteli součinnost pro poskytování plnění, zejména se zavazuje poskytnout zhotoviteli na vyžádání podklady nezbytné pro poskytování plnění.</w:t>
      </w:r>
    </w:p>
    <w:p w:rsidR="00D93301" w:rsidRPr="00F47C80" w:rsidRDefault="00D93301" w:rsidP="00126A2D">
      <w:pPr>
        <w:numPr>
          <w:ilvl w:val="1"/>
          <w:numId w:val="27"/>
        </w:numPr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Objednatel je oprávněn kontrolovat, zda je plnění poskytováno</w:t>
      </w:r>
      <w:r w:rsidR="009F145A" w:rsidRPr="00F47C80">
        <w:rPr>
          <w:rFonts w:ascii="Verdana" w:hAnsi="Verdana"/>
          <w:sz w:val="18"/>
          <w:szCs w:val="18"/>
        </w:rPr>
        <w:t xml:space="preserve"> </w:t>
      </w:r>
      <w:r w:rsidRPr="00F47C80">
        <w:rPr>
          <w:rFonts w:ascii="Verdana" w:hAnsi="Verdana"/>
          <w:sz w:val="18"/>
          <w:szCs w:val="18"/>
        </w:rPr>
        <w:t>zhotovitelem řádně a v souladu s touto smlouvou, jeho pokyny a příslušnými právními předpisy.</w:t>
      </w:r>
    </w:p>
    <w:p w:rsidR="00531C6F" w:rsidRPr="00F47C80" w:rsidRDefault="00B83F26" w:rsidP="00D32776">
      <w:pPr>
        <w:pStyle w:val="Odstavecseseznamem"/>
        <w:numPr>
          <w:ilvl w:val="0"/>
          <w:numId w:val="4"/>
        </w:numPr>
        <w:spacing w:before="60" w:line="240" w:lineRule="atLeast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  <w:u w:val="single"/>
        </w:rPr>
        <w:t>Povinnosti zhotovitele</w:t>
      </w:r>
      <w:r w:rsidRPr="00F47C80">
        <w:rPr>
          <w:rFonts w:ascii="Verdana" w:hAnsi="Verdana"/>
          <w:sz w:val="18"/>
          <w:szCs w:val="18"/>
        </w:rPr>
        <w:t>:</w:t>
      </w:r>
    </w:p>
    <w:p w:rsidR="00B83F26" w:rsidRPr="00F47C80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Zabezpečovat činnosti, které jsou předmětem této smlouvy, s náležitou starostlivostí, odborností a v souladu se zájmy objednatele. </w:t>
      </w:r>
    </w:p>
    <w:p w:rsidR="00B83F26" w:rsidRPr="00F47C80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Dodržovat všeobecně závazné předpisy, technické normy, dohody vyplývající z této smlouvy, pokyny objednatele a vyjádření orgánů státní správy. </w:t>
      </w:r>
    </w:p>
    <w:p w:rsidR="00B83F26" w:rsidRPr="00F47C80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Upozornit písemně a bez zbytečného odkladu objednatele na zřejmou nevhodnost jeho pokynů, které by mohly mít za následek vznik škody. V případě,</w:t>
      </w:r>
      <w:r w:rsidR="002213F5" w:rsidRPr="00F47C80">
        <w:rPr>
          <w:rFonts w:ascii="Verdana" w:hAnsi="Verdana"/>
          <w:sz w:val="18"/>
          <w:szCs w:val="18"/>
        </w:rPr>
        <w:t xml:space="preserve"> </w:t>
      </w:r>
      <w:r w:rsidRPr="00F47C80">
        <w:rPr>
          <w:rFonts w:ascii="Verdana" w:hAnsi="Verdana"/>
          <w:sz w:val="18"/>
          <w:szCs w:val="18"/>
        </w:rPr>
        <w:t xml:space="preserve">že objednatel i přes upozornění zhotovitele na splnění pokynů trvá, neodpovídá zhotovitel za škodu takto vzniklou. Pro případ, </w:t>
      </w:r>
      <w:r w:rsidRPr="00F47C80">
        <w:rPr>
          <w:rFonts w:ascii="Verdana" w:hAnsi="Verdana"/>
          <w:sz w:val="18"/>
          <w:szCs w:val="18"/>
        </w:rPr>
        <w:lastRenderedPageBreak/>
        <w:t xml:space="preserve">že zhotovitel nesplní shora uvedenou povinnost, je povinen uhradit objednateli škodu, která mu tímto jednáním vznikla. </w:t>
      </w:r>
    </w:p>
    <w:p w:rsidR="00B83F26" w:rsidRPr="00F47C80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Pravidelně informovat objednatele o všech jednáních, ke kterým jím byl zmocněn dle této smlouvy.</w:t>
      </w:r>
    </w:p>
    <w:p w:rsidR="006B6D36" w:rsidRPr="00F47C80" w:rsidRDefault="00EF7CB8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Style w:val="l-L2Char"/>
          <w:rFonts w:ascii="Verdana" w:hAnsi="Verdana"/>
          <w:snapToGrid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Zhotovitel je povinen včas oznámit objednateli všechny okolnosti, které zjistil při </w:t>
      </w:r>
      <w:r w:rsidR="00683F62" w:rsidRPr="00F47C80">
        <w:rPr>
          <w:rFonts w:ascii="Verdana" w:hAnsi="Verdana"/>
          <w:sz w:val="18"/>
          <w:szCs w:val="18"/>
        </w:rPr>
        <w:t xml:space="preserve">   </w:t>
      </w:r>
      <w:r w:rsidRPr="00F47C80">
        <w:rPr>
          <w:rFonts w:ascii="Verdana" w:hAnsi="Verdana"/>
          <w:sz w:val="18"/>
          <w:szCs w:val="18"/>
        </w:rPr>
        <w:t>poskytování plnění a jež mohou mít vliv na změnu pokynů objednatele.</w:t>
      </w:r>
      <w:r w:rsidR="006B6D36" w:rsidRPr="00F47C80">
        <w:rPr>
          <w:rStyle w:val="l-L2Char"/>
          <w:rFonts w:ascii="Verdana" w:hAnsi="Verdana"/>
          <w:sz w:val="18"/>
          <w:szCs w:val="18"/>
        </w:rPr>
        <w:t xml:space="preserve"> </w:t>
      </w:r>
    </w:p>
    <w:p w:rsidR="006B6D36" w:rsidRPr="00F47C80" w:rsidRDefault="006B6D3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F47C80">
        <w:rPr>
          <w:rStyle w:val="l-L2Char"/>
          <w:rFonts w:ascii="Verdana" w:hAnsi="Verdana"/>
          <w:sz w:val="18"/>
          <w:szCs w:val="18"/>
        </w:rPr>
        <w:t>Zhotovitel je povinen poskytovat Služby výhradně svými pověřenými zaměstnanci s dostatečnou kvalifikací.</w:t>
      </w:r>
    </w:p>
    <w:p w:rsidR="00EF7CB8" w:rsidRPr="00F47C80" w:rsidRDefault="00EF7CB8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Verdana" w:hAnsi="Verdana"/>
          <w:b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Plnění nezpracoval.</w:t>
      </w:r>
    </w:p>
    <w:p w:rsidR="00EF7CB8" w:rsidRPr="00F47C80" w:rsidRDefault="00EF7CB8" w:rsidP="001A4873">
      <w:pPr>
        <w:pStyle w:val="Zkladntext2"/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 </w:t>
      </w:r>
    </w:p>
    <w:p w:rsidR="00DD34EC" w:rsidRPr="00F47C80" w:rsidRDefault="00DD34EC" w:rsidP="00DD34EC">
      <w:pPr>
        <w:rPr>
          <w:rFonts w:ascii="Verdana" w:hAnsi="Verdana"/>
          <w:sz w:val="18"/>
          <w:szCs w:val="18"/>
        </w:rPr>
      </w:pPr>
    </w:p>
    <w:p w:rsidR="00E75F8D" w:rsidRPr="00F47C80" w:rsidRDefault="00E75F8D" w:rsidP="00DD34EC">
      <w:pPr>
        <w:rPr>
          <w:rFonts w:ascii="Verdana" w:hAnsi="Verdana"/>
          <w:sz w:val="18"/>
          <w:szCs w:val="18"/>
        </w:rPr>
      </w:pPr>
    </w:p>
    <w:p w:rsidR="00E75F8D" w:rsidRPr="00F47C80" w:rsidRDefault="00E75F8D" w:rsidP="00DD34EC">
      <w:pPr>
        <w:rPr>
          <w:rFonts w:ascii="Verdana" w:hAnsi="Verdana"/>
          <w:sz w:val="18"/>
          <w:szCs w:val="18"/>
        </w:rPr>
      </w:pPr>
    </w:p>
    <w:p w:rsidR="00A375D5" w:rsidRPr="00F47C80" w:rsidRDefault="00B83F26" w:rsidP="00B83F26">
      <w:pPr>
        <w:pStyle w:val="Nadpis2"/>
        <w:ind w:firstLine="2"/>
        <w:jc w:val="center"/>
        <w:rPr>
          <w:rFonts w:ascii="Verdana" w:hAnsi="Verdana"/>
          <w:b/>
          <w:sz w:val="18"/>
          <w:szCs w:val="18"/>
          <w:u w:val="single"/>
        </w:rPr>
      </w:pPr>
      <w:r w:rsidRPr="00F47C80">
        <w:rPr>
          <w:rFonts w:ascii="Verdana" w:hAnsi="Verdana"/>
          <w:b/>
          <w:sz w:val="18"/>
          <w:szCs w:val="18"/>
        </w:rPr>
        <w:t>V</w:t>
      </w:r>
      <w:r w:rsidR="000E6467" w:rsidRPr="00F47C80">
        <w:rPr>
          <w:rFonts w:ascii="Verdana" w:hAnsi="Verdana"/>
          <w:b/>
          <w:sz w:val="18"/>
          <w:szCs w:val="18"/>
        </w:rPr>
        <w:t>I</w:t>
      </w:r>
      <w:r w:rsidRPr="00F47C80">
        <w:rPr>
          <w:rFonts w:ascii="Verdana" w:hAnsi="Verdana"/>
          <w:b/>
          <w:sz w:val="18"/>
          <w:szCs w:val="18"/>
        </w:rPr>
        <w:t>I.</w:t>
      </w:r>
    </w:p>
    <w:p w:rsidR="00B83F26" w:rsidRPr="00F47C80" w:rsidRDefault="00B83F26" w:rsidP="00B83F26">
      <w:pPr>
        <w:pStyle w:val="Nadpis2"/>
        <w:ind w:firstLine="2"/>
        <w:jc w:val="center"/>
        <w:rPr>
          <w:rFonts w:ascii="Verdana" w:hAnsi="Verdana"/>
          <w:b/>
          <w:sz w:val="18"/>
          <w:szCs w:val="18"/>
          <w:u w:val="single"/>
        </w:rPr>
      </w:pPr>
      <w:r w:rsidRPr="00F47C80">
        <w:rPr>
          <w:rFonts w:ascii="Verdana" w:hAnsi="Verdana"/>
          <w:b/>
          <w:sz w:val="18"/>
          <w:szCs w:val="18"/>
          <w:u w:val="single"/>
        </w:rPr>
        <w:t xml:space="preserve"> Cena předmětu </w:t>
      </w:r>
      <w:r w:rsidR="0085556B" w:rsidRPr="00F47C80">
        <w:rPr>
          <w:rFonts w:ascii="Verdana" w:hAnsi="Verdana"/>
          <w:b/>
          <w:sz w:val="18"/>
          <w:szCs w:val="18"/>
          <w:u w:val="single"/>
        </w:rPr>
        <w:t>díla</w:t>
      </w:r>
    </w:p>
    <w:p w:rsidR="00CB4F7C" w:rsidRPr="00F47C80" w:rsidRDefault="00254993" w:rsidP="001E79E9">
      <w:pPr>
        <w:pStyle w:val="Odstavecseseznamem"/>
        <w:numPr>
          <w:ilvl w:val="0"/>
          <w:numId w:val="17"/>
        </w:numPr>
        <w:ind w:left="709" w:hanging="72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Objednatel se zavazuje zaplatit zhotoviteli za provedení díla  cenu ve </w:t>
      </w:r>
      <w:r w:rsidR="007C5C7F" w:rsidRPr="00F47C80">
        <w:rPr>
          <w:rFonts w:ascii="Verdana" w:hAnsi="Verdana"/>
          <w:sz w:val="18"/>
          <w:szCs w:val="18"/>
        </w:rPr>
        <w:t xml:space="preserve"> výši</w:t>
      </w:r>
      <w:r w:rsidR="00FE10DC" w:rsidRPr="00F47C80">
        <w:rPr>
          <w:rFonts w:ascii="Verdana" w:hAnsi="Verdana"/>
          <w:sz w:val="18"/>
          <w:szCs w:val="18"/>
        </w:rPr>
        <w:t xml:space="preserve"> 37 500,-Kč</w:t>
      </w:r>
      <w:r w:rsidR="007C5C7F" w:rsidRPr="00F47C80">
        <w:rPr>
          <w:rFonts w:ascii="Verdana" w:hAnsi="Verdana"/>
          <w:sz w:val="18"/>
          <w:szCs w:val="18"/>
        </w:rPr>
        <w:t xml:space="preserve"> bez DP</w:t>
      </w:r>
      <w:r w:rsidR="00761ABA" w:rsidRPr="00F47C80">
        <w:rPr>
          <w:rFonts w:ascii="Verdana" w:hAnsi="Verdana"/>
          <w:sz w:val="18"/>
          <w:szCs w:val="18"/>
          <w:lang w:val="en-US"/>
        </w:rPr>
        <w:t>H</w:t>
      </w:r>
      <w:r w:rsidR="007C5C7F" w:rsidRPr="00F47C80">
        <w:rPr>
          <w:rFonts w:ascii="Verdana" w:hAnsi="Verdana"/>
          <w:sz w:val="18"/>
          <w:szCs w:val="18"/>
        </w:rPr>
        <w:t xml:space="preserve"> (slovy</w:t>
      </w:r>
      <w:r w:rsidR="00FE10DC" w:rsidRPr="00F47C80">
        <w:rPr>
          <w:rFonts w:ascii="Verdana" w:hAnsi="Verdana"/>
          <w:sz w:val="18"/>
          <w:szCs w:val="18"/>
        </w:rPr>
        <w:t xml:space="preserve">: </w:t>
      </w:r>
      <w:proofErr w:type="spellStart"/>
      <w:r w:rsidR="00FE10DC" w:rsidRPr="00F47C80">
        <w:rPr>
          <w:rFonts w:ascii="Verdana" w:hAnsi="Verdana"/>
          <w:sz w:val="18"/>
          <w:szCs w:val="18"/>
        </w:rPr>
        <w:t>třicetsedmtisícpětset</w:t>
      </w:r>
      <w:proofErr w:type="spellEnd"/>
      <w:r w:rsidR="008E5BF1" w:rsidRPr="00F47C80">
        <w:rPr>
          <w:rFonts w:ascii="Verdana" w:hAnsi="Verdana"/>
          <w:b/>
          <w:sz w:val="18"/>
          <w:szCs w:val="18"/>
          <w:lang w:val="en-US"/>
        </w:rPr>
        <w:t xml:space="preserve"> </w:t>
      </w:r>
      <w:r w:rsidR="005C23CD" w:rsidRPr="00F47C80">
        <w:rPr>
          <w:rFonts w:ascii="Verdana" w:hAnsi="Verdana"/>
          <w:sz w:val="18"/>
          <w:szCs w:val="18"/>
        </w:rPr>
        <w:t>korun českých</w:t>
      </w:r>
      <w:r w:rsidR="007C5C7F" w:rsidRPr="00F47C80">
        <w:rPr>
          <w:rFonts w:ascii="Verdana" w:hAnsi="Verdana"/>
          <w:sz w:val="18"/>
          <w:szCs w:val="18"/>
        </w:rPr>
        <w:t>).</w:t>
      </w:r>
      <w:r w:rsidR="008E5BF1" w:rsidRPr="00F47C80">
        <w:rPr>
          <w:rFonts w:ascii="Verdana" w:hAnsi="Verdana"/>
          <w:sz w:val="18"/>
          <w:szCs w:val="18"/>
        </w:rPr>
        <w:t xml:space="preserve"> </w:t>
      </w:r>
      <w:r w:rsidR="007C5C7F" w:rsidRPr="00F47C80">
        <w:rPr>
          <w:rFonts w:ascii="Verdana" w:hAnsi="Verdana"/>
          <w:sz w:val="18"/>
          <w:szCs w:val="18"/>
        </w:rPr>
        <w:t xml:space="preserve">Výše </w:t>
      </w:r>
      <w:r w:rsidRPr="00F47C80">
        <w:rPr>
          <w:rFonts w:ascii="Verdana" w:hAnsi="Verdana"/>
          <w:sz w:val="18"/>
          <w:szCs w:val="18"/>
        </w:rPr>
        <w:t>ceny</w:t>
      </w:r>
      <w:r w:rsidR="007C5C7F" w:rsidRPr="00F47C80">
        <w:rPr>
          <w:rFonts w:ascii="Verdana" w:hAnsi="Verdana"/>
          <w:sz w:val="18"/>
          <w:szCs w:val="18"/>
        </w:rPr>
        <w:t xml:space="preserve"> byla stanovena dohodou smluvních stran na základě nabídky </w:t>
      </w:r>
      <w:r w:rsidR="002C491C" w:rsidRPr="00F47C80">
        <w:rPr>
          <w:rFonts w:ascii="Verdana" w:hAnsi="Verdana"/>
          <w:sz w:val="18"/>
          <w:szCs w:val="18"/>
        </w:rPr>
        <w:t xml:space="preserve">zhotovitele </w:t>
      </w:r>
      <w:r w:rsidR="007C5C7F" w:rsidRPr="00F47C80">
        <w:rPr>
          <w:rFonts w:ascii="Verdana" w:hAnsi="Verdana"/>
          <w:sz w:val="18"/>
          <w:szCs w:val="18"/>
        </w:rPr>
        <w:t>ze dne</w:t>
      </w:r>
      <w:r w:rsidR="008E5BF1" w:rsidRPr="00F47C80">
        <w:rPr>
          <w:rFonts w:ascii="Verdana" w:hAnsi="Verdana"/>
          <w:sz w:val="18"/>
          <w:szCs w:val="18"/>
        </w:rPr>
        <w:t xml:space="preserve"> </w:t>
      </w:r>
      <w:proofErr w:type="gramStart"/>
      <w:r w:rsidR="00FE10DC" w:rsidRPr="00F47C80">
        <w:rPr>
          <w:rFonts w:ascii="Verdana" w:hAnsi="Verdana"/>
          <w:b/>
          <w:sz w:val="18"/>
          <w:szCs w:val="18"/>
          <w:lang w:val="en-US"/>
        </w:rPr>
        <w:t>15.8.2016</w:t>
      </w:r>
      <w:proofErr w:type="gramEnd"/>
      <w:r w:rsidR="00815F47" w:rsidRPr="00F47C80">
        <w:rPr>
          <w:rFonts w:ascii="Verdana" w:hAnsi="Verdana"/>
          <w:sz w:val="18"/>
          <w:szCs w:val="18"/>
        </w:rPr>
        <w:t>.</w:t>
      </w:r>
      <w:r w:rsidR="007C5C7F" w:rsidRPr="00F47C80">
        <w:rPr>
          <w:rFonts w:ascii="Verdana" w:hAnsi="Verdana"/>
          <w:sz w:val="18"/>
          <w:szCs w:val="18"/>
        </w:rPr>
        <w:t xml:space="preserve"> Tato </w:t>
      </w:r>
      <w:r w:rsidRPr="00F47C80">
        <w:rPr>
          <w:rFonts w:ascii="Verdana" w:hAnsi="Verdana"/>
          <w:sz w:val="18"/>
          <w:szCs w:val="18"/>
        </w:rPr>
        <w:t>cena</w:t>
      </w:r>
      <w:r w:rsidR="007C5C7F" w:rsidRPr="00F47C80">
        <w:rPr>
          <w:rFonts w:ascii="Verdana" w:hAnsi="Verdana"/>
          <w:sz w:val="18"/>
          <w:szCs w:val="18"/>
        </w:rPr>
        <w:t xml:space="preserve"> je nejvýše přípustná a nepřekročitelná. </w:t>
      </w:r>
      <w:r w:rsidR="00063376" w:rsidRPr="00F47C80">
        <w:rPr>
          <w:rFonts w:ascii="Verdana" w:hAnsi="Verdana"/>
          <w:sz w:val="18"/>
          <w:szCs w:val="18"/>
        </w:rPr>
        <w:t>V ceně jsou zahrnuty veškeré náklady poskytovatele související s komplexním zajištěním celého předmětu smlouvy</w:t>
      </w:r>
    </w:p>
    <w:p w:rsidR="005C23CD" w:rsidRPr="00F47C80" w:rsidRDefault="005C23CD" w:rsidP="005C23CD">
      <w:pPr>
        <w:ind w:left="709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Zhotovitel je plátcem DPH, která bude účtována podle předpisů platných v době účtování. </w:t>
      </w:r>
    </w:p>
    <w:p w:rsidR="007C5C7F" w:rsidRPr="00F47C80" w:rsidRDefault="007C5C7F" w:rsidP="005C23CD">
      <w:pPr>
        <w:ind w:left="709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Výši celkové ceny </w:t>
      </w:r>
      <w:r w:rsidR="00254993" w:rsidRPr="00F47C80">
        <w:rPr>
          <w:rFonts w:ascii="Verdana" w:hAnsi="Verdana"/>
          <w:sz w:val="18"/>
          <w:szCs w:val="18"/>
        </w:rPr>
        <w:t>díla</w:t>
      </w:r>
      <w:r w:rsidRPr="00F47C80">
        <w:rPr>
          <w:rFonts w:ascii="Verdana" w:hAnsi="Verdana"/>
          <w:sz w:val="18"/>
          <w:szCs w:val="18"/>
        </w:rPr>
        <w:t xml:space="preserve"> je možné změnit, dojde-li ke změně sazby DPH. </w:t>
      </w:r>
    </w:p>
    <w:p w:rsidR="007C5C7F" w:rsidRPr="00F47C80" w:rsidRDefault="007C5C7F" w:rsidP="007C5C7F">
      <w:pPr>
        <w:ind w:left="426"/>
        <w:jc w:val="both"/>
        <w:rPr>
          <w:rFonts w:ascii="Verdana" w:hAnsi="Verdana"/>
          <w:sz w:val="18"/>
          <w:szCs w:val="18"/>
        </w:rPr>
      </w:pPr>
    </w:p>
    <w:p w:rsidR="00CB4F7C" w:rsidRPr="00F47C80" w:rsidRDefault="00CB4F7C" w:rsidP="005C23CD">
      <w:pPr>
        <w:ind w:left="709"/>
        <w:jc w:val="both"/>
        <w:rPr>
          <w:rFonts w:ascii="Verdana" w:hAnsi="Verdana"/>
          <w:i/>
          <w:sz w:val="18"/>
          <w:szCs w:val="18"/>
        </w:rPr>
      </w:pPr>
    </w:p>
    <w:p w:rsidR="009B5F16" w:rsidRPr="00F47C80" w:rsidRDefault="009B5F16" w:rsidP="009B5F16">
      <w:pPr>
        <w:spacing w:after="120" w:line="280" w:lineRule="exact"/>
        <w:ind w:firstLine="426"/>
        <w:rPr>
          <w:rFonts w:ascii="Verdana" w:hAnsi="Verdana" w:cs="Arial"/>
          <w:sz w:val="18"/>
          <w:szCs w:val="18"/>
          <w:lang w:eastAsia="en-US"/>
        </w:rPr>
      </w:pPr>
      <w:r w:rsidRPr="00F47C80">
        <w:rPr>
          <w:rFonts w:ascii="Verdana" w:hAnsi="Verdana" w:cs="Arial"/>
          <w:sz w:val="18"/>
          <w:szCs w:val="18"/>
          <w:lang w:eastAsia="en-US"/>
        </w:rPr>
        <w:t xml:space="preserve">Cena za autorský dozor byla stanovena do fakturačních celků následovně: </w:t>
      </w:r>
    </w:p>
    <w:p w:rsidR="00FE10DC" w:rsidRPr="00F47C80" w:rsidRDefault="00FE10DC" w:rsidP="009B5F16">
      <w:pPr>
        <w:spacing w:after="120" w:line="280" w:lineRule="exact"/>
        <w:ind w:firstLine="426"/>
        <w:rPr>
          <w:rFonts w:ascii="Verdana" w:hAnsi="Verdana" w:cs="Arial"/>
          <w:sz w:val="18"/>
          <w:szCs w:val="18"/>
          <w:lang w:eastAsia="en-US"/>
        </w:rPr>
      </w:pPr>
    </w:p>
    <w:tbl>
      <w:tblPr>
        <w:tblW w:w="4703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559"/>
        <w:gridCol w:w="2552"/>
      </w:tblGrid>
      <w:tr w:rsidR="009B5F16" w:rsidRPr="00F47C80" w:rsidTr="009B5F16">
        <w:trPr>
          <w:cantSplit/>
          <w:trHeight w:val="458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16" w:rsidRPr="00F47C80" w:rsidRDefault="002A4A5D" w:rsidP="009B5F1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47C80">
              <w:rPr>
                <w:rFonts w:ascii="Verdana" w:hAnsi="Verdana" w:cs="Arial"/>
                <w:b/>
                <w:sz w:val="18"/>
                <w:szCs w:val="18"/>
              </w:rPr>
              <w:t xml:space="preserve">      </w:t>
            </w:r>
            <w:r w:rsidR="009B5F16" w:rsidRPr="00F47C80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16" w:rsidRPr="00F47C80" w:rsidRDefault="009B5F16" w:rsidP="009B5F16">
            <w:pPr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Celkem</w:t>
            </w:r>
          </w:p>
          <w:p w:rsidR="009B5F16" w:rsidRPr="00F47C80" w:rsidRDefault="009B5F16" w:rsidP="009B5F16">
            <w:pPr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bez DPH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16" w:rsidRPr="00F47C80" w:rsidRDefault="009B5F16" w:rsidP="009B5F16">
            <w:pPr>
              <w:spacing w:after="12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Cs/>
                <w:sz w:val="18"/>
                <w:szCs w:val="18"/>
              </w:rPr>
              <w:t>DPH celkem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16" w:rsidRPr="00F47C80" w:rsidRDefault="009B5F16" w:rsidP="009B5F16">
            <w:pPr>
              <w:spacing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/>
                <w:bCs/>
                <w:sz w:val="18"/>
                <w:szCs w:val="18"/>
              </w:rPr>
              <w:t>Celkem včetně DPH</w:t>
            </w:r>
          </w:p>
        </w:tc>
      </w:tr>
      <w:tr w:rsidR="009B5F16" w:rsidRPr="00F47C80" w:rsidTr="009B5F16">
        <w:trPr>
          <w:trHeight w:val="49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16" w:rsidRPr="00F47C80" w:rsidRDefault="009B5F16" w:rsidP="009B5F1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7C80">
              <w:rPr>
                <w:rFonts w:ascii="Verdana" w:hAnsi="Verdana"/>
                <w:sz w:val="18"/>
                <w:szCs w:val="18"/>
              </w:rPr>
              <w:t xml:space="preserve">Projekt lokálního biokoridoru </w:t>
            </w:r>
          </w:p>
          <w:p w:rsidR="009B5F16" w:rsidRPr="00F47C80" w:rsidRDefault="009B5F16" w:rsidP="009B5F1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7C80">
              <w:rPr>
                <w:rFonts w:ascii="Verdana" w:hAnsi="Verdana"/>
                <w:sz w:val="18"/>
                <w:szCs w:val="18"/>
              </w:rPr>
              <w:t>II BK 3 Dvory</w:t>
            </w:r>
          </w:p>
          <w:p w:rsidR="009B5F16" w:rsidRPr="00F47C80" w:rsidRDefault="009B5F16" w:rsidP="009B5F16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Cs/>
                <w:sz w:val="18"/>
                <w:szCs w:val="18"/>
              </w:rPr>
              <w:t>Autorský dozor při realizaci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16" w:rsidRPr="00F47C80" w:rsidRDefault="00FE10DC" w:rsidP="009B5F16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8 000,-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16" w:rsidRPr="00F47C80" w:rsidRDefault="00FE10DC" w:rsidP="009B5F16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1 680,-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16" w:rsidRPr="00F47C80" w:rsidRDefault="00FE10DC" w:rsidP="009B5F16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9 680,-</w:t>
            </w:r>
          </w:p>
        </w:tc>
      </w:tr>
      <w:tr w:rsidR="009B5F16" w:rsidRPr="00F47C80" w:rsidTr="009B5F16">
        <w:trPr>
          <w:trHeight w:val="49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16" w:rsidRPr="00F47C80" w:rsidRDefault="009B5F16" w:rsidP="009B5F1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Cs/>
                <w:sz w:val="18"/>
                <w:szCs w:val="18"/>
              </w:rPr>
              <w:t>Autorský dozor při následné tříleté péči o vysazenou zeleň – 1. rok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16" w:rsidRPr="00F47C80" w:rsidRDefault="00FE10DC" w:rsidP="009B5F16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1 500,-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16" w:rsidRPr="00F47C80" w:rsidRDefault="00FE10DC" w:rsidP="009B5F16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315,-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16" w:rsidRPr="00F47C80" w:rsidRDefault="00FE10DC" w:rsidP="009B5F16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1 815,-</w:t>
            </w:r>
          </w:p>
        </w:tc>
      </w:tr>
      <w:tr w:rsidR="009B5F16" w:rsidRPr="00F47C80" w:rsidTr="009B5F16">
        <w:trPr>
          <w:trHeight w:val="49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16" w:rsidRPr="00F47C80" w:rsidRDefault="009B5F16" w:rsidP="009B5F1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Cs/>
                <w:sz w:val="18"/>
                <w:szCs w:val="18"/>
              </w:rPr>
              <w:t>Autorský dozor při následné tříleté péči o vysazenou zeleň – 2. rok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16" w:rsidRPr="00F47C80" w:rsidRDefault="00FE10DC" w:rsidP="009B5F16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1 500,-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16" w:rsidRPr="00F47C80" w:rsidRDefault="00FE10DC" w:rsidP="009B5F16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315,-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16" w:rsidRPr="00F47C80" w:rsidRDefault="00FE10DC" w:rsidP="009B5F16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1 815,-</w:t>
            </w:r>
          </w:p>
        </w:tc>
      </w:tr>
      <w:tr w:rsidR="009B5F16" w:rsidRPr="00F47C80" w:rsidTr="009B5F16">
        <w:trPr>
          <w:trHeight w:val="49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16" w:rsidRPr="00F47C80" w:rsidRDefault="009B5F16" w:rsidP="009B5F1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Cs/>
                <w:sz w:val="18"/>
                <w:szCs w:val="18"/>
              </w:rPr>
              <w:t>Autorský dozor při následné tříleté péči o vysazenou zeleň – 3. rok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16" w:rsidRPr="00F47C80" w:rsidRDefault="00FE10DC" w:rsidP="009B5F16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1 500,-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16" w:rsidRPr="00F47C80" w:rsidRDefault="00FE10DC" w:rsidP="009B5F16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315,-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16" w:rsidRPr="00F47C80" w:rsidRDefault="00FE10DC" w:rsidP="009B5F16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1 815,-</w:t>
            </w:r>
          </w:p>
        </w:tc>
      </w:tr>
      <w:tr w:rsidR="009B5F16" w:rsidRPr="00F47C80" w:rsidTr="009B5F16">
        <w:trPr>
          <w:trHeight w:val="49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16" w:rsidRPr="00F47C80" w:rsidRDefault="009B5F16" w:rsidP="009B5F1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/>
                <w:bCs/>
                <w:sz w:val="18"/>
                <w:szCs w:val="18"/>
              </w:rPr>
              <w:t>C e l k e m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16" w:rsidRPr="00F47C80" w:rsidRDefault="00FE10DC" w:rsidP="009B5F16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F47C80">
              <w:rPr>
                <w:rFonts w:ascii="Verdana" w:hAnsi="Verdana" w:cs="Arial"/>
                <w:b/>
                <w:sz w:val="18"/>
                <w:szCs w:val="18"/>
              </w:rPr>
              <w:t>12 500,-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16" w:rsidRPr="00F47C80" w:rsidRDefault="00FE10DC" w:rsidP="009B5F16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F47C80">
              <w:rPr>
                <w:rFonts w:ascii="Verdana" w:hAnsi="Verdana" w:cs="Arial"/>
                <w:b/>
                <w:sz w:val="18"/>
                <w:szCs w:val="18"/>
              </w:rPr>
              <w:t>2 625,-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16" w:rsidRPr="00F47C80" w:rsidRDefault="00FE10DC" w:rsidP="009B5F16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F47C80">
              <w:rPr>
                <w:rFonts w:ascii="Verdana" w:hAnsi="Verdana" w:cs="Arial"/>
                <w:b/>
                <w:sz w:val="18"/>
                <w:szCs w:val="18"/>
              </w:rPr>
              <w:t>15 125,-</w:t>
            </w:r>
          </w:p>
        </w:tc>
      </w:tr>
    </w:tbl>
    <w:p w:rsidR="009B5F16" w:rsidRPr="00F47C80" w:rsidRDefault="009B5F16" w:rsidP="009B5F16">
      <w:pPr>
        <w:spacing w:after="60"/>
        <w:jc w:val="both"/>
        <w:rPr>
          <w:rFonts w:ascii="Verdana" w:hAnsi="Verdana"/>
          <w:sz w:val="18"/>
          <w:szCs w:val="18"/>
        </w:rPr>
      </w:pPr>
    </w:p>
    <w:tbl>
      <w:tblPr>
        <w:tblW w:w="4703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559"/>
        <w:gridCol w:w="2552"/>
      </w:tblGrid>
      <w:tr w:rsidR="002A4A5D" w:rsidRPr="00F47C80" w:rsidTr="00400D3A">
        <w:trPr>
          <w:cantSplit/>
          <w:trHeight w:val="458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5D" w:rsidRPr="00F47C80" w:rsidRDefault="002A4A5D" w:rsidP="00400D3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47C80">
              <w:rPr>
                <w:rFonts w:ascii="Verdana" w:hAnsi="Verdana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2A4A5D" w:rsidP="00400D3A">
            <w:pPr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Celkem</w:t>
            </w:r>
          </w:p>
          <w:p w:rsidR="002A4A5D" w:rsidRPr="00F47C80" w:rsidRDefault="002A4A5D" w:rsidP="00400D3A">
            <w:pPr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bez DPH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2A4A5D" w:rsidP="00400D3A">
            <w:pPr>
              <w:spacing w:after="12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Cs/>
                <w:sz w:val="18"/>
                <w:szCs w:val="18"/>
              </w:rPr>
              <w:t>DPH celkem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2A4A5D" w:rsidP="00400D3A">
            <w:pPr>
              <w:spacing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/>
                <w:bCs/>
                <w:sz w:val="18"/>
                <w:szCs w:val="18"/>
              </w:rPr>
              <w:t>Celkem včetně DPH</w:t>
            </w:r>
          </w:p>
        </w:tc>
      </w:tr>
      <w:tr w:rsidR="002A4A5D" w:rsidRPr="00F47C80" w:rsidTr="00400D3A">
        <w:trPr>
          <w:trHeight w:val="49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5D" w:rsidRPr="00F47C80" w:rsidRDefault="002A4A5D" w:rsidP="00400D3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7C80">
              <w:rPr>
                <w:rFonts w:ascii="Verdana" w:hAnsi="Verdana"/>
                <w:sz w:val="18"/>
                <w:szCs w:val="18"/>
              </w:rPr>
              <w:t>Projekt lokálního biocentra  2BC3 Úmyslovice</w:t>
            </w:r>
          </w:p>
          <w:p w:rsidR="002A4A5D" w:rsidRPr="00F47C80" w:rsidRDefault="002A4A5D" w:rsidP="00400D3A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Cs/>
                <w:sz w:val="18"/>
                <w:szCs w:val="18"/>
              </w:rPr>
              <w:t>Autorský dozor při realizaci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8 000,-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1 680,-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9 680,-</w:t>
            </w:r>
          </w:p>
        </w:tc>
      </w:tr>
      <w:tr w:rsidR="002A4A5D" w:rsidRPr="00F47C80" w:rsidTr="00400D3A">
        <w:trPr>
          <w:trHeight w:val="49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5D" w:rsidRPr="00F47C80" w:rsidRDefault="002A4A5D" w:rsidP="00400D3A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Cs/>
                <w:sz w:val="18"/>
                <w:szCs w:val="18"/>
              </w:rPr>
              <w:t>Autorský dozor při následné tříleté péči o vysazenou zeleň – 1. rok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1 500,-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315,-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1 815,-</w:t>
            </w:r>
          </w:p>
        </w:tc>
      </w:tr>
      <w:tr w:rsidR="002A4A5D" w:rsidRPr="00F47C80" w:rsidTr="00400D3A">
        <w:trPr>
          <w:trHeight w:val="49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5D" w:rsidRPr="00F47C80" w:rsidRDefault="002A4A5D" w:rsidP="00400D3A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Cs/>
                <w:sz w:val="18"/>
                <w:szCs w:val="18"/>
              </w:rPr>
              <w:t>Autorský dozor při následné tříleté péči o vysazenou zeleň – 2. rok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1 500,-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315,-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1 815,-</w:t>
            </w:r>
          </w:p>
        </w:tc>
      </w:tr>
      <w:tr w:rsidR="002A4A5D" w:rsidRPr="00F47C80" w:rsidTr="00400D3A">
        <w:trPr>
          <w:trHeight w:val="49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5D" w:rsidRPr="00F47C80" w:rsidRDefault="002A4A5D" w:rsidP="00400D3A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Cs/>
                <w:sz w:val="18"/>
                <w:szCs w:val="18"/>
              </w:rPr>
              <w:t>Autorský dozor při následné tříleté péči o vysazenou zeleň – 3. rok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1 500,-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315,-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1 815,-</w:t>
            </w:r>
          </w:p>
        </w:tc>
      </w:tr>
      <w:tr w:rsidR="002A4A5D" w:rsidRPr="00F47C80" w:rsidTr="00400D3A">
        <w:trPr>
          <w:trHeight w:val="49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5D" w:rsidRPr="00F47C80" w:rsidRDefault="002A4A5D" w:rsidP="00400D3A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/>
                <w:bCs/>
                <w:sz w:val="18"/>
                <w:szCs w:val="18"/>
              </w:rPr>
              <w:t>C e l k e m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F47C80">
              <w:rPr>
                <w:rFonts w:ascii="Verdana" w:hAnsi="Verdana" w:cs="Arial"/>
                <w:b/>
                <w:sz w:val="18"/>
                <w:szCs w:val="18"/>
              </w:rPr>
              <w:t>12 500,-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F47C80">
              <w:rPr>
                <w:rFonts w:ascii="Verdana" w:hAnsi="Verdana" w:cs="Arial"/>
                <w:b/>
                <w:sz w:val="18"/>
                <w:szCs w:val="18"/>
              </w:rPr>
              <w:t>2 625,-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F47C80">
              <w:rPr>
                <w:rFonts w:ascii="Verdana" w:hAnsi="Verdana" w:cs="Arial"/>
                <w:b/>
                <w:sz w:val="18"/>
                <w:szCs w:val="18"/>
              </w:rPr>
              <w:t>15 125,-</w:t>
            </w:r>
          </w:p>
        </w:tc>
      </w:tr>
    </w:tbl>
    <w:p w:rsidR="002A4A5D" w:rsidRPr="00F47C80" w:rsidRDefault="002A4A5D" w:rsidP="009B5F16">
      <w:pPr>
        <w:spacing w:after="60"/>
        <w:jc w:val="both"/>
        <w:rPr>
          <w:rFonts w:ascii="Verdana" w:hAnsi="Verdana"/>
          <w:sz w:val="18"/>
          <w:szCs w:val="18"/>
        </w:rPr>
      </w:pPr>
    </w:p>
    <w:p w:rsidR="002A4A5D" w:rsidRPr="00F47C80" w:rsidRDefault="002A4A5D" w:rsidP="009B5F16">
      <w:pPr>
        <w:spacing w:after="60"/>
        <w:jc w:val="both"/>
        <w:rPr>
          <w:rFonts w:ascii="Verdana" w:hAnsi="Verdana"/>
          <w:sz w:val="18"/>
          <w:szCs w:val="18"/>
        </w:rPr>
      </w:pPr>
    </w:p>
    <w:p w:rsidR="002A4A5D" w:rsidRPr="00F47C80" w:rsidRDefault="002A4A5D" w:rsidP="009B5F16">
      <w:pPr>
        <w:spacing w:after="60"/>
        <w:jc w:val="both"/>
        <w:rPr>
          <w:rFonts w:ascii="Verdana" w:hAnsi="Verdana"/>
          <w:sz w:val="18"/>
          <w:szCs w:val="18"/>
        </w:rPr>
      </w:pPr>
    </w:p>
    <w:tbl>
      <w:tblPr>
        <w:tblW w:w="4703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559"/>
        <w:gridCol w:w="2552"/>
      </w:tblGrid>
      <w:tr w:rsidR="002A4A5D" w:rsidRPr="00F47C80" w:rsidTr="00400D3A">
        <w:trPr>
          <w:cantSplit/>
          <w:trHeight w:val="458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5D" w:rsidRPr="00F47C80" w:rsidRDefault="002A4A5D" w:rsidP="00400D3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47C80">
              <w:rPr>
                <w:rFonts w:ascii="Verdana" w:hAnsi="Verdana" w:cs="Arial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2A4A5D" w:rsidP="00400D3A">
            <w:pPr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Celkem</w:t>
            </w:r>
          </w:p>
          <w:p w:rsidR="002A4A5D" w:rsidRPr="00F47C80" w:rsidRDefault="002A4A5D" w:rsidP="00400D3A">
            <w:pPr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bez DPH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2A4A5D" w:rsidP="00400D3A">
            <w:pPr>
              <w:spacing w:after="12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Cs/>
                <w:sz w:val="18"/>
                <w:szCs w:val="18"/>
              </w:rPr>
              <w:t>DPH celkem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2A4A5D" w:rsidP="00400D3A">
            <w:pPr>
              <w:spacing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/>
                <w:bCs/>
                <w:sz w:val="18"/>
                <w:szCs w:val="18"/>
              </w:rPr>
              <w:t>Celkem včetně DPH</w:t>
            </w:r>
          </w:p>
        </w:tc>
      </w:tr>
      <w:tr w:rsidR="002A4A5D" w:rsidRPr="00F47C80" w:rsidTr="00400D3A">
        <w:trPr>
          <w:trHeight w:val="49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5D" w:rsidRPr="00F47C80" w:rsidRDefault="002A4A5D" w:rsidP="00400D3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7C80">
              <w:rPr>
                <w:rFonts w:ascii="Verdana" w:hAnsi="Verdana"/>
                <w:sz w:val="18"/>
                <w:szCs w:val="18"/>
              </w:rPr>
              <w:t>Projekt lokálního biocentra    LBC3 Brázdim</w:t>
            </w:r>
          </w:p>
          <w:p w:rsidR="002A4A5D" w:rsidRPr="00F47C80" w:rsidRDefault="002A4A5D" w:rsidP="00400D3A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Cs/>
                <w:sz w:val="18"/>
                <w:szCs w:val="18"/>
              </w:rPr>
              <w:t>Autorský dozor při realizaci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8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 </w:t>
            </w:r>
            <w:r w:rsidRPr="00F47C80">
              <w:rPr>
                <w:rFonts w:ascii="Verdana" w:hAnsi="Verdana" w:cs="Arial"/>
                <w:sz w:val="18"/>
                <w:szCs w:val="18"/>
              </w:rPr>
              <w:t>000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,-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 </w:t>
            </w:r>
            <w:r w:rsidRPr="00F47C80">
              <w:rPr>
                <w:rFonts w:ascii="Verdana" w:hAnsi="Verdana" w:cs="Arial"/>
                <w:sz w:val="18"/>
                <w:szCs w:val="18"/>
              </w:rPr>
              <w:t>680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,-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9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 </w:t>
            </w:r>
            <w:r w:rsidRPr="00F47C80">
              <w:rPr>
                <w:rFonts w:ascii="Verdana" w:hAnsi="Verdana" w:cs="Arial"/>
                <w:sz w:val="18"/>
                <w:szCs w:val="18"/>
              </w:rPr>
              <w:t>680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,-</w:t>
            </w:r>
          </w:p>
        </w:tc>
      </w:tr>
      <w:tr w:rsidR="002A4A5D" w:rsidRPr="00F47C80" w:rsidTr="00400D3A">
        <w:trPr>
          <w:trHeight w:val="49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5D" w:rsidRPr="00F47C80" w:rsidRDefault="002A4A5D" w:rsidP="00400D3A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Cs/>
                <w:sz w:val="18"/>
                <w:szCs w:val="18"/>
              </w:rPr>
              <w:t>Autorský dozor při následné tříleté péči o vysazenou zeleň – 1. rok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 </w:t>
            </w:r>
            <w:r w:rsidRPr="00F47C80">
              <w:rPr>
                <w:rFonts w:ascii="Verdana" w:hAnsi="Verdana" w:cs="Arial"/>
                <w:sz w:val="18"/>
                <w:szCs w:val="18"/>
              </w:rPr>
              <w:t>500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,-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315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,-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 </w:t>
            </w:r>
            <w:r w:rsidRPr="00F47C80">
              <w:rPr>
                <w:rFonts w:ascii="Verdana" w:hAnsi="Verdana" w:cs="Arial"/>
                <w:sz w:val="18"/>
                <w:szCs w:val="18"/>
              </w:rPr>
              <w:t>815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,-</w:t>
            </w:r>
          </w:p>
        </w:tc>
      </w:tr>
      <w:tr w:rsidR="002A4A5D" w:rsidRPr="00F47C80" w:rsidTr="00400D3A">
        <w:trPr>
          <w:trHeight w:val="49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5D" w:rsidRPr="00F47C80" w:rsidRDefault="002A4A5D" w:rsidP="00400D3A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Cs/>
                <w:sz w:val="18"/>
                <w:szCs w:val="18"/>
              </w:rPr>
              <w:t>Autorský dozor při následné tříleté péči o vysazenou zeleň – 2. rok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 </w:t>
            </w:r>
            <w:r w:rsidRPr="00F47C80">
              <w:rPr>
                <w:rFonts w:ascii="Verdana" w:hAnsi="Verdana" w:cs="Arial"/>
                <w:sz w:val="18"/>
                <w:szCs w:val="18"/>
              </w:rPr>
              <w:t>500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,-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315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,-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 </w:t>
            </w:r>
            <w:r w:rsidRPr="00F47C80">
              <w:rPr>
                <w:rFonts w:ascii="Verdana" w:hAnsi="Verdana" w:cs="Arial"/>
                <w:sz w:val="18"/>
                <w:szCs w:val="18"/>
              </w:rPr>
              <w:t>815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,-</w:t>
            </w:r>
          </w:p>
        </w:tc>
      </w:tr>
      <w:tr w:rsidR="002A4A5D" w:rsidRPr="00F47C80" w:rsidTr="00400D3A">
        <w:trPr>
          <w:trHeight w:val="49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5D" w:rsidRPr="00F47C80" w:rsidRDefault="002A4A5D" w:rsidP="00400D3A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Cs/>
                <w:sz w:val="18"/>
                <w:szCs w:val="18"/>
              </w:rPr>
              <w:t>Autorský dozor při následné tříleté péči o vysazenou zeleň – 3. rok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 </w:t>
            </w:r>
            <w:r w:rsidRPr="00F47C80">
              <w:rPr>
                <w:rFonts w:ascii="Verdana" w:hAnsi="Verdana" w:cs="Arial"/>
                <w:sz w:val="18"/>
                <w:szCs w:val="18"/>
              </w:rPr>
              <w:t>500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,-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315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,-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F47C80">
              <w:rPr>
                <w:rFonts w:ascii="Verdana" w:hAnsi="Verdana" w:cs="Arial"/>
                <w:sz w:val="18"/>
                <w:szCs w:val="18"/>
              </w:rPr>
              <w:t>1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 </w:t>
            </w:r>
            <w:r w:rsidRPr="00F47C80">
              <w:rPr>
                <w:rFonts w:ascii="Verdana" w:hAnsi="Verdana" w:cs="Arial"/>
                <w:sz w:val="18"/>
                <w:szCs w:val="18"/>
              </w:rPr>
              <w:t>815</w:t>
            </w:r>
            <w:r w:rsidR="00AB096B" w:rsidRPr="00F47C80">
              <w:rPr>
                <w:rFonts w:ascii="Verdana" w:hAnsi="Verdana" w:cs="Arial"/>
                <w:sz w:val="18"/>
                <w:szCs w:val="18"/>
              </w:rPr>
              <w:t>,-</w:t>
            </w:r>
          </w:p>
        </w:tc>
      </w:tr>
      <w:tr w:rsidR="002A4A5D" w:rsidRPr="00F47C80" w:rsidTr="00400D3A">
        <w:trPr>
          <w:trHeight w:val="49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5D" w:rsidRPr="00F47C80" w:rsidRDefault="002A4A5D" w:rsidP="00400D3A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47C80">
              <w:rPr>
                <w:rFonts w:ascii="Verdana" w:hAnsi="Verdana" w:cs="Arial"/>
                <w:b/>
                <w:bCs/>
                <w:sz w:val="18"/>
                <w:szCs w:val="18"/>
              </w:rPr>
              <w:t>C e l k e m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F47C80">
              <w:rPr>
                <w:rFonts w:ascii="Verdana" w:hAnsi="Verdana" w:cs="Arial"/>
                <w:b/>
                <w:sz w:val="18"/>
                <w:szCs w:val="18"/>
              </w:rPr>
              <w:t>12</w:t>
            </w:r>
            <w:r w:rsidR="00AB096B" w:rsidRPr="00F47C80">
              <w:rPr>
                <w:rFonts w:ascii="Verdana" w:hAnsi="Verdana" w:cs="Arial"/>
                <w:b/>
                <w:sz w:val="18"/>
                <w:szCs w:val="18"/>
              </w:rPr>
              <w:t> </w:t>
            </w:r>
            <w:r w:rsidRPr="00F47C80">
              <w:rPr>
                <w:rFonts w:ascii="Verdana" w:hAnsi="Verdana" w:cs="Arial"/>
                <w:b/>
                <w:sz w:val="18"/>
                <w:szCs w:val="18"/>
              </w:rPr>
              <w:t>500</w:t>
            </w:r>
            <w:r w:rsidR="00AB096B" w:rsidRPr="00F47C80">
              <w:rPr>
                <w:rFonts w:ascii="Verdana" w:hAnsi="Verdana" w:cs="Arial"/>
                <w:b/>
                <w:sz w:val="18"/>
                <w:szCs w:val="18"/>
              </w:rPr>
              <w:t>,-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F47C80">
              <w:rPr>
                <w:rFonts w:ascii="Verdana" w:hAnsi="Verdana" w:cs="Arial"/>
                <w:b/>
                <w:sz w:val="18"/>
                <w:szCs w:val="18"/>
              </w:rPr>
              <w:t>2</w:t>
            </w:r>
            <w:r w:rsidR="00AB096B" w:rsidRPr="00F47C80">
              <w:rPr>
                <w:rFonts w:ascii="Verdana" w:hAnsi="Verdana" w:cs="Arial"/>
                <w:b/>
                <w:sz w:val="18"/>
                <w:szCs w:val="18"/>
              </w:rPr>
              <w:t> </w:t>
            </w:r>
            <w:r w:rsidRPr="00F47C80">
              <w:rPr>
                <w:rFonts w:ascii="Verdana" w:hAnsi="Verdana" w:cs="Arial"/>
                <w:b/>
                <w:sz w:val="18"/>
                <w:szCs w:val="18"/>
              </w:rPr>
              <w:t>625</w:t>
            </w:r>
            <w:r w:rsidR="00AB096B" w:rsidRPr="00F47C80">
              <w:rPr>
                <w:rFonts w:ascii="Verdana" w:hAnsi="Verdana" w:cs="Arial"/>
                <w:b/>
                <w:sz w:val="18"/>
                <w:szCs w:val="18"/>
              </w:rPr>
              <w:t>,-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D" w:rsidRPr="00F47C80" w:rsidRDefault="00FE10DC" w:rsidP="00400D3A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F47C80">
              <w:rPr>
                <w:rFonts w:ascii="Verdana" w:hAnsi="Verdana" w:cs="Arial"/>
                <w:b/>
                <w:sz w:val="18"/>
                <w:szCs w:val="18"/>
              </w:rPr>
              <w:t>15</w:t>
            </w:r>
            <w:r w:rsidR="00AB096B" w:rsidRPr="00F47C80">
              <w:rPr>
                <w:rFonts w:ascii="Verdana" w:hAnsi="Verdana" w:cs="Arial"/>
                <w:b/>
                <w:sz w:val="18"/>
                <w:szCs w:val="18"/>
              </w:rPr>
              <w:t> </w:t>
            </w:r>
            <w:r w:rsidRPr="00F47C80">
              <w:rPr>
                <w:rFonts w:ascii="Verdana" w:hAnsi="Verdana" w:cs="Arial"/>
                <w:b/>
                <w:sz w:val="18"/>
                <w:szCs w:val="18"/>
              </w:rPr>
              <w:t>125</w:t>
            </w:r>
            <w:r w:rsidR="00AB096B" w:rsidRPr="00F47C80">
              <w:rPr>
                <w:rFonts w:ascii="Verdana" w:hAnsi="Verdana" w:cs="Arial"/>
                <w:b/>
                <w:sz w:val="18"/>
                <w:szCs w:val="18"/>
              </w:rPr>
              <w:t>,-</w:t>
            </w:r>
          </w:p>
        </w:tc>
      </w:tr>
    </w:tbl>
    <w:p w:rsidR="002A4A5D" w:rsidRPr="00F47C80" w:rsidRDefault="002A4A5D" w:rsidP="009B5F16">
      <w:pPr>
        <w:spacing w:after="60"/>
        <w:jc w:val="both"/>
        <w:rPr>
          <w:rFonts w:ascii="Verdana" w:hAnsi="Verdana"/>
          <w:sz w:val="18"/>
          <w:szCs w:val="18"/>
        </w:rPr>
      </w:pPr>
    </w:p>
    <w:p w:rsidR="002A4A5D" w:rsidRPr="00F47C80" w:rsidRDefault="002A4A5D" w:rsidP="009B5F16">
      <w:pPr>
        <w:spacing w:after="60"/>
        <w:jc w:val="both"/>
        <w:rPr>
          <w:rFonts w:ascii="Verdana" w:hAnsi="Verdana"/>
          <w:sz w:val="18"/>
          <w:szCs w:val="18"/>
        </w:rPr>
      </w:pPr>
    </w:p>
    <w:p w:rsidR="007C5C7F" w:rsidRPr="00F47C80" w:rsidRDefault="007C5C7F" w:rsidP="00574F3E">
      <w:pPr>
        <w:numPr>
          <w:ilvl w:val="0"/>
          <w:numId w:val="19"/>
        </w:numPr>
        <w:spacing w:after="60"/>
        <w:ind w:hanging="72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Cena obsahuje veškeré náklady zhotovitele nezbytné k provedení kompletního předmětu díla (včetně hovorného, cestovného atd.).</w:t>
      </w:r>
    </w:p>
    <w:p w:rsidR="00B83F26" w:rsidRPr="00F47C80" w:rsidRDefault="00B83F26" w:rsidP="00574F3E">
      <w:pPr>
        <w:numPr>
          <w:ilvl w:val="0"/>
          <w:numId w:val="19"/>
        </w:numPr>
        <w:spacing w:after="60"/>
        <w:ind w:hanging="72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Obě smluvní strany se dohodly, že cena za činnosti prováděné zhotovitelem uvedené        v čl. III. této smlouvy bude zhotoviteli uhrazena formou faktury po ukončení jeho činnosti. Faktura bude vystavena po vydání kolaudačního souhlasu a po odstranění všech vad a nedodělků zjištěných při předání a převzetí stavby</w:t>
      </w:r>
      <w:r w:rsidR="005C23CD" w:rsidRPr="00F47C80">
        <w:rPr>
          <w:rFonts w:ascii="Verdana" w:hAnsi="Verdana"/>
          <w:sz w:val="18"/>
          <w:szCs w:val="18"/>
        </w:rPr>
        <w:t>, popřípadě při její kolaudaci</w:t>
      </w:r>
      <w:r w:rsidRPr="00F47C80">
        <w:rPr>
          <w:rFonts w:ascii="Verdana" w:hAnsi="Verdana"/>
          <w:sz w:val="18"/>
          <w:szCs w:val="18"/>
        </w:rPr>
        <w:t>.</w:t>
      </w:r>
    </w:p>
    <w:p w:rsidR="008E5BF1" w:rsidRPr="00F47C80" w:rsidRDefault="008E5BF1" w:rsidP="00574F3E">
      <w:pPr>
        <w:numPr>
          <w:ilvl w:val="0"/>
          <w:numId w:val="19"/>
        </w:numPr>
        <w:spacing w:after="60"/>
        <w:ind w:hanging="72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Objednatel neposkytuje zálohy.</w:t>
      </w:r>
    </w:p>
    <w:p w:rsidR="003D0CAE" w:rsidRPr="00F47C80" w:rsidRDefault="00B83F26" w:rsidP="00574F3E">
      <w:pPr>
        <w:numPr>
          <w:ilvl w:val="0"/>
          <w:numId w:val="19"/>
        </w:numPr>
        <w:spacing w:after="60"/>
        <w:ind w:hanging="72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Faktura bude objednateli předložena ve třech vyhotoveních. Faktura musí splňovat předepsané náležitosti účetního dokladu ve smyslu § 11 zákona č. 563/1991 Sb., o účetnictví, ve znění pozdějších předpisů. Údaje na faktuře musí být správné, úplné, průkazné a srozumitelné. Tyto doklady musí být průběžně chronologicky vedeny způsobem zaručujícím jejich trvanlivost. Náležitosti faktury – daňového dokladu stanoví § 28 odst. 2 zákona č. 235/2004 Sb., o dani z přidané hodnoty, v platném znění.  </w:t>
      </w:r>
    </w:p>
    <w:p w:rsidR="003D0CAE" w:rsidRPr="00F47C80" w:rsidRDefault="003D0CAE" w:rsidP="003D0CAE">
      <w:pPr>
        <w:numPr>
          <w:ilvl w:val="0"/>
          <w:numId w:val="19"/>
        </w:numPr>
        <w:spacing w:after="60"/>
        <w:ind w:hanging="72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Na faktuře pro objednatele bude zhotovitel uvádět:                                                   </w:t>
      </w:r>
    </w:p>
    <w:p w:rsidR="00DF4A58" w:rsidRPr="00F47C80" w:rsidRDefault="003D0CAE" w:rsidP="003D0CAE">
      <w:pPr>
        <w:spacing w:after="60"/>
        <w:ind w:left="36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Odběratel: Státní pozemkový úřad, Praha 3, Husinecká 1024/11a, PSČ 130 00</w:t>
      </w:r>
    </w:p>
    <w:p w:rsidR="00B83F26" w:rsidRPr="00F47C80" w:rsidRDefault="00DF4A58" w:rsidP="003D0CAE">
      <w:pPr>
        <w:spacing w:after="60"/>
        <w:ind w:left="36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Konečný příjemce: Státní pozemkový úřad, Pobočka </w:t>
      </w:r>
      <w:proofErr w:type="spellStart"/>
      <w:r w:rsidR="00505454" w:rsidRPr="00F47C80">
        <w:rPr>
          <w:rFonts w:ascii="Verdana" w:hAnsi="Verdana"/>
          <w:sz w:val="18"/>
          <w:szCs w:val="18"/>
          <w:lang w:val="en-US"/>
        </w:rPr>
        <w:t>Nymburk</w:t>
      </w:r>
      <w:proofErr w:type="spellEnd"/>
      <w:r w:rsidR="00505454" w:rsidRPr="00F47C80"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r w:rsidR="00505454" w:rsidRPr="00F47C80">
        <w:rPr>
          <w:rFonts w:ascii="Verdana" w:hAnsi="Verdana"/>
          <w:sz w:val="18"/>
          <w:szCs w:val="18"/>
          <w:lang w:val="en-US"/>
        </w:rPr>
        <w:t>Soudní</w:t>
      </w:r>
      <w:proofErr w:type="spellEnd"/>
      <w:r w:rsidR="00505454" w:rsidRPr="00F47C80">
        <w:rPr>
          <w:rFonts w:ascii="Verdana" w:hAnsi="Verdana"/>
          <w:sz w:val="18"/>
          <w:szCs w:val="18"/>
          <w:lang w:val="en-US"/>
        </w:rPr>
        <w:t xml:space="preserve"> 17, 288 02 </w:t>
      </w:r>
      <w:proofErr w:type="spellStart"/>
      <w:r w:rsidR="00505454" w:rsidRPr="00F47C80">
        <w:rPr>
          <w:rFonts w:ascii="Verdana" w:hAnsi="Verdana"/>
          <w:sz w:val="18"/>
          <w:szCs w:val="18"/>
          <w:lang w:val="en-US"/>
        </w:rPr>
        <w:t>Nymburk</w:t>
      </w:r>
      <w:proofErr w:type="spellEnd"/>
      <w:r w:rsidRPr="00F47C80">
        <w:rPr>
          <w:rFonts w:ascii="Verdana" w:hAnsi="Verdana"/>
          <w:sz w:val="18"/>
          <w:szCs w:val="18"/>
        </w:rPr>
        <w:t xml:space="preserve"> </w:t>
      </w:r>
      <w:r w:rsidR="00B83F26" w:rsidRPr="00F47C80">
        <w:rPr>
          <w:rFonts w:ascii="Verdana" w:hAnsi="Verdana"/>
          <w:sz w:val="18"/>
          <w:szCs w:val="18"/>
        </w:rPr>
        <w:t xml:space="preserve">  </w:t>
      </w:r>
    </w:p>
    <w:p w:rsidR="00B83F26" w:rsidRPr="00F47C80" w:rsidRDefault="00B83F26" w:rsidP="00574F3E">
      <w:pPr>
        <w:numPr>
          <w:ilvl w:val="0"/>
          <w:numId w:val="19"/>
        </w:numPr>
        <w:spacing w:before="60" w:after="60"/>
        <w:ind w:hanging="72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 Splatnost faktury bude </w:t>
      </w:r>
      <w:r w:rsidR="008E5BF1" w:rsidRPr="00F47C80">
        <w:rPr>
          <w:rFonts w:ascii="Verdana" w:hAnsi="Verdana"/>
          <w:sz w:val="18"/>
          <w:szCs w:val="18"/>
        </w:rPr>
        <w:t>30</w:t>
      </w:r>
      <w:r w:rsidRPr="00F47C80">
        <w:rPr>
          <w:rFonts w:ascii="Verdana" w:hAnsi="Verdana"/>
          <w:sz w:val="18"/>
          <w:szCs w:val="18"/>
        </w:rPr>
        <w:t xml:space="preserve"> dnů ode dne doručení objednateli. </w:t>
      </w:r>
    </w:p>
    <w:p w:rsidR="00B83F26" w:rsidRPr="00F47C80" w:rsidRDefault="00B83F26" w:rsidP="00574F3E">
      <w:pPr>
        <w:numPr>
          <w:ilvl w:val="0"/>
          <w:numId w:val="19"/>
        </w:numPr>
        <w:spacing w:before="60" w:after="60"/>
        <w:ind w:hanging="72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 Pokud faktura neobsahuje všechny zákonem a smlouvou stanovené náležitosti,</w:t>
      </w:r>
      <w:r w:rsidR="00B0493E" w:rsidRPr="00F47C80">
        <w:rPr>
          <w:rFonts w:ascii="Verdana" w:hAnsi="Verdana"/>
          <w:sz w:val="18"/>
          <w:szCs w:val="18"/>
        </w:rPr>
        <w:t xml:space="preserve"> </w:t>
      </w:r>
      <w:r w:rsidRPr="00F47C80">
        <w:rPr>
          <w:rFonts w:ascii="Verdana" w:hAnsi="Verdana"/>
          <w:sz w:val="18"/>
          <w:szCs w:val="18"/>
        </w:rPr>
        <w:t>je objednatel oprávněn ji do data splatnosti vrátit s tím, že zhotovitel je poté povinen vystavit novou fakturu s novým termínem splatnosti. V takovém případě není objednatel v prodlení s úhradou.</w:t>
      </w:r>
    </w:p>
    <w:p w:rsidR="00B0493E" w:rsidRPr="00F47C80" w:rsidRDefault="00B0493E" w:rsidP="00B0493E">
      <w:pPr>
        <w:pStyle w:val="Zkladntext2"/>
        <w:numPr>
          <w:ilvl w:val="0"/>
          <w:numId w:val="19"/>
        </w:numPr>
        <w:tabs>
          <w:tab w:val="left" w:pos="0"/>
          <w:tab w:val="left" w:pos="340"/>
        </w:tabs>
        <w:ind w:hanging="72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      Zhotovitel bere na vědomí, že objednatel je organizační složkou státu a jeho platební schopnost závisí na  převodu  prostředků  ze státního rozpočtu určených na financování předmětu díla dle této smlouvy. Doba, po kterou nebude provedena úhrada faktury  z důvodu nedostupnosti finančních prostředků určených pro pozemkové úpravy na účtu objednatele, se nepovažuje za prodlení zaviněné objednatelem a nelze z tohoto důvodu vůči němu uplatňovat jakékoliv sankce, úhrada faktury bude v tomto případě provedena až po obdržení potřebných finančních prostředků ze státního rozpočtu.  </w:t>
      </w:r>
    </w:p>
    <w:p w:rsidR="002C59E8" w:rsidRPr="00F47C80" w:rsidRDefault="002C59E8" w:rsidP="002C59E8">
      <w:pPr>
        <w:spacing w:before="60" w:after="60"/>
        <w:ind w:left="720"/>
        <w:jc w:val="both"/>
        <w:rPr>
          <w:rFonts w:ascii="Verdana" w:hAnsi="Verdana"/>
          <w:sz w:val="18"/>
          <w:szCs w:val="18"/>
        </w:rPr>
      </w:pPr>
    </w:p>
    <w:p w:rsidR="00A375D5" w:rsidRPr="00F47C80" w:rsidRDefault="00B83F26" w:rsidP="00B83F26">
      <w:pPr>
        <w:pStyle w:val="Nadpis2"/>
        <w:ind w:firstLine="2"/>
        <w:jc w:val="center"/>
        <w:rPr>
          <w:rFonts w:ascii="Verdana" w:hAnsi="Verdana"/>
          <w:b/>
          <w:sz w:val="18"/>
          <w:szCs w:val="18"/>
          <w:u w:val="single"/>
        </w:rPr>
      </w:pPr>
      <w:r w:rsidRPr="00F47C80">
        <w:rPr>
          <w:rFonts w:ascii="Verdana" w:hAnsi="Verdana"/>
          <w:b/>
          <w:sz w:val="18"/>
          <w:szCs w:val="18"/>
        </w:rPr>
        <w:t>V</w:t>
      </w:r>
      <w:r w:rsidR="000E6467" w:rsidRPr="00F47C80">
        <w:rPr>
          <w:rFonts w:ascii="Verdana" w:hAnsi="Verdana"/>
          <w:b/>
          <w:sz w:val="18"/>
          <w:szCs w:val="18"/>
        </w:rPr>
        <w:t>I</w:t>
      </w:r>
      <w:r w:rsidRPr="00F47C80">
        <w:rPr>
          <w:rFonts w:ascii="Verdana" w:hAnsi="Verdana"/>
          <w:b/>
          <w:sz w:val="18"/>
          <w:szCs w:val="18"/>
        </w:rPr>
        <w:t>II.</w:t>
      </w:r>
    </w:p>
    <w:p w:rsidR="00B83F26" w:rsidRPr="00F47C80" w:rsidRDefault="00B83F26" w:rsidP="00B83F26">
      <w:pPr>
        <w:pStyle w:val="Nadpis2"/>
        <w:ind w:firstLine="2"/>
        <w:jc w:val="center"/>
        <w:rPr>
          <w:rFonts w:ascii="Verdana" w:hAnsi="Verdana"/>
          <w:b/>
          <w:sz w:val="18"/>
          <w:szCs w:val="18"/>
          <w:u w:val="single"/>
        </w:rPr>
      </w:pPr>
      <w:r w:rsidRPr="00F47C80">
        <w:rPr>
          <w:rFonts w:ascii="Verdana" w:hAnsi="Verdana"/>
          <w:b/>
          <w:sz w:val="18"/>
          <w:szCs w:val="18"/>
          <w:u w:val="single"/>
        </w:rPr>
        <w:t xml:space="preserve"> Smluvní pokuty a sankce</w:t>
      </w:r>
    </w:p>
    <w:p w:rsidR="00B83F26" w:rsidRPr="00F47C80" w:rsidRDefault="00B83F26" w:rsidP="00B83F26">
      <w:pPr>
        <w:numPr>
          <w:ilvl w:val="0"/>
          <w:numId w:val="8"/>
        </w:numPr>
        <w:tabs>
          <w:tab w:val="left" w:pos="426"/>
        </w:tabs>
        <w:spacing w:before="60"/>
        <w:ind w:left="426" w:hanging="426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Pro případ nedodržení lhůty splatnosti vystavené faktury se smluvní strany dohodly            na smluvní pokutě 0,1 % z dlužné částky, kterou zaplatí objednatel za každý den prodlení.</w:t>
      </w:r>
      <w:r w:rsidRPr="00F47C80">
        <w:rPr>
          <w:rFonts w:ascii="Verdana" w:hAnsi="Verdana"/>
          <w:color w:val="FF0000"/>
          <w:sz w:val="18"/>
          <w:szCs w:val="18"/>
        </w:rPr>
        <w:t xml:space="preserve"> </w:t>
      </w:r>
    </w:p>
    <w:p w:rsidR="00B83F26" w:rsidRPr="00F47C80" w:rsidRDefault="00B83F26" w:rsidP="00B83F26">
      <w:pPr>
        <w:numPr>
          <w:ilvl w:val="0"/>
          <w:numId w:val="8"/>
        </w:numPr>
        <w:tabs>
          <w:tab w:val="left" w:pos="426"/>
        </w:tabs>
        <w:spacing w:before="60"/>
        <w:ind w:left="426" w:hanging="426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Při nedodržení povinností zhotovitele vyplývajících z ustanovení této smlouvy se sjednává smluvní pokuta ve výši</w:t>
      </w:r>
      <w:r w:rsidR="00FB40B2" w:rsidRPr="00F47C80">
        <w:rPr>
          <w:rFonts w:ascii="Verdana" w:hAnsi="Verdana"/>
          <w:sz w:val="18"/>
          <w:szCs w:val="18"/>
        </w:rPr>
        <w:t xml:space="preserve"> </w:t>
      </w:r>
      <w:r w:rsidR="002A4A5D" w:rsidRPr="00F47C80">
        <w:rPr>
          <w:rFonts w:ascii="Verdana" w:hAnsi="Verdana"/>
          <w:sz w:val="18"/>
          <w:szCs w:val="18"/>
        </w:rPr>
        <w:t>1000,- Kč</w:t>
      </w:r>
      <w:r w:rsidR="00024245" w:rsidRPr="00F47C80">
        <w:rPr>
          <w:rFonts w:ascii="Verdana" w:hAnsi="Verdana"/>
          <w:sz w:val="18"/>
          <w:szCs w:val="18"/>
        </w:rPr>
        <w:t xml:space="preserve"> </w:t>
      </w:r>
      <w:r w:rsidRPr="00F47C80">
        <w:rPr>
          <w:rFonts w:ascii="Verdana" w:hAnsi="Verdana"/>
          <w:sz w:val="18"/>
          <w:szCs w:val="18"/>
        </w:rPr>
        <w:t>za kaž</w:t>
      </w:r>
      <w:r w:rsidR="00571FFD" w:rsidRPr="00F47C80">
        <w:rPr>
          <w:rFonts w:ascii="Verdana" w:hAnsi="Verdana"/>
          <w:sz w:val="18"/>
          <w:szCs w:val="18"/>
        </w:rPr>
        <w:t>dý případ nedodržení povinností</w:t>
      </w:r>
      <w:r w:rsidRPr="00F47C80">
        <w:rPr>
          <w:rFonts w:ascii="Verdana" w:hAnsi="Verdana"/>
          <w:sz w:val="18"/>
          <w:szCs w:val="18"/>
        </w:rPr>
        <w:t xml:space="preserve"> zhotovitele. Toto ustanovení o smluvní pokutě neruší právo objednatele na náhradu škody v plném rozsahu, které mu vznikne porušením povinností zhotovitele.</w:t>
      </w:r>
    </w:p>
    <w:p w:rsidR="00024245" w:rsidRPr="00F47C80" w:rsidRDefault="00024245" w:rsidP="00024245">
      <w:pPr>
        <w:numPr>
          <w:ilvl w:val="0"/>
          <w:numId w:val="8"/>
        </w:numPr>
        <w:tabs>
          <w:tab w:val="left" w:pos="426"/>
        </w:tabs>
        <w:spacing w:before="60"/>
        <w:ind w:left="426" w:hanging="426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Smluvní pokuta je splatná do 14dní poté, co bude písemná výzva jedné strany v tomto směru</w:t>
      </w:r>
    </w:p>
    <w:p w:rsidR="00024245" w:rsidRPr="00F47C80" w:rsidRDefault="00024245" w:rsidP="00024245">
      <w:pPr>
        <w:pStyle w:val="TSTextlnkuslovan"/>
        <w:spacing w:after="0" w:line="240" w:lineRule="auto"/>
        <w:jc w:val="both"/>
        <w:rPr>
          <w:rFonts w:ascii="Verdana" w:hAnsi="Verdana"/>
          <w:sz w:val="18"/>
          <w:szCs w:val="18"/>
          <w:lang w:val="cs-CZ"/>
        </w:rPr>
      </w:pPr>
      <w:r w:rsidRPr="00F47C80">
        <w:rPr>
          <w:rFonts w:ascii="Verdana" w:hAnsi="Verdana"/>
          <w:sz w:val="18"/>
          <w:szCs w:val="18"/>
          <w:lang w:val="cs-CZ"/>
        </w:rPr>
        <w:t xml:space="preserve">       druhé straně doručena.</w:t>
      </w:r>
    </w:p>
    <w:p w:rsidR="007F521D" w:rsidRPr="00F47C80" w:rsidRDefault="007F521D">
      <w:pPr>
        <w:numPr>
          <w:ilvl w:val="0"/>
          <w:numId w:val="8"/>
        </w:numPr>
        <w:tabs>
          <w:tab w:val="left" w:pos="426"/>
        </w:tabs>
        <w:spacing w:before="60"/>
        <w:ind w:left="426" w:hanging="426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lastRenderedPageBreak/>
        <w:t>Žádná ze smluvních stran nemá povinnost nahradit škodu způsobenou porušením svých povinností vyplývajících z této Smlouvy a není v prodlení, bránila-li jí v jejich splnění některá z překážek vylučujících povinnost k náhradě škody ve smyslu § 2913 odst. 2 občanského zákoníku.</w:t>
      </w:r>
      <w:r w:rsidRPr="00F47C80">
        <w:rPr>
          <w:rStyle w:val="l-L2Char"/>
          <w:rFonts w:ascii="Verdana" w:hAnsi="Verdana"/>
          <w:sz w:val="18"/>
          <w:szCs w:val="18"/>
        </w:rPr>
        <w:t xml:space="preserve"> </w:t>
      </w:r>
    </w:p>
    <w:p w:rsidR="00B83F26" w:rsidRPr="00F47C80" w:rsidRDefault="00B83F26" w:rsidP="00B83F26">
      <w:pPr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 xml:space="preserve">  </w:t>
      </w:r>
    </w:p>
    <w:p w:rsidR="00A375D5" w:rsidRPr="00F47C80" w:rsidRDefault="00B83F26" w:rsidP="00B83F26">
      <w:pPr>
        <w:pStyle w:val="Nadpis2"/>
        <w:ind w:firstLine="2"/>
        <w:jc w:val="center"/>
        <w:rPr>
          <w:rFonts w:ascii="Verdana" w:hAnsi="Verdana"/>
          <w:b/>
          <w:sz w:val="18"/>
          <w:szCs w:val="18"/>
          <w:u w:val="single"/>
        </w:rPr>
      </w:pPr>
      <w:r w:rsidRPr="00F47C80">
        <w:rPr>
          <w:rFonts w:ascii="Verdana" w:hAnsi="Verdana"/>
          <w:b/>
          <w:sz w:val="18"/>
          <w:szCs w:val="18"/>
        </w:rPr>
        <w:t>I</w:t>
      </w:r>
      <w:r w:rsidR="000E6467" w:rsidRPr="00F47C80">
        <w:rPr>
          <w:rFonts w:ascii="Verdana" w:hAnsi="Verdana"/>
          <w:b/>
          <w:sz w:val="18"/>
          <w:szCs w:val="18"/>
        </w:rPr>
        <w:t>X</w:t>
      </w:r>
      <w:r w:rsidRPr="00F47C80">
        <w:rPr>
          <w:rFonts w:ascii="Verdana" w:hAnsi="Verdana"/>
          <w:b/>
          <w:sz w:val="18"/>
          <w:szCs w:val="18"/>
        </w:rPr>
        <w:t>.</w:t>
      </w:r>
    </w:p>
    <w:p w:rsidR="00B83F26" w:rsidRPr="00F47C80" w:rsidRDefault="00B83F26" w:rsidP="00B83F26">
      <w:pPr>
        <w:pStyle w:val="Nadpis2"/>
        <w:ind w:firstLine="2"/>
        <w:jc w:val="center"/>
        <w:rPr>
          <w:rFonts w:ascii="Verdana" w:hAnsi="Verdana"/>
          <w:b/>
          <w:sz w:val="18"/>
          <w:szCs w:val="18"/>
          <w:u w:val="single"/>
        </w:rPr>
      </w:pPr>
      <w:r w:rsidRPr="00F47C80">
        <w:rPr>
          <w:rFonts w:ascii="Verdana" w:hAnsi="Verdana"/>
          <w:b/>
          <w:sz w:val="18"/>
          <w:szCs w:val="18"/>
          <w:u w:val="single"/>
        </w:rPr>
        <w:t xml:space="preserve"> Odstoupení od smlouvy</w:t>
      </w:r>
      <w:r w:rsidR="0069264C" w:rsidRPr="00F47C80">
        <w:rPr>
          <w:rFonts w:ascii="Verdana" w:hAnsi="Verdana"/>
          <w:b/>
          <w:sz w:val="18"/>
          <w:szCs w:val="18"/>
          <w:u w:val="single"/>
        </w:rPr>
        <w:t xml:space="preserve"> a ukončení smlouvy</w:t>
      </w:r>
      <w:r w:rsidR="00721C31" w:rsidRPr="00F47C80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0618A9" w:rsidRPr="00F47C80" w:rsidRDefault="007F521D" w:rsidP="0069213B">
      <w:pPr>
        <w:pStyle w:val="Odstavecseseznamem"/>
        <w:numPr>
          <w:ilvl w:val="0"/>
          <w:numId w:val="26"/>
        </w:numPr>
        <w:jc w:val="both"/>
        <w:rPr>
          <w:rStyle w:val="l-L2Char"/>
          <w:rFonts w:ascii="Verdana" w:hAnsi="Verdana"/>
          <w:sz w:val="18"/>
          <w:szCs w:val="18"/>
        </w:rPr>
      </w:pPr>
      <w:r w:rsidRPr="00F47C80">
        <w:rPr>
          <w:rStyle w:val="l-L2Char"/>
          <w:rFonts w:ascii="Verdana" w:hAnsi="Verdana"/>
          <w:sz w:val="18"/>
          <w:szCs w:val="18"/>
        </w:rPr>
        <w:t xml:space="preserve">Objednatel si vyhrazuje právo na odstoupení od smlouvy v případě, že zhotovitel bude v prodlení s plněním smlouvy z důvodů na straně zhotovitele déle než 1 měsíc, nebo bude </w:t>
      </w:r>
      <w:r w:rsidR="000618A9" w:rsidRPr="00F47C80">
        <w:rPr>
          <w:rStyle w:val="l-L2Char"/>
          <w:rFonts w:ascii="Verdana" w:hAnsi="Verdana"/>
          <w:sz w:val="18"/>
          <w:szCs w:val="18"/>
        </w:rPr>
        <w:t>p</w:t>
      </w:r>
      <w:r w:rsidRPr="00F47C80">
        <w:rPr>
          <w:rStyle w:val="l-L2Char"/>
          <w:rFonts w:ascii="Verdana" w:hAnsi="Verdana"/>
          <w:sz w:val="18"/>
          <w:szCs w:val="18"/>
        </w:rPr>
        <w:t>lnění poskytovat nekvalitně v rozporu s platnými předpisy nebo smlouvou, i když byl na tuto skutečnost objednatelem písemně upozorněn.</w:t>
      </w:r>
    </w:p>
    <w:p w:rsidR="007F521D" w:rsidRPr="00F47C80" w:rsidRDefault="007F521D" w:rsidP="0069213B">
      <w:pPr>
        <w:pStyle w:val="Odstavecseseznamem"/>
        <w:jc w:val="both"/>
        <w:rPr>
          <w:rStyle w:val="l-L2Char"/>
          <w:rFonts w:ascii="Verdana" w:hAnsi="Verdana"/>
          <w:sz w:val="18"/>
          <w:szCs w:val="18"/>
        </w:rPr>
      </w:pPr>
      <w:r w:rsidRPr="00F47C80">
        <w:rPr>
          <w:rStyle w:val="l-L2Char"/>
          <w:rFonts w:ascii="Verdana" w:hAnsi="Verdana"/>
          <w:sz w:val="18"/>
          <w:szCs w:val="18"/>
        </w:rPr>
        <w:t xml:space="preserve"> </w:t>
      </w:r>
    </w:p>
    <w:p w:rsidR="000618A9" w:rsidRPr="00F47C80" w:rsidRDefault="007F521D" w:rsidP="0069213B">
      <w:pPr>
        <w:pStyle w:val="Odstavecseseznamem"/>
        <w:numPr>
          <w:ilvl w:val="0"/>
          <w:numId w:val="26"/>
        </w:numPr>
        <w:jc w:val="both"/>
        <w:rPr>
          <w:rStyle w:val="l-L2Char"/>
          <w:rFonts w:ascii="Verdana" w:hAnsi="Verdana"/>
          <w:sz w:val="18"/>
          <w:szCs w:val="18"/>
        </w:rPr>
      </w:pPr>
      <w:r w:rsidRPr="00F47C80">
        <w:rPr>
          <w:rStyle w:val="l-L2Char"/>
          <w:rFonts w:ascii="Verdana" w:hAnsi="Verdana"/>
          <w:sz w:val="18"/>
          <w:szCs w:val="18"/>
        </w:rPr>
        <w:t>Objednatel je oprávněn odstoupit od smlouvy odstoupit bez jakýchkoli sankcí, pokud nebude schválena částka ze státního rozpočtu následujícího roku, která je potřebná k úhradě za Plnění poskytované podle této smlouvy v následujícím roce. Objednatel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</w:t>
      </w:r>
    </w:p>
    <w:p w:rsidR="000618A9" w:rsidRPr="00F47C80" w:rsidRDefault="000618A9" w:rsidP="0069213B">
      <w:pPr>
        <w:jc w:val="both"/>
        <w:rPr>
          <w:rStyle w:val="l-L2Char"/>
          <w:rFonts w:ascii="Verdana" w:hAnsi="Verdana"/>
          <w:b/>
          <w:sz w:val="18"/>
          <w:szCs w:val="18"/>
        </w:rPr>
      </w:pPr>
    </w:p>
    <w:p w:rsidR="007F521D" w:rsidRPr="00F47C80" w:rsidRDefault="007F521D" w:rsidP="0069213B">
      <w:pPr>
        <w:pStyle w:val="Odstavecseseznamem"/>
        <w:numPr>
          <w:ilvl w:val="0"/>
          <w:numId w:val="26"/>
        </w:numPr>
        <w:jc w:val="both"/>
        <w:rPr>
          <w:rStyle w:val="l-L2Char"/>
          <w:rFonts w:ascii="Verdana" w:hAnsi="Verdana"/>
          <w:b/>
          <w:sz w:val="18"/>
          <w:szCs w:val="18"/>
        </w:rPr>
      </w:pPr>
      <w:r w:rsidRPr="00F47C80">
        <w:rPr>
          <w:rStyle w:val="l-L2Char"/>
          <w:rFonts w:ascii="Verdana" w:hAnsi="Verdana"/>
          <w:sz w:val="18"/>
          <w:szCs w:val="18"/>
        </w:rPr>
        <w:t>Objednatel si vyhrazuje právo na odstoupení od smlouvy ve vztahu k</w:t>
      </w:r>
      <w:r w:rsidR="000618A9" w:rsidRPr="00F47C80">
        <w:rPr>
          <w:rStyle w:val="l-L2Char"/>
          <w:rFonts w:ascii="Verdana" w:hAnsi="Verdana"/>
          <w:sz w:val="18"/>
          <w:szCs w:val="18"/>
        </w:rPr>
        <w:t xml:space="preserve"> p</w:t>
      </w:r>
      <w:r w:rsidRPr="00F47C80">
        <w:rPr>
          <w:rStyle w:val="l-L2Char"/>
          <w:rFonts w:ascii="Verdana" w:hAnsi="Verdana"/>
          <w:sz w:val="18"/>
          <w:szCs w:val="18"/>
        </w:rPr>
        <w:t xml:space="preserve">lnění v případě, že objednatel obdrží ze státního rozpočtu snížené množství finančních prostředků oproti množství požadovanému v období před započetím poskytování </w:t>
      </w:r>
      <w:r w:rsidR="000618A9" w:rsidRPr="00F47C80">
        <w:rPr>
          <w:rStyle w:val="l-L2Char"/>
          <w:rFonts w:ascii="Verdana" w:hAnsi="Verdana"/>
          <w:sz w:val="18"/>
          <w:szCs w:val="18"/>
        </w:rPr>
        <w:t>p</w:t>
      </w:r>
      <w:r w:rsidRPr="00F47C80">
        <w:rPr>
          <w:rStyle w:val="l-L2Char"/>
          <w:rFonts w:ascii="Verdana" w:hAnsi="Verdana"/>
          <w:sz w:val="18"/>
          <w:szCs w:val="18"/>
        </w:rPr>
        <w:t xml:space="preserve">lnění, a dále v případě, pokud nedojde k realizaci stavby do </w:t>
      </w:r>
      <w:r w:rsidR="002A4A5D" w:rsidRPr="00F47C80">
        <w:rPr>
          <w:rStyle w:val="l-L2Char"/>
          <w:rFonts w:ascii="Verdana" w:hAnsi="Verdana"/>
          <w:sz w:val="18"/>
          <w:szCs w:val="18"/>
        </w:rPr>
        <w:t>10 let.</w:t>
      </w:r>
    </w:p>
    <w:p w:rsidR="00A1694B" w:rsidRPr="00F47C80" w:rsidRDefault="00A1694B" w:rsidP="0069213B">
      <w:pPr>
        <w:pStyle w:val="Odstavecseseznamem"/>
        <w:jc w:val="both"/>
        <w:rPr>
          <w:rStyle w:val="l-L2Char"/>
          <w:rFonts w:ascii="Verdana" w:hAnsi="Verdana"/>
          <w:b/>
          <w:sz w:val="18"/>
          <w:szCs w:val="18"/>
        </w:rPr>
      </w:pPr>
    </w:p>
    <w:p w:rsidR="00A1694B" w:rsidRPr="00F47C80" w:rsidRDefault="00A1694B" w:rsidP="006C1D2C">
      <w:pPr>
        <w:numPr>
          <w:ilvl w:val="0"/>
          <w:numId w:val="26"/>
        </w:numPr>
        <w:spacing w:before="60"/>
        <w:jc w:val="both"/>
        <w:rPr>
          <w:rStyle w:val="l-L2Char"/>
          <w:rFonts w:ascii="Verdana" w:hAnsi="Verdana"/>
          <w:sz w:val="18"/>
          <w:szCs w:val="18"/>
        </w:rPr>
      </w:pPr>
      <w:r w:rsidRPr="00F47C80">
        <w:rPr>
          <w:rStyle w:val="l-L2Char"/>
          <w:rFonts w:ascii="Verdana" w:hAnsi="Verdana"/>
          <w:sz w:val="18"/>
          <w:szCs w:val="18"/>
        </w:rPr>
        <w:t>Ve vztahu k plnění  je objednatel oprávněn tuto</w:t>
      </w:r>
      <w:r w:rsidRPr="00F47C80">
        <w:rPr>
          <w:rFonts w:ascii="Verdana" w:hAnsi="Verdana"/>
          <w:sz w:val="18"/>
          <w:szCs w:val="18"/>
        </w:rPr>
        <w:t xml:space="preserve"> </w:t>
      </w:r>
      <w:r w:rsidRPr="00F47C80">
        <w:rPr>
          <w:rStyle w:val="l-L2Char"/>
          <w:rFonts w:ascii="Verdana" w:hAnsi="Verdana"/>
          <w:sz w:val="18"/>
          <w:szCs w:val="18"/>
          <w:lang w:eastAsia="en-US"/>
        </w:rPr>
        <w:t xml:space="preserve">smlouvu vypovědět písemnou výpovědí doručenou zhotoviteli. Výpovědní </w:t>
      </w:r>
      <w:r w:rsidR="006C1D2C" w:rsidRPr="00F47C80">
        <w:rPr>
          <w:rStyle w:val="l-L2Char"/>
          <w:rFonts w:ascii="Verdana" w:hAnsi="Verdana"/>
          <w:sz w:val="18"/>
          <w:szCs w:val="18"/>
          <w:lang w:eastAsia="en-US"/>
        </w:rPr>
        <w:t xml:space="preserve">doba </w:t>
      </w:r>
      <w:r w:rsidRPr="00F47C80">
        <w:rPr>
          <w:rStyle w:val="l-L2Char"/>
          <w:rFonts w:ascii="Verdana" w:hAnsi="Verdana"/>
          <w:sz w:val="18"/>
          <w:szCs w:val="18"/>
          <w:lang w:eastAsia="en-US"/>
        </w:rPr>
        <w:t>činí tři (3) měsíce a počne běžet prvního dne měsíce následujícího po měsíci, ve kterém byla výpověď doručena zhotoviteli.</w:t>
      </w:r>
    </w:p>
    <w:p w:rsidR="0069264C" w:rsidRPr="00F47C80" w:rsidRDefault="0069264C" w:rsidP="00D5611A">
      <w:pPr>
        <w:pStyle w:val="Odstavecseseznamem"/>
        <w:rPr>
          <w:rFonts w:ascii="Verdana" w:hAnsi="Verdana"/>
          <w:sz w:val="18"/>
          <w:szCs w:val="18"/>
        </w:rPr>
      </w:pPr>
    </w:p>
    <w:p w:rsidR="0069264C" w:rsidRPr="00F47C80" w:rsidRDefault="0069264C" w:rsidP="0069264C">
      <w:pPr>
        <w:pStyle w:val="Odstavecseseznamem"/>
        <w:numPr>
          <w:ilvl w:val="0"/>
          <w:numId w:val="26"/>
        </w:numPr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Smlouva může být ukončena dohodou smluvních stran.</w:t>
      </w:r>
    </w:p>
    <w:p w:rsidR="0069264C" w:rsidRPr="00F47C80" w:rsidRDefault="0069264C" w:rsidP="00D5611A">
      <w:pPr>
        <w:spacing w:before="60"/>
        <w:ind w:left="360"/>
        <w:jc w:val="both"/>
        <w:rPr>
          <w:rFonts w:ascii="Verdana" w:hAnsi="Verdana"/>
          <w:sz w:val="18"/>
          <w:szCs w:val="18"/>
        </w:rPr>
      </w:pPr>
    </w:p>
    <w:p w:rsidR="00DD34EC" w:rsidRPr="00F47C80" w:rsidRDefault="00DD34EC" w:rsidP="00DD34EC">
      <w:pPr>
        <w:rPr>
          <w:rFonts w:ascii="Verdana" w:hAnsi="Verdana"/>
          <w:sz w:val="18"/>
          <w:szCs w:val="18"/>
        </w:rPr>
      </w:pPr>
    </w:p>
    <w:p w:rsidR="00A375D5" w:rsidRPr="00F47C80" w:rsidRDefault="00B83F26" w:rsidP="00B83F26">
      <w:pPr>
        <w:pStyle w:val="Nadpis2"/>
        <w:ind w:firstLine="2"/>
        <w:jc w:val="center"/>
        <w:rPr>
          <w:rFonts w:ascii="Verdana" w:hAnsi="Verdana"/>
          <w:b/>
          <w:sz w:val="18"/>
          <w:szCs w:val="18"/>
          <w:u w:val="single"/>
        </w:rPr>
      </w:pPr>
      <w:r w:rsidRPr="00F47C80">
        <w:rPr>
          <w:rFonts w:ascii="Verdana" w:hAnsi="Verdana"/>
          <w:b/>
          <w:sz w:val="18"/>
          <w:szCs w:val="18"/>
        </w:rPr>
        <w:t>X.</w:t>
      </w:r>
    </w:p>
    <w:p w:rsidR="00B83F26" w:rsidRPr="00F47C80" w:rsidRDefault="00B83F26" w:rsidP="00B83F26">
      <w:pPr>
        <w:pStyle w:val="Nadpis2"/>
        <w:ind w:firstLine="2"/>
        <w:jc w:val="center"/>
        <w:rPr>
          <w:rFonts w:ascii="Verdana" w:hAnsi="Verdana"/>
          <w:b/>
          <w:sz w:val="18"/>
          <w:szCs w:val="18"/>
          <w:u w:val="single"/>
        </w:rPr>
      </w:pPr>
      <w:r w:rsidRPr="00F47C80">
        <w:rPr>
          <w:rFonts w:ascii="Verdana" w:hAnsi="Verdana"/>
          <w:b/>
          <w:sz w:val="18"/>
          <w:szCs w:val="18"/>
          <w:u w:val="single"/>
        </w:rPr>
        <w:t xml:space="preserve"> Ostatní ujednání</w:t>
      </w:r>
    </w:p>
    <w:p w:rsidR="00B83F26" w:rsidRPr="00F47C80" w:rsidRDefault="00B83F26" w:rsidP="00B83F26">
      <w:pPr>
        <w:numPr>
          <w:ilvl w:val="0"/>
          <w:numId w:val="10"/>
        </w:numPr>
        <w:spacing w:before="60"/>
        <w:ind w:left="426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Smluvní strany souhlasí, že jejich veškerá komunikace může být vedena prostřednictvím    e-mailu s tím, že nesrozumitelnost či neúplnost zprávy musí adresát oznámit odesílateli           bez zbytečného odkladu poté, co zprávu dostal. V případě, že se tak nestane, nemůže vůči odesílateli namítat, že nebyl seznámen se skutečným obsahem zprávy.</w:t>
      </w:r>
    </w:p>
    <w:p w:rsidR="00816B62" w:rsidRPr="00F47C80" w:rsidRDefault="00816B62" w:rsidP="00816B62">
      <w:pPr>
        <w:numPr>
          <w:ilvl w:val="0"/>
          <w:numId w:val="10"/>
        </w:numPr>
        <w:spacing w:before="60"/>
        <w:ind w:left="426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063376" w:rsidRPr="00F47C80" w:rsidRDefault="00063376" w:rsidP="00816B62">
      <w:pPr>
        <w:numPr>
          <w:ilvl w:val="0"/>
          <w:numId w:val="10"/>
        </w:numPr>
        <w:spacing w:before="60"/>
        <w:ind w:left="426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bCs/>
          <w:sz w:val="18"/>
          <w:szCs w:val="18"/>
        </w:rPr>
        <w:t>V průběhu zhotovování díla, není zhotovitel oprávněn poskytovat výsledky činnosti jiným osobám. Zhotovitel se zavazuje během plnění smlouvy (zhotovování předmětu díla apod.) i po ukončení smlouvy (i po jeho předání objednateli), zachovávat mlčenlivost o všech skutečnostech, o kterých se dozví od objednatele v souvislosti s plněním smlouvy (se zhotovením díla). Povinnost mlčenlivosti se vztahuje i zaměstnance zhotovitele a na všechny další osoby, které zhotovitel k plnění předmětu smlouvy zmocnil.</w:t>
      </w:r>
    </w:p>
    <w:p w:rsidR="00063376" w:rsidRPr="00F47C80" w:rsidRDefault="00063376" w:rsidP="00063376">
      <w:pPr>
        <w:numPr>
          <w:ilvl w:val="0"/>
          <w:numId w:val="10"/>
        </w:numPr>
        <w:spacing w:before="6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:rsidR="003D0FED" w:rsidRPr="00F47C80" w:rsidRDefault="003D0FED" w:rsidP="00B83F26">
      <w:pPr>
        <w:numPr>
          <w:ilvl w:val="0"/>
          <w:numId w:val="10"/>
        </w:numPr>
        <w:spacing w:before="60"/>
        <w:ind w:left="426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Pokud v této smlouvě není stanoveno jinak, řídí se smluvní strany příslušnými ustanoveními občanského zákoníku.</w:t>
      </w:r>
    </w:p>
    <w:p w:rsidR="00B83F26" w:rsidRPr="00F47C80" w:rsidRDefault="001F43CE" w:rsidP="0032529C">
      <w:pPr>
        <w:numPr>
          <w:ilvl w:val="0"/>
          <w:numId w:val="10"/>
        </w:numPr>
        <w:spacing w:before="6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T</w:t>
      </w:r>
      <w:r w:rsidR="00B83F26" w:rsidRPr="00F47C80">
        <w:rPr>
          <w:rFonts w:ascii="Verdana" w:hAnsi="Verdana"/>
          <w:sz w:val="18"/>
          <w:szCs w:val="18"/>
        </w:rPr>
        <w:t xml:space="preserve">uto smlouvu lze měnit jen písemnými očíslovanými dodatky, podepsanými zástupci obou smluvních stran. </w:t>
      </w:r>
    </w:p>
    <w:p w:rsidR="00B83F26" w:rsidRPr="00F47C80" w:rsidRDefault="00B83F26" w:rsidP="0032529C">
      <w:pPr>
        <w:numPr>
          <w:ilvl w:val="0"/>
          <w:numId w:val="10"/>
        </w:numPr>
        <w:spacing w:before="6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Tato smlouva je vy</w:t>
      </w:r>
      <w:r w:rsidR="007C5C7F" w:rsidRPr="00F47C80">
        <w:rPr>
          <w:rFonts w:ascii="Verdana" w:hAnsi="Verdana"/>
          <w:sz w:val="18"/>
          <w:szCs w:val="18"/>
        </w:rPr>
        <w:t>pracována</w:t>
      </w:r>
      <w:r w:rsidRPr="00F47C80">
        <w:rPr>
          <w:rFonts w:ascii="Verdana" w:hAnsi="Verdana"/>
          <w:sz w:val="18"/>
          <w:szCs w:val="18"/>
        </w:rPr>
        <w:t xml:space="preserve"> ve čtyřech vyhotoveních, z nichž každá strana obdrží po dvou vyhotoveních.</w:t>
      </w:r>
    </w:p>
    <w:p w:rsidR="00E74E11" w:rsidRPr="00F47C80" w:rsidRDefault="00E74E11" w:rsidP="00E74E11">
      <w:pPr>
        <w:numPr>
          <w:ilvl w:val="0"/>
          <w:numId w:val="10"/>
        </w:numPr>
        <w:spacing w:before="6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lastRenderedPageBreak/>
        <w:t>Obě smluvní strany prohlašují, že si tuto smlouvu před jejím podpisem přečetly, že byla uzavřena po vzájemném projednání dle jejich pravé a svobodné vůle, určitě, vážně                 a srozumitelně, nikoliv v tísni za nápadně nevýhodných podmínek.</w:t>
      </w:r>
    </w:p>
    <w:p w:rsidR="003D0FED" w:rsidRPr="00F47C80" w:rsidRDefault="003D0FED" w:rsidP="00E74E11">
      <w:pPr>
        <w:numPr>
          <w:ilvl w:val="0"/>
          <w:numId w:val="10"/>
        </w:numPr>
        <w:spacing w:before="6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Veškerá práva a povinnosti vyplývající z této smlouvy přecházejí, pokud to povaha těchto práva povinností nevylučuje, na právní nástupce smluvních stan.</w:t>
      </w:r>
    </w:p>
    <w:p w:rsidR="003D0FED" w:rsidRPr="00F47C80" w:rsidRDefault="003D0FED">
      <w:pPr>
        <w:numPr>
          <w:ilvl w:val="0"/>
          <w:numId w:val="10"/>
        </w:numPr>
        <w:spacing w:before="60"/>
        <w:jc w:val="both"/>
        <w:rPr>
          <w:rFonts w:ascii="Verdana" w:hAnsi="Verdana"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Smlouva nabývá platnosti a účinnosti dnem podpisu oběma smluvními stranami. 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:rsidR="00E74E11" w:rsidRPr="00F47C80" w:rsidRDefault="00E74E11" w:rsidP="00E74E11">
      <w:pPr>
        <w:spacing w:before="60"/>
        <w:ind w:left="360"/>
        <w:jc w:val="both"/>
        <w:rPr>
          <w:rFonts w:ascii="Verdana" w:hAnsi="Verdana"/>
          <w:sz w:val="18"/>
          <w:szCs w:val="18"/>
        </w:rPr>
      </w:pPr>
    </w:p>
    <w:p w:rsidR="00B83F26" w:rsidRPr="00F47C80" w:rsidRDefault="00B83F26" w:rsidP="007421FE">
      <w:pPr>
        <w:spacing w:before="60"/>
        <w:jc w:val="both"/>
        <w:rPr>
          <w:rFonts w:ascii="Verdana" w:hAnsi="Verdana"/>
          <w:color w:val="000000"/>
          <w:sz w:val="18"/>
          <w:szCs w:val="18"/>
        </w:rPr>
      </w:pPr>
    </w:p>
    <w:p w:rsidR="00B83F26" w:rsidRPr="00F47C80" w:rsidRDefault="00B83F26" w:rsidP="00B83F26">
      <w:pPr>
        <w:jc w:val="both"/>
        <w:rPr>
          <w:rFonts w:ascii="Verdana" w:hAnsi="Verdana"/>
          <w:sz w:val="18"/>
          <w:szCs w:val="18"/>
        </w:rPr>
      </w:pPr>
    </w:p>
    <w:p w:rsidR="00B2498F" w:rsidRPr="00F47C80" w:rsidRDefault="00B2498F" w:rsidP="00B83F26">
      <w:pPr>
        <w:jc w:val="both"/>
        <w:rPr>
          <w:rFonts w:ascii="Verdana" w:hAnsi="Verdana"/>
          <w:sz w:val="18"/>
          <w:szCs w:val="18"/>
        </w:rPr>
      </w:pPr>
      <w:proofErr w:type="spellStart"/>
      <w:r w:rsidRPr="00F47C80">
        <w:rPr>
          <w:rFonts w:ascii="Verdana" w:hAnsi="Verdana"/>
          <w:sz w:val="18"/>
          <w:szCs w:val="18"/>
          <w:lang w:val="en-US"/>
        </w:rPr>
        <w:t>Příloha</w:t>
      </w:r>
      <w:proofErr w:type="spellEnd"/>
      <w:r w:rsidRPr="00F47C80">
        <w:rPr>
          <w:rFonts w:ascii="Verdana" w:hAnsi="Verdana"/>
          <w:sz w:val="18"/>
          <w:szCs w:val="18"/>
          <w:lang w:val="en-US"/>
        </w:rPr>
        <w:t xml:space="preserve"> č.</w:t>
      </w:r>
      <w:r w:rsidR="002112DC" w:rsidRPr="00F47C80">
        <w:rPr>
          <w:rFonts w:ascii="Verdana" w:hAnsi="Verdana"/>
          <w:sz w:val="18"/>
          <w:szCs w:val="18"/>
          <w:lang w:val="en-US"/>
        </w:rPr>
        <w:t>1</w:t>
      </w:r>
      <w:r w:rsidRPr="00F47C80">
        <w:rPr>
          <w:rFonts w:ascii="Verdana" w:hAnsi="Verdana"/>
          <w:sz w:val="18"/>
          <w:szCs w:val="18"/>
          <w:lang w:val="en-US"/>
        </w:rPr>
        <w:t xml:space="preserve"> – </w:t>
      </w:r>
      <w:proofErr w:type="spellStart"/>
      <w:r w:rsidRPr="00F47C80">
        <w:rPr>
          <w:rFonts w:ascii="Verdana" w:hAnsi="Verdana"/>
          <w:sz w:val="18"/>
          <w:szCs w:val="18"/>
          <w:lang w:val="en-US"/>
        </w:rPr>
        <w:t>Plná</w:t>
      </w:r>
      <w:proofErr w:type="spellEnd"/>
      <w:r w:rsidRPr="00F47C80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F47C80">
        <w:rPr>
          <w:rFonts w:ascii="Verdana" w:hAnsi="Verdana"/>
          <w:sz w:val="18"/>
          <w:szCs w:val="18"/>
          <w:lang w:val="en-US"/>
        </w:rPr>
        <w:t>moc</w:t>
      </w:r>
      <w:proofErr w:type="spellEnd"/>
      <w:r w:rsidR="009736F8" w:rsidRPr="00F47C80">
        <w:rPr>
          <w:rFonts w:ascii="Verdana" w:hAnsi="Verdana"/>
          <w:sz w:val="18"/>
          <w:szCs w:val="18"/>
          <w:lang w:val="en-US"/>
        </w:rPr>
        <w:t xml:space="preserve"> </w:t>
      </w:r>
    </w:p>
    <w:p w:rsidR="00DD34EC" w:rsidRPr="00F47C80" w:rsidRDefault="00DD34EC" w:rsidP="00B83F26">
      <w:pPr>
        <w:jc w:val="both"/>
        <w:rPr>
          <w:rFonts w:ascii="Verdana" w:hAnsi="Verdana"/>
          <w:sz w:val="18"/>
          <w:szCs w:val="18"/>
        </w:rPr>
      </w:pPr>
    </w:p>
    <w:p w:rsidR="00B83F26" w:rsidRPr="00F47C80" w:rsidRDefault="00B83F26" w:rsidP="00B83F26">
      <w:pPr>
        <w:pStyle w:val="Zkladntext"/>
        <w:rPr>
          <w:rFonts w:ascii="Verdana" w:hAnsi="Verdana"/>
          <w:b w:val="0"/>
          <w:sz w:val="18"/>
          <w:szCs w:val="18"/>
        </w:rPr>
      </w:pPr>
      <w:r w:rsidRPr="00F47C80">
        <w:rPr>
          <w:rFonts w:ascii="Verdana" w:hAnsi="Verdana"/>
          <w:b w:val="0"/>
          <w:sz w:val="18"/>
          <w:szCs w:val="18"/>
        </w:rPr>
        <w:t xml:space="preserve">Na důkaz </w:t>
      </w:r>
      <w:r w:rsidR="007421FE" w:rsidRPr="00F47C80">
        <w:rPr>
          <w:rFonts w:ascii="Verdana" w:hAnsi="Verdana"/>
          <w:b w:val="0"/>
          <w:sz w:val="18"/>
          <w:szCs w:val="18"/>
        </w:rPr>
        <w:t xml:space="preserve">shora uvedeného připojují smluvní strany </w:t>
      </w:r>
      <w:r w:rsidRPr="00F47C80">
        <w:rPr>
          <w:rFonts w:ascii="Verdana" w:hAnsi="Verdana"/>
          <w:b w:val="0"/>
          <w:sz w:val="18"/>
          <w:szCs w:val="18"/>
        </w:rPr>
        <w:t>své podpisy.</w:t>
      </w:r>
    </w:p>
    <w:p w:rsidR="004907AC" w:rsidRPr="00F47C80" w:rsidRDefault="004907AC" w:rsidP="00B83F26">
      <w:pPr>
        <w:jc w:val="both"/>
        <w:rPr>
          <w:rFonts w:ascii="Verdana" w:hAnsi="Verdana"/>
          <w:sz w:val="18"/>
          <w:szCs w:val="18"/>
        </w:rPr>
      </w:pPr>
    </w:p>
    <w:p w:rsidR="004907AC" w:rsidRPr="00F47C80" w:rsidRDefault="004907AC" w:rsidP="00B83F26">
      <w:pPr>
        <w:jc w:val="both"/>
        <w:rPr>
          <w:rFonts w:ascii="Verdana" w:hAnsi="Verdana"/>
          <w:sz w:val="18"/>
          <w:szCs w:val="18"/>
        </w:rPr>
      </w:pPr>
    </w:p>
    <w:p w:rsidR="00B83F26" w:rsidRPr="00F47C80" w:rsidRDefault="00B83F26" w:rsidP="00B83F26">
      <w:pPr>
        <w:jc w:val="both"/>
        <w:rPr>
          <w:rFonts w:ascii="Verdana" w:hAnsi="Verdana"/>
          <w:b/>
          <w:sz w:val="18"/>
          <w:szCs w:val="18"/>
        </w:rPr>
      </w:pPr>
      <w:r w:rsidRPr="00F47C80">
        <w:rPr>
          <w:rFonts w:ascii="Verdana" w:hAnsi="Verdana"/>
          <w:sz w:val="18"/>
          <w:szCs w:val="18"/>
        </w:rPr>
        <w:t>V</w:t>
      </w:r>
      <w:r w:rsidR="003E3B2B" w:rsidRPr="00F47C80">
        <w:rPr>
          <w:rFonts w:ascii="Verdana" w:hAnsi="Verdana"/>
          <w:sz w:val="18"/>
          <w:szCs w:val="18"/>
        </w:rPr>
        <w:t xml:space="preserve"> Nymburce </w:t>
      </w:r>
      <w:r w:rsidRPr="00F47C80">
        <w:rPr>
          <w:rFonts w:ascii="Verdana" w:hAnsi="Verdana"/>
          <w:sz w:val="18"/>
          <w:szCs w:val="18"/>
        </w:rPr>
        <w:t xml:space="preserve">dne  </w:t>
      </w:r>
      <w:proofErr w:type="gramStart"/>
      <w:r w:rsidR="00AB096B" w:rsidRPr="00F47C80">
        <w:rPr>
          <w:rFonts w:ascii="Verdana" w:hAnsi="Verdana"/>
          <w:sz w:val="18"/>
          <w:szCs w:val="18"/>
        </w:rPr>
        <w:t>26.8.2016</w:t>
      </w:r>
      <w:proofErr w:type="gramEnd"/>
    </w:p>
    <w:p w:rsidR="00B83F26" w:rsidRPr="00F47C80" w:rsidRDefault="00B83F26" w:rsidP="00B83F26">
      <w:pPr>
        <w:ind w:firstLine="708"/>
        <w:jc w:val="both"/>
        <w:rPr>
          <w:rFonts w:ascii="Verdana" w:hAnsi="Verdana"/>
          <w:sz w:val="18"/>
          <w:szCs w:val="18"/>
        </w:rPr>
      </w:pPr>
    </w:p>
    <w:p w:rsidR="00B83F26" w:rsidRPr="00F47C80" w:rsidRDefault="00B83F26" w:rsidP="00B83F26">
      <w:pPr>
        <w:ind w:firstLine="708"/>
        <w:jc w:val="both"/>
        <w:rPr>
          <w:rFonts w:ascii="Verdana" w:hAnsi="Verdana"/>
          <w:sz w:val="18"/>
          <w:szCs w:val="18"/>
        </w:rPr>
      </w:pPr>
    </w:p>
    <w:p w:rsidR="004907AC" w:rsidRPr="00F47C80" w:rsidRDefault="004907AC" w:rsidP="00B83F26">
      <w:pPr>
        <w:ind w:firstLine="708"/>
        <w:jc w:val="both"/>
        <w:rPr>
          <w:rFonts w:ascii="Verdana" w:hAnsi="Verdana"/>
          <w:sz w:val="18"/>
          <w:szCs w:val="18"/>
        </w:rPr>
      </w:pPr>
    </w:p>
    <w:p w:rsidR="004907AC" w:rsidRPr="00F47C80" w:rsidRDefault="004907AC" w:rsidP="00B83F26">
      <w:pPr>
        <w:ind w:firstLine="708"/>
        <w:jc w:val="both"/>
        <w:rPr>
          <w:rFonts w:ascii="Verdana" w:hAnsi="Verdana"/>
          <w:sz w:val="18"/>
          <w:szCs w:val="18"/>
        </w:rPr>
      </w:pPr>
    </w:p>
    <w:p w:rsidR="004907AC" w:rsidRPr="00F47C80" w:rsidRDefault="004907AC" w:rsidP="00B83F26">
      <w:pPr>
        <w:ind w:firstLine="708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096B" w:rsidRPr="00F47C80" w:rsidTr="00721F66">
        <w:tc>
          <w:tcPr>
            <w:tcW w:w="4606" w:type="dxa"/>
            <w:shd w:val="clear" w:color="auto" w:fill="auto"/>
          </w:tcPr>
          <w:p w:rsidR="00AB096B" w:rsidRPr="00F47C80" w:rsidRDefault="00AB096B" w:rsidP="00721F66">
            <w:pPr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47C80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AB096B" w:rsidRPr="00F47C80" w:rsidRDefault="00AB096B" w:rsidP="00721F66">
            <w:pPr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47C80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</w:p>
        </w:tc>
      </w:tr>
      <w:tr w:rsidR="00AB096B" w:rsidRPr="00F47C80" w:rsidTr="00721F66">
        <w:tc>
          <w:tcPr>
            <w:tcW w:w="4606" w:type="dxa"/>
            <w:shd w:val="clear" w:color="auto" w:fill="auto"/>
          </w:tcPr>
          <w:p w:rsidR="00AB096B" w:rsidRPr="00F47C80" w:rsidRDefault="00AB096B" w:rsidP="00721F66">
            <w:pPr>
              <w:spacing w:line="288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47C80">
              <w:rPr>
                <w:rFonts w:ascii="Verdana" w:hAnsi="Verdana"/>
                <w:b/>
                <w:sz w:val="18"/>
                <w:szCs w:val="18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:rsidR="00AB096B" w:rsidRPr="00F47C80" w:rsidRDefault="00AB096B" w:rsidP="00721F66">
            <w:pPr>
              <w:spacing w:line="288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47C80">
              <w:rPr>
                <w:rFonts w:ascii="Verdana" w:hAnsi="Verdana"/>
                <w:b/>
                <w:sz w:val="18"/>
                <w:szCs w:val="18"/>
              </w:rPr>
              <w:t>zhotovitel</w:t>
            </w:r>
          </w:p>
        </w:tc>
      </w:tr>
    </w:tbl>
    <w:p w:rsidR="003B7D9D" w:rsidRPr="00F47C80" w:rsidRDefault="003B7D9D" w:rsidP="00AB096B">
      <w:pPr>
        <w:ind w:firstLine="708"/>
        <w:jc w:val="both"/>
        <w:rPr>
          <w:rFonts w:ascii="Verdana" w:hAnsi="Verdana"/>
          <w:b/>
          <w:sz w:val="18"/>
          <w:szCs w:val="18"/>
        </w:rPr>
      </w:pPr>
    </w:p>
    <w:sectPr w:rsidR="003B7D9D" w:rsidRPr="00F47C80" w:rsidSect="00EB64F1">
      <w:footerReference w:type="even" r:id="rId8"/>
      <w:footerReference w:type="default" r:id="rId9"/>
      <w:headerReference w:type="first" r:id="rId10"/>
      <w:pgSz w:w="11906" w:h="16838"/>
      <w:pgMar w:top="1134" w:right="1134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0E" w:rsidRDefault="00C95B0E" w:rsidP="00B83F26">
      <w:r>
        <w:separator/>
      </w:r>
    </w:p>
  </w:endnote>
  <w:endnote w:type="continuationSeparator" w:id="0">
    <w:p w:rsidR="00C95B0E" w:rsidRDefault="00C95B0E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9626"/>
      <w:docPartObj>
        <w:docPartGallery w:val="Page Numbers (Bottom of Page)"/>
        <w:docPartUnique/>
      </w:docPartObj>
    </w:sdtPr>
    <w:sdtEndPr/>
    <w:sdtContent>
      <w:p w:rsidR="00012340" w:rsidRDefault="004E226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DB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12340" w:rsidRDefault="0001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0E" w:rsidRDefault="00C95B0E" w:rsidP="00B83F26">
      <w:r>
        <w:separator/>
      </w:r>
    </w:p>
  </w:footnote>
  <w:footnote w:type="continuationSeparator" w:id="0">
    <w:p w:rsidR="00C95B0E" w:rsidRDefault="00C95B0E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B33" w:rsidRDefault="00450827" w:rsidP="00DD34EC">
    <w:pPr>
      <w:pStyle w:val="Zhlav"/>
    </w:pPr>
    <w:r>
      <w:t xml:space="preserve">                                                                                                                                </w:t>
    </w:r>
    <w:proofErr w:type="gramStart"/>
    <w:r w:rsidR="00C80CAD">
      <w:t>č</w:t>
    </w:r>
    <w:r w:rsidR="000C4B33">
      <w:t>.j.</w:t>
    </w:r>
    <w:proofErr w:type="gramEnd"/>
    <w:r w:rsidR="000C4B33">
      <w:t xml:space="preserve"> objednatele:</w:t>
    </w:r>
    <w:r w:rsidR="00C80CAD">
      <w:t xml:space="preserve"> 1159-2016-537209</w:t>
    </w:r>
  </w:p>
  <w:p w:rsidR="00012340" w:rsidRDefault="000C4B33" w:rsidP="00DD34EC">
    <w:pPr>
      <w:pStyle w:val="Zhlav"/>
    </w:pPr>
    <w:r>
      <w:t xml:space="preserve">                                                                                                                                </w:t>
    </w:r>
    <w:proofErr w:type="gramStart"/>
    <w:r w:rsidR="00C80CAD">
      <w:t>č</w:t>
    </w:r>
    <w:r>
      <w:t>.j.</w:t>
    </w:r>
    <w:proofErr w:type="gramEnd"/>
    <w:r>
      <w:t xml:space="preserve"> zhotovitele:</w:t>
    </w:r>
    <w:r w:rsidR="00012340">
      <w:tab/>
    </w:r>
    <w:r w:rsidR="000123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6DC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4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1A3D7A"/>
    <w:multiLevelType w:val="hybridMultilevel"/>
    <w:tmpl w:val="1AE885FE"/>
    <w:lvl w:ilvl="0" w:tplc="CB80AA0C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DA033D"/>
    <w:multiLevelType w:val="hybridMultilevel"/>
    <w:tmpl w:val="E4CADDAE"/>
    <w:lvl w:ilvl="0" w:tplc="B9D4999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FE0392F"/>
    <w:multiLevelType w:val="hybridMultilevel"/>
    <w:tmpl w:val="F0AC8F0E"/>
    <w:lvl w:ilvl="0" w:tplc="F1E443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E03F4E"/>
    <w:multiLevelType w:val="hybridMultilevel"/>
    <w:tmpl w:val="C2689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883FC2"/>
    <w:multiLevelType w:val="hybridMultilevel"/>
    <w:tmpl w:val="8646A68C"/>
    <w:lvl w:ilvl="0" w:tplc="B336C7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B455C"/>
    <w:multiLevelType w:val="hybridMultilevel"/>
    <w:tmpl w:val="08F60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6334E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4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2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18"/>
  </w:num>
  <w:num w:numId="9">
    <w:abstractNumId w:val="22"/>
  </w:num>
  <w:num w:numId="10">
    <w:abstractNumId w:val="31"/>
  </w:num>
  <w:num w:numId="11">
    <w:abstractNumId w:val="19"/>
  </w:num>
  <w:num w:numId="12">
    <w:abstractNumId w:val="32"/>
  </w:num>
  <w:num w:numId="13">
    <w:abstractNumId w:val="1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8"/>
  </w:num>
  <w:num w:numId="18">
    <w:abstractNumId w:val="0"/>
  </w:num>
  <w:num w:numId="19">
    <w:abstractNumId w:val="16"/>
  </w:num>
  <w:num w:numId="20">
    <w:abstractNumId w:val="6"/>
  </w:num>
  <w:num w:numId="21">
    <w:abstractNumId w:val="4"/>
  </w:num>
  <w:num w:numId="22">
    <w:abstractNumId w:val="9"/>
  </w:num>
  <w:num w:numId="23">
    <w:abstractNumId w:val="14"/>
  </w:num>
  <w:num w:numId="24">
    <w:abstractNumId w:val="11"/>
  </w:num>
  <w:num w:numId="25">
    <w:abstractNumId w:val="33"/>
  </w:num>
  <w:num w:numId="26">
    <w:abstractNumId w:val="23"/>
  </w:num>
  <w:num w:numId="27">
    <w:abstractNumId w:val="27"/>
  </w:num>
  <w:num w:numId="28">
    <w:abstractNumId w:val="7"/>
  </w:num>
  <w:num w:numId="29">
    <w:abstractNumId w:val="20"/>
  </w:num>
  <w:num w:numId="30">
    <w:abstractNumId w:val="21"/>
  </w:num>
  <w:num w:numId="31">
    <w:abstractNumId w:val="30"/>
  </w:num>
  <w:num w:numId="32">
    <w:abstractNumId w:val="29"/>
  </w:num>
  <w:num w:numId="33">
    <w:abstractNumId w:val="5"/>
  </w:num>
  <w:num w:numId="34">
    <w:abstractNumId w:val="25"/>
  </w:num>
  <w:num w:numId="35">
    <w:abstractNumId w:val="28"/>
  </w:num>
  <w:num w:numId="36">
    <w:abstractNumId w:val="2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26"/>
    <w:rsid w:val="00006455"/>
    <w:rsid w:val="00006EE5"/>
    <w:rsid w:val="00012340"/>
    <w:rsid w:val="00015DD0"/>
    <w:rsid w:val="00024245"/>
    <w:rsid w:val="00027193"/>
    <w:rsid w:val="00030C3D"/>
    <w:rsid w:val="0004607F"/>
    <w:rsid w:val="000618A9"/>
    <w:rsid w:val="00063376"/>
    <w:rsid w:val="000716AB"/>
    <w:rsid w:val="00087A0A"/>
    <w:rsid w:val="00090512"/>
    <w:rsid w:val="00093C5B"/>
    <w:rsid w:val="000B3316"/>
    <w:rsid w:val="000B3EB9"/>
    <w:rsid w:val="000C4B33"/>
    <w:rsid w:val="000E6467"/>
    <w:rsid w:val="000F1247"/>
    <w:rsid w:val="00126A2D"/>
    <w:rsid w:val="0012753E"/>
    <w:rsid w:val="001348A2"/>
    <w:rsid w:val="00181A77"/>
    <w:rsid w:val="00185DB2"/>
    <w:rsid w:val="001A4873"/>
    <w:rsid w:val="001D363B"/>
    <w:rsid w:val="001D6745"/>
    <w:rsid w:val="001F3DB7"/>
    <w:rsid w:val="001F43CE"/>
    <w:rsid w:val="00206E65"/>
    <w:rsid w:val="002112DC"/>
    <w:rsid w:val="00213D92"/>
    <w:rsid w:val="0021725F"/>
    <w:rsid w:val="002213F5"/>
    <w:rsid w:val="00223F47"/>
    <w:rsid w:val="00234282"/>
    <w:rsid w:val="00254993"/>
    <w:rsid w:val="0025585C"/>
    <w:rsid w:val="00270033"/>
    <w:rsid w:val="002876AC"/>
    <w:rsid w:val="002A4A5D"/>
    <w:rsid w:val="002B1C6A"/>
    <w:rsid w:val="002B264E"/>
    <w:rsid w:val="002B7370"/>
    <w:rsid w:val="002C491C"/>
    <w:rsid w:val="002C59E8"/>
    <w:rsid w:val="002E0BCE"/>
    <w:rsid w:val="002F02DA"/>
    <w:rsid w:val="00304813"/>
    <w:rsid w:val="00305045"/>
    <w:rsid w:val="00306498"/>
    <w:rsid w:val="0032529C"/>
    <w:rsid w:val="00331E57"/>
    <w:rsid w:val="00341911"/>
    <w:rsid w:val="00341FEF"/>
    <w:rsid w:val="003511BE"/>
    <w:rsid w:val="00354996"/>
    <w:rsid w:val="003611E2"/>
    <w:rsid w:val="00384C04"/>
    <w:rsid w:val="00395FF9"/>
    <w:rsid w:val="003A4E29"/>
    <w:rsid w:val="003B5990"/>
    <w:rsid w:val="003B7D9D"/>
    <w:rsid w:val="003D0CAE"/>
    <w:rsid w:val="003D0FED"/>
    <w:rsid w:val="003E3B2B"/>
    <w:rsid w:val="00430EE4"/>
    <w:rsid w:val="0043137E"/>
    <w:rsid w:val="00432FF8"/>
    <w:rsid w:val="00445932"/>
    <w:rsid w:val="00450827"/>
    <w:rsid w:val="00457F60"/>
    <w:rsid w:val="0046360C"/>
    <w:rsid w:val="00463AB0"/>
    <w:rsid w:val="004853B1"/>
    <w:rsid w:val="004907AC"/>
    <w:rsid w:val="00494B80"/>
    <w:rsid w:val="004A240D"/>
    <w:rsid w:val="004D6A6C"/>
    <w:rsid w:val="004E2267"/>
    <w:rsid w:val="00505454"/>
    <w:rsid w:val="005077E5"/>
    <w:rsid w:val="0051649A"/>
    <w:rsid w:val="00523990"/>
    <w:rsid w:val="00530002"/>
    <w:rsid w:val="00531C6F"/>
    <w:rsid w:val="00546D8D"/>
    <w:rsid w:val="00571FFD"/>
    <w:rsid w:val="00572C8B"/>
    <w:rsid w:val="00574F3E"/>
    <w:rsid w:val="00577773"/>
    <w:rsid w:val="00587429"/>
    <w:rsid w:val="005A4779"/>
    <w:rsid w:val="005C23CD"/>
    <w:rsid w:val="005D328A"/>
    <w:rsid w:val="005E3D3B"/>
    <w:rsid w:val="00683F62"/>
    <w:rsid w:val="0069213B"/>
    <w:rsid w:val="0069264C"/>
    <w:rsid w:val="00693F15"/>
    <w:rsid w:val="006A4457"/>
    <w:rsid w:val="006A6AA5"/>
    <w:rsid w:val="006B6D36"/>
    <w:rsid w:val="006C0E04"/>
    <w:rsid w:val="006C1D2C"/>
    <w:rsid w:val="006C6261"/>
    <w:rsid w:val="006D03C3"/>
    <w:rsid w:val="006D588D"/>
    <w:rsid w:val="006E2846"/>
    <w:rsid w:val="00721C31"/>
    <w:rsid w:val="007261A8"/>
    <w:rsid w:val="007421FE"/>
    <w:rsid w:val="00761ABA"/>
    <w:rsid w:val="007A798D"/>
    <w:rsid w:val="007C3ECF"/>
    <w:rsid w:val="007C5C7F"/>
    <w:rsid w:val="007C76EF"/>
    <w:rsid w:val="007E33A0"/>
    <w:rsid w:val="007F521D"/>
    <w:rsid w:val="00814C88"/>
    <w:rsid w:val="00815E94"/>
    <w:rsid w:val="00815F47"/>
    <w:rsid w:val="00816B62"/>
    <w:rsid w:val="008362F5"/>
    <w:rsid w:val="0083782B"/>
    <w:rsid w:val="008442E9"/>
    <w:rsid w:val="00851E49"/>
    <w:rsid w:val="0085556B"/>
    <w:rsid w:val="00865AAA"/>
    <w:rsid w:val="008779A3"/>
    <w:rsid w:val="00893A83"/>
    <w:rsid w:val="00895C11"/>
    <w:rsid w:val="008A1D16"/>
    <w:rsid w:val="008A6DC3"/>
    <w:rsid w:val="008B33FA"/>
    <w:rsid w:val="008C6924"/>
    <w:rsid w:val="008E5BF1"/>
    <w:rsid w:val="008F3E92"/>
    <w:rsid w:val="0090074B"/>
    <w:rsid w:val="0094234F"/>
    <w:rsid w:val="00944D3F"/>
    <w:rsid w:val="009470ED"/>
    <w:rsid w:val="00963DA3"/>
    <w:rsid w:val="009671A1"/>
    <w:rsid w:val="009736F8"/>
    <w:rsid w:val="00987DA1"/>
    <w:rsid w:val="0099495F"/>
    <w:rsid w:val="009B5F16"/>
    <w:rsid w:val="009F145A"/>
    <w:rsid w:val="00A00B86"/>
    <w:rsid w:val="00A1694B"/>
    <w:rsid w:val="00A375D5"/>
    <w:rsid w:val="00AB096B"/>
    <w:rsid w:val="00AB3F7B"/>
    <w:rsid w:val="00AC3DCD"/>
    <w:rsid w:val="00AC6FB4"/>
    <w:rsid w:val="00AD737D"/>
    <w:rsid w:val="00AF083C"/>
    <w:rsid w:val="00B0493E"/>
    <w:rsid w:val="00B210B2"/>
    <w:rsid w:val="00B21DCD"/>
    <w:rsid w:val="00B2498F"/>
    <w:rsid w:val="00B30F9A"/>
    <w:rsid w:val="00B705C1"/>
    <w:rsid w:val="00B7378A"/>
    <w:rsid w:val="00B7615A"/>
    <w:rsid w:val="00B80447"/>
    <w:rsid w:val="00B83F26"/>
    <w:rsid w:val="00B84595"/>
    <w:rsid w:val="00B95B30"/>
    <w:rsid w:val="00BC00B7"/>
    <w:rsid w:val="00BE0939"/>
    <w:rsid w:val="00BE6C6B"/>
    <w:rsid w:val="00C03C2A"/>
    <w:rsid w:val="00C16AF5"/>
    <w:rsid w:val="00C17C65"/>
    <w:rsid w:val="00C276DF"/>
    <w:rsid w:val="00C557D2"/>
    <w:rsid w:val="00C709CD"/>
    <w:rsid w:val="00C80CAD"/>
    <w:rsid w:val="00C8621E"/>
    <w:rsid w:val="00C95B0E"/>
    <w:rsid w:val="00CB4F7C"/>
    <w:rsid w:val="00CB75CE"/>
    <w:rsid w:val="00CC3E8C"/>
    <w:rsid w:val="00CF0417"/>
    <w:rsid w:val="00CF205B"/>
    <w:rsid w:val="00D0196C"/>
    <w:rsid w:val="00D01ACB"/>
    <w:rsid w:val="00D32776"/>
    <w:rsid w:val="00D5611A"/>
    <w:rsid w:val="00D64398"/>
    <w:rsid w:val="00D90CCC"/>
    <w:rsid w:val="00D93301"/>
    <w:rsid w:val="00DD34EC"/>
    <w:rsid w:val="00DE5176"/>
    <w:rsid w:val="00DF4A58"/>
    <w:rsid w:val="00E06DC1"/>
    <w:rsid w:val="00E07AA6"/>
    <w:rsid w:val="00E11AED"/>
    <w:rsid w:val="00E32D43"/>
    <w:rsid w:val="00E376F5"/>
    <w:rsid w:val="00E724F1"/>
    <w:rsid w:val="00E74E11"/>
    <w:rsid w:val="00E75F8D"/>
    <w:rsid w:val="00EA401B"/>
    <w:rsid w:val="00EB64F1"/>
    <w:rsid w:val="00EC3260"/>
    <w:rsid w:val="00EC535B"/>
    <w:rsid w:val="00EE1539"/>
    <w:rsid w:val="00EF1A5F"/>
    <w:rsid w:val="00EF315E"/>
    <w:rsid w:val="00EF7CB8"/>
    <w:rsid w:val="00F25344"/>
    <w:rsid w:val="00F26F59"/>
    <w:rsid w:val="00F47C80"/>
    <w:rsid w:val="00F60711"/>
    <w:rsid w:val="00F76DBE"/>
    <w:rsid w:val="00FB40B2"/>
    <w:rsid w:val="00FC3888"/>
    <w:rsid w:val="00FD23A6"/>
    <w:rsid w:val="00F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E5509E"/>
  <w15:docId w15:val="{9F742213-D211-47D7-9F7C-13BC2163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F26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C9AE-FC78-4BAB-968A-82499774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2775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zhebelkova</dc:creator>
  <cp:lastModifiedBy>Marešová Vendula Ing.</cp:lastModifiedBy>
  <cp:revision>2</cp:revision>
  <cp:lastPrinted>2016-08-25T12:40:00Z</cp:lastPrinted>
  <dcterms:created xsi:type="dcterms:W3CDTF">2016-09-12T08:02:00Z</dcterms:created>
  <dcterms:modified xsi:type="dcterms:W3CDTF">2016-09-12T08:02:00Z</dcterms:modified>
</cp:coreProperties>
</file>