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922"/>
        <w:gridCol w:w="461"/>
        <w:gridCol w:w="956"/>
        <w:gridCol w:w="937"/>
        <w:gridCol w:w="789"/>
        <w:gridCol w:w="791"/>
        <w:gridCol w:w="1086"/>
        <w:gridCol w:w="2619"/>
      </w:tblGrid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9525" b="9525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"/>
            </w:tblGrid>
            <w:tr w:rsidR="00327EFE" w:rsidRPr="00327EFE">
              <w:trPr>
                <w:trHeight w:val="300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7EFE" w:rsidRPr="00327EFE" w:rsidRDefault="00327EFE" w:rsidP="00327E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7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27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27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327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327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7EFE" w:rsidRPr="00327EFE" w:rsidTr="00327EFE">
        <w:trPr>
          <w:trHeight w:val="46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</w:t>
            </w:r>
            <w:bookmarkStart w:id="0" w:name="_GoBack"/>
            <w:bookmarkEnd w:id="0"/>
            <w:r w:rsidRPr="00327E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- TO - 2023/264</w:t>
            </w:r>
          </w:p>
        </w:tc>
      </w:tr>
      <w:tr w:rsidR="00327EFE" w:rsidRPr="00327EFE" w:rsidTr="00327EFE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28.4.2023</w:t>
            </w:r>
            <w:proofErr w:type="gramEnd"/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7EFE" w:rsidRPr="00327EFE" w:rsidTr="00327EFE">
        <w:trPr>
          <w:trHeight w:val="37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27E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FloorCon</w:t>
            </w:r>
            <w:proofErr w:type="spellEnd"/>
            <w:r w:rsidRPr="00327E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Augustinova 24/2059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148 00 Praha 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05/2023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Splatnost faktur: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21 dnů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IČ: 03234207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.: 3685107399/0800</w:t>
            </w:r>
            <w:proofErr w:type="gram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7EFE" w:rsidRPr="00327EFE" w:rsidTr="00327EFE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Domov seniorů Zvonková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7EFE" w:rsidRPr="00327EFE" w:rsidTr="00327EFE">
        <w:trPr>
          <w:trHeight w:val="39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Počet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327EFE" w:rsidRPr="00327EFE" w:rsidTr="00327EFE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7E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7E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7E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bez DPH 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5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výměnu podlahové krytiny (zátěžové PVC)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5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b/>
                <w:bCs/>
                <w:lang w:eastAsia="cs-CZ"/>
              </w:rPr>
              <w:t>na chodbách ve 2. nadzemním podlaží DS Zvonková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>demontáž stávající krytiny strojově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227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88,00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 xml:space="preserve">   19 976,00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327EFE">
              <w:rPr>
                <w:rFonts w:ascii="Calibri" w:eastAsia="Times New Roman" w:hAnsi="Calibri" w:cs="Calibri"/>
                <w:lang w:eastAsia="cs-CZ"/>
              </w:rPr>
              <w:t>demontáž  soklů</w:t>
            </w:r>
            <w:proofErr w:type="gramEnd"/>
            <w:r w:rsidRPr="00327EFE">
              <w:rPr>
                <w:rFonts w:ascii="Calibri" w:eastAsia="Times New Roman" w:hAnsi="Calibri" w:cs="Calibri"/>
                <w:lang w:eastAsia="cs-CZ"/>
              </w:rPr>
              <w:t xml:space="preserve"> a lišt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172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13,00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 xml:space="preserve">    2 236,00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>broušení hrubé hloubkové extrém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227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123,00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 xml:space="preserve">   27 921,00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>příprava pracoviště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227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32,00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 xml:space="preserve">    7 264,00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>PU dilatace obvodová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211 </w:t>
            </w:r>
            <w:proofErr w:type="spellStart"/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29,00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 xml:space="preserve">    6 119,00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>penetrace hloubková G16-G17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227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80,00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 xml:space="preserve">   18 160,00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 xml:space="preserve">nivelace </w:t>
            </w:r>
            <w:proofErr w:type="spellStart"/>
            <w:r w:rsidRPr="00327EFE">
              <w:rPr>
                <w:rFonts w:ascii="Calibri" w:eastAsia="Times New Roman" w:hAnsi="Calibri" w:cs="Calibri"/>
                <w:lang w:eastAsia="cs-CZ"/>
              </w:rPr>
              <w:t>tl</w:t>
            </w:r>
            <w:proofErr w:type="spellEnd"/>
            <w:r w:rsidRPr="00327EFE">
              <w:rPr>
                <w:rFonts w:ascii="Calibri" w:eastAsia="Times New Roman" w:hAnsi="Calibri" w:cs="Calibri"/>
                <w:lang w:eastAsia="cs-CZ"/>
              </w:rPr>
              <w:t>. 5mm pevnostní cementová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227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456,00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 xml:space="preserve">  103 512,00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>broušení nivelace jemné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227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31,00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 xml:space="preserve">    7 037,00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>lepení PVC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227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189,00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 xml:space="preserve">   42 903,00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 xml:space="preserve">soklová lišta </w:t>
            </w:r>
            <w:proofErr w:type="spellStart"/>
            <w:r w:rsidRPr="00327EFE">
              <w:rPr>
                <w:rFonts w:ascii="Calibri" w:eastAsia="Times New Roman" w:hAnsi="Calibri" w:cs="Calibri"/>
                <w:lang w:eastAsia="cs-CZ"/>
              </w:rPr>
              <w:t>Tarkett</w:t>
            </w:r>
            <w:proofErr w:type="spellEnd"/>
            <w:r w:rsidRPr="00327EFE">
              <w:rPr>
                <w:rFonts w:ascii="Calibri" w:eastAsia="Times New Roman" w:hAnsi="Calibri" w:cs="Calibri"/>
                <w:lang w:eastAsia="cs-CZ"/>
              </w:rPr>
              <w:t xml:space="preserve"> originál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 xml:space="preserve">212 </w:t>
            </w:r>
            <w:proofErr w:type="spellStart"/>
            <w:r w:rsidRPr="00327EFE">
              <w:rPr>
                <w:rFonts w:ascii="Calibri" w:eastAsia="Times New Roman" w:hAnsi="Calibri" w:cs="Calibri"/>
                <w:lang w:eastAsia="cs-CZ"/>
              </w:rPr>
              <w:t>bm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247,00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 xml:space="preserve">   52 364,00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>svařování PVC tepelně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 xml:space="preserve">73 </w:t>
            </w:r>
            <w:proofErr w:type="spellStart"/>
            <w:r w:rsidRPr="00327EFE">
              <w:rPr>
                <w:rFonts w:ascii="Calibri" w:eastAsia="Times New Roman" w:hAnsi="Calibri" w:cs="Calibri"/>
                <w:lang w:eastAsia="cs-CZ"/>
              </w:rPr>
              <w:t>bm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56,00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 xml:space="preserve">    4 088,00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 xml:space="preserve">zátěžové </w:t>
            </w:r>
            <w:proofErr w:type="spellStart"/>
            <w:r w:rsidRPr="00327EFE">
              <w:rPr>
                <w:rFonts w:ascii="Calibri" w:eastAsia="Times New Roman" w:hAnsi="Calibri" w:cs="Calibri"/>
                <w:lang w:eastAsia="cs-CZ"/>
              </w:rPr>
              <w:t>pvc</w:t>
            </w:r>
            <w:proofErr w:type="spellEnd"/>
            <w:r w:rsidRPr="00327EF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327EFE">
              <w:rPr>
                <w:rFonts w:ascii="Calibri" w:eastAsia="Times New Roman" w:hAnsi="Calibri" w:cs="Calibri"/>
                <w:lang w:eastAsia="cs-CZ"/>
              </w:rPr>
              <w:t>Tarkett</w:t>
            </w:r>
            <w:proofErr w:type="spellEnd"/>
            <w:r w:rsidRPr="00327EFE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402,00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 xml:space="preserve">   96 480,00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pomocný a spotřební materiál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>10x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196,00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 xml:space="preserve">    1 960,00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doprava a PHM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2x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3 355,00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 xml:space="preserve">    6 710,00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přechodová lišta samolepící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78 </w:t>
            </w:r>
            <w:proofErr w:type="spellStart"/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523,00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lang w:eastAsia="cs-CZ"/>
              </w:rPr>
              <w:t xml:space="preserve">   40 794,00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437 524,00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Cena celkem s DPH 15%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503 152,60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7EFE" w:rsidRPr="00327EFE" w:rsidTr="00327EFE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327EFE" w:rsidRPr="00327EFE" w:rsidTr="00327EFE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327EFE" w:rsidRPr="00327EFE" w:rsidTr="00327EFE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327EFE" w:rsidRPr="00327EFE" w:rsidTr="00327EFE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FE" w:rsidRPr="00327EFE" w:rsidRDefault="00327EFE" w:rsidP="0032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7E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53B17" w:rsidRPr="00327EFE" w:rsidRDefault="00453B17" w:rsidP="00327EFE"/>
    <w:sectPr w:rsidR="00453B17" w:rsidRPr="00327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FE"/>
    <w:rsid w:val="00327EFE"/>
    <w:rsid w:val="0045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38F334-1311-4733-83CD-A8D08A83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2023-05-04T06:18:00Z</dcterms:created>
  <dcterms:modified xsi:type="dcterms:W3CDTF">2023-05-04T06:20:00Z</dcterms:modified>
</cp:coreProperties>
</file>