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6BEBA91F" w:rsidR="007A2693" w:rsidRDefault="008518D8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Jihočeské divadlo</w:t>
      </w:r>
      <w:r w:rsidR="00BE12D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příspěvková organizace</w:t>
      </w:r>
    </w:p>
    <w:p w14:paraId="79DA7582" w14:textId="5D56849F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8518D8">
        <w:rPr>
          <w:rFonts w:ascii="Arial" w:hAnsi="Arial" w:cs="Arial"/>
          <w:sz w:val="20"/>
          <w:szCs w:val="20"/>
        </w:rPr>
        <w:t>ul. Dr. Stejskala 424/19, 370 47 České Budějovice</w:t>
      </w:r>
    </w:p>
    <w:p w14:paraId="4CDAF0AA" w14:textId="6BB753D7" w:rsidR="007A2693" w:rsidRDefault="008518D8" w:rsidP="00A106EC">
      <w:pPr>
        <w:rPr>
          <w:rFonts w:ascii="Arial" w:hAnsi="Arial" w:cs="Arial"/>
          <w:sz w:val="20"/>
          <w:szCs w:val="20"/>
        </w:rPr>
      </w:pPr>
      <w:r w:rsidRPr="008518D8">
        <w:rPr>
          <w:rFonts w:ascii="Arial" w:hAnsi="Arial" w:cs="Arial"/>
          <w:sz w:val="20"/>
          <w:szCs w:val="20"/>
        </w:rPr>
        <w:t xml:space="preserve">zapsaná v OR Krajského soudu České Budějovice, odd. </w:t>
      </w:r>
      <w:proofErr w:type="spellStart"/>
      <w:r w:rsidRPr="008518D8">
        <w:rPr>
          <w:rFonts w:ascii="Arial" w:hAnsi="Arial" w:cs="Arial"/>
          <w:sz w:val="20"/>
          <w:szCs w:val="20"/>
        </w:rPr>
        <w:t>Pr</w:t>
      </w:r>
      <w:proofErr w:type="spellEnd"/>
      <w:r w:rsidRPr="008518D8">
        <w:rPr>
          <w:rFonts w:ascii="Arial" w:hAnsi="Arial" w:cs="Arial"/>
          <w:sz w:val="20"/>
          <w:szCs w:val="20"/>
        </w:rPr>
        <w:t>., vl.112</w:t>
      </w:r>
      <w:r w:rsidR="00BE12D2">
        <w:rPr>
          <w:rFonts w:ascii="Arial" w:hAnsi="Arial" w:cs="Arial"/>
          <w:sz w:val="20"/>
          <w:szCs w:val="20"/>
        </w:rPr>
        <w:t xml:space="preserve"> </w:t>
      </w:r>
    </w:p>
    <w:p w14:paraId="064F8E17" w14:textId="05169F18" w:rsidR="00A106EC" w:rsidRPr="007A3CC6" w:rsidRDefault="007A269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</w:t>
      </w:r>
      <w:r w:rsidR="00BE12D2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>ředitelem MgA. Lukášem Průdkem</w:t>
      </w:r>
    </w:p>
    <w:p w14:paraId="350AC426" w14:textId="5F822B36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8518D8">
        <w:rPr>
          <w:rFonts w:ascii="Arial" w:hAnsi="Arial" w:cs="Arial"/>
          <w:sz w:val="20"/>
          <w:szCs w:val="20"/>
        </w:rPr>
        <w:t>00073482</w:t>
      </w:r>
    </w:p>
    <w:p w14:paraId="2C62A5DF" w14:textId="396A0A90" w:rsidR="008518D8" w:rsidRPr="007A3CC6" w:rsidRDefault="008518D8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CZ00073482</w:t>
      </w:r>
    </w:p>
    <w:p w14:paraId="056131FB" w14:textId="7A85A87C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 w:rsidR="004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18DA" w:rsidRPr="002A18DA">
        <w:rPr>
          <w:rFonts w:ascii="Arial" w:hAnsi="Arial" w:cs="Arial"/>
          <w:color w:val="322D2D"/>
          <w:sz w:val="20"/>
          <w:szCs w:val="20"/>
        </w:rPr>
        <w:t>Oberbank</w:t>
      </w:r>
      <w:proofErr w:type="spellEnd"/>
      <w:r w:rsidR="002A18DA" w:rsidRPr="002A18DA">
        <w:rPr>
          <w:rFonts w:ascii="Arial" w:hAnsi="Arial" w:cs="Arial"/>
          <w:color w:val="322D2D"/>
          <w:sz w:val="20"/>
          <w:szCs w:val="20"/>
        </w:rPr>
        <w:t xml:space="preserve"> AG, České Budějovice</w:t>
      </w:r>
      <w:r w:rsidR="002A18DA" w:rsidRPr="002A18DA">
        <w:rPr>
          <w:rFonts w:asciiTheme="minorHAnsi" w:hAnsiTheme="minorHAnsi" w:cstheme="minorHAnsi"/>
          <w:color w:val="322D2D"/>
          <w:sz w:val="20"/>
          <w:szCs w:val="20"/>
        </w:rPr>
        <w:t xml:space="preserve"> </w:t>
      </w:r>
      <w:r w:rsidR="00BE12D2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BE12D2">
        <w:rPr>
          <w:rFonts w:ascii="Arial" w:hAnsi="Arial" w:cs="Arial"/>
          <w:sz w:val="20"/>
          <w:szCs w:val="20"/>
        </w:rPr>
        <w:t>ú.</w:t>
      </w:r>
      <w:proofErr w:type="spellEnd"/>
      <w:r w:rsidR="00BE12D2">
        <w:rPr>
          <w:rFonts w:ascii="Arial" w:hAnsi="Arial" w:cs="Arial"/>
          <w:sz w:val="20"/>
          <w:szCs w:val="20"/>
        </w:rPr>
        <w:t xml:space="preserve">: </w:t>
      </w:r>
      <w:r w:rsidR="002A18DA" w:rsidRPr="002A18DA">
        <w:rPr>
          <w:rFonts w:ascii="Arial" w:hAnsi="Arial" w:cs="Arial"/>
          <w:color w:val="322D2D"/>
          <w:sz w:val="20"/>
          <w:szCs w:val="20"/>
        </w:rPr>
        <w:t>2021241312/8040</w:t>
      </w:r>
    </w:p>
    <w:p w14:paraId="2B61BCDC" w14:textId="432F9595" w:rsidR="009B6CE7" w:rsidRDefault="009B6CE7" w:rsidP="00A106EC">
      <w:pPr>
        <w:rPr>
          <w:rFonts w:ascii="Arial" w:hAnsi="Arial" w:cs="Arial"/>
          <w:sz w:val="20"/>
          <w:szCs w:val="20"/>
        </w:rPr>
      </w:pPr>
      <w:r w:rsidRPr="00D041C5">
        <w:rPr>
          <w:rFonts w:ascii="Arial" w:hAnsi="Arial" w:cs="Arial"/>
          <w:sz w:val="20"/>
          <w:szCs w:val="20"/>
        </w:rPr>
        <w:t>Divadlo je plátcem DPH</w:t>
      </w:r>
    </w:p>
    <w:p w14:paraId="6E16B903" w14:textId="77777777" w:rsidR="007363B1" w:rsidRDefault="007363B1" w:rsidP="007363B1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1B92E98E" w14:textId="77777777" w:rsidR="007363B1" w:rsidRDefault="007363B1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4F0E2A65" w:rsidR="00624040" w:rsidRPr="007363B1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CA1C9A">
        <w:rPr>
          <w:rFonts w:ascii="Arial" w:hAnsi="Arial" w:cs="Arial"/>
          <w:b/>
          <w:sz w:val="20"/>
          <w:szCs w:val="20"/>
        </w:rPr>
        <w:t>estivalu Divadelní svět Brno 202</w:t>
      </w:r>
      <w:r w:rsidR="008A6AD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E84D91">
        <w:rPr>
          <w:rFonts w:ascii="Arial" w:hAnsi="Arial" w:cs="Arial"/>
          <w:b/>
          <w:sz w:val="20"/>
          <w:szCs w:val="20"/>
        </w:rPr>
        <w:t>23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CA1C9A">
        <w:rPr>
          <w:rFonts w:ascii="Arial" w:hAnsi="Arial" w:cs="Arial"/>
          <w:b/>
          <w:sz w:val="20"/>
          <w:szCs w:val="20"/>
        </w:rPr>
        <w:t>. 202</w:t>
      </w:r>
      <w:r w:rsidR="008A6ADB">
        <w:rPr>
          <w:rFonts w:ascii="Arial" w:hAnsi="Arial" w:cs="Arial"/>
          <w:b/>
          <w:sz w:val="20"/>
          <w:szCs w:val="20"/>
        </w:rPr>
        <w:t>3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 w:rsidR="00E84D91">
        <w:rPr>
          <w:rFonts w:ascii="Arial" w:hAnsi="Arial" w:cs="Arial"/>
          <w:sz w:val="20"/>
          <w:szCs w:val="20"/>
        </w:rPr>
        <w:t> 19:00</w:t>
      </w:r>
      <w:r w:rsidR="008A6ADB"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hodin </w:t>
      </w:r>
      <w:r w:rsidR="008A6ADB">
        <w:rPr>
          <w:rFonts w:ascii="Arial" w:hAnsi="Arial" w:cs="Arial"/>
          <w:sz w:val="20"/>
          <w:szCs w:val="20"/>
        </w:rPr>
        <w:t>v</w:t>
      </w:r>
      <w:r w:rsidR="00E84D91">
        <w:rPr>
          <w:rFonts w:ascii="Arial" w:hAnsi="Arial" w:cs="Arial"/>
          <w:sz w:val="20"/>
          <w:szCs w:val="20"/>
        </w:rPr>
        <w:t> ve Studiu Marta</w:t>
      </w:r>
      <w:r w:rsidR="007363B1" w:rsidRPr="007363B1">
        <w:rPr>
          <w:rFonts w:ascii="Arial" w:hAnsi="Arial" w:cs="Arial"/>
          <w:sz w:val="20"/>
          <w:szCs w:val="20"/>
        </w:rPr>
        <w:t>:</w:t>
      </w:r>
      <w:r w:rsidR="00E530A6" w:rsidRPr="007363B1">
        <w:rPr>
          <w:rFonts w:ascii="Arial" w:hAnsi="Arial" w:cs="Arial"/>
          <w:sz w:val="20"/>
          <w:szCs w:val="20"/>
        </w:rPr>
        <w:t xml:space="preserve"> </w:t>
      </w:r>
    </w:p>
    <w:p w14:paraId="5518932E" w14:textId="0206BB1E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E84D91">
        <w:rPr>
          <w:rFonts w:ascii="Arial" w:hAnsi="Arial" w:cs="Arial"/>
          <w:b/>
          <w:sz w:val="20"/>
          <w:szCs w:val="20"/>
        </w:rPr>
        <w:t>Hamlet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F64A67" w14:textId="77777777" w:rsidR="00E84D91" w:rsidRDefault="004F7BE0" w:rsidP="006264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6ADB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 včetně autorských odměn:</w:t>
      </w:r>
    </w:p>
    <w:p w14:paraId="1EC673F0" w14:textId="29420B3F" w:rsidR="004F7BE0" w:rsidRDefault="001731A7" w:rsidP="00E84D9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105</w:t>
      </w:r>
      <w:r w:rsidR="004F7BE0" w:rsidRPr="00E84D9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61</w:t>
      </w:r>
      <w:r w:rsidR="004F7BE0" w:rsidRPr="00E84D91">
        <w:rPr>
          <w:rFonts w:ascii="Arial" w:hAnsi="Arial" w:cs="Arial"/>
          <w:b/>
          <w:sz w:val="20"/>
          <w:szCs w:val="20"/>
        </w:rPr>
        <w:t>0,-</w:t>
      </w:r>
      <w:proofErr w:type="gramEnd"/>
      <w:r w:rsidR="004F7BE0" w:rsidRPr="00E84D91">
        <w:rPr>
          <w:rFonts w:ascii="Arial" w:hAnsi="Arial" w:cs="Arial"/>
          <w:b/>
          <w:sz w:val="20"/>
          <w:szCs w:val="20"/>
        </w:rPr>
        <w:t xml:space="preserve"> Kč </w:t>
      </w:r>
      <w:r w:rsidR="004F7BE0" w:rsidRPr="00E84D91">
        <w:rPr>
          <w:rFonts w:ascii="Arial" w:hAnsi="Arial" w:cs="Arial"/>
          <w:sz w:val="20"/>
          <w:szCs w:val="20"/>
        </w:rPr>
        <w:t xml:space="preserve">(slovy: </w:t>
      </w:r>
      <w:r>
        <w:rPr>
          <w:rFonts w:ascii="Arial" w:hAnsi="Arial" w:cs="Arial"/>
          <w:sz w:val="20"/>
          <w:szCs w:val="20"/>
        </w:rPr>
        <w:t>sto pět tisíc šest set deset</w:t>
      </w:r>
      <w:r w:rsidR="004F7BE0" w:rsidRPr="00E84D91">
        <w:rPr>
          <w:rFonts w:ascii="Arial" w:hAnsi="Arial" w:cs="Arial"/>
          <w:sz w:val="20"/>
          <w:szCs w:val="20"/>
        </w:rPr>
        <w:t xml:space="preserve"> korun)</w:t>
      </w:r>
    </w:p>
    <w:p w14:paraId="73908F32" w14:textId="309EEB25" w:rsidR="00E84D91" w:rsidRPr="00E84D91" w:rsidRDefault="00E84D91" w:rsidP="00E84D9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6 %</w:t>
      </w:r>
      <w:r>
        <w:rPr>
          <w:rFonts w:ascii="Arial" w:hAnsi="Arial" w:cs="Arial"/>
          <w:bCs/>
          <w:sz w:val="20"/>
          <w:szCs w:val="20"/>
        </w:rPr>
        <w:t xml:space="preserve"> z celkových hrubých tržeb za představení</w:t>
      </w:r>
    </w:p>
    <w:p w14:paraId="7CD10074" w14:textId="77777777" w:rsidR="00E84D91" w:rsidRDefault="00E84D91" w:rsidP="00E84D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5BAFA81B" w14:textId="7451D165" w:rsidR="00E84D91" w:rsidRPr="00E84D91" w:rsidRDefault="00E84D91" w:rsidP="00E84D9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01DB10A6" w14:textId="77777777" w:rsidR="00E84D91" w:rsidRPr="00AC6193" w:rsidRDefault="00E84D91" w:rsidP="00E84D91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AC6193">
        <w:rPr>
          <w:rStyle w:val="slostrnky"/>
          <w:rFonts w:ascii="Arial" w:hAnsi="Arial"/>
          <w:sz w:val="20"/>
          <w:szCs w:val="20"/>
        </w:rPr>
        <w:t>V souvislosti s odměnou dle odst. 1 písmene b) zašle pořadatel na adresu divadla „Hlášení o tržbách“, a to neprodleně po provedení představení divadlem.</w:t>
      </w:r>
    </w:p>
    <w:p w14:paraId="4A45EF88" w14:textId="075FA8F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CD4AA3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 w:rsidR="00CD4AA3">
        <w:rPr>
          <w:rFonts w:ascii="Arial" w:hAnsi="Arial" w:cs="Arial"/>
          <w:sz w:val="20"/>
          <w:szCs w:val="20"/>
        </w:rPr>
        <w:t>atností 15 dní od doručení, a 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CD4AA3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31F1652B" w14:textId="4025D186" w:rsidR="007112A5" w:rsidRDefault="007112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100641">
        <w:rPr>
          <w:rFonts w:ascii="Arial" w:hAnsi="Arial" w:cs="Arial"/>
          <w:sz w:val="20"/>
          <w:szCs w:val="20"/>
        </w:rPr>
        <w:t>pořadatele</w:t>
      </w:r>
      <w:r w:rsidR="00D03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lastRenderedPageBreak/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4A108E8A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033788">
        <w:rPr>
          <w:rFonts w:ascii="Arial" w:hAnsi="Arial" w:cs="Arial"/>
          <w:sz w:val="20"/>
          <w:szCs w:val="20"/>
        </w:rPr>
        <w:t xml:space="preserve">šaten </w:t>
      </w:r>
      <w:r w:rsidR="00575EC4" w:rsidRPr="002A2DAF">
        <w:rPr>
          <w:rFonts w:ascii="Arial" w:hAnsi="Arial" w:cs="Arial"/>
          <w:sz w:val="20"/>
          <w:szCs w:val="20"/>
        </w:rPr>
        <w:t xml:space="preserve">od </w:t>
      </w:r>
      <w:r w:rsidR="00BD6E92" w:rsidRPr="00C22EC1">
        <w:rPr>
          <w:rFonts w:ascii="Arial" w:hAnsi="Arial" w:cs="Arial"/>
          <w:sz w:val="20"/>
          <w:szCs w:val="20"/>
        </w:rPr>
        <w:t>10</w:t>
      </w:r>
      <w:r w:rsidR="00575EC4" w:rsidRPr="00C22EC1">
        <w:rPr>
          <w:rFonts w:ascii="Arial" w:hAnsi="Arial" w:cs="Arial"/>
          <w:sz w:val="20"/>
          <w:szCs w:val="20"/>
        </w:rPr>
        <w:t>.00</w:t>
      </w:r>
      <w:r w:rsidR="00575EC4" w:rsidRPr="002A2DAF">
        <w:rPr>
          <w:rFonts w:ascii="Arial" w:hAnsi="Arial" w:cs="Arial"/>
          <w:sz w:val="20"/>
          <w:szCs w:val="20"/>
        </w:rPr>
        <w:t xml:space="preserve"> hod</w:t>
      </w:r>
      <w:r w:rsidR="00575EC4" w:rsidRPr="00033788">
        <w:rPr>
          <w:rFonts w:ascii="Arial" w:hAnsi="Arial" w:cs="Arial"/>
          <w:sz w:val="20"/>
          <w:szCs w:val="20"/>
        </w:rPr>
        <w:t>.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E84D91" w:rsidRPr="005C68B2">
        <w:rPr>
          <w:rFonts w:ascii="Arial" w:hAnsi="Arial" w:cs="Arial"/>
          <w:sz w:val="20"/>
          <w:szCs w:val="20"/>
        </w:rPr>
        <w:t>2</w:t>
      </w:r>
      <w:r w:rsidR="008658E8" w:rsidRPr="005C68B2">
        <w:rPr>
          <w:rFonts w:ascii="Arial" w:hAnsi="Arial" w:cs="Arial"/>
          <w:sz w:val="20"/>
          <w:szCs w:val="20"/>
        </w:rPr>
        <w:t>2</w:t>
      </w:r>
      <w:r w:rsidRPr="005C68B2">
        <w:rPr>
          <w:rFonts w:ascii="Arial" w:hAnsi="Arial" w:cs="Arial"/>
          <w:sz w:val="20"/>
          <w:szCs w:val="20"/>
        </w:rPr>
        <w:t xml:space="preserve">. </w:t>
      </w:r>
      <w:r w:rsidR="00A16845" w:rsidRPr="005C68B2">
        <w:rPr>
          <w:rFonts w:ascii="Arial" w:hAnsi="Arial" w:cs="Arial"/>
          <w:sz w:val="20"/>
          <w:szCs w:val="20"/>
        </w:rPr>
        <w:t>5</w:t>
      </w:r>
      <w:r w:rsidR="00EB1194" w:rsidRPr="005C68B2">
        <w:rPr>
          <w:rFonts w:ascii="Arial" w:hAnsi="Arial" w:cs="Arial"/>
          <w:sz w:val="20"/>
          <w:szCs w:val="20"/>
        </w:rPr>
        <w:t>. 202</w:t>
      </w:r>
      <w:r w:rsidR="008A6ADB" w:rsidRPr="005C68B2">
        <w:rPr>
          <w:rFonts w:ascii="Arial" w:hAnsi="Arial" w:cs="Arial"/>
          <w:sz w:val="20"/>
          <w:szCs w:val="20"/>
        </w:rPr>
        <w:t>3</w:t>
      </w:r>
      <w:r w:rsidRPr="005C68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67F637C4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6BC635EA" w14:textId="4F1CA253" w:rsidR="00E84D91" w:rsidRPr="00E84D91" w:rsidRDefault="00E84D91" w:rsidP="00E84D9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C754D5">
        <w:rPr>
          <w:rFonts w:ascii="Arial" w:hAnsi="Arial" w:cs="Arial"/>
          <w:sz w:val="20"/>
          <w:szCs w:val="20"/>
        </w:rPr>
        <w:t xml:space="preserve">Pořadatel pro divadlo zajistí </w:t>
      </w:r>
      <w:r w:rsidRPr="00D92F5C">
        <w:rPr>
          <w:rFonts w:ascii="Arial" w:hAnsi="Arial" w:cs="Arial"/>
          <w:sz w:val="20"/>
          <w:szCs w:val="20"/>
        </w:rPr>
        <w:t xml:space="preserve">ubytování pro </w:t>
      </w:r>
      <w:r w:rsidR="00D92F5C" w:rsidRPr="00D92F5C">
        <w:rPr>
          <w:rFonts w:ascii="Arial" w:hAnsi="Arial" w:cs="Arial"/>
          <w:sz w:val="20"/>
          <w:szCs w:val="20"/>
        </w:rPr>
        <w:t>10</w:t>
      </w:r>
      <w:r w:rsidRPr="00D92F5C">
        <w:rPr>
          <w:rFonts w:ascii="Arial" w:hAnsi="Arial" w:cs="Arial"/>
          <w:sz w:val="20"/>
          <w:szCs w:val="20"/>
        </w:rPr>
        <w:t xml:space="preserve"> oso</w:t>
      </w:r>
      <w:r w:rsidR="00D92F5C" w:rsidRPr="00D92F5C">
        <w:rPr>
          <w:rFonts w:ascii="Arial" w:hAnsi="Arial" w:cs="Arial"/>
          <w:sz w:val="20"/>
          <w:szCs w:val="20"/>
        </w:rPr>
        <w:t>b</w:t>
      </w:r>
      <w:r w:rsidRPr="00D92F5C">
        <w:rPr>
          <w:rFonts w:ascii="Arial" w:hAnsi="Arial" w:cs="Arial"/>
          <w:sz w:val="20"/>
          <w:szCs w:val="20"/>
        </w:rPr>
        <w:t xml:space="preserve"> ve </w:t>
      </w:r>
      <w:r w:rsidR="00D92F5C" w:rsidRPr="00D92F5C">
        <w:rPr>
          <w:rFonts w:ascii="Arial" w:hAnsi="Arial" w:cs="Arial"/>
          <w:sz w:val="20"/>
          <w:szCs w:val="20"/>
        </w:rPr>
        <w:t>dne</w:t>
      </w:r>
      <w:r w:rsidRPr="00D92F5C">
        <w:rPr>
          <w:rFonts w:ascii="Arial" w:hAnsi="Arial" w:cs="Arial"/>
          <w:sz w:val="20"/>
          <w:szCs w:val="20"/>
        </w:rPr>
        <w:t xml:space="preserve"> 2</w:t>
      </w:r>
      <w:r w:rsidR="00D92F5C" w:rsidRPr="00D92F5C">
        <w:rPr>
          <w:rFonts w:ascii="Arial" w:hAnsi="Arial" w:cs="Arial"/>
          <w:sz w:val="20"/>
          <w:szCs w:val="20"/>
        </w:rPr>
        <w:t>2</w:t>
      </w:r>
      <w:r w:rsidRPr="00D92F5C">
        <w:rPr>
          <w:rFonts w:ascii="Arial" w:hAnsi="Arial" w:cs="Arial"/>
          <w:sz w:val="20"/>
          <w:szCs w:val="20"/>
        </w:rPr>
        <w:t>. 5. 202</w:t>
      </w:r>
      <w:r w:rsidR="00D92F5C" w:rsidRPr="00D92F5C">
        <w:rPr>
          <w:rFonts w:ascii="Arial" w:hAnsi="Arial" w:cs="Arial"/>
          <w:sz w:val="20"/>
          <w:szCs w:val="20"/>
        </w:rPr>
        <w:t>3</w:t>
      </w:r>
      <w:r w:rsidRPr="00D92F5C">
        <w:rPr>
          <w:rFonts w:ascii="Arial" w:hAnsi="Arial" w:cs="Arial"/>
          <w:sz w:val="20"/>
          <w:szCs w:val="20"/>
        </w:rPr>
        <w:t xml:space="preserve"> v Hotelu </w:t>
      </w:r>
      <w:r w:rsidR="00D92F5C" w:rsidRPr="00D92F5C">
        <w:rPr>
          <w:rFonts w:ascii="Arial" w:hAnsi="Arial" w:cs="Arial"/>
          <w:sz w:val="20"/>
          <w:szCs w:val="20"/>
        </w:rPr>
        <w:t xml:space="preserve">Avanti </w:t>
      </w:r>
      <w:r w:rsidRPr="00D92F5C">
        <w:rPr>
          <w:rFonts w:ascii="Arial" w:hAnsi="Arial" w:cs="Arial"/>
          <w:sz w:val="20"/>
          <w:szCs w:val="20"/>
        </w:rPr>
        <w:t>(</w:t>
      </w:r>
      <w:r w:rsidR="00D92F5C" w:rsidRPr="00D92F5C">
        <w:rPr>
          <w:rFonts w:ascii="Arial" w:hAnsi="Arial" w:cs="Arial"/>
          <w:sz w:val="20"/>
          <w:szCs w:val="20"/>
        </w:rPr>
        <w:t>Střední 61</w:t>
      </w:r>
      <w:r w:rsidRPr="00D92F5C">
        <w:rPr>
          <w:rFonts w:ascii="Arial" w:hAnsi="Arial" w:cs="Arial"/>
          <w:sz w:val="20"/>
          <w:szCs w:val="20"/>
        </w:rPr>
        <w:t>, 602 00 Brno) v</w:t>
      </w:r>
      <w:r w:rsidR="00D92F5C" w:rsidRPr="00D92F5C">
        <w:rPr>
          <w:rFonts w:ascii="Arial" w:hAnsi="Arial" w:cs="Arial"/>
          <w:sz w:val="20"/>
          <w:szCs w:val="20"/>
        </w:rPr>
        <w:t xml:space="preserve"> třílůžkových, </w:t>
      </w:r>
      <w:r w:rsidRPr="00D92F5C">
        <w:rPr>
          <w:rFonts w:ascii="Arial" w:hAnsi="Arial" w:cs="Arial"/>
          <w:sz w:val="20"/>
          <w:szCs w:val="20"/>
        </w:rPr>
        <w:t xml:space="preserve">dvoulůžkových a jednolůžkových pokojích se snídaní. Ubytování bude v maximální výši </w:t>
      </w:r>
      <w:r w:rsidR="00D92F5C" w:rsidRPr="00D92F5C">
        <w:rPr>
          <w:rFonts w:ascii="Arial" w:hAnsi="Arial" w:cs="Arial"/>
          <w:b/>
          <w:bCs/>
          <w:sz w:val="20"/>
          <w:szCs w:val="20"/>
        </w:rPr>
        <w:t>10.610</w:t>
      </w:r>
      <w:r w:rsidRPr="00D92F5C">
        <w:rPr>
          <w:rFonts w:ascii="Arial" w:hAnsi="Arial" w:cs="Arial"/>
          <w:b/>
          <w:sz w:val="20"/>
          <w:szCs w:val="20"/>
        </w:rPr>
        <w:t xml:space="preserve"> Kč vč. DPH</w:t>
      </w:r>
      <w:r w:rsidRPr="00D92F5C">
        <w:rPr>
          <w:rFonts w:ascii="Arial" w:hAnsi="Arial" w:cs="Arial"/>
          <w:sz w:val="20"/>
          <w:szCs w:val="20"/>
        </w:rPr>
        <w:t xml:space="preserve">. </w:t>
      </w:r>
      <w:r w:rsidR="00D92F5C" w:rsidRPr="001731A7">
        <w:rPr>
          <w:rFonts w:ascii="Arial" w:hAnsi="Arial" w:cs="Arial"/>
          <w:sz w:val="20"/>
          <w:szCs w:val="20"/>
        </w:rPr>
        <w:t>Event. stornopoplatky půjdou k tíži Divadla. Totéž platí pro rezervaci a úhradu ubytování na základě dodatečných požadavků Divadla. Divadlo uhradí ubytování na základě faktury vystavené hotelem.</w:t>
      </w:r>
    </w:p>
    <w:p w14:paraId="3B52E3DE" w14:textId="5A110FC0" w:rsidR="00D041C5" w:rsidRDefault="00D041C5" w:rsidP="00D041C5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E84D91">
        <w:rPr>
          <w:rFonts w:ascii="Arial" w:hAnsi="Arial" w:cs="Arial"/>
          <w:sz w:val="20"/>
          <w:szCs w:val="20"/>
        </w:rPr>
        <w:t>Hamlet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1C9CB33F" w14:textId="77777777" w:rsidR="00D041C5" w:rsidRDefault="00D041C5" w:rsidP="00D041C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C0DE0D9" w14:textId="77777777" w:rsidR="00EB1194" w:rsidRDefault="00EB1194" w:rsidP="00EB119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739E86D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</w:t>
      </w:r>
      <w:r w:rsidR="008A6ADB">
        <w:rPr>
          <w:rFonts w:ascii="Arial" w:hAnsi="Arial" w:cs="Arial"/>
          <w:sz w:val="20"/>
          <w:szCs w:val="20"/>
        </w:rPr>
        <w:t>v</w:t>
      </w:r>
      <w:r w:rsidR="00E84D91">
        <w:rPr>
          <w:rFonts w:ascii="Arial" w:hAnsi="Arial" w:cs="Arial"/>
          <w:sz w:val="20"/>
          <w:szCs w:val="20"/>
        </w:rPr>
        <w:t>e Studiu Marta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693DD020" w14:textId="77777777" w:rsidR="00CA1C9A" w:rsidRDefault="00CA1C9A" w:rsidP="00EB1194">
      <w:pPr>
        <w:jc w:val="both"/>
        <w:rPr>
          <w:rFonts w:ascii="Arial" w:hAnsi="Arial" w:cs="Arial"/>
          <w:sz w:val="20"/>
          <w:szCs w:val="20"/>
        </w:rPr>
      </w:pP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192CCEDF" w:rsidR="00624040" w:rsidRPr="00E84D91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E84D91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E84D91">
        <w:rPr>
          <w:rFonts w:ascii="Arial" w:hAnsi="Arial" w:cs="Arial"/>
          <w:sz w:val="20"/>
          <w:szCs w:val="20"/>
        </w:rPr>
        <w:t xml:space="preserve"> –</w:t>
      </w:r>
      <w:r w:rsidRPr="00E84D91">
        <w:rPr>
          <w:rFonts w:ascii="Arial" w:hAnsi="Arial" w:cs="Arial"/>
          <w:sz w:val="20"/>
          <w:szCs w:val="20"/>
        </w:rPr>
        <w:t xml:space="preserve"> </w:t>
      </w:r>
      <w:r w:rsidR="00E84D91" w:rsidRPr="00E84D91">
        <w:rPr>
          <w:rFonts w:ascii="Arial" w:hAnsi="Arial" w:cs="Arial"/>
          <w:sz w:val="20"/>
          <w:szCs w:val="20"/>
        </w:rPr>
        <w:t xml:space="preserve">Jan Hajšman, </w:t>
      </w:r>
      <w:hyperlink r:id="rId8" w:history="1">
        <w:r w:rsidR="00E84D91" w:rsidRPr="00E84D91">
          <w:rPr>
            <w:rStyle w:val="Hypertextovodkaz"/>
            <w:rFonts w:ascii="Arial" w:hAnsi="Arial" w:cs="Arial"/>
            <w:sz w:val="20"/>
            <w:szCs w:val="20"/>
          </w:rPr>
          <w:t>jan.hajsman@jihoceskedivadlo.cz</w:t>
        </w:r>
      </w:hyperlink>
      <w:r w:rsidR="00E84D91" w:rsidRPr="00E84D91">
        <w:rPr>
          <w:rFonts w:ascii="Arial" w:hAnsi="Arial" w:cs="Arial"/>
          <w:sz w:val="20"/>
          <w:szCs w:val="20"/>
        </w:rPr>
        <w:t>, 728 008 857</w:t>
      </w:r>
    </w:p>
    <w:p w14:paraId="3B3FF024" w14:textId="77777777" w:rsidR="009B6CE7" w:rsidRPr="00F65F5B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F65F5B">
        <w:rPr>
          <w:rFonts w:ascii="Arial" w:hAnsi="Arial" w:cs="Arial"/>
          <w:sz w:val="20"/>
          <w:szCs w:val="20"/>
        </w:rPr>
        <w:t xml:space="preserve">technické otázky: </w:t>
      </w:r>
    </w:p>
    <w:p w14:paraId="04847E2C" w14:textId="18FD9CCC" w:rsidR="009B6CE7" w:rsidRPr="00F65F5B" w:rsidRDefault="00F518A4" w:rsidP="003742A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65F5B">
        <w:rPr>
          <w:rFonts w:ascii="Arial" w:hAnsi="Arial" w:cs="Arial"/>
          <w:sz w:val="20"/>
          <w:szCs w:val="20"/>
        </w:rPr>
        <w:t xml:space="preserve">Jevištní mistr: </w:t>
      </w:r>
      <w:r w:rsidR="003E75B5" w:rsidRPr="00F65F5B">
        <w:rPr>
          <w:rFonts w:ascii="Arial" w:hAnsi="Arial" w:cs="Arial"/>
          <w:sz w:val="20"/>
          <w:szCs w:val="20"/>
        </w:rPr>
        <w:t xml:space="preserve">Jan </w:t>
      </w:r>
      <w:r w:rsidR="00F65F5B" w:rsidRPr="00F65F5B">
        <w:rPr>
          <w:rFonts w:ascii="Arial" w:hAnsi="Arial" w:cs="Arial"/>
          <w:sz w:val="20"/>
          <w:szCs w:val="20"/>
        </w:rPr>
        <w:t>Budil</w:t>
      </w:r>
      <w:r w:rsidR="009B6CE7" w:rsidRPr="00F65F5B">
        <w:rPr>
          <w:rFonts w:ascii="Arial" w:hAnsi="Arial" w:cs="Arial"/>
          <w:sz w:val="20"/>
          <w:szCs w:val="20"/>
        </w:rPr>
        <w:t>,</w:t>
      </w:r>
      <w:r w:rsidR="00BD2253" w:rsidRPr="00F65F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90ECE" w:rsidRPr="00590EC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budiljan@gmail.com</w:t>
        </w:r>
      </w:hyperlink>
      <w:r w:rsidR="00590ECE">
        <w:rPr>
          <w:rFonts w:ascii="Arial" w:hAnsi="Arial" w:cs="Arial"/>
          <w:sz w:val="20"/>
          <w:szCs w:val="20"/>
        </w:rPr>
        <w:t xml:space="preserve">, </w:t>
      </w:r>
      <w:r w:rsidR="000E366C">
        <w:rPr>
          <w:rFonts w:ascii="Arial" w:hAnsi="Arial" w:cs="Arial"/>
          <w:sz w:val="20"/>
          <w:szCs w:val="20"/>
        </w:rPr>
        <w:t>601 590 168</w:t>
      </w:r>
    </w:p>
    <w:p w14:paraId="6EFDBAFA" w14:textId="75045E25" w:rsidR="00B8040A" w:rsidRPr="00F65F5B" w:rsidRDefault="009B6CE7" w:rsidP="0003407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65F5B">
        <w:rPr>
          <w:rFonts w:ascii="Arial" w:hAnsi="Arial" w:cs="Arial"/>
          <w:sz w:val="20"/>
          <w:szCs w:val="20"/>
        </w:rPr>
        <w:t>Světla</w:t>
      </w:r>
      <w:r w:rsidR="00F518A4" w:rsidRPr="00F65F5B">
        <w:rPr>
          <w:rFonts w:ascii="Arial" w:hAnsi="Arial" w:cs="Arial"/>
          <w:sz w:val="20"/>
          <w:szCs w:val="20"/>
        </w:rPr>
        <w:t xml:space="preserve">: </w:t>
      </w:r>
      <w:r w:rsidR="00F65F5B" w:rsidRPr="00F65F5B">
        <w:rPr>
          <w:rFonts w:ascii="Arial" w:hAnsi="Arial" w:cs="Arial"/>
          <w:sz w:val="20"/>
          <w:szCs w:val="20"/>
        </w:rPr>
        <w:t>Martin Adam</w:t>
      </w:r>
      <w:r w:rsidR="008F5581" w:rsidRPr="00F65F5B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590ECE" w:rsidRPr="00590EC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martin.adam@jihoceskedivadlo.cz</w:t>
        </w:r>
      </w:hyperlink>
      <w:r w:rsidR="00590ECE">
        <w:rPr>
          <w:rFonts w:ascii="Arial" w:hAnsi="Arial" w:cs="Arial"/>
          <w:sz w:val="20"/>
          <w:szCs w:val="20"/>
        </w:rPr>
        <w:t xml:space="preserve">, </w:t>
      </w:r>
      <w:r w:rsidR="000E366C">
        <w:rPr>
          <w:rFonts w:ascii="Arial" w:hAnsi="Arial" w:cs="Arial"/>
          <w:sz w:val="20"/>
          <w:szCs w:val="20"/>
        </w:rPr>
        <w:t>776 473 728</w:t>
      </w:r>
    </w:p>
    <w:p w14:paraId="768C76E8" w14:textId="676B5D81" w:rsidR="00B8040A" w:rsidRPr="00F65F5B" w:rsidRDefault="008518D8" w:rsidP="009C72D2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65F5B">
        <w:rPr>
          <w:rFonts w:ascii="Arial" w:hAnsi="Arial" w:cs="Arial"/>
          <w:sz w:val="20"/>
          <w:szCs w:val="20"/>
        </w:rPr>
        <w:t>Zvuk</w:t>
      </w:r>
      <w:r w:rsidR="00F518A4" w:rsidRPr="00F65F5B">
        <w:rPr>
          <w:rFonts w:ascii="Arial" w:hAnsi="Arial" w:cs="Arial"/>
          <w:sz w:val="20"/>
          <w:szCs w:val="20"/>
        </w:rPr>
        <w:t>:</w:t>
      </w:r>
      <w:r w:rsidRPr="00F65F5B">
        <w:rPr>
          <w:rFonts w:ascii="Arial" w:hAnsi="Arial" w:cs="Arial"/>
          <w:sz w:val="20"/>
          <w:szCs w:val="20"/>
        </w:rPr>
        <w:t xml:space="preserve"> </w:t>
      </w:r>
      <w:r w:rsidR="00F65F5B">
        <w:rPr>
          <w:rFonts w:ascii="Arial" w:hAnsi="Arial" w:cs="Arial"/>
          <w:sz w:val="20"/>
          <w:szCs w:val="20"/>
        </w:rPr>
        <w:t>Pavel Frdlík</w:t>
      </w:r>
      <w:r w:rsidR="00F41567" w:rsidRPr="00F65F5B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590ECE" w:rsidRPr="00590EC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pavel.frdlik@jihoceskedivadlo.cz</w:t>
        </w:r>
      </w:hyperlink>
      <w:r w:rsidR="00590ECE">
        <w:rPr>
          <w:rFonts w:ascii="Arial" w:hAnsi="Arial" w:cs="Arial"/>
          <w:sz w:val="20"/>
          <w:szCs w:val="20"/>
        </w:rPr>
        <w:t>,</w:t>
      </w:r>
      <w:r w:rsidR="000E366C">
        <w:rPr>
          <w:rFonts w:ascii="Arial" w:hAnsi="Arial" w:cs="Arial"/>
          <w:sz w:val="20"/>
          <w:szCs w:val="20"/>
        </w:rPr>
        <w:t xml:space="preserve"> 739 457 140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3B67792B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</w:t>
      </w:r>
      <w:r w:rsidR="00E84D91">
        <w:rPr>
          <w:rFonts w:ascii="Arial" w:hAnsi="Arial" w:cs="Arial"/>
          <w:sz w:val="20"/>
          <w:szCs w:val="20"/>
        </w:rPr>
        <w:t>K</w:t>
      </w:r>
      <w:r w:rsidR="008A6ADB">
        <w:rPr>
          <w:rFonts w:ascii="Arial" w:hAnsi="Arial" w:cs="Arial"/>
          <w:sz w:val="20"/>
          <w:szCs w:val="20"/>
        </w:rPr>
        <w:t xml:space="preserve">us </w:t>
      </w:r>
      <w:r w:rsidR="007D7B06">
        <w:rPr>
          <w:rFonts w:ascii="Arial" w:hAnsi="Arial" w:cs="Arial"/>
          <w:sz w:val="20"/>
          <w:szCs w:val="20"/>
        </w:rPr>
        <w:t xml:space="preserve">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75393E">
        <w:rPr>
          <w:rFonts w:ascii="Arial" w:hAnsi="Arial" w:cs="Arial"/>
          <w:sz w:val="20"/>
          <w:szCs w:val="20"/>
        </w:rPr>
        <w:t xml:space="preserve"> </w:t>
      </w:r>
      <w:r w:rsidR="00D21606">
        <w:rPr>
          <w:rFonts w:ascii="Arial" w:hAnsi="Arial" w:cs="Arial"/>
          <w:sz w:val="20"/>
          <w:szCs w:val="20"/>
        </w:rPr>
        <w:t xml:space="preserve"> 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6153CBB2" w14:textId="5DAD99E8" w:rsidR="00E84D91" w:rsidRDefault="00E84D91" w:rsidP="00E84D91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Jan Škubal, 605 221 432, </w:t>
      </w:r>
      <w:hyperlink r:id="rId12" w:history="1">
        <w:r w:rsidRPr="006C29C4">
          <w:rPr>
            <w:rStyle w:val="Hypertextovodkaz"/>
            <w:rFonts w:ascii="Arial" w:hAnsi="Arial"/>
            <w:sz w:val="20"/>
            <w:szCs w:val="20"/>
          </w:rPr>
          <w:t>skubal@jamu.cz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0DD3605F" w14:textId="66BA61F9" w:rsidR="009B6CE7" w:rsidRPr="009B6CE7" w:rsidRDefault="009B6CE7" w:rsidP="009B6CE7">
      <w:pPr>
        <w:ind w:firstLine="360"/>
        <w:rPr>
          <w:rFonts w:ascii="Arial" w:hAnsi="Arial"/>
          <w:sz w:val="20"/>
          <w:szCs w:val="20"/>
        </w:rPr>
      </w:pP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3DEF842B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AE4814" w14:textId="77777777" w:rsidR="0000447D" w:rsidRDefault="000044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93A82AD" w14:textId="77777777"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53F8BE7B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08B04589" w14:textId="61232336" w:rsidR="00E81CF6" w:rsidRPr="00E81CF6" w:rsidRDefault="00E81CF6" w:rsidP="00E81CF6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1EDC7311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F514CE">
        <w:rPr>
          <w:rFonts w:ascii="Arial" w:hAnsi="Arial" w:cs="Arial"/>
          <w:sz w:val="20"/>
          <w:szCs w:val="20"/>
        </w:rPr>
        <w:t xml:space="preserve">divadlu </w:t>
      </w:r>
      <w:r w:rsidR="00F514CE" w:rsidRPr="008E34F1">
        <w:rPr>
          <w:rFonts w:ascii="Arial" w:hAnsi="Arial" w:cs="Arial"/>
          <w:sz w:val="20"/>
          <w:szCs w:val="20"/>
        </w:rPr>
        <w:t>6</w:t>
      </w:r>
      <w:r w:rsidRPr="008E34F1">
        <w:rPr>
          <w:rFonts w:ascii="Arial" w:hAnsi="Arial" w:cs="Arial"/>
          <w:sz w:val="20"/>
          <w:szCs w:val="20"/>
        </w:rPr>
        <w:t xml:space="preserve"> kus</w:t>
      </w:r>
      <w:r w:rsidR="002362D3" w:rsidRPr="008E34F1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0AF7D9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40D33B8A" w14:textId="5536FF91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39F73797" w14:textId="34BB744B" w:rsidR="00BC1F66" w:rsidRDefault="00BC1F66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C1F6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29FF2C8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4D31875F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00232182" w14:textId="77777777" w:rsidR="0048719A" w:rsidRDefault="0048719A" w:rsidP="0048719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0A7D42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</w:t>
      </w:r>
      <w:r w:rsidR="002362D3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1: </w:t>
      </w:r>
      <w:r w:rsidR="00624040" w:rsidRPr="000A7D42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0A7D42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13C1DA19" w:rsidR="00B85B3C" w:rsidRDefault="00B85B3C" w:rsidP="00B804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592">
              <w:rPr>
                <w:rFonts w:ascii="Arial" w:hAnsi="Arial" w:cs="Arial"/>
                <w:sz w:val="20"/>
                <w:szCs w:val="20"/>
              </w:rPr>
              <w:t> Českých Budějovicích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26A40557" w:rsidR="00B85B3C" w:rsidRDefault="00B85B3C" w:rsidP="007B4592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B4592">
              <w:rPr>
                <w:rFonts w:ascii="Arial" w:hAnsi="Arial" w:cs="Arial"/>
                <w:sz w:val="20"/>
                <w:szCs w:val="20"/>
              </w:rPr>
              <w:t>MgA. Lukáš Průdek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45B1B17D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7B4592">
        <w:rPr>
          <w:rFonts w:ascii="Arial" w:hAnsi="Arial" w:cs="Arial"/>
          <w:sz w:val="20"/>
          <w:szCs w:val="20"/>
        </w:rPr>
        <w:t>Jihočeské divadlo</w:t>
      </w:r>
      <w:r w:rsidR="009E1F11">
        <w:rPr>
          <w:rFonts w:ascii="Arial" w:hAnsi="Arial" w:cs="Arial"/>
          <w:sz w:val="20"/>
          <w:szCs w:val="20"/>
        </w:rPr>
        <w:t xml:space="preserve">        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9E1F11">
        <w:rPr>
          <w:rFonts w:ascii="Arial" w:hAnsi="Arial" w:cs="Arial"/>
          <w:sz w:val="20"/>
          <w:szCs w:val="20"/>
        </w:rPr>
        <w:t xml:space="preserve">              </w:t>
      </w:r>
      <w:r w:rsidR="00B85B3C">
        <w:rPr>
          <w:rFonts w:ascii="Arial" w:hAnsi="Arial" w:cs="Arial"/>
          <w:sz w:val="20"/>
          <w:szCs w:val="20"/>
        </w:rPr>
        <w:t xml:space="preserve">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DAA0" w14:textId="77777777" w:rsidR="008D4CA8" w:rsidRDefault="008D4CA8">
      <w:r>
        <w:separator/>
      </w:r>
    </w:p>
  </w:endnote>
  <w:endnote w:type="continuationSeparator" w:id="0">
    <w:p w14:paraId="1A103594" w14:textId="77777777" w:rsidR="008D4CA8" w:rsidRDefault="008D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E0251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E0251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954F" w14:textId="77777777" w:rsidR="008D4CA8" w:rsidRDefault="008D4CA8">
      <w:r>
        <w:separator/>
      </w:r>
    </w:p>
  </w:footnote>
  <w:footnote w:type="continuationSeparator" w:id="0">
    <w:p w14:paraId="708ED569" w14:textId="77777777" w:rsidR="008D4CA8" w:rsidRDefault="008D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EC360D3"/>
    <w:multiLevelType w:val="hybridMultilevel"/>
    <w:tmpl w:val="E1E4A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54230248">
    <w:abstractNumId w:val="0"/>
  </w:num>
  <w:num w:numId="2" w16cid:durableId="261493561">
    <w:abstractNumId w:val="1"/>
  </w:num>
  <w:num w:numId="3" w16cid:durableId="1662124576">
    <w:abstractNumId w:val="2"/>
  </w:num>
  <w:num w:numId="4" w16cid:durableId="1158229844">
    <w:abstractNumId w:val="3"/>
  </w:num>
  <w:num w:numId="5" w16cid:durableId="110367008">
    <w:abstractNumId w:val="4"/>
  </w:num>
  <w:num w:numId="6" w16cid:durableId="116293104">
    <w:abstractNumId w:val="5"/>
  </w:num>
  <w:num w:numId="7" w16cid:durableId="940532893">
    <w:abstractNumId w:val="6"/>
  </w:num>
  <w:num w:numId="8" w16cid:durableId="595099248">
    <w:abstractNumId w:val="7"/>
  </w:num>
  <w:num w:numId="9" w16cid:durableId="1199006484">
    <w:abstractNumId w:val="14"/>
  </w:num>
  <w:num w:numId="10" w16cid:durableId="1667171244">
    <w:abstractNumId w:val="12"/>
  </w:num>
  <w:num w:numId="11" w16cid:durableId="368796397">
    <w:abstractNumId w:val="1"/>
    <w:lvlOverride w:ilvl="0">
      <w:startOverride w:val="1"/>
    </w:lvlOverride>
  </w:num>
  <w:num w:numId="12" w16cid:durableId="1975020406">
    <w:abstractNumId w:val="11"/>
  </w:num>
  <w:num w:numId="13" w16cid:durableId="1880624669">
    <w:abstractNumId w:val="8"/>
  </w:num>
  <w:num w:numId="14" w16cid:durableId="1270509344">
    <w:abstractNumId w:val="10"/>
  </w:num>
  <w:num w:numId="15" w16cid:durableId="5138025">
    <w:abstractNumId w:val="9"/>
  </w:num>
  <w:num w:numId="16" w16cid:durableId="2028024930">
    <w:abstractNumId w:val="2"/>
  </w:num>
  <w:num w:numId="17" w16cid:durableId="222562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447D"/>
    <w:rsid w:val="0002055A"/>
    <w:rsid w:val="0003203E"/>
    <w:rsid w:val="00033788"/>
    <w:rsid w:val="00034072"/>
    <w:rsid w:val="00047E9F"/>
    <w:rsid w:val="00052EFE"/>
    <w:rsid w:val="00075CDF"/>
    <w:rsid w:val="0008600F"/>
    <w:rsid w:val="000A7D42"/>
    <w:rsid w:val="000B1B29"/>
    <w:rsid w:val="000B5EA8"/>
    <w:rsid w:val="000C29DD"/>
    <w:rsid w:val="000E366C"/>
    <w:rsid w:val="00100641"/>
    <w:rsid w:val="00110427"/>
    <w:rsid w:val="00112DE6"/>
    <w:rsid w:val="0011492A"/>
    <w:rsid w:val="00132A26"/>
    <w:rsid w:val="0015177E"/>
    <w:rsid w:val="00166A38"/>
    <w:rsid w:val="00167D33"/>
    <w:rsid w:val="001731A7"/>
    <w:rsid w:val="00183981"/>
    <w:rsid w:val="00190083"/>
    <w:rsid w:val="00190D3D"/>
    <w:rsid w:val="001D1CAD"/>
    <w:rsid w:val="001D426A"/>
    <w:rsid w:val="00213FE5"/>
    <w:rsid w:val="002362D3"/>
    <w:rsid w:val="0026167C"/>
    <w:rsid w:val="002720ED"/>
    <w:rsid w:val="002927E1"/>
    <w:rsid w:val="002A18DA"/>
    <w:rsid w:val="002A1C54"/>
    <w:rsid w:val="002A2DAF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41A60"/>
    <w:rsid w:val="003809F1"/>
    <w:rsid w:val="00387636"/>
    <w:rsid w:val="003B2B1B"/>
    <w:rsid w:val="003B2B37"/>
    <w:rsid w:val="003C2058"/>
    <w:rsid w:val="003C4F00"/>
    <w:rsid w:val="003D3150"/>
    <w:rsid w:val="003E75B5"/>
    <w:rsid w:val="003F1EFB"/>
    <w:rsid w:val="0040171A"/>
    <w:rsid w:val="004118D0"/>
    <w:rsid w:val="00414D08"/>
    <w:rsid w:val="004257CD"/>
    <w:rsid w:val="00425F37"/>
    <w:rsid w:val="00452273"/>
    <w:rsid w:val="00482206"/>
    <w:rsid w:val="0048719A"/>
    <w:rsid w:val="004B3B04"/>
    <w:rsid w:val="004C575B"/>
    <w:rsid w:val="004D6E51"/>
    <w:rsid w:val="004D7813"/>
    <w:rsid w:val="004E2DC5"/>
    <w:rsid w:val="004E6CD1"/>
    <w:rsid w:val="004F2E9A"/>
    <w:rsid w:val="004F7BE0"/>
    <w:rsid w:val="005122A6"/>
    <w:rsid w:val="005271A2"/>
    <w:rsid w:val="0053477D"/>
    <w:rsid w:val="0053548F"/>
    <w:rsid w:val="0054011A"/>
    <w:rsid w:val="005650B4"/>
    <w:rsid w:val="005710A5"/>
    <w:rsid w:val="00575D49"/>
    <w:rsid w:val="00575EC4"/>
    <w:rsid w:val="00583DF7"/>
    <w:rsid w:val="00590ECE"/>
    <w:rsid w:val="00596733"/>
    <w:rsid w:val="005C5C9F"/>
    <w:rsid w:val="005C68B2"/>
    <w:rsid w:val="005D5245"/>
    <w:rsid w:val="005E2E61"/>
    <w:rsid w:val="005E513A"/>
    <w:rsid w:val="005F3971"/>
    <w:rsid w:val="00614A22"/>
    <w:rsid w:val="00624040"/>
    <w:rsid w:val="006269EC"/>
    <w:rsid w:val="00633CC0"/>
    <w:rsid w:val="00661FA5"/>
    <w:rsid w:val="006907B2"/>
    <w:rsid w:val="006B1628"/>
    <w:rsid w:val="006C1251"/>
    <w:rsid w:val="006C76C7"/>
    <w:rsid w:val="006D444C"/>
    <w:rsid w:val="006E643C"/>
    <w:rsid w:val="006F477F"/>
    <w:rsid w:val="00704773"/>
    <w:rsid w:val="0070734D"/>
    <w:rsid w:val="007112A5"/>
    <w:rsid w:val="007176A8"/>
    <w:rsid w:val="0072589B"/>
    <w:rsid w:val="007363B1"/>
    <w:rsid w:val="00736474"/>
    <w:rsid w:val="00747774"/>
    <w:rsid w:val="00750081"/>
    <w:rsid w:val="0075393E"/>
    <w:rsid w:val="00755B14"/>
    <w:rsid w:val="00764D8B"/>
    <w:rsid w:val="007A2693"/>
    <w:rsid w:val="007B4592"/>
    <w:rsid w:val="007C23E7"/>
    <w:rsid w:val="007D0AF1"/>
    <w:rsid w:val="007D7B06"/>
    <w:rsid w:val="007E0FF6"/>
    <w:rsid w:val="007F24DD"/>
    <w:rsid w:val="00805676"/>
    <w:rsid w:val="008078D6"/>
    <w:rsid w:val="0081071F"/>
    <w:rsid w:val="00810EEE"/>
    <w:rsid w:val="008118E3"/>
    <w:rsid w:val="00820248"/>
    <w:rsid w:val="00834B1B"/>
    <w:rsid w:val="008366F8"/>
    <w:rsid w:val="008407A0"/>
    <w:rsid w:val="00845D08"/>
    <w:rsid w:val="008514DF"/>
    <w:rsid w:val="008518D8"/>
    <w:rsid w:val="00852971"/>
    <w:rsid w:val="008575CF"/>
    <w:rsid w:val="008658E8"/>
    <w:rsid w:val="00882478"/>
    <w:rsid w:val="0089285A"/>
    <w:rsid w:val="00892EFA"/>
    <w:rsid w:val="008A6ADB"/>
    <w:rsid w:val="008B283E"/>
    <w:rsid w:val="008D0079"/>
    <w:rsid w:val="008D4C4D"/>
    <w:rsid w:val="008D4CA8"/>
    <w:rsid w:val="008E20AE"/>
    <w:rsid w:val="008E34F1"/>
    <w:rsid w:val="008E37B6"/>
    <w:rsid w:val="008F5581"/>
    <w:rsid w:val="00932CBF"/>
    <w:rsid w:val="00934053"/>
    <w:rsid w:val="00947D3B"/>
    <w:rsid w:val="00950B61"/>
    <w:rsid w:val="0096032B"/>
    <w:rsid w:val="009802E9"/>
    <w:rsid w:val="009A0B40"/>
    <w:rsid w:val="009A7692"/>
    <w:rsid w:val="009B0E55"/>
    <w:rsid w:val="009B6CE7"/>
    <w:rsid w:val="009C5FB1"/>
    <w:rsid w:val="009C72D2"/>
    <w:rsid w:val="009D6BA8"/>
    <w:rsid w:val="009E18F0"/>
    <w:rsid w:val="009E1F11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5F68"/>
    <w:rsid w:val="00A9693B"/>
    <w:rsid w:val="00AB7466"/>
    <w:rsid w:val="00AD5D46"/>
    <w:rsid w:val="00AD6765"/>
    <w:rsid w:val="00AD6EBA"/>
    <w:rsid w:val="00AE0251"/>
    <w:rsid w:val="00AE6599"/>
    <w:rsid w:val="00AF20F4"/>
    <w:rsid w:val="00B260D2"/>
    <w:rsid w:val="00B67A88"/>
    <w:rsid w:val="00B8040A"/>
    <w:rsid w:val="00B85B3C"/>
    <w:rsid w:val="00BC1F66"/>
    <w:rsid w:val="00BD03CF"/>
    <w:rsid w:val="00BD2253"/>
    <w:rsid w:val="00BD3861"/>
    <w:rsid w:val="00BD4D48"/>
    <w:rsid w:val="00BD5203"/>
    <w:rsid w:val="00BD6E92"/>
    <w:rsid w:val="00BD7B80"/>
    <w:rsid w:val="00BE12D2"/>
    <w:rsid w:val="00BF27C8"/>
    <w:rsid w:val="00C10EB1"/>
    <w:rsid w:val="00C22EC1"/>
    <w:rsid w:val="00C311F8"/>
    <w:rsid w:val="00C33B05"/>
    <w:rsid w:val="00C41694"/>
    <w:rsid w:val="00C47C0D"/>
    <w:rsid w:val="00C53989"/>
    <w:rsid w:val="00C7338C"/>
    <w:rsid w:val="00C7512C"/>
    <w:rsid w:val="00C756B9"/>
    <w:rsid w:val="00C8050E"/>
    <w:rsid w:val="00C91A0F"/>
    <w:rsid w:val="00C97328"/>
    <w:rsid w:val="00CA1C9A"/>
    <w:rsid w:val="00CB45FA"/>
    <w:rsid w:val="00CD2B9C"/>
    <w:rsid w:val="00CD46BB"/>
    <w:rsid w:val="00CD4AA3"/>
    <w:rsid w:val="00CE5395"/>
    <w:rsid w:val="00CE6139"/>
    <w:rsid w:val="00D033E1"/>
    <w:rsid w:val="00D040CE"/>
    <w:rsid w:val="00D041C5"/>
    <w:rsid w:val="00D21606"/>
    <w:rsid w:val="00D36584"/>
    <w:rsid w:val="00D5054C"/>
    <w:rsid w:val="00D53046"/>
    <w:rsid w:val="00D65A8D"/>
    <w:rsid w:val="00D8074C"/>
    <w:rsid w:val="00D828BD"/>
    <w:rsid w:val="00D848E4"/>
    <w:rsid w:val="00D92F5C"/>
    <w:rsid w:val="00DA3AD6"/>
    <w:rsid w:val="00DB3C16"/>
    <w:rsid w:val="00DB40D0"/>
    <w:rsid w:val="00DC4379"/>
    <w:rsid w:val="00DD225B"/>
    <w:rsid w:val="00DD553E"/>
    <w:rsid w:val="00DF02CC"/>
    <w:rsid w:val="00E05E52"/>
    <w:rsid w:val="00E05E73"/>
    <w:rsid w:val="00E31C2D"/>
    <w:rsid w:val="00E530A6"/>
    <w:rsid w:val="00E55C16"/>
    <w:rsid w:val="00E81CF6"/>
    <w:rsid w:val="00E84D91"/>
    <w:rsid w:val="00EB1194"/>
    <w:rsid w:val="00EE1186"/>
    <w:rsid w:val="00F06DAF"/>
    <w:rsid w:val="00F41567"/>
    <w:rsid w:val="00F443B5"/>
    <w:rsid w:val="00F505E0"/>
    <w:rsid w:val="00F514CE"/>
    <w:rsid w:val="00F518A4"/>
    <w:rsid w:val="00F56578"/>
    <w:rsid w:val="00F648F3"/>
    <w:rsid w:val="00F65F5B"/>
    <w:rsid w:val="00F8143F"/>
    <w:rsid w:val="00F832A8"/>
    <w:rsid w:val="00F93005"/>
    <w:rsid w:val="00FA7188"/>
    <w:rsid w:val="00FA7E0E"/>
    <w:rsid w:val="00FB0844"/>
    <w:rsid w:val="00FB696E"/>
    <w:rsid w:val="00FC3A81"/>
    <w:rsid w:val="00FC76AC"/>
    <w:rsid w:val="00FE47D8"/>
    <w:rsid w:val="00FE510C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A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jsman@jihoceskedivadl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ubal@jam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frdlik@jihoceskedivadl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adam@jihoceske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ilj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35DB-5BDA-4789-829E-7A4C893C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3</cp:revision>
  <cp:lastPrinted>2022-03-17T14:16:00Z</cp:lastPrinted>
  <dcterms:created xsi:type="dcterms:W3CDTF">2023-03-20T15:15:00Z</dcterms:created>
  <dcterms:modified xsi:type="dcterms:W3CDTF">2023-03-29T10:55:00Z</dcterms:modified>
</cp:coreProperties>
</file>