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0BFA" w:rsidRDefault="00EC7BA3">
      <w:pPr>
        <w:pStyle w:val="Zkladntext"/>
        <w:ind w:left="98"/>
        <w:rPr>
          <w:rFonts w:ascii="Times New Roman"/>
          <w:sz w:val="20"/>
        </w:rPr>
      </w:pPr>
      <w:r>
        <w:rPr>
          <w:rFonts w:ascii="Times New Roman"/>
          <w:noProof/>
          <w:sz w:val="20"/>
        </w:rPr>
        <mc:AlternateContent>
          <mc:Choice Requires="wps">
            <w:drawing>
              <wp:inline distT="0" distB="0" distL="0" distR="0">
                <wp:extent cx="5901055" cy="838200"/>
                <wp:effectExtent l="5080" t="6350" r="8890" b="12700"/>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8382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500BFA" w:rsidRDefault="00EC7BA3">
                            <w:pPr>
                              <w:spacing w:before="22" w:line="439" w:lineRule="exact"/>
                              <w:ind w:left="1504" w:right="1508"/>
                              <w:jc w:val="center"/>
                              <w:rPr>
                                <w:b/>
                                <w:sz w:val="36"/>
                              </w:rPr>
                            </w:pPr>
                            <w:r>
                              <w:rPr>
                                <w:b/>
                                <w:sz w:val="36"/>
                              </w:rPr>
                              <w:t>SMLOUVA</w:t>
                            </w:r>
                            <w:r>
                              <w:rPr>
                                <w:b/>
                                <w:spacing w:val="-21"/>
                                <w:sz w:val="36"/>
                              </w:rPr>
                              <w:t xml:space="preserve"> </w:t>
                            </w:r>
                            <w:r>
                              <w:rPr>
                                <w:b/>
                                <w:sz w:val="36"/>
                              </w:rPr>
                              <w:t>O</w:t>
                            </w:r>
                            <w:r>
                              <w:rPr>
                                <w:b/>
                                <w:spacing w:val="-18"/>
                                <w:sz w:val="36"/>
                              </w:rPr>
                              <w:t xml:space="preserve"> </w:t>
                            </w:r>
                            <w:r>
                              <w:rPr>
                                <w:b/>
                                <w:sz w:val="36"/>
                              </w:rPr>
                              <w:t>ÚČASTI</w:t>
                            </w:r>
                            <w:r>
                              <w:rPr>
                                <w:b/>
                                <w:spacing w:val="-19"/>
                                <w:sz w:val="36"/>
                              </w:rPr>
                              <w:t xml:space="preserve"> </w:t>
                            </w:r>
                            <w:r>
                              <w:rPr>
                                <w:b/>
                                <w:sz w:val="36"/>
                              </w:rPr>
                              <w:t>NA</w:t>
                            </w:r>
                            <w:r>
                              <w:rPr>
                                <w:b/>
                                <w:spacing w:val="-19"/>
                                <w:sz w:val="36"/>
                              </w:rPr>
                              <w:t xml:space="preserve"> </w:t>
                            </w:r>
                            <w:r>
                              <w:rPr>
                                <w:b/>
                                <w:sz w:val="36"/>
                              </w:rPr>
                              <w:t>ŘEŠENÍ</w:t>
                            </w:r>
                            <w:r>
                              <w:rPr>
                                <w:b/>
                                <w:spacing w:val="-16"/>
                                <w:sz w:val="36"/>
                              </w:rPr>
                              <w:t xml:space="preserve"> </w:t>
                            </w:r>
                            <w:r>
                              <w:rPr>
                                <w:b/>
                                <w:spacing w:val="-2"/>
                                <w:sz w:val="36"/>
                              </w:rPr>
                              <w:t>PROJEKTU</w:t>
                            </w:r>
                          </w:p>
                          <w:p w:rsidR="00500BFA" w:rsidRDefault="00EC7BA3">
                            <w:pPr>
                              <w:ind w:left="1504" w:right="1504"/>
                              <w:jc w:val="center"/>
                              <w:rPr>
                                <w:b/>
                                <w:sz w:val="36"/>
                              </w:rPr>
                            </w:pPr>
                            <w:r>
                              <w:rPr>
                                <w:b/>
                                <w:sz w:val="36"/>
                              </w:rPr>
                              <w:t>A</w:t>
                            </w:r>
                            <w:r>
                              <w:rPr>
                                <w:b/>
                                <w:spacing w:val="-18"/>
                                <w:sz w:val="36"/>
                              </w:rPr>
                              <w:t xml:space="preserve"> </w:t>
                            </w:r>
                            <w:r>
                              <w:rPr>
                                <w:b/>
                                <w:sz w:val="36"/>
                              </w:rPr>
                              <w:t>O</w:t>
                            </w:r>
                            <w:r>
                              <w:rPr>
                                <w:b/>
                                <w:spacing w:val="-18"/>
                                <w:sz w:val="36"/>
                              </w:rPr>
                              <w:t xml:space="preserve"> </w:t>
                            </w:r>
                            <w:r>
                              <w:rPr>
                                <w:b/>
                                <w:sz w:val="36"/>
                              </w:rPr>
                              <w:t>VYUŽITÍ</w:t>
                            </w:r>
                            <w:r>
                              <w:rPr>
                                <w:b/>
                                <w:spacing w:val="-17"/>
                                <w:sz w:val="36"/>
                              </w:rPr>
                              <w:t xml:space="preserve"> </w:t>
                            </w:r>
                            <w:r>
                              <w:rPr>
                                <w:b/>
                                <w:spacing w:val="-2"/>
                                <w:sz w:val="36"/>
                              </w:rPr>
                              <w:t>VÝSLEDKŮ</w:t>
                            </w:r>
                          </w:p>
                          <w:p w:rsidR="00500BFA" w:rsidRDefault="00EC7BA3">
                            <w:pPr>
                              <w:pStyle w:val="Zkladntext"/>
                              <w:spacing w:before="118"/>
                              <w:ind w:left="1504" w:right="1503"/>
                              <w:jc w:val="center"/>
                            </w:pPr>
                            <w:r>
                              <w:t>Číslo</w:t>
                            </w:r>
                            <w:r>
                              <w:rPr>
                                <w:spacing w:val="-4"/>
                              </w:rPr>
                              <w:t xml:space="preserve"> </w:t>
                            </w:r>
                            <w:r>
                              <w:t>smlouvy</w:t>
                            </w:r>
                            <w:r>
                              <w:rPr>
                                <w:spacing w:val="-4"/>
                              </w:rPr>
                              <w:t xml:space="preserve"> </w:t>
                            </w:r>
                            <w:r>
                              <w:t>VUT:</w:t>
                            </w:r>
                            <w:r>
                              <w:rPr>
                                <w:spacing w:val="-5"/>
                              </w:rPr>
                              <w:t xml:space="preserve"> </w:t>
                            </w:r>
                            <w:r>
                              <w:rPr>
                                <w:spacing w:val="-2"/>
                              </w:rPr>
                              <w:t>007663/2023/00:</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docshape2" o:spid="_x0000_s1026" type="#_x0000_t202" style="width:464.65pt;height: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" filled="f" strokeweight=".48pt">
                <v:textbox inset="0,0,0,0">
                  <w:txbxContent>
                    <w:p w:rsidR="00500BFA" w:rsidRDefault="00EC7BA3">
                      <w:pPr>
                        <w:spacing w:before="22" w:line="439" w:lineRule="exact"/>
                        <w:ind w:left="1504" w:right="1508"/>
                        <w:jc w:val="center"/>
                        <w:rPr>
                          <w:b/>
                          <w:sz w:val="36"/>
                        </w:rPr>
                      </w:pPr>
                      <w:r>
                        <w:rPr>
                          <w:b/>
                          <w:sz w:val="36"/>
                        </w:rPr>
                        <w:t>SMLOUVA</w:t>
                      </w:r>
                      <w:r>
                        <w:rPr>
                          <w:b/>
                          <w:spacing w:val="-21"/>
                          <w:sz w:val="36"/>
                        </w:rPr>
                        <w:t xml:space="preserve"> </w:t>
                      </w:r>
                      <w:r>
                        <w:rPr>
                          <w:b/>
                          <w:sz w:val="36"/>
                        </w:rPr>
                        <w:t>O</w:t>
                      </w:r>
                      <w:r>
                        <w:rPr>
                          <w:b/>
                          <w:spacing w:val="-18"/>
                          <w:sz w:val="36"/>
                        </w:rPr>
                        <w:t xml:space="preserve"> </w:t>
                      </w:r>
                      <w:r>
                        <w:rPr>
                          <w:b/>
                          <w:sz w:val="36"/>
                        </w:rPr>
                        <w:t>ÚČASTI</w:t>
                      </w:r>
                      <w:r>
                        <w:rPr>
                          <w:b/>
                          <w:spacing w:val="-19"/>
                          <w:sz w:val="36"/>
                        </w:rPr>
                        <w:t xml:space="preserve"> </w:t>
                      </w:r>
                      <w:r>
                        <w:rPr>
                          <w:b/>
                          <w:sz w:val="36"/>
                        </w:rPr>
                        <w:t>NA</w:t>
                      </w:r>
                      <w:r>
                        <w:rPr>
                          <w:b/>
                          <w:spacing w:val="-19"/>
                          <w:sz w:val="36"/>
                        </w:rPr>
                        <w:t xml:space="preserve"> </w:t>
                      </w:r>
                      <w:r>
                        <w:rPr>
                          <w:b/>
                          <w:sz w:val="36"/>
                        </w:rPr>
                        <w:t>ŘEŠENÍ</w:t>
                      </w:r>
                      <w:r>
                        <w:rPr>
                          <w:b/>
                          <w:spacing w:val="-16"/>
                          <w:sz w:val="36"/>
                        </w:rPr>
                        <w:t xml:space="preserve"> </w:t>
                      </w:r>
                      <w:r>
                        <w:rPr>
                          <w:b/>
                          <w:spacing w:val="-2"/>
                          <w:sz w:val="36"/>
                        </w:rPr>
                        <w:t>PROJEKTU</w:t>
                      </w:r>
                    </w:p>
                    <w:p w:rsidR="00500BFA" w:rsidRDefault="00EC7BA3">
                      <w:pPr>
                        <w:ind w:left="1504" w:right="1504"/>
                        <w:jc w:val="center"/>
                        <w:rPr>
                          <w:b/>
                          <w:sz w:val="36"/>
                        </w:rPr>
                      </w:pPr>
                      <w:r>
                        <w:rPr>
                          <w:b/>
                          <w:sz w:val="36"/>
                        </w:rPr>
                        <w:t>A</w:t>
                      </w:r>
                      <w:r>
                        <w:rPr>
                          <w:b/>
                          <w:spacing w:val="-18"/>
                          <w:sz w:val="36"/>
                        </w:rPr>
                        <w:t xml:space="preserve"> </w:t>
                      </w:r>
                      <w:r>
                        <w:rPr>
                          <w:b/>
                          <w:sz w:val="36"/>
                        </w:rPr>
                        <w:t>O</w:t>
                      </w:r>
                      <w:r>
                        <w:rPr>
                          <w:b/>
                          <w:spacing w:val="-18"/>
                          <w:sz w:val="36"/>
                        </w:rPr>
                        <w:t xml:space="preserve"> </w:t>
                      </w:r>
                      <w:r>
                        <w:rPr>
                          <w:b/>
                          <w:sz w:val="36"/>
                        </w:rPr>
                        <w:t>VYUŽITÍ</w:t>
                      </w:r>
                      <w:r>
                        <w:rPr>
                          <w:b/>
                          <w:spacing w:val="-17"/>
                          <w:sz w:val="36"/>
                        </w:rPr>
                        <w:t xml:space="preserve"> </w:t>
                      </w:r>
                      <w:r>
                        <w:rPr>
                          <w:b/>
                          <w:spacing w:val="-2"/>
                          <w:sz w:val="36"/>
                        </w:rPr>
                        <w:t>VÝSLEDKŮ</w:t>
                      </w:r>
                    </w:p>
                    <w:p w:rsidR="00500BFA" w:rsidRDefault="00EC7BA3">
                      <w:pPr>
                        <w:pStyle w:val="Zkladntext"/>
                        <w:spacing w:before="118"/>
                        <w:ind w:left="1504" w:right="1503"/>
                        <w:jc w:val="center"/>
                      </w:pPr>
                      <w:r>
                        <w:t>Číslo</w:t>
                      </w:r>
                      <w:r>
                        <w:rPr>
                          <w:spacing w:val="-4"/>
                        </w:rPr>
                        <w:t xml:space="preserve"> </w:t>
                      </w:r>
                      <w:r>
                        <w:t>smlouvy</w:t>
                      </w:r>
                      <w:r>
                        <w:rPr>
                          <w:spacing w:val="-4"/>
                        </w:rPr>
                        <w:t xml:space="preserve"> </w:t>
                      </w:r>
                      <w:r>
                        <w:t>VUT:</w:t>
                      </w:r>
                      <w:r>
                        <w:rPr>
                          <w:spacing w:val="-5"/>
                        </w:rPr>
                        <w:t xml:space="preserve"> </w:t>
                      </w:r>
                      <w:r>
                        <w:rPr>
                          <w:spacing w:val="-2"/>
                        </w:rPr>
                        <w:t>007663/2023/00:</w:t>
                      </w:r>
                    </w:p>
                  </w:txbxContent>
                </v:textbox>
                <w10:anchorlock/>
              </v:shape>
            </w:pict>
          </mc:Fallback>
        </mc:AlternateContent>
      </w:r>
    </w:p>
    <w:p w:rsidR="00500BFA" w:rsidRDefault="00EC7BA3">
      <w:pPr>
        <w:spacing w:before="83"/>
        <w:ind w:left="260" w:right="258"/>
        <w:jc w:val="center"/>
        <w:rPr>
          <w:sz w:val="16"/>
        </w:rPr>
      </w:pPr>
      <w:r>
        <w:rPr>
          <w:sz w:val="16"/>
        </w:rPr>
        <w:t>uzavřená dle ustanovení § 1746 odst. 2 zák. č. 89/2012 Sb., občanského zákoníku, ve znění pozdějších předpisů, a v souladu s příslušnými</w:t>
      </w:r>
      <w:r>
        <w:rPr>
          <w:spacing w:val="40"/>
          <w:sz w:val="16"/>
        </w:rPr>
        <w:t xml:space="preserve"> </w:t>
      </w:r>
      <w:r>
        <w:rPr>
          <w:sz w:val="16"/>
        </w:rPr>
        <w:t>ustanoveními</w:t>
      </w:r>
      <w:r>
        <w:rPr>
          <w:spacing w:val="-3"/>
          <w:sz w:val="16"/>
        </w:rPr>
        <w:t xml:space="preserve"> </w:t>
      </w:r>
      <w:r>
        <w:rPr>
          <w:sz w:val="16"/>
        </w:rPr>
        <w:t>zákona</w:t>
      </w:r>
      <w:r>
        <w:rPr>
          <w:spacing w:val="-3"/>
          <w:sz w:val="16"/>
        </w:rPr>
        <w:t xml:space="preserve"> </w:t>
      </w:r>
      <w:r>
        <w:rPr>
          <w:sz w:val="16"/>
        </w:rPr>
        <w:t>č.</w:t>
      </w:r>
      <w:r>
        <w:rPr>
          <w:spacing w:val="-2"/>
          <w:sz w:val="16"/>
        </w:rPr>
        <w:t xml:space="preserve"> </w:t>
      </w:r>
      <w:r>
        <w:rPr>
          <w:sz w:val="16"/>
        </w:rPr>
        <w:t>130/2002</w:t>
      </w:r>
      <w:r>
        <w:rPr>
          <w:spacing w:val="-3"/>
          <w:sz w:val="16"/>
        </w:rPr>
        <w:t xml:space="preserve"> </w:t>
      </w:r>
      <w:r>
        <w:rPr>
          <w:sz w:val="16"/>
        </w:rPr>
        <w:t>Sb.,</w:t>
      </w:r>
      <w:r>
        <w:rPr>
          <w:spacing w:val="-2"/>
          <w:sz w:val="16"/>
        </w:rPr>
        <w:t xml:space="preserve"> </w:t>
      </w:r>
      <w:r>
        <w:rPr>
          <w:sz w:val="16"/>
        </w:rPr>
        <w:t>o</w:t>
      </w:r>
      <w:r>
        <w:rPr>
          <w:spacing w:val="-3"/>
          <w:sz w:val="16"/>
        </w:rPr>
        <w:t xml:space="preserve"> </w:t>
      </w:r>
      <w:r>
        <w:rPr>
          <w:sz w:val="16"/>
        </w:rPr>
        <w:t>podpoře</w:t>
      </w:r>
      <w:r>
        <w:rPr>
          <w:spacing w:val="-3"/>
          <w:sz w:val="16"/>
        </w:rPr>
        <w:t xml:space="preserve"> </w:t>
      </w:r>
      <w:r>
        <w:rPr>
          <w:sz w:val="16"/>
        </w:rPr>
        <w:t>výzkumu,</w:t>
      </w:r>
      <w:r>
        <w:rPr>
          <w:spacing w:val="-2"/>
          <w:sz w:val="16"/>
        </w:rPr>
        <w:t xml:space="preserve"> </w:t>
      </w:r>
      <w:r>
        <w:rPr>
          <w:sz w:val="16"/>
        </w:rPr>
        <w:t>experimentálního</w:t>
      </w:r>
      <w:r>
        <w:rPr>
          <w:spacing w:val="-3"/>
          <w:sz w:val="16"/>
        </w:rPr>
        <w:t xml:space="preserve"> </w:t>
      </w:r>
      <w:r>
        <w:rPr>
          <w:sz w:val="16"/>
        </w:rPr>
        <w:t>vývoje</w:t>
      </w:r>
      <w:r>
        <w:rPr>
          <w:spacing w:val="-3"/>
          <w:sz w:val="16"/>
        </w:rPr>
        <w:t xml:space="preserve"> </w:t>
      </w:r>
      <w:r>
        <w:rPr>
          <w:sz w:val="16"/>
        </w:rPr>
        <w:t>a</w:t>
      </w:r>
      <w:r>
        <w:rPr>
          <w:spacing w:val="-3"/>
          <w:sz w:val="16"/>
        </w:rPr>
        <w:t xml:space="preserve"> </w:t>
      </w:r>
      <w:r>
        <w:rPr>
          <w:sz w:val="16"/>
        </w:rPr>
        <w:t>inovací</w:t>
      </w:r>
      <w:r>
        <w:rPr>
          <w:spacing w:val="-3"/>
          <w:sz w:val="16"/>
        </w:rPr>
        <w:t xml:space="preserve"> </w:t>
      </w:r>
      <w:r>
        <w:rPr>
          <w:sz w:val="16"/>
        </w:rPr>
        <w:t>z</w:t>
      </w:r>
      <w:r>
        <w:rPr>
          <w:spacing w:val="-1"/>
          <w:sz w:val="16"/>
        </w:rPr>
        <w:t xml:space="preserve"> </w:t>
      </w:r>
      <w:r>
        <w:rPr>
          <w:sz w:val="16"/>
        </w:rPr>
        <w:t>veřejných</w:t>
      </w:r>
      <w:r>
        <w:rPr>
          <w:spacing w:val="-3"/>
          <w:sz w:val="16"/>
        </w:rPr>
        <w:t xml:space="preserve"> </w:t>
      </w:r>
      <w:r>
        <w:rPr>
          <w:sz w:val="16"/>
        </w:rPr>
        <w:t>prostředků</w:t>
      </w:r>
      <w:r>
        <w:rPr>
          <w:spacing w:val="-3"/>
          <w:sz w:val="16"/>
        </w:rPr>
        <w:t xml:space="preserve"> </w:t>
      </w:r>
      <w:r>
        <w:rPr>
          <w:sz w:val="16"/>
        </w:rPr>
        <w:t>a</w:t>
      </w:r>
      <w:r>
        <w:rPr>
          <w:spacing w:val="-3"/>
          <w:sz w:val="16"/>
        </w:rPr>
        <w:t xml:space="preserve"> </w:t>
      </w:r>
      <w:r>
        <w:rPr>
          <w:sz w:val="16"/>
        </w:rPr>
        <w:t>o</w:t>
      </w:r>
      <w:r>
        <w:rPr>
          <w:spacing w:val="-3"/>
          <w:sz w:val="16"/>
        </w:rPr>
        <w:t xml:space="preserve"> </w:t>
      </w:r>
      <w:r>
        <w:rPr>
          <w:sz w:val="16"/>
        </w:rPr>
        <w:t>změně</w:t>
      </w:r>
      <w:r>
        <w:rPr>
          <w:spacing w:val="-3"/>
          <w:sz w:val="16"/>
        </w:rPr>
        <w:t xml:space="preserve"> </w:t>
      </w:r>
      <w:r>
        <w:rPr>
          <w:sz w:val="16"/>
        </w:rPr>
        <w:t>některých</w:t>
      </w:r>
      <w:r>
        <w:rPr>
          <w:spacing w:val="40"/>
          <w:sz w:val="16"/>
        </w:rPr>
        <w:t xml:space="preserve"> </w:t>
      </w:r>
      <w:r>
        <w:rPr>
          <w:sz w:val="16"/>
        </w:rPr>
        <w:t>souvisejících zákonů (zákon o podpoře výzkumu a vývoje), ve znění pozdějších předpisů</w:t>
      </w:r>
    </w:p>
    <w:p w:rsidR="00500BFA" w:rsidRDefault="00500BFA">
      <w:pPr>
        <w:pStyle w:val="Zkladntext"/>
        <w:ind w:left="0"/>
        <w:rPr>
          <w:sz w:val="16"/>
        </w:rPr>
      </w:pPr>
    </w:p>
    <w:p w:rsidR="00500BFA" w:rsidRDefault="00500BFA">
      <w:pPr>
        <w:pStyle w:val="Zkladntext"/>
        <w:ind w:left="0"/>
        <w:rPr>
          <w:sz w:val="16"/>
        </w:rPr>
      </w:pPr>
    </w:p>
    <w:p w:rsidR="00500BFA" w:rsidRDefault="00EC7BA3">
      <w:pPr>
        <w:pStyle w:val="Nadpis2"/>
        <w:spacing w:before="118"/>
      </w:pPr>
      <w:r>
        <w:t>Vysoké</w:t>
      </w:r>
      <w:r>
        <w:rPr>
          <w:spacing w:val="-4"/>
        </w:rPr>
        <w:t xml:space="preserve"> </w:t>
      </w:r>
      <w:r>
        <w:t>učení</w:t>
      </w:r>
      <w:r>
        <w:rPr>
          <w:spacing w:val="-4"/>
        </w:rPr>
        <w:t xml:space="preserve"> </w:t>
      </w:r>
      <w:r>
        <w:t>technické</w:t>
      </w:r>
      <w:r>
        <w:rPr>
          <w:spacing w:val="-5"/>
        </w:rPr>
        <w:t xml:space="preserve"> </w:t>
      </w:r>
      <w:r>
        <w:t>v</w:t>
      </w:r>
      <w:r>
        <w:rPr>
          <w:spacing w:val="-4"/>
        </w:rPr>
        <w:t xml:space="preserve"> Brně</w:t>
      </w:r>
    </w:p>
    <w:p w:rsidR="00500BFA" w:rsidRDefault="00EC7BA3">
      <w:pPr>
        <w:pStyle w:val="Zkladntext"/>
        <w:spacing w:before="118"/>
      </w:pPr>
      <w:r>
        <w:t>Sídlem:</w:t>
      </w:r>
      <w:r>
        <w:rPr>
          <w:spacing w:val="3"/>
        </w:rPr>
        <w:t xml:space="preserve"> </w:t>
      </w:r>
      <w:r>
        <w:t>Antonínská</w:t>
      </w:r>
      <w:r>
        <w:rPr>
          <w:spacing w:val="-5"/>
        </w:rPr>
        <w:t xml:space="preserve"> </w:t>
      </w:r>
      <w:r>
        <w:t>548/1,</w:t>
      </w:r>
      <w:r>
        <w:rPr>
          <w:spacing w:val="-4"/>
        </w:rPr>
        <w:t xml:space="preserve"> </w:t>
      </w:r>
      <w:r>
        <w:t>601</w:t>
      </w:r>
      <w:r>
        <w:rPr>
          <w:spacing w:val="-4"/>
        </w:rPr>
        <w:t xml:space="preserve"> </w:t>
      </w:r>
      <w:r>
        <w:t>90</w:t>
      </w:r>
      <w:r>
        <w:rPr>
          <w:spacing w:val="-6"/>
        </w:rPr>
        <w:t xml:space="preserve"> </w:t>
      </w:r>
      <w:r>
        <w:rPr>
          <w:spacing w:val="-4"/>
        </w:rPr>
        <w:t>Brno</w:t>
      </w:r>
    </w:p>
    <w:p w:rsidR="00500BFA" w:rsidRDefault="00EC7BA3">
      <w:pPr>
        <w:pStyle w:val="Zkladntext"/>
        <w:tabs>
          <w:tab w:val="left" w:pos="1655"/>
        </w:tabs>
        <w:ind w:right="3036"/>
      </w:pPr>
      <w:r>
        <w:rPr>
          <w:spacing w:val="-4"/>
        </w:rPr>
        <w:t>IČ:</w:t>
      </w:r>
      <w:r>
        <w:tab/>
        <w:t>00216305</w:t>
      </w:r>
      <w:r>
        <w:rPr>
          <w:spacing w:val="-5"/>
        </w:rPr>
        <w:t xml:space="preserve"> </w:t>
      </w:r>
      <w:r>
        <w:t>(veřejná</w:t>
      </w:r>
      <w:r>
        <w:rPr>
          <w:spacing w:val="-6"/>
        </w:rPr>
        <w:t xml:space="preserve"> </w:t>
      </w:r>
      <w:r>
        <w:t>vysoká</w:t>
      </w:r>
      <w:r>
        <w:rPr>
          <w:spacing w:val="-6"/>
        </w:rPr>
        <w:t xml:space="preserve"> </w:t>
      </w:r>
      <w:r>
        <w:t>škola,</w:t>
      </w:r>
      <w:r>
        <w:rPr>
          <w:spacing w:val="-6"/>
        </w:rPr>
        <w:t xml:space="preserve"> </w:t>
      </w:r>
      <w:r>
        <w:t>nezapisuje</w:t>
      </w:r>
      <w:r>
        <w:rPr>
          <w:spacing w:val="-3"/>
        </w:rPr>
        <w:t xml:space="preserve"> </w:t>
      </w:r>
      <w:r>
        <w:t>se</w:t>
      </w:r>
      <w:r>
        <w:rPr>
          <w:spacing w:val="-3"/>
        </w:rPr>
        <w:t xml:space="preserve"> </w:t>
      </w:r>
      <w:r>
        <w:t>do</w:t>
      </w:r>
      <w:r>
        <w:rPr>
          <w:spacing w:val="-5"/>
        </w:rPr>
        <w:t xml:space="preserve"> </w:t>
      </w:r>
      <w:r>
        <w:t xml:space="preserve">OR) </w:t>
      </w:r>
      <w:r>
        <w:rPr>
          <w:spacing w:val="-4"/>
        </w:rPr>
        <w:t>DIČ:</w:t>
      </w:r>
      <w:r>
        <w:tab/>
      </w:r>
      <w:r>
        <w:rPr>
          <w:spacing w:val="-2"/>
        </w:rPr>
        <w:t>CZ00216305</w:t>
      </w:r>
    </w:p>
    <w:p w:rsidR="00500BFA" w:rsidRDefault="00EC7BA3">
      <w:pPr>
        <w:pStyle w:val="Zkladntext"/>
        <w:tabs>
          <w:tab w:val="left" w:pos="2375"/>
        </w:tabs>
        <w:spacing w:before="1"/>
      </w:pPr>
      <w:r>
        <w:t>Bankovní</w:t>
      </w:r>
      <w:r>
        <w:rPr>
          <w:spacing w:val="-5"/>
        </w:rPr>
        <w:t xml:space="preserve"> </w:t>
      </w:r>
      <w:r>
        <w:rPr>
          <w:spacing w:val="-2"/>
        </w:rPr>
        <w:t>spojení:</w:t>
      </w:r>
      <w:r>
        <w:tab/>
      </w:r>
      <w:r>
        <w:rPr>
          <w:spacing w:val="-2"/>
        </w:rPr>
        <w:t>27-8684040287/0100</w:t>
      </w:r>
    </w:p>
    <w:p w:rsidR="00500BFA" w:rsidRDefault="00EC7BA3">
      <w:pPr>
        <w:pStyle w:val="Zkladntext"/>
        <w:tabs>
          <w:tab w:val="left" w:pos="1655"/>
        </w:tabs>
        <w:ind w:right="2517" w:hanging="1"/>
      </w:pPr>
      <w:r>
        <w:rPr>
          <w:spacing w:val="-2"/>
        </w:rPr>
        <w:t>Zastoupené:</w:t>
      </w:r>
      <w:r>
        <w:tab/>
        <w:t>doc.</w:t>
      </w:r>
      <w:r>
        <w:rPr>
          <w:spacing w:val="-5"/>
        </w:rPr>
        <w:t xml:space="preserve"> </w:t>
      </w:r>
      <w:r>
        <w:t>Ing.</w:t>
      </w:r>
      <w:r>
        <w:rPr>
          <w:spacing w:val="-5"/>
        </w:rPr>
        <w:t xml:space="preserve"> </w:t>
      </w:r>
      <w:r>
        <w:t>Ladislavem</w:t>
      </w:r>
      <w:r>
        <w:rPr>
          <w:spacing w:val="-4"/>
        </w:rPr>
        <w:t xml:space="preserve"> </w:t>
      </w:r>
      <w:r>
        <w:t>Janíčkem,</w:t>
      </w:r>
      <w:r>
        <w:rPr>
          <w:spacing w:val="-6"/>
        </w:rPr>
        <w:t xml:space="preserve"> </w:t>
      </w:r>
      <w:r>
        <w:t>Ph.D.,</w:t>
      </w:r>
      <w:r>
        <w:rPr>
          <w:spacing w:val="-6"/>
        </w:rPr>
        <w:t xml:space="preserve"> </w:t>
      </w:r>
      <w:r>
        <w:t>MBA,</w:t>
      </w:r>
      <w:r>
        <w:rPr>
          <w:spacing w:val="-5"/>
        </w:rPr>
        <w:t xml:space="preserve"> </w:t>
      </w:r>
      <w:r>
        <w:t>LL.M.,</w:t>
      </w:r>
      <w:r>
        <w:rPr>
          <w:spacing w:val="-6"/>
        </w:rPr>
        <w:t xml:space="preserve"> </w:t>
      </w:r>
      <w:r>
        <w:t>rektorem Odpovědný zaměstnanec za příjemce: XXXXX</w:t>
      </w:r>
    </w:p>
    <w:p w:rsidR="00500BFA" w:rsidRDefault="00EC7BA3">
      <w:pPr>
        <w:pStyle w:val="Nadpis2"/>
        <w:spacing w:line="588" w:lineRule="auto"/>
        <w:ind w:right="6361"/>
      </w:pPr>
      <w:r>
        <w:t>dále</w:t>
      </w:r>
      <w:r>
        <w:rPr>
          <w:spacing w:val="-7"/>
        </w:rPr>
        <w:t xml:space="preserve"> </w:t>
      </w:r>
      <w:r>
        <w:t>v</w:t>
      </w:r>
      <w:r>
        <w:rPr>
          <w:spacing w:val="-5"/>
        </w:rPr>
        <w:t xml:space="preserve"> </w:t>
      </w:r>
      <w:r>
        <w:t>textu</w:t>
      </w:r>
      <w:r>
        <w:rPr>
          <w:spacing w:val="-9"/>
        </w:rPr>
        <w:t xml:space="preserve"> </w:t>
      </w:r>
      <w:r>
        <w:t>též</w:t>
      </w:r>
      <w:r>
        <w:rPr>
          <w:spacing w:val="-7"/>
        </w:rPr>
        <w:t xml:space="preserve"> </w:t>
      </w:r>
      <w:r>
        <w:t>jako</w:t>
      </w:r>
      <w:r>
        <w:rPr>
          <w:spacing w:val="-7"/>
        </w:rPr>
        <w:t xml:space="preserve"> </w:t>
      </w:r>
      <w:r>
        <w:t xml:space="preserve">„příjemce“ </w:t>
      </w:r>
      <w:r>
        <w:rPr>
          <w:color w:val="333333"/>
          <w:spacing w:val="-10"/>
        </w:rPr>
        <w:t>a</w:t>
      </w:r>
    </w:p>
    <w:p w:rsidR="00500BFA" w:rsidRDefault="00EC7BA3">
      <w:pPr>
        <w:spacing w:before="117"/>
        <w:ind w:left="215"/>
        <w:rPr>
          <w:b/>
        </w:rPr>
      </w:pPr>
      <w:r>
        <w:rPr>
          <w:b/>
          <w:color w:val="333333"/>
        </w:rPr>
        <w:t>Phonexia</w:t>
      </w:r>
      <w:r>
        <w:rPr>
          <w:b/>
          <w:color w:val="333333"/>
          <w:spacing w:val="-7"/>
        </w:rPr>
        <w:t xml:space="preserve"> </w:t>
      </w:r>
      <w:r>
        <w:rPr>
          <w:b/>
          <w:color w:val="333333"/>
          <w:spacing w:val="-2"/>
        </w:rPr>
        <w:t>s.r.o.</w:t>
      </w:r>
    </w:p>
    <w:p w:rsidR="00500BFA" w:rsidRDefault="00EC7BA3">
      <w:pPr>
        <w:pStyle w:val="Zkladntext"/>
        <w:tabs>
          <w:tab w:val="left" w:pos="1917"/>
        </w:tabs>
        <w:spacing w:before="120"/>
        <w:ind w:right="3188"/>
      </w:pPr>
      <w:r>
        <w:rPr>
          <w:spacing w:val="-2"/>
        </w:rPr>
        <w:t>Sídlem:</w:t>
      </w:r>
      <w:r>
        <w:tab/>
      </w:r>
      <w:r>
        <w:t>Chaloupkova</w:t>
      </w:r>
      <w:r>
        <w:rPr>
          <w:spacing w:val="-7"/>
        </w:rPr>
        <w:t xml:space="preserve"> </w:t>
      </w:r>
      <w:r>
        <w:t>3002/1A,</w:t>
      </w:r>
      <w:r>
        <w:rPr>
          <w:spacing w:val="-5"/>
        </w:rPr>
        <w:t xml:space="preserve"> </w:t>
      </w:r>
      <w:r>
        <w:t>Královo</w:t>
      </w:r>
      <w:r>
        <w:rPr>
          <w:spacing w:val="-6"/>
        </w:rPr>
        <w:t xml:space="preserve"> </w:t>
      </w:r>
      <w:r>
        <w:t>Pole,</w:t>
      </w:r>
      <w:r>
        <w:rPr>
          <w:spacing w:val="-7"/>
        </w:rPr>
        <w:t xml:space="preserve"> </w:t>
      </w:r>
      <w:r>
        <w:t>612</w:t>
      </w:r>
      <w:r>
        <w:rPr>
          <w:spacing w:val="-6"/>
        </w:rPr>
        <w:t xml:space="preserve"> </w:t>
      </w:r>
      <w:r>
        <w:t>00</w:t>
      </w:r>
      <w:r>
        <w:rPr>
          <w:spacing w:val="-6"/>
        </w:rPr>
        <w:t xml:space="preserve"> </w:t>
      </w:r>
      <w:r>
        <w:t xml:space="preserve">Brno </w:t>
      </w:r>
      <w:r>
        <w:rPr>
          <w:spacing w:val="-4"/>
        </w:rPr>
        <w:t>IČ:</w:t>
      </w:r>
      <w:r>
        <w:rPr>
          <w:rFonts w:ascii="Times New Roman" w:hAnsi="Times New Roman"/>
        </w:rPr>
        <w:tab/>
      </w:r>
      <w:r>
        <w:rPr>
          <w:spacing w:val="-2"/>
        </w:rPr>
        <w:t>27680258</w:t>
      </w:r>
    </w:p>
    <w:p w:rsidR="00500BFA" w:rsidRDefault="00EC7BA3">
      <w:pPr>
        <w:pStyle w:val="Zkladntext"/>
        <w:tabs>
          <w:tab w:val="left" w:pos="1916"/>
        </w:tabs>
        <w:spacing w:before="1"/>
      </w:pPr>
      <w:r>
        <w:rPr>
          <w:spacing w:val="-4"/>
        </w:rPr>
        <w:t>DIČ:</w:t>
      </w:r>
      <w:r>
        <w:tab/>
        <w:t>CZ</w:t>
      </w:r>
      <w:r>
        <w:rPr>
          <w:spacing w:val="-1"/>
        </w:rPr>
        <w:t xml:space="preserve"> </w:t>
      </w:r>
      <w:r>
        <w:rPr>
          <w:spacing w:val="-2"/>
        </w:rPr>
        <w:t>27680258</w:t>
      </w:r>
    </w:p>
    <w:p w:rsidR="00500BFA" w:rsidRDefault="00EC7BA3">
      <w:pPr>
        <w:pStyle w:val="Zkladntext"/>
      </w:pPr>
      <w:r>
        <w:t>Bankovní</w:t>
      </w:r>
      <w:r>
        <w:rPr>
          <w:spacing w:val="-3"/>
        </w:rPr>
        <w:t xml:space="preserve"> </w:t>
      </w:r>
      <w:r>
        <w:t>spojení:</w:t>
      </w:r>
      <w:r>
        <w:rPr>
          <w:spacing w:val="65"/>
        </w:rPr>
        <w:t xml:space="preserve"> </w:t>
      </w:r>
      <w:r>
        <w:rPr>
          <w:spacing w:val="-2"/>
        </w:rPr>
        <w:t>2200098275/2010</w:t>
      </w:r>
    </w:p>
    <w:p w:rsidR="00500BFA" w:rsidRDefault="00EC7BA3">
      <w:pPr>
        <w:pStyle w:val="Zkladntext"/>
        <w:tabs>
          <w:tab w:val="left" w:pos="1917"/>
        </w:tabs>
        <w:ind w:right="1973"/>
      </w:pPr>
      <w:r>
        <w:t>Zapsána</w:t>
      </w:r>
      <w:r>
        <w:rPr>
          <w:spacing w:val="-3"/>
        </w:rPr>
        <w:t xml:space="preserve"> </w:t>
      </w:r>
      <w:r>
        <w:t>v</w:t>
      </w:r>
      <w:r>
        <w:rPr>
          <w:spacing w:val="-4"/>
        </w:rPr>
        <w:t xml:space="preserve"> </w:t>
      </w:r>
      <w:r>
        <w:t>obchodním</w:t>
      </w:r>
      <w:r>
        <w:rPr>
          <w:spacing w:val="-2"/>
        </w:rPr>
        <w:t xml:space="preserve"> </w:t>
      </w:r>
      <w:r>
        <w:t>rejstříku</w:t>
      </w:r>
      <w:r>
        <w:rPr>
          <w:spacing w:val="-4"/>
        </w:rPr>
        <w:t xml:space="preserve"> </w:t>
      </w:r>
      <w:r>
        <w:t>vedeném</w:t>
      </w:r>
      <w:r>
        <w:rPr>
          <w:spacing w:val="-2"/>
        </w:rPr>
        <w:t xml:space="preserve"> </w:t>
      </w:r>
      <w:r>
        <w:t>u</w:t>
      </w:r>
      <w:r>
        <w:rPr>
          <w:spacing w:val="-4"/>
        </w:rPr>
        <w:t xml:space="preserve"> </w:t>
      </w:r>
      <w:r>
        <w:t>Krajského</w:t>
      </w:r>
      <w:r>
        <w:rPr>
          <w:spacing w:val="-2"/>
        </w:rPr>
        <w:t xml:space="preserve"> </w:t>
      </w:r>
      <w:r>
        <w:t>soudu</w:t>
      </w:r>
      <w:r>
        <w:rPr>
          <w:spacing w:val="-4"/>
        </w:rPr>
        <w:t xml:space="preserve"> </w:t>
      </w:r>
      <w:r>
        <w:t>v</w:t>
      </w:r>
      <w:r>
        <w:rPr>
          <w:spacing w:val="-2"/>
        </w:rPr>
        <w:t xml:space="preserve"> </w:t>
      </w:r>
      <w:r>
        <w:t>Brně,</w:t>
      </w:r>
      <w:r>
        <w:rPr>
          <w:spacing w:val="-3"/>
        </w:rPr>
        <w:t xml:space="preserve"> </w:t>
      </w:r>
      <w:r>
        <w:t>C</w:t>
      </w:r>
      <w:r>
        <w:rPr>
          <w:spacing w:val="-5"/>
        </w:rPr>
        <w:t xml:space="preserve"> </w:t>
      </w:r>
      <w:r>
        <w:t xml:space="preserve">51524/KSBR </w:t>
      </w:r>
      <w:r>
        <w:rPr>
          <w:spacing w:val="-2"/>
        </w:rPr>
        <w:t>Zastoupená:</w:t>
      </w:r>
      <w:r>
        <w:tab/>
        <w:t>Ing. Radovanem Musilem, jednatelem</w:t>
      </w:r>
    </w:p>
    <w:p w:rsidR="00500BFA" w:rsidRDefault="00EC7BA3">
      <w:pPr>
        <w:pStyle w:val="Zkladntext"/>
      </w:pPr>
      <w:r>
        <w:t>Odpovědný</w:t>
      </w:r>
      <w:r>
        <w:rPr>
          <w:spacing w:val="-7"/>
        </w:rPr>
        <w:t xml:space="preserve"> </w:t>
      </w:r>
      <w:r>
        <w:t>zaměstnanec</w:t>
      </w:r>
      <w:r>
        <w:rPr>
          <w:spacing w:val="-6"/>
        </w:rPr>
        <w:t xml:space="preserve"> </w:t>
      </w:r>
      <w:r>
        <w:t>za</w:t>
      </w:r>
      <w:r>
        <w:rPr>
          <w:spacing w:val="-5"/>
        </w:rPr>
        <w:t xml:space="preserve"> </w:t>
      </w:r>
      <w:r>
        <w:t>dalšího</w:t>
      </w:r>
      <w:r>
        <w:rPr>
          <w:spacing w:val="-5"/>
        </w:rPr>
        <w:t xml:space="preserve"> </w:t>
      </w:r>
      <w:r>
        <w:t>účastníka:</w:t>
      </w:r>
      <w:r>
        <w:rPr>
          <w:spacing w:val="-6"/>
        </w:rPr>
        <w:t xml:space="preserve"> </w:t>
      </w:r>
      <w:r>
        <w:t>XXXXX</w:t>
      </w:r>
    </w:p>
    <w:p w:rsidR="00500BFA" w:rsidRDefault="00EC7BA3">
      <w:pPr>
        <w:ind w:left="215"/>
        <w:rPr>
          <w:b/>
        </w:rPr>
      </w:pPr>
      <w:r>
        <w:rPr>
          <w:b/>
        </w:rPr>
        <w:t>dále</w:t>
      </w:r>
      <w:r>
        <w:rPr>
          <w:b/>
          <w:spacing w:val="-3"/>
        </w:rPr>
        <w:t xml:space="preserve"> </w:t>
      </w:r>
      <w:r>
        <w:rPr>
          <w:b/>
        </w:rPr>
        <w:t>v</w:t>
      </w:r>
      <w:r>
        <w:rPr>
          <w:b/>
          <w:spacing w:val="-1"/>
        </w:rPr>
        <w:t xml:space="preserve"> </w:t>
      </w:r>
      <w:r>
        <w:rPr>
          <w:b/>
        </w:rPr>
        <w:t>textu</w:t>
      </w:r>
      <w:r>
        <w:rPr>
          <w:b/>
          <w:spacing w:val="-5"/>
        </w:rPr>
        <w:t xml:space="preserve"> </w:t>
      </w:r>
      <w:r>
        <w:rPr>
          <w:b/>
        </w:rPr>
        <w:t>též</w:t>
      </w:r>
      <w:r>
        <w:rPr>
          <w:b/>
          <w:spacing w:val="-3"/>
        </w:rPr>
        <w:t xml:space="preserve"> </w:t>
      </w:r>
      <w:r>
        <w:rPr>
          <w:b/>
        </w:rPr>
        <w:t>jako</w:t>
      </w:r>
      <w:r>
        <w:rPr>
          <w:b/>
          <w:spacing w:val="-3"/>
        </w:rPr>
        <w:t xml:space="preserve"> </w:t>
      </w:r>
      <w:r>
        <w:rPr>
          <w:b/>
        </w:rPr>
        <w:t>„další</w:t>
      </w:r>
      <w:r>
        <w:rPr>
          <w:b/>
          <w:spacing w:val="-2"/>
        </w:rPr>
        <w:t xml:space="preserve"> účastník“</w:t>
      </w:r>
    </w:p>
    <w:p w:rsidR="00500BFA" w:rsidRDefault="00500BFA">
      <w:pPr>
        <w:pStyle w:val="Zkladntext"/>
        <w:spacing w:before="8"/>
        <w:ind w:left="0"/>
        <w:rPr>
          <w:b/>
          <w:sz w:val="31"/>
        </w:rPr>
      </w:pPr>
    </w:p>
    <w:p w:rsidR="00500BFA" w:rsidRDefault="00EC7BA3">
      <w:pPr>
        <w:pStyle w:val="Nadpis1"/>
      </w:pPr>
      <w:bookmarkStart w:id="0" w:name="I._Předmět_smlouvy"/>
      <w:bookmarkEnd w:id="0"/>
      <w:r>
        <w:rPr>
          <w:spacing w:val="-5"/>
        </w:rPr>
        <w:t>I.</w:t>
      </w:r>
    </w:p>
    <w:p w:rsidR="00500BFA" w:rsidRDefault="00EC7BA3">
      <w:pPr>
        <w:pStyle w:val="Nadpis2"/>
        <w:spacing w:before="1"/>
        <w:ind w:left="3945"/>
        <w:jc w:val="both"/>
      </w:pPr>
      <w:r>
        <w:t>Předmět</w:t>
      </w:r>
      <w:r>
        <w:rPr>
          <w:spacing w:val="-3"/>
        </w:rPr>
        <w:t xml:space="preserve"> </w:t>
      </w:r>
      <w:r>
        <w:rPr>
          <w:spacing w:val="-2"/>
        </w:rPr>
        <w:t>smlouvy</w:t>
      </w:r>
    </w:p>
    <w:p w:rsidR="00500BFA" w:rsidRDefault="00EC7BA3">
      <w:pPr>
        <w:pStyle w:val="Odstavecseseznamem"/>
        <w:numPr>
          <w:ilvl w:val="0"/>
          <w:numId w:val="12"/>
        </w:numPr>
        <w:tabs>
          <w:tab w:val="left" w:pos="935"/>
          <w:tab w:val="left" w:pos="936"/>
        </w:tabs>
        <w:ind w:firstLine="0"/>
        <w:jc w:val="both"/>
      </w:pPr>
      <w:r>
        <w:t>Předmětem této smlouvy je stanovení podmínek spolupráce smluvních stran na řešení projektu z oblasti výzkumu a vývoje předkládaného v první veřejné soutěži</w:t>
      </w:r>
      <w:r>
        <w:rPr>
          <w:spacing w:val="-1"/>
        </w:rPr>
        <w:t xml:space="preserve"> </w:t>
      </w:r>
      <w:r>
        <w:t>p</w:t>
      </w:r>
      <w:r>
        <w:t>rogramu Ministerstva vnitra České republiky s</w:t>
      </w:r>
      <w:r>
        <w:rPr>
          <w:spacing w:val="-2"/>
        </w:rPr>
        <w:t xml:space="preserve"> </w:t>
      </w:r>
      <w:r>
        <w:t>názvem „</w:t>
      </w:r>
      <w:r>
        <w:rPr>
          <w:b/>
        </w:rPr>
        <w:t>Podpora bezpečnostního výzkumu ČR 2021-2026: vývoj, testování a evaluace nových bezpečnostních technologií (SECTECH)</w:t>
      </w:r>
      <w:r>
        <w:t>“.</w:t>
      </w:r>
    </w:p>
    <w:p w:rsidR="00500BFA" w:rsidRDefault="00EC7BA3">
      <w:pPr>
        <w:pStyle w:val="Odstavecseseznamem"/>
        <w:numPr>
          <w:ilvl w:val="0"/>
          <w:numId w:val="12"/>
        </w:numPr>
        <w:tabs>
          <w:tab w:val="left" w:pos="935"/>
          <w:tab w:val="left" w:pos="936"/>
        </w:tabs>
        <w:spacing w:before="121"/>
        <w:ind w:left="935" w:right="0"/>
        <w:jc w:val="both"/>
      </w:pPr>
      <w:r>
        <w:t>Identifikace</w:t>
      </w:r>
      <w:r>
        <w:rPr>
          <w:spacing w:val="-9"/>
        </w:rPr>
        <w:t xml:space="preserve"> </w:t>
      </w:r>
      <w:r>
        <w:rPr>
          <w:spacing w:val="-2"/>
        </w:rPr>
        <w:t>projektu:</w:t>
      </w:r>
    </w:p>
    <w:p w:rsidR="00500BFA" w:rsidRDefault="00EC7BA3">
      <w:pPr>
        <w:pStyle w:val="Zkladntext"/>
        <w:spacing w:before="120"/>
        <w:jc w:val="both"/>
      </w:pPr>
      <w:r>
        <w:rPr>
          <w:b/>
        </w:rPr>
        <w:t>Název:</w:t>
      </w:r>
      <w:r>
        <w:rPr>
          <w:b/>
          <w:spacing w:val="-6"/>
        </w:rPr>
        <w:t xml:space="preserve"> </w:t>
      </w:r>
      <w:r>
        <w:t>Nástroje</w:t>
      </w:r>
      <w:r>
        <w:rPr>
          <w:spacing w:val="-3"/>
        </w:rPr>
        <w:t xml:space="preserve"> </w:t>
      </w:r>
      <w:r>
        <w:t>boje</w:t>
      </w:r>
      <w:r>
        <w:rPr>
          <w:spacing w:val="-3"/>
        </w:rPr>
        <w:t xml:space="preserve"> </w:t>
      </w:r>
      <w:r>
        <w:t>proti</w:t>
      </w:r>
      <w:r>
        <w:rPr>
          <w:spacing w:val="-6"/>
        </w:rPr>
        <w:t xml:space="preserve"> </w:t>
      </w:r>
      <w:r>
        <w:t>hlasovým</w:t>
      </w:r>
      <w:r>
        <w:rPr>
          <w:spacing w:val="-3"/>
        </w:rPr>
        <w:t xml:space="preserve"> </w:t>
      </w:r>
      <w:r>
        <w:rPr>
          <w:spacing w:val="-2"/>
        </w:rPr>
        <w:t>DeepFakes</w:t>
      </w:r>
    </w:p>
    <w:p w:rsidR="00500BFA" w:rsidRDefault="00EC7BA3">
      <w:pPr>
        <w:spacing w:before="120"/>
        <w:ind w:left="215"/>
        <w:jc w:val="both"/>
      </w:pPr>
      <w:r>
        <w:rPr>
          <w:b/>
        </w:rPr>
        <w:t>Reg.č.:</w:t>
      </w:r>
      <w:r>
        <w:rPr>
          <w:b/>
          <w:spacing w:val="55"/>
        </w:rPr>
        <w:t xml:space="preserve"> </w:t>
      </w:r>
      <w:r>
        <w:rPr>
          <w:color w:val="333333"/>
          <w:spacing w:val="-2"/>
        </w:rPr>
        <w:t>VB02000060</w:t>
      </w:r>
    </w:p>
    <w:p w:rsidR="00500BFA" w:rsidRDefault="00500BFA">
      <w:pPr>
        <w:pStyle w:val="Zkladntext"/>
        <w:ind w:left="0"/>
      </w:pPr>
    </w:p>
    <w:p w:rsidR="00500BFA" w:rsidRDefault="00500BFA">
      <w:pPr>
        <w:pStyle w:val="Zkladntext"/>
        <w:spacing w:before="6"/>
        <w:ind w:left="0"/>
        <w:rPr>
          <w:sz w:val="19"/>
        </w:rPr>
      </w:pPr>
    </w:p>
    <w:p w:rsidR="00500BFA" w:rsidRDefault="00EC7BA3">
      <w:pPr>
        <w:pStyle w:val="Nadpis1"/>
        <w:ind w:left="257"/>
      </w:pPr>
      <w:bookmarkStart w:id="1" w:name="II._Řešení_projektu"/>
      <w:bookmarkEnd w:id="1"/>
      <w:r>
        <w:rPr>
          <w:spacing w:val="-5"/>
        </w:rPr>
        <w:t>II.</w:t>
      </w:r>
    </w:p>
    <w:p w:rsidR="00500BFA" w:rsidRDefault="00EC7BA3">
      <w:pPr>
        <w:pStyle w:val="Nadpis2"/>
        <w:spacing w:before="1"/>
        <w:ind w:left="4029"/>
      </w:pPr>
      <w:r>
        <w:t>Řešení</w:t>
      </w:r>
      <w:r>
        <w:rPr>
          <w:spacing w:val="-2"/>
        </w:rPr>
        <w:t xml:space="preserve"> projektu</w:t>
      </w:r>
    </w:p>
    <w:p w:rsidR="00500BFA" w:rsidRDefault="00EC7BA3">
      <w:pPr>
        <w:pStyle w:val="Odstavecseseznamem"/>
        <w:numPr>
          <w:ilvl w:val="0"/>
          <w:numId w:val="11"/>
        </w:numPr>
        <w:tabs>
          <w:tab w:val="left" w:pos="935"/>
          <w:tab w:val="left" w:pos="936"/>
        </w:tabs>
        <w:ind w:right="0"/>
      </w:pPr>
      <w:r>
        <w:t>Řešení</w:t>
      </w:r>
      <w:r>
        <w:rPr>
          <w:spacing w:val="-3"/>
        </w:rPr>
        <w:t xml:space="preserve"> </w:t>
      </w:r>
      <w:r>
        <w:t>projektu</w:t>
      </w:r>
      <w:r>
        <w:rPr>
          <w:spacing w:val="-3"/>
        </w:rPr>
        <w:t xml:space="preserve"> </w:t>
      </w:r>
      <w:r>
        <w:t>je</w:t>
      </w:r>
      <w:r>
        <w:rPr>
          <w:spacing w:val="-4"/>
        </w:rPr>
        <w:t xml:space="preserve"> </w:t>
      </w:r>
      <w:r>
        <w:t>rozloženo</w:t>
      </w:r>
      <w:r>
        <w:rPr>
          <w:spacing w:val="-2"/>
        </w:rPr>
        <w:t xml:space="preserve"> </w:t>
      </w:r>
      <w:r>
        <w:t>do</w:t>
      </w:r>
      <w:r>
        <w:rPr>
          <w:spacing w:val="-3"/>
        </w:rPr>
        <w:t xml:space="preserve"> </w:t>
      </w:r>
      <w:r>
        <w:t>období</w:t>
      </w:r>
      <w:r>
        <w:rPr>
          <w:spacing w:val="-2"/>
        </w:rPr>
        <w:t xml:space="preserve"> </w:t>
      </w:r>
      <w:r>
        <w:t>od</w:t>
      </w:r>
      <w:r>
        <w:rPr>
          <w:spacing w:val="-6"/>
        </w:rPr>
        <w:t xml:space="preserve"> </w:t>
      </w:r>
      <w:r>
        <w:t>1.</w:t>
      </w:r>
      <w:r>
        <w:rPr>
          <w:spacing w:val="-5"/>
        </w:rPr>
        <w:t xml:space="preserve"> </w:t>
      </w:r>
      <w:r>
        <w:t>1.</w:t>
      </w:r>
      <w:r>
        <w:rPr>
          <w:spacing w:val="-2"/>
        </w:rPr>
        <w:t xml:space="preserve"> </w:t>
      </w:r>
      <w:r>
        <w:t>2024</w:t>
      </w:r>
      <w:r>
        <w:rPr>
          <w:spacing w:val="-2"/>
        </w:rPr>
        <w:t xml:space="preserve"> </w:t>
      </w:r>
      <w:r>
        <w:t>do</w:t>
      </w:r>
      <w:r>
        <w:rPr>
          <w:spacing w:val="-1"/>
        </w:rPr>
        <w:t xml:space="preserve"> </w:t>
      </w:r>
      <w:r>
        <w:t>31.</w:t>
      </w:r>
      <w:r>
        <w:rPr>
          <w:spacing w:val="-5"/>
        </w:rPr>
        <w:t xml:space="preserve"> </w:t>
      </w:r>
      <w:r>
        <w:t>12.</w:t>
      </w:r>
      <w:r>
        <w:rPr>
          <w:spacing w:val="-5"/>
        </w:rPr>
        <w:t xml:space="preserve"> </w:t>
      </w:r>
      <w:r>
        <w:rPr>
          <w:spacing w:val="-2"/>
        </w:rPr>
        <w:t>2026.</w:t>
      </w:r>
    </w:p>
    <w:p w:rsidR="00500BFA" w:rsidRDefault="00EC7BA3">
      <w:pPr>
        <w:pStyle w:val="Odstavecseseznamem"/>
        <w:numPr>
          <w:ilvl w:val="0"/>
          <w:numId w:val="11"/>
        </w:numPr>
        <w:tabs>
          <w:tab w:val="left" w:pos="935"/>
          <w:tab w:val="left" w:pos="936"/>
        </w:tabs>
        <w:ind w:left="215" w:right="212" w:firstLine="0"/>
      </w:pPr>
      <w:r>
        <w:t>Předmětem řešení projektu je vývoj systému kombinujícího hlasovou biometrii a identifikaci umělého</w:t>
      </w:r>
      <w:r>
        <w:rPr>
          <w:spacing w:val="-4"/>
        </w:rPr>
        <w:t xml:space="preserve"> </w:t>
      </w:r>
      <w:r>
        <w:t>hlasu.</w:t>
      </w:r>
      <w:r>
        <w:rPr>
          <w:spacing w:val="-8"/>
        </w:rPr>
        <w:t xml:space="preserve"> </w:t>
      </w:r>
      <w:r>
        <w:t>Projekt</w:t>
      </w:r>
      <w:r>
        <w:rPr>
          <w:spacing w:val="-7"/>
        </w:rPr>
        <w:t xml:space="preserve"> </w:t>
      </w:r>
      <w:r>
        <w:t>reaguje</w:t>
      </w:r>
      <w:r>
        <w:rPr>
          <w:spacing w:val="-5"/>
        </w:rPr>
        <w:t xml:space="preserve"> </w:t>
      </w:r>
      <w:r>
        <w:t>na</w:t>
      </w:r>
      <w:r>
        <w:rPr>
          <w:spacing w:val="-5"/>
        </w:rPr>
        <w:t xml:space="preserve"> </w:t>
      </w:r>
      <w:r>
        <w:t>aktuální</w:t>
      </w:r>
      <w:r>
        <w:rPr>
          <w:spacing w:val="-6"/>
        </w:rPr>
        <w:t xml:space="preserve"> </w:t>
      </w:r>
      <w:r>
        <w:t>hrozbu,</w:t>
      </w:r>
      <w:r>
        <w:rPr>
          <w:spacing w:val="-5"/>
        </w:rPr>
        <w:t xml:space="preserve"> </w:t>
      </w:r>
      <w:r>
        <w:t>kdy</w:t>
      </w:r>
      <w:r>
        <w:rPr>
          <w:spacing w:val="-4"/>
        </w:rPr>
        <w:t xml:space="preserve"> </w:t>
      </w:r>
      <w:r>
        <w:t>se</w:t>
      </w:r>
      <w:r>
        <w:rPr>
          <w:spacing w:val="-5"/>
        </w:rPr>
        <w:t xml:space="preserve"> </w:t>
      </w:r>
      <w:r>
        <w:t>s</w:t>
      </w:r>
      <w:r>
        <w:rPr>
          <w:spacing w:val="-8"/>
        </w:rPr>
        <w:t xml:space="preserve"> </w:t>
      </w:r>
      <w:r>
        <w:t>rozvojem</w:t>
      </w:r>
      <w:r>
        <w:rPr>
          <w:spacing w:val="-6"/>
        </w:rPr>
        <w:t xml:space="preserve"> </w:t>
      </w:r>
      <w:r>
        <w:t>systémů</w:t>
      </w:r>
      <w:r>
        <w:rPr>
          <w:spacing w:val="-6"/>
        </w:rPr>
        <w:t xml:space="preserve"> </w:t>
      </w:r>
      <w:r>
        <w:t>na</w:t>
      </w:r>
      <w:r>
        <w:rPr>
          <w:spacing w:val="-8"/>
        </w:rPr>
        <w:t xml:space="preserve"> </w:t>
      </w:r>
      <w:r>
        <w:t>modifikaci</w:t>
      </w:r>
      <w:r>
        <w:rPr>
          <w:spacing w:val="-8"/>
        </w:rPr>
        <w:t xml:space="preserve"> </w:t>
      </w:r>
      <w:r>
        <w:t>a</w:t>
      </w:r>
      <w:r>
        <w:rPr>
          <w:spacing w:val="-8"/>
        </w:rPr>
        <w:t xml:space="preserve"> </w:t>
      </w:r>
      <w:r>
        <w:t>syntézu</w:t>
      </w:r>
    </w:p>
    <w:p w:rsidR="00500BFA" w:rsidRDefault="00500BFA">
      <w:pPr>
        <w:sectPr w:rsidR="00500BFA">
          <w:footerReference w:type="default" r:id="rId7"/>
          <w:type w:val="continuous"/>
          <w:pgSz w:w="11900" w:h="16850"/>
          <w:pgMar w:top="1420" w:right="1200" w:bottom="880" w:left="1200" w:header="0" w:footer="693" w:gutter="0"/>
          <w:pgNumType w:start="1"/>
          <w:cols w:space="708"/>
        </w:sectPr>
      </w:pPr>
    </w:p>
    <w:p w:rsidR="00500BFA" w:rsidRDefault="00EC7BA3">
      <w:pPr>
        <w:pStyle w:val="Zkladntext"/>
        <w:spacing w:before="34"/>
        <w:ind w:left="216"/>
      </w:pPr>
      <w:r>
        <w:lastRenderedPageBreak/>
        <w:t>hlasu</w:t>
      </w:r>
      <w:r>
        <w:rPr>
          <w:spacing w:val="-8"/>
        </w:rPr>
        <w:t xml:space="preserve"> </w:t>
      </w:r>
      <w:r>
        <w:t>množí</w:t>
      </w:r>
      <w:r>
        <w:rPr>
          <w:spacing w:val="-8"/>
        </w:rPr>
        <w:t xml:space="preserve"> </w:t>
      </w:r>
      <w:r>
        <w:t>útoky</w:t>
      </w:r>
      <w:r>
        <w:rPr>
          <w:spacing w:val="-9"/>
        </w:rPr>
        <w:t xml:space="preserve"> </w:t>
      </w:r>
      <w:r>
        <w:t>na</w:t>
      </w:r>
      <w:r>
        <w:rPr>
          <w:spacing w:val="-8"/>
        </w:rPr>
        <w:t xml:space="preserve"> </w:t>
      </w:r>
      <w:r>
        <w:t>systémy</w:t>
      </w:r>
      <w:r>
        <w:rPr>
          <w:spacing w:val="-9"/>
        </w:rPr>
        <w:t xml:space="preserve"> </w:t>
      </w:r>
      <w:r>
        <w:t>a</w:t>
      </w:r>
      <w:r>
        <w:rPr>
          <w:spacing w:val="-9"/>
        </w:rPr>
        <w:t xml:space="preserve"> </w:t>
      </w:r>
      <w:r>
        <w:t>osoby</w:t>
      </w:r>
      <w:r>
        <w:rPr>
          <w:spacing w:val="-7"/>
        </w:rPr>
        <w:t xml:space="preserve"> </w:t>
      </w:r>
      <w:r>
        <w:t>pomocí</w:t>
      </w:r>
      <w:r>
        <w:rPr>
          <w:spacing w:val="-9"/>
        </w:rPr>
        <w:t xml:space="preserve"> </w:t>
      </w:r>
      <w:r>
        <w:t>umělé</w:t>
      </w:r>
      <w:r>
        <w:rPr>
          <w:spacing w:val="-9"/>
        </w:rPr>
        <w:t xml:space="preserve"> </w:t>
      </w:r>
      <w:r>
        <w:t>inteligence</w:t>
      </w:r>
      <w:r>
        <w:rPr>
          <w:spacing w:val="-9"/>
        </w:rPr>
        <w:t xml:space="preserve"> </w:t>
      </w:r>
      <w:r>
        <w:t>a</w:t>
      </w:r>
      <w:r>
        <w:rPr>
          <w:spacing w:val="-9"/>
        </w:rPr>
        <w:t xml:space="preserve"> </w:t>
      </w:r>
      <w:r>
        <w:t>cílené</w:t>
      </w:r>
      <w:r>
        <w:rPr>
          <w:spacing w:val="-9"/>
        </w:rPr>
        <w:t xml:space="preserve"> </w:t>
      </w:r>
      <w:r>
        <w:t>úpravy</w:t>
      </w:r>
      <w:r>
        <w:rPr>
          <w:spacing w:val="-11"/>
        </w:rPr>
        <w:t xml:space="preserve"> </w:t>
      </w:r>
      <w:r>
        <w:t>hlasového</w:t>
      </w:r>
      <w:r>
        <w:rPr>
          <w:spacing w:val="-9"/>
        </w:rPr>
        <w:t xml:space="preserve"> </w:t>
      </w:r>
      <w:r>
        <w:t>výstupu</w:t>
      </w:r>
      <w:r>
        <w:rPr>
          <w:spacing w:val="-10"/>
        </w:rPr>
        <w:t xml:space="preserve"> </w:t>
      </w:r>
      <w:r>
        <w:t>na konkrétní hlas.</w:t>
      </w:r>
    </w:p>
    <w:p w:rsidR="00500BFA" w:rsidRDefault="00EC7BA3">
      <w:pPr>
        <w:pStyle w:val="Odstavecseseznamem"/>
        <w:numPr>
          <w:ilvl w:val="0"/>
          <w:numId w:val="11"/>
        </w:numPr>
        <w:tabs>
          <w:tab w:val="left" w:pos="935"/>
          <w:tab w:val="left" w:pos="937"/>
        </w:tabs>
        <w:spacing w:before="121"/>
        <w:ind w:left="936" w:right="0"/>
      </w:pPr>
      <w:r>
        <w:t>Cíle</w:t>
      </w:r>
      <w:r>
        <w:rPr>
          <w:spacing w:val="-2"/>
        </w:rPr>
        <w:t xml:space="preserve"> projektu:</w:t>
      </w:r>
    </w:p>
    <w:p w:rsidR="00500BFA" w:rsidRDefault="00EC7BA3">
      <w:pPr>
        <w:pStyle w:val="Odstavecseseznamem"/>
        <w:numPr>
          <w:ilvl w:val="1"/>
          <w:numId w:val="11"/>
        </w:numPr>
        <w:tabs>
          <w:tab w:val="left" w:pos="935"/>
          <w:tab w:val="left" w:pos="937"/>
        </w:tabs>
        <w:ind w:right="0" w:hanging="362"/>
        <w:jc w:val="left"/>
      </w:pPr>
      <w:r>
        <w:t>Zvýšit</w:t>
      </w:r>
      <w:r>
        <w:rPr>
          <w:spacing w:val="-9"/>
        </w:rPr>
        <w:t xml:space="preserve"> </w:t>
      </w:r>
      <w:r>
        <w:t>odolnost</w:t>
      </w:r>
      <w:r>
        <w:rPr>
          <w:spacing w:val="-4"/>
        </w:rPr>
        <w:t xml:space="preserve"> </w:t>
      </w:r>
      <w:r>
        <w:t>hlasových</w:t>
      </w:r>
      <w:r>
        <w:rPr>
          <w:spacing w:val="-5"/>
        </w:rPr>
        <w:t xml:space="preserve"> </w:t>
      </w:r>
      <w:r>
        <w:t>biometrických</w:t>
      </w:r>
      <w:r>
        <w:rPr>
          <w:spacing w:val="-8"/>
        </w:rPr>
        <w:t xml:space="preserve"> </w:t>
      </w:r>
      <w:r>
        <w:t>systémů</w:t>
      </w:r>
      <w:r>
        <w:rPr>
          <w:spacing w:val="-5"/>
        </w:rPr>
        <w:t xml:space="preserve"> </w:t>
      </w:r>
      <w:r>
        <w:t>vůči</w:t>
      </w:r>
      <w:r>
        <w:rPr>
          <w:spacing w:val="-10"/>
        </w:rPr>
        <w:t xml:space="preserve"> </w:t>
      </w:r>
      <w:r>
        <w:t>útokům</w:t>
      </w:r>
      <w:r>
        <w:rPr>
          <w:spacing w:val="-3"/>
        </w:rPr>
        <w:t xml:space="preserve"> </w:t>
      </w:r>
      <w:r>
        <w:t>typu</w:t>
      </w:r>
      <w:r>
        <w:rPr>
          <w:spacing w:val="-6"/>
        </w:rPr>
        <w:t xml:space="preserve"> </w:t>
      </w:r>
      <w:r>
        <w:t>deepfakes</w:t>
      </w:r>
      <w:r>
        <w:rPr>
          <w:spacing w:val="-6"/>
        </w:rPr>
        <w:t xml:space="preserve"> </w:t>
      </w:r>
      <w:r>
        <w:rPr>
          <w:spacing w:val="-2"/>
        </w:rPr>
        <w:t>spoofing.</w:t>
      </w:r>
    </w:p>
    <w:p w:rsidR="00500BFA" w:rsidRDefault="00EC7BA3">
      <w:pPr>
        <w:pStyle w:val="Odstavecseseznamem"/>
        <w:numPr>
          <w:ilvl w:val="1"/>
          <w:numId w:val="11"/>
        </w:numPr>
        <w:tabs>
          <w:tab w:val="left" w:pos="935"/>
          <w:tab w:val="left" w:pos="937"/>
        </w:tabs>
        <w:spacing w:before="22"/>
        <w:ind w:right="0" w:hanging="362"/>
        <w:jc w:val="left"/>
      </w:pPr>
      <w:r>
        <w:t>Vytvořit</w:t>
      </w:r>
      <w:r>
        <w:rPr>
          <w:spacing w:val="-9"/>
        </w:rPr>
        <w:t xml:space="preserve"> </w:t>
      </w:r>
      <w:r>
        <w:t>nástroje</w:t>
      </w:r>
      <w:r>
        <w:rPr>
          <w:spacing w:val="-4"/>
        </w:rPr>
        <w:t xml:space="preserve"> </w:t>
      </w:r>
      <w:r>
        <w:t>umožňující</w:t>
      </w:r>
      <w:r>
        <w:rPr>
          <w:spacing w:val="-4"/>
        </w:rPr>
        <w:t xml:space="preserve"> </w:t>
      </w:r>
      <w:r>
        <w:t>boj</w:t>
      </w:r>
      <w:r>
        <w:rPr>
          <w:spacing w:val="-5"/>
        </w:rPr>
        <w:t xml:space="preserve"> </w:t>
      </w:r>
      <w:r>
        <w:t>proti</w:t>
      </w:r>
      <w:r>
        <w:rPr>
          <w:spacing w:val="-6"/>
        </w:rPr>
        <w:t xml:space="preserve"> </w:t>
      </w:r>
      <w:r>
        <w:t>škodlivému</w:t>
      </w:r>
      <w:r>
        <w:rPr>
          <w:spacing w:val="-5"/>
        </w:rPr>
        <w:t xml:space="preserve"> </w:t>
      </w:r>
      <w:r>
        <w:t>použití</w:t>
      </w:r>
      <w:r>
        <w:rPr>
          <w:spacing w:val="-5"/>
        </w:rPr>
        <w:t xml:space="preserve"> </w:t>
      </w:r>
      <w:r>
        <w:t>hlasových</w:t>
      </w:r>
      <w:r>
        <w:rPr>
          <w:spacing w:val="-5"/>
        </w:rPr>
        <w:t xml:space="preserve"> </w:t>
      </w:r>
      <w:r>
        <w:rPr>
          <w:spacing w:val="-2"/>
        </w:rPr>
        <w:t>deepfakes.</w:t>
      </w:r>
    </w:p>
    <w:p w:rsidR="00500BFA" w:rsidRDefault="00EC7BA3">
      <w:pPr>
        <w:pStyle w:val="Odstavecseseznamem"/>
        <w:numPr>
          <w:ilvl w:val="1"/>
          <w:numId w:val="11"/>
        </w:numPr>
        <w:tabs>
          <w:tab w:val="left" w:pos="935"/>
          <w:tab w:val="left" w:pos="937"/>
        </w:tabs>
        <w:spacing w:before="22" w:line="256" w:lineRule="auto"/>
        <w:ind w:right="1284"/>
        <w:jc w:val="left"/>
      </w:pPr>
      <w:r>
        <w:t>Vyhodnotit</w:t>
      </w:r>
      <w:r>
        <w:rPr>
          <w:spacing w:val="-3"/>
        </w:rPr>
        <w:t xml:space="preserve"> </w:t>
      </w:r>
      <w:r>
        <w:t>schopnost</w:t>
      </w:r>
      <w:r>
        <w:rPr>
          <w:spacing w:val="-3"/>
        </w:rPr>
        <w:t xml:space="preserve"> </w:t>
      </w:r>
      <w:r>
        <w:t>lidí</w:t>
      </w:r>
      <w:r>
        <w:rPr>
          <w:spacing w:val="-4"/>
        </w:rPr>
        <w:t xml:space="preserve"> </w:t>
      </w:r>
      <w:r>
        <w:t>rozpoznat</w:t>
      </w:r>
      <w:r>
        <w:rPr>
          <w:spacing w:val="-3"/>
        </w:rPr>
        <w:t xml:space="preserve"> </w:t>
      </w:r>
      <w:r>
        <w:t>hlasové</w:t>
      </w:r>
      <w:r>
        <w:rPr>
          <w:spacing w:val="-3"/>
        </w:rPr>
        <w:t xml:space="preserve"> </w:t>
      </w:r>
      <w:r>
        <w:t>deep</w:t>
      </w:r>
      <w:r>
        <w:rPr>
          <w:spacing w:val="-4"/>
        </w:rPr>
        <w:t xml:space="preserve"> </w:t>
      </w:r>
      <w:r>
        <w:t>fakes</w:t>
      </w:r>
      <w:r>
        <w:rPr>
          <w:spacing w:val="-4"/>
        </w:rPr>
        <w:t xml:space="preserve"> </w:t>
      </w:r>
      <w:r>
        <w:t>a</w:t>
      </w:r>
      <w:r>
        <w:rPr>
          <w:spacing w:val="-4"/>
        </w:rPr>
        <w:t xml:space="preserve"> </w:t>
      </w:r>
      <w:r>
        <w:t>najít</w:t>
      </w:r>
      <w:r>
        <w:rPr>
          <w:spacing w:val="-5"/>
        </w:rPr>
        <w:t xml:space="preserve"> </w:t>
      </w:r>
      <w:r>
        <w:t>způsoby,</w:t>
      </w:r>
      <w:r>
        <w:rPr>
          <w:spacing w:val="-5"/>
        </w:rPr>
        <w:t xml:space="preserve"> </w:t>
      </w:r>
      <w:r>
        <w:t>jak</w:t>
      </w:r>
      <w:r>
        <w:rPr>
          <w:spacing w:val="-3"/>
        </w:rPr>
        <w:t xml:space="preserve"> </w:t>
      </w:r>
      <w:r>
        <w:t>zvýšit bezpečnostní povědomí o této problematice.</w:t>
      </w:r>
    </w:p>
    <w:p w:rsidR="00500BFA" w:rsidRDefault="00EC7BA3">
      <w:pPr>
        <w:pStyle w:val="Odstavecseseznamem"/>
        <w:numPr>
          <w:ilvl w:val="0"/>
          <w:numId w:val="11"/>
        </w:numPr>
        <w:tabs>
          <w:tab w:val="left" w:pos="936"/>
          <w:tab w:val="left" w:pos="937"/>
        </w:tabs>
        <w:spacing w:before="3"/>
        <w:ind w:left="936" w:right="0"/>
      </w:pPr>
      <w:r>
        <w:t>Předpokládané</w:t>
      </w:r>
      <w:r>
        <w:rPr>
          <w:spacing w:val="-11"/>
        </w:rPr>
        <w:t xml:space="preserve"> </w:t>
      </w:r>
      <w:r>
        <w:rPr>
          <w:spacing w:val="-2"/>
        </w:rPr>
        <w:t>výsledky:</w:t>
      </w:r>
    </w:p>
    <w:p w:rsidR="00500BFA" w:rsidRDefault="00EC7BA3">
      <w:pPr>
        <w:pStyle w:val="Odstavecseseznamem"/>
        <w:numPr>
          <w:ilvl w:val="1"/>
          <w:numId w:val="11"/>
        </w:numPr>
        <w:tabs>
          <w:tab w:val="left" w:pos="936"/>
          <w:tab w:val="left" w:pos="937"/>
        </w:tabs>
        <w:ind w:right="0"/>
        <w:jc w:val="left"/>
      </w:pPr>
      <w:r>
        <w:t>nový</w:t>
      </w:r>
      <w:r>
        <w:rPr>
          <w:spacing w:val="-7"/>
        </w:rPr>
        <w:t xml:space="preserve"> </w:t>
      </w:r>
      <w:r>
        <w:t>software</w:t>
      </w:r>
      <w:r>
        <w:rPr>
          <w:spacing w:val="-7"/>
        </w:rPr>
        <w:t xml:space="preserve"> </w:t>
      </w:r>
      <w:r>
        <w:t>obsahující</w:t>
      </w:r>
      <w:r>
        <w:rPr>
          <w:spacing w:val="-5"/>
        </w:rPr>
        <w:t xml:space="preserve"> </w:t>
      </w:r>
      <w:r>
        <w:t>robustní</w:t>
      </w:r>
      <w:r>
        <w:rPr>
          <w:spacing w:val="-6"/>
        </w:rPr>
        <w:t xml:space="preserve"> </w:t>
      </w:r>
      <w:r>
        <w:t>rozpoznání</w:t>
      </w:r>
      <w:r>
        <w:rPr>
          <w:spacing w:val="-5"/>
        </w:rPr>
        <w:t xml:space="preserve"> </w:t>
      </w:r>
      <w:r>
        <w:t>mluvčího</w:t>
      </w:r>
      <w:r>
        <w:rPr>
          <w:spacing w:val="-5"/>
        </w:rPr>
        <w:t xml:space="preserve"> </w:t>
      </w:r>
      <w:r>
        <w:t>a</w:t>
      </w:r>
      <w:r>
        <w:rPr>
          <w:spacing w:val="-5"/>
        </w:rPr>
        <w:t xml:space="preserve"> </w:t>
      </w:r>
      <w:r>
        <w:t>detektor</w:t>
      </w:r>
      <w:r>
        <w:rPr>
          <w:spacing w:val="-7"/>
        </w:rPr>
        <w:t xml:space="preserve"> </w:t>
      </w:r>
      <w:r>
        <w:t>modifikovaného</w:t>
      </w:r>
      <w:r>
        <w:rPr>
          <w:spacing w:val="-4"/>
        </w:rPr>
        <w:t xml:space="preserve"> </w:t>
      </w:r>
      <w:r>
        <w:rPr>
          <w:spacing w:val="-2"/>
        </w:rPr>
        <w:t>hlasu</w:t>
      </w:r>
    </w:p>
    <w:p w:rsidR="00500BFA" w:rsidRDefault="00EC7BA3">
      <w:pPr>
        <w:pStyle w:val="Odstavecseseznamem"/>
        <w:numPr>
          <w:ilvl w:val="1"/>
          <w:numId w:val="11"/>
        </w:numPr>
        <w:tabs>
          <w:tab w:val="left" w:pos="936"/>
          <w:tab w:val="left" w:pos="937"/>
        </w:tabs>
        <w:spacing w:before="22" w:line="256" w:lineRule="auto"/>
        <w:ind w:right="272" w:hanging="360"/>
        <w:jc w:val="left"/>
      </w:pPr>
      <w:r>
        <w:t>3</w:t>
      </w:r>
      <w:r>
        <w:rPr>
          <w:spacing w:val="-2"/>
        </w:rPr>
        <w:t xml:space="preserve"> </w:t>
      </w:r>
      <w:r>
        <w:t>workshopy</w:t>
      </w:r>
      <w:r>
        <w:rPr>
          <w:spacing w:val="-4"/>
        </w:rPr>
        <w:t xml:space="preserve"> </w:t>
      </w:r>
      <w:r>
        <w:t>k</w:t>
      </w:r>
      <w:r>
        <w:rPr>
          <w:spacing w:val="-2"/>
        </w:rPr>
        <w:t xml:space="preserve"> </w:t>
      </w:r>
      <w:r>
        <w:t>předání</w:t>
      </w:r>
      <w:r>
        <w:rPr>
          <w:spacing w:val="-5"/>
        </w:rPr>
        <w:t xml:space="preserve"> </w:t>
      </w:r>
      <w:r>
        <w:t>know-how</w:t>
      </w:r>
      <w:r>
        <w:rPr>
          <w:spacing w:val="-5"/>
        </w:rPr>
        <w:t xml:space="preserve"> </w:t>
      </w:r>
      <w:r>
        <w:t>práce</w:t>
      </w:r>
      <w:r>
        <w:rPr>
          <w:spacing w:val="-5"/>
        </w:rPr>
        <w:t xml:space="preserve"> </w:t>
      </w:r>
      <w:r>
        <w:t>s</w:t>
      </w:r>
      <w:r>
        <w:rPr>
          <w:spacing w:val="-3"/>
        </w:rPr>
        <w:t xml:space="preserve"> </w:t>
      </w:r>
      <w:r>
        <w:t>hlasovými</w:t>
      </w:r>
      <w:r>
        <w:rPr>
          <w:spacing w:val="-6"/>
        </w:rPr>
        <w:t xml:space="preserve"> </w:t>
      </w:r>
      <w:r>
        <w:t>deepfakes</w:t>
      </w:r>
      <w:r>
        <w:rPr>
          <w:spacing w:val="-3"/>
        </w:rPr>
        <w:t xml:space="preserve"> </w:t>
      </w:r>
      <w:r>
        <w:t>a</w:t>
      </w:r>
      <w:r>
        <w:rPr>
          <w:spacing w:val="-3"/>
        </w:rPr>
        <w:t xml:space="preserve"> </w:t>
      </w:r>
      <w:r>
        <w:t>zvýšení</w:t>
      </w:r>
      <w:r>
        <w:rPr>
          <w:spacing w:val="-3"/>
        </w:rPr>
        <w:t xml:space="preserve"> </w:t>
      </w:r>
      <w:r>
        <w:t>povědomí</w:t>
      </w:r>
      <w:r>
        <w:rPr>
          <w:spacing w:val="-3"/>
        </w:rPr>
        <w:t xml:space="preserve"> </w:t>
      </w:r>
      <w:r>
        <w:t>uživatelů v této oblasti a aktuálních možnostech daných technologií v oblasti deepfakes</w:t>
      </w:r>
    </w:p>
    <w:p w:rsidR="00500BFA" w:rsidRDefault="00EC7BA3">
      <w:pPr>
        <w:pStyle w:val="Odstavecseseznamem"/>
        <w:numPr>
          <w:ilvl w:val="0"/>
          <w:numId w:val="11"/>
        </w:numPr>
        <w:tabs>
          <w:tab w:val="left" w:pos="936"/>
          <w:tab w:val="left" w:pos="937"/>
        </w:tabs>
        <w:spacing w:before="164"/>
        <w:ind w:left="936" w:right="0"/>
      </w:pPr>
      <w:r>
        <w:t>Za</w:t>
      </w:r>
      <w:r>
        <w:rPr>
          <w:spacing w:val="-4"/>
        </w:rPr>
        <w:t xml:space="preserve"> </w:t>
      </w:r>
      <w:r>
        <w:t>řízení</w:t>
      </w:r>
      <w:r>
        <w:rPr>
          <w:spacing w:val="-4"/>
        </w:rPr>
        <w:t xml:space="preserve"> </w:t>
      </w:r>
      <w:r>
        <w:t>projektu</w:t>
      </w:r>
      <w:r>
        <w:rPr>
          <w:spacing w:val="-5"/>
        </w:rPr>
        <w:t xml:space="preserve"> </w:t>
      </w:r>
      <w:r>
        <w:t>je</w:t>
      </w:r>
      <w:r>
        <w:rPr>
          <w:spacing w:val="-6"/>
        </w:rPr>
        <w:t xml:space="preserve"> </w:t>
      </w:r>
      <w:r>
        <w:t>odpovědný</w:t>
      </w:r>
      <w:r>
        <w:rPr>
          <w:spacing w:val="-2"/>
        </w:rPr>
        <w:t xml:space="preserve"> příjemce.</w:t>
      </w:r>
    </w:p>
    <w:p w:rsidR="00500BFA" w:rsidRDefault="00EC7BA3">
      <w:pPr>
        <w:pStyle w:val="Odstavecseseznamem"/>
        <w:numPr>
          <w:ilvl w:val="0"/>
          <w:numId w:val="11"/>
        </w:numPr>
        <w:tabs>
          <w:tab w:val="left" w:pos="936"/>
          <w:tab w:val="left" w:pos="937"/>
        </w:tabs>
        <w:spacing w:before="121"/>
        <w:ind w:left="216" w:right="214" w:firstLine="0"/>
      </w:pPr>
      <w:r>
        <w:t>Projektovým manažerem odpovědným příjemci</w:t>
      </w:r>
      <w:r>
        <w:rPr>
          <w:spacing w:val="-1"/>
        </w:rPr>
        <w:t xml:space="preserve"> </w:t>
      </w:r>
      <w:r>
        <w:t>za řízení projektu,</w:t>
      </w:r>
      <w:r>
        <w:rPr>
          <w:spacing w:val="-1"/>
        </w:rPr>
        <w:t xml:space="preserve"> </w:t>
      </w:r>
      <w:r>
        <w:t>spolupráci</w:t>
      </w:r>
      <w:r>
        <w:rPr>
          <w:spacing w:val="-1"/>
        </w:rPr>
        <w:t xml:space="preserve"> </w:t>
      </w:r>
      <w:r>
        <w:t>a</w:t>
      </w:r>
      <w:r>
        <w:rPr>
          <w:spacing w:val="-1"/>
        </w:rPr>
        <w:t xml:space="preserve"> </w:t>
      </w:r>
      <w:r>
        <w:t>komunikaci je Ing. Pavel Matějka, Ph.D. či jím nebo příjemcem určená jiná osoba.</w:t>
      </w:r>
    </w:p>
    <w:p w:rsidR="00500BFA" w:rsidRDefault="00500BFA">
      <w:pPr>
        <w:pStyle w:val="Zkladntext"/>
        <w:ind w:left="0"/>
      </w:pPr>
    </w:p>
    <w:p w:rsidR="00500BFA" w:rsidRDefault="00500BFA">
      <w:pPr>
        <w:pStyle w:val="Zkladntext"/>
        <w:spacing w:before="6"/>
        <w:ind w:left="0"/>
        <w:rPr>
          <w:sz w:val="19"/>
        </w:rPr>
      </w:pPr>
    </w:p>
    <w:p w:rsidR="00500BFA" w:rsidRDefault="00EC7BA3">
      <w:pPr>
        <w:pStyle w:val="Nadpis1"/>
        <w:ind w:left="260" w:right="257"/>
      </w:pPr>
      <w:bookmarkStart w:id="2" w:name="III._Věcná_náplň_spolupráce_příjemce_a_d"/>
      <w:bookmarkEnd w:id="2"/>
      <w:r>
        <w:rPr>
          <w:spacing w:val="-4"/>
        </w:rPr>
        <w:t>III.</w:t>
      </w:r>
    </w:p>
    <w:p w:rsidR="00500BFA" w:rsidRDefault="00EC7BA3">
      <w:pPr>
        <w:pStyle w:val="Nadpis2"/>
        <w:ind w:left="2342"/>
        <w:jc w:val="both"/>
      </w:pPr>
      <w:r>
        <w:t>Věcná</w:t>
      </w:r>
      <w:r>
        <w:rPr>
          <w:spacing w:val="-5"/>
        </w:rPr>
        <w:t xml:space="preserve"> </w:t>
      </w:r>
      <w:r>
        <w:t>náplň</w:t>
      </w:r>
      <w:r>
        <w:rPr>
          <w:spacing w:val="-4"/>
        </w:rPr>
        <w:t xml:space="preserve"> </w:t>
      </w:r>
      <w:r>
        <w:t>spolupráce</w:t>
      </w:r>
      <w:r>
        <w:rPr>
          <w:spacing w:val="-4"/>
        </w:rPr>
        <w:t xml:space="preserve"> </w:t>
      </w:r>
      <w:r>
        <w:t>příjemce</w:t>
      </w:r>
      <w:r>
        <w:rPr>
          <w:spacing w:val="-4"/>
        </w:rPr>
        <w:t xml:space="preserve"> </w:t>
      </w:r>
      <w:r>
        <w:t>a</w:t>
      </w:r>
      <w:r>
        <w:rPr>
          <w:spacing w:val="-4"/>
        </w:rPr>
        <w:t xml:space="preserve"> </w:t>
      </w:r>
      <w:r>
        <w:t>dalšího</w:t>
      </w:r>
      <w:r>
        <w:rPr>
          <w:spacing w:val="-4"/>
        </w:rPr>
        <w:t xml:space="preserve"> </w:t>
      </w:r>
      <w:r>
        <w:rPr>
          <w:spacing w:val="-2"/>
        </w:rPr>
        <w:t>účastníka</w:t>
      </w:r>
    </w:p>
    <w:p w:rsidR="00500BFA" w:rsidRDefault="00EC7BA3">
      <w:pPr>
        <w:pStyle w:val="Odstavecseseznamem"/>
        <w:numPr>
          <w:ilvl w:val="0"/>
          <w:numId w:val="10"/>
        </w:numPr>
        <w:tabs>
          <w:tab w:val="left" w:pos="935"/>
          <w:tab w:val="left" w:pos="937"/>
        </w:tabs>
        <w:spacing w:before="121"/>
        <w:ind w:left="215" w:firstLine="0"/>
        <w:jc w:val="both"/>
      </w:pPr>
      <w:r>
        <w:t>Smluvní strany se za účelem naplnění předmětu smlouvy vymezeného výše zavazují spolupracovat tak, že zajistí spolupráci projektových manažerů (příp. dalších pověřených osob) na řešení následujících úkolů v rámci projektu:</w:t>
      </w:r>
    </w:p>
    <w:p w:rsidR="00500BFA" w:rsidRDefault="00EC7BA3">
      <w:pPr>
        <w:pStyle w:val="Zkladntext"/>
        <w:spacing w:before="120"/>
        <w:ind w:left="936" w:right="211"/>
        <w:jc w:val="both"/>
      </w:pPr>
      <w:r>
        <w:t>Příjemce:</w:t>
      </w:r>
      <w:r>
        <w:rPr>
          <w:spacing w:val="-13"/>
        </w:rPr>
        <w:t xml:space="preserve"> </w:t>
      </w:r>
      <w:r>
        <w:t>výzkum</w:t>
      </w:r>
      <w:r>
        <w:rPr>
          <w:spacing w:val="-12"/>
        </w:rPr>
        <w:t xml:space="preserve"> </w:t>
      </w:r>
      <w:r>
        <w:t>nových</w:t>
      </w:r>
      <w:r>
        <w:rPr>
          <w:spacing w:val="-13"/>
        </w:rPr>
        <w:t xml:space="preserve"> </w:t>
      </w:r>
      <w:r>
        <w:t>algoritmů,</w:t>
      </w:r>
      <w:r>
        <w:rPr>
          <w:spacing w:val="-12"/>
        </w:rPr>
        <w:t xml:space="preserve"> </w:t>
      </w:r>
      <w:r>
        <w:t>přístupů</w:t>
      </w:r>
      <w:r>
        <w:rPr>
          <w:spacing w:val="-13"/>
        </w:rPr>
        <w:t xml:space="preserve"> </w:t>
      </w:r>
      <w:r>
        <w:t>a</w:t>
      </w:r>
      <w:r>
        <w:rPr>
          <w:spacing w:val="-12"/>
        </w:rPr>
        <w:t xml:space="preserve"> </w:t>
      </w:r>
      <w:r>
        <w:t>systémů</w:t>
      </w:r>
      <w:r>
        <w:rPr>
          <w:spacing w:val="-13"/>
        </w:rPr>
        <w:t xml:space="preserve"> </w:t>
      </w:r>
      <w:r>
        <w:t>na</w:t>
      </w:r>
      <w:r>
        <w:rPr>
          <w:spacing w:val="-12"/>
        </w:rPr>
        <w:t xml:space="preserve"> </w:t>
      </w:r>
      <w:r>
        <w:t>identifikace</w:t>
      </w:r>
      <w:r>
        <w:rPr>
          <w:spacing w:val="-12"/>
        </w:rPr>
        <w:t xml:space="preserve"> </w:t>
      </w:r>
      <w:r>
        <w:t>mluvčího</w:t>
      </w:r>
      <w:r>
        <w:rPr>
          <w:spacing w:val="-13"/>
        </w:rPr>
        <w:t xml:space="preserve"> </w:t>
      </w:r>
      <w:r>
        <w:t>a</w:t>
      </w:r>
      <w:r>
        <w:rPr>
          <w:spacing w:val="-12"/>
        </w:rPr>
        <w:t xml:space="preserve"> </w:t>
      </w:r>
      <w:r>
        <w:t>identifikace hlasových deepfakes (vč. odpovídajících nástrojů). Kolekce trénovacích a testovacích dat. Prohlubování a sdílení znalosti technik útoků využívajících deepfakes a faktorů ovlivňujících jejich úspěš</w:t>
      </w:r>
      <w:r>
        <w:t>nost. Prohlubování a sdílení praktických zkušeností s reálnými útoky využívající deepfakes, organizace a participace na workshopech (viz. II.4.).</w:t>
      </w:r>
    </w:p>
    <w:p w:rsidR="00500BFA" w:rsidRDefault="00EC7BA3">
      <w:pPr>
        <w:pStyle w:val="Zkladntext"/>
        <w:ind w:left="935" w:right="213"/>
        <w:jc w:val="both"/>
      </w:pPr>
      <w:r>
        <w:t>Další účastník projektu: Integrace a zapouzdření výsledků výzkumu příjemce, participace na výzkumu příjemce ko</w:t>
      </w:r>
      <w:r>
        <w:t>nzultační formou zejm. z pohledu technických požadavků trhu, prohlubování a sdílení znalosti potřeb trhu vč. požadavků různých uživatelských skupin bezpečnostních</w:t>
      </w:r>
      <w:r>
        <w:rPr>
          <w:spacing w:val="-7"/>
        </w:rPr>
        <w:t xml:space="preserve"> </w:t>
      </w:r>
      <w:r>
        <w:t>složek</w:t>
      </w:r>
      <w:r>
        <w:rPr>
          <w:spacing w:val="-9"/>
        </w:rPr>
        <w:t xml:space="preserve"> </w:t>
      </w:r>
      <w:r>
        <w:t>v</w:t>
      </w:r>
      <w:r>
        <w:rPr>
          <w:spacing w:val="-6"/>
        </w:rPr>
        <w:t xml:space="preserve"> </w:t>
      </w:r>
      <w:r>
        <w:t>zemích</w:t>
      </w:r>
      <w:r>
        <w:rPr>
          <w:spacing w:val="-7"/>
        </w:rPr>
        <w:t xml:space="preserve"> </w:t>
      </w:r>
      <w:r>
        <w:t>EU</w:t>
      </w:r>
      <w:r>
        <w:rPr>
          <w:spacing w:val="-7"/>
        </w:rPr>
        <w:t xml:space="preserve"> </w:t>
      </w:r>
      <w:r>
        <w:t>a</w:t>
      </w:r>
      <w:r>
        <w:rPr>
          <w:spacing w:val="-7"/>
        </w:rPr>
        <w:t xml:space="preserve"> </w:t>
      </w:r>
      <w:r>
        <w:t>NATO</w:t>
      </w:r>
      <w:r>
        <w:rPr>
          <w:spacing w:val="-9"/>
        </w:rPr>
        <w:t xml:space="preserve"> </w:t>
      </w:r>
      <w:r>
        <w:t>v</w:t>
      </w:r>
      <w:r>
        <w:rPr>
          <w:spacing w:val="-6"/>
        </w:rPr>
        <w:t xml:space="preserve"> </w:t>
      </w:r>
      <w:r>
        <w:t>souvislosti</w:t>
      </w:r>
      <w:r>
        <w:rPr>
          <w:spacing w:val="-7"/>
        </w:rPr>
        <w:t xml:space="preserve"> </w:t>
      </w:r>
      <w:r>
        <w:t>s</w:t>
      </w:r>
      <w:r>
        <w:rPr>
          <w:spacing w:val="-7"/>
        </w:rPr>
        <w:t xml:space="preserve"> </w:t>
      </w:r>
      <w:r>
        <w:t>hlasovými</w:t>
      </w:r>
      <w:r>
        <w:rPr>
          <w:spacing w:val="-7"/>
        </w:rPr>
        <w:t xml:space="preserve"> </w:t>
      </w:r>
      <w:r>
        <w:t>deepfakes,</w:t>
      </w:r>
      <w:r>
        <w:rPr>
          <w:spacing w:val="-7"/>
        </w:rPr>
        <w:t xml:space="preserve"> </w:t>
      </w:r>
      <w:r>
        <w:t>participace</w:t>
      </w:r>
      <w:r>
        <w:rPr>
          <w:spacing w:val="-6"/>
        </w:rPr>
        <w:t xml:space="preserve"> </w:t>
      </w:r>
      <w:r>
        <w:t>na workshopech for</w:t>
      </w:r>
      <w:r>
        <w:t>mou školení uživatelů (viz. II.4.).</w:t>
      </w:r>
    </w:p>
    <w:p w:rsidR="00500BFA" w:rsidRDefault="00500BFA">
      <w:pPr>
        <w:pStyle w:val="Zkladntext"/>
        <w:spacing w:before="10"/>
        <w:ind w:left="0"/>
        <w:rPr>
          <w:sz w:val="31"/>
        </w:rPr>
      </w:pPr>
    </w:p>
    <w:p w:rsidR="00500BFA" w:rsidRDefault="00EC7BA3">
      <w:pPr>
        <w:pStyle w:val="Nadpis1"/>
      </w:pPr>
      <w:bookmarkStart w:id="3" w:name="IV._Finanční_zajištění_projektu"/>
      <w:bookmarkEnd w:id="3"/>
      <w:r>
        <w:rPr>
          <w:spacing w:val="-5"/>
        </w:rPr>
        <w:t>IV.</w:t>
      </w:r>
    </w:p>
    <w:p w:rsidR="00500BFA" w:rsidRDefault="00EC7BA3">
      <w:pPr>
        <w:pStyle w:val="Nadpis2"/>
        <w:ind w:left="3549"/>
      </w:pPr>
      <w:r>
        <w:t>Finanční</w:t>
      </w:r>
      <w:r>
        <w:rPr>
          <w:spacing w:val="-5"/>
        </w:rPr>
        <w:t xml:space="preserve"> </w:t>
      </w:r>
      <w:r>
        <w:t>zajištění</w:t>
      </w:r>
      <w:r>
        <w:rPr>
          <w:spacing w:val="-2"/>
        </w:rPr>
        <w:t xml:space="preserve"> projektu</w:t>
      </w:r>
    </w:p>
    <w:p w:rsidR="00500BFA" w:rsidRDefault="00EC7BA3">
      <w:pPr>
        <w:pStyle w:val="Odstavecseseznamem"/>
        <w:numPr>
          <w:ilvl w:val="0"/>
          <w:numId w:val="9"/>
        </w:numPr>
        <w:tabs>
          <w:tab w:val="left" w:pos="935"/>
          <w:tab w:val="left" w:pos="936"/>
        </w:tabs>
        <w:ind w:right="214" w:firstLine="0"/>
        <w:jc w:val="both"/>
        <w:rPr>
          <w:b/>
        </w:rPr>
      </w:pPr>
      <w:r>
        <w:t xml:space="preserve">Příjemce se na základě této smlouvy zavazuje dalšímu účastníku projektu převést na řešení výše uvedené věcné náplně projektu neinvestiční účelové finanční prostředky ve výši </w:t>
      </w:r>
      <w:r>
        <w:rPr>
          <w:b/>
        </w:rPr>
        <w:t>5,894,048 Kč,</w:t>
      </w:r>
    </w:p>
    <w:p w:rsidR="00500BFA" w:rsidRDefault="00EC7BA3">
      <w:pPr>
        <w:pStyle w:val="Zkladntext"/>
        <w:spacing w:before="121" w:line="345" w:lineRule="auto"/>
        <w:ind w:left="3086" w:right="3082"/>
        <w:jc w:val="center"/>
      </w:pPr>
      <w:r>
        <w:t>a</w:t>
      </w:r>
      <w:r>
        <w:rPr>
          <w:spacing w:val="-4"/>
        </w:rPr>
        <w:t xml:space="preserve"> </w:t>
      </w:r>
      <w:r>
        <w:t>to</w:t>
      </w:r>
      <w:r>
        <w:rPr>
          <w:spacing w:val="-5"/>
        </w:rPr>
        <w:t xml:space="preserve"> </w:t>
      </w:r>
      <w:r>
        <w:t>v</w:t>
      </w:r>
      <w:r>
        <w:rPr>
          <w:spacing w:val="-3"/>
        </w:rPr>
        <w:t xml:space="preserve"> </w:t>
      </w:r>
      <w:r>
        <w:t>roce</w:t>
      </w:r>
      <w:r>
        <w:rPr>
          <w:spacing w:val="-6"/>
        </w:rPr>
        <w:t xml:space="preserve"> </w:t>
      </w:r>
      <w:r>
        <w:t>2024</w:t>
      </w:r>
      <w:r>
        <w:rPr>
          <w:spacing w:val="-5"/>
        </w:rPr>
        <w:t xml:space="preserve"> </w:t>
      </w:r>
      <w:r>
        <w:t>ve</w:t>
      </w:r>
      <w:r>
        <w:rPr>
          <w:spacing w:val="-6"/>
        </w:rPr>
        <w:t xml:space="preserve"> </w:t>
      </w:r>
      <w:r>
        <w:t>výši</w:t>
      </w:r>
      <w:r>
        <w:rPr>
          <w:spacing w:val="-7"/>
        </w:rPr>
        <w:t xml:space="preserve"> </w:t>
      </w:r>
      <w:r>
        <w:t>1,952,739</w:t>
      </w:r>
      <w:r>
        <w:rPr>
          <w:spacing w:val="-3"/>
        </w:rPr>
        <w:t xml:space="preserve"> </w:t>
      </w:r>
      <w:r>
        <w:t>Kč, v roce 2025 ve výši 1,970,654 Kč,</w:t>
      </w:r>
    </w:p>
    <w:p w:rsidR="00500BFA" w:rsidRDefault="00EC7BA3">
      <w:pPr>
        <w:pStyle w:val="Zkladntext"/>
        <w:spacing w:before="2"/>
        <w:ind w:left="258" w:right="258"/>
        <w:jc w:val="center"/>
      </w:pPr>
      <w:r>
        <w:t>v</w:t>
      </w:r>
      <w:r>
        <w:rPr>
          <w:spacing w:val="-4"/>
        </w:rPr>
        <w:t xml:space="preserve"> </w:t>
      </w:r>
      <w:r>
        <w:t>roce</w:t>
      </w:r>
      <w:r>
        <w:rPr>
          <w:spacing w:val="-5"/>
        </w:rPr>
        <w:t xml:space="preserve"> </w:t>
      </w:r>
      <w:r>
        <w:t>2026</w:t>
      </w:r>
      <w:r>
        <w:rPr>
          <w:spacing w:val="-2"/>
        </w:rPr>
        <w:t xml:space="preserve"> </w:t>
      </w:r>
      <w:r>
        <w:t>ve</w:t>
      </w:r>
      <w:r>
        <w:rPr>
          <w:spacing w:val="-5"/>
        </w:rPr>
        <w:t xml:space="preserve"> </w:t>
      </w:r>
      <w:r>
        <w:t>výši</w:t>
      </w:r>
      <w:r>
        <w:rPr>
          <w:spacing w:val="-5"/>
        </w:rPr>
        <w:t xml:space="preserve"> </w:t>
      </w:r>
      <w:r>
        <w:t>1,970,654</w:t>
      </w:r>
      <w:r>
        <w:rPr>
          <w:spacing w:val="-3"/>
        </w:rPr>
        <w:t xml:space="preserve"> </w:t>
      </w:r>
      <w:r>
        <w:rPr>
          <w:spacing w:val="-5"/>
        </w:rPr>
        <w:t>Kč,</w:t>
      </w:r>
    </w:p>
    <w:p w:rsidR="00500BFA" w:rsidRDefault="00EC7BA3">
      <w:pPr>
        <w:pStyle w:val="Odstavecseseznamem"/>
        <w:numPr>
          <w:ilvl w:val="0"/>
          <w:numId w:val="9"/>
        </w:numPr>
        <w:tabs>
          <w:tab w:val="left" w:pos="936"/>
          <w:tab w:val="left" w:pos="937"/>
        </w:tabs>
        <w:ind w:left="216" w:right="210" w:firstLine="0"/>
        <w:jc w:val="both"/>
      </w:pPr>
      <w:r>
        <w:t>Účelové finanční prostředky je příjemce povinen dalšímu účastníku projektu uhradit vždy bezhotovostním převodem na jeho bankovní účet uvedený v odst. 1.2 nejpozději do 20-ti dnů od obdržení účelových prostředků od poskytovatele.</w:t>
      </w:r>
    </w:p>
    <w:p w:rsidR="00500BFA" w:rsidRDefault="00EC7BA3">
      <w:pPr>
        <w:pStyle w:val="Odstavecseseznamem"/>
        <w:numPr>
          <w:ilvl w:val="0"/>
          <w:numId w:val="9"/>
        </w:numPr>
        <w:tabs>
          <w:tab w:val="left" w:pos="936"/>
          <w:tab w:val="left" w:pos="937"/>
        </w:tabs>
        <w:ind w:left="216" w:right="210" w:firstLine="0"/>
        <w:jc w:val="both"/>
      </w:pPr>
      <w:r>
        <w:t xml:space="preserve">V případě, že poskytovatel </w:t>
      </w:r>
      <w:r>
        <w:t>rozhodne o poskytnutí odlišné částky na řešení projektu než je uvedena v návrhu projektu, zavazují se smluvní strany upravit poměrně výši účelových prostředků dodatkem k této smlouvě.</w:t>
      </w:r>
    </w:p>
    <w:p w:rsidR="00500BFA" w:rsidRDefault="00500BFA">
      <w:pPr>
        <w:jc w:val="both"/>
        <w:sectPr w:rsidR="00500BFA">
          <w:pgSz w:w="11900" w:h="16850"/>
          <w:pgMar w:top="1380" w:right="1200" w:bottom="880" w:left="1200" w:header="0" w:footer="693" w:gutter="0"/>
          <w:cols w:space="708"/>
        </w:sectPr>
      </w:pPr>
    </w:p>
    <w:p w:rsidR="00500BFA" w:rsidRDefault="00EC7BA3">
      <w:pPr>
        <w:pStyle w:val="Odstavecseseznamem"/>
        <w:numPr>
          <w:ilvl w:val="0"/>
          <w:numId w:val="9"/>
        </w:numPr>
        <w:tabs>
          <w:tab w:val="left" w:pos="935"/>
          <w:tab w:val="left" w:pos="937"/>
        </w:tabs>
        <w:spacing w:before="34"/>
        <w:ind w:left="936" w:right="0" w:hanging="722"/>
        <w:jc w:val="both"/>
      </w:pPr>
      <w:r>
        <w:lastRenderedPageBreak/>
        <w:t>Převáděné</w:t>
      </w:r>
      <w:r>
        <w:rPr>
          <w:spacing w:val="-6"/>
        </w:rPr>
        <w:t xml:space="preserve"> </w:t>
      </w:r>
      <w:r>
        <w:t>účelové</w:t>
      </w:r>
      <w:r>
        <w:rPr>
          <w:spacing w:val="-6"/>
        </w:rPr>
        <w:t xml:space="preserve"> </w:t>
      </w:r>
      <w:r>
        <w:t>finanční</w:t>
      </w:r>
      <w:r>
        <w:rPr>
          <w:spacing w:val="-7"/>
        </w:rPr>
        <w:t xml:space="preserve"> </w:t>
      </w:r>
      <w:r>
        <w:t>prostředky</w:t>
      </w:r>
      <w:r>
        <w:rPr>
          <w:spacing w:val="-7"/>
        </w:rPr>
        <w:t xml:space="preserve"> </w:t>
      </w:r>
      <w:r>
        <w:t>nejsou</w:t>
      </w:r>
      <w:r>
        <w:rPr>
          <w:spacing w:val="-8"/>
        </w:rPr>
        <w:t xml:space="preserve"> </w:t>
      </w:r>
      <w:r>
        <w:t>předmětem</w:t>
      </w:r>
      <w:r>
        <w:rPr>
          <w:spacing w:val="-7"/>
        </w:rPr>
        <w:t xml:space="preserve"> </w:t>
      </w:r>
      <w:r>
        <w:rPr>
          <w:spacing w:val="-4"/>
        </w:rPr>
        <w:t>DPH.</w:t>
      </w:r>
    </w:p>
    <w:p w:rsidR="00500BFA" w:rsidRDefault="00EC7BA3">
      <w:pPr>
        <w:pStyle w:val="Odstavecseseznamem"/>
        <w:numPr>
          <w:ilvl w:val="0"/>
          <w:numId w:val="9"/>
        </w:numPr>
        <w:tabs>
          <w:tab w:val="left" w:pos="935"/>
          <w:tab w:val="left" w:pos="936"/>
        </w:tabs>
        <w:spacing w:before="121"/>
        <w:ind w:right="213" w:firstLine="0"/>
        <w:jc w:val="both"/>
      </w:pPr>
      <w:r>
        <w:t xml:space="preserve">Účelové finanční prostředky dle této smlouvy jsou příjemcem dalšímu účastníku projektu poskytovány na úhradu skutečně vynaložených provozních nákladů účelově vymezených touto </w:t>
      </w:r>
      <w:r>
        <w:rPr>
          <w:spacing w:val="-2"/>
        </w:rPr>
        <w:t>smlouvou.</w:t>
      </w:r>
    </w:p>
    <w:p w:rsidR="00500BFA" w:rsidRDefault="00EC7BA3">
      <w:pPr>
        <w:pStyle w:val="Odstavecseseznamem"/>
        <w:numPr>
          <w:ilvl w:val="0"/>
          <w:numId w:val="9"/>
        </w:numPr>
        <w:tabs>
          <w:tab w:val="left" w:pos="935"/>
          <w:tab w:val="left" w:pos="936"/>
        </w:tabs>
        <w:ind w:left="935" w:right="0"/>
        <w:jc w:val="both"/>
      </w:pPr>
      <w:r>
        <w:t>Smluvní</w:t>
      </w:r>
      <w:r>
        <w:rPr>
          <w:spacing w:val="-7"/>
        </w:rPr>
        <w:t xml:space="preserve"> </w:t>
      </w:r>
      <w:r>
        <w:t>strany</w:t>
      </w:r>
      <w:r>
        <w:rPr>
          <w:spacing w:val="-3"/>
        </w:rPr>
        <w:t xml:space="preserve"> </w:t>
      </w:r>
      <w:r>
        <w:t>ujednávají,</w:t>
      </w:r>
      <w:r>
        <w:rPr>
          <w:spacing w:val="-6"/>
        </w:rPr>
        <w:t xml:space="preserve"> </w:t>
      </w:r>
      <w:r>
        <w:t>že</w:t>
      </w:r>
      <w:r>
        <w:rPr>
          <w:spacing w:val="-4"/>
        </w:rPr>
        <w:t xml:space="preserve"> </w:t>
      </w:r>
      <w:r>
        <w:t>jejich</w:t>
      </w:r>
      <w:r>
        <w:rPr>
          <w:spacing w:val="-5"/>
        </w:rPr>
        <w:t xml:space="preserve"> </w:t>
      </w:r>
      <w:r>
        <w:t>finanční</w:t>
      </w:r>
      <w:r>
        <w:rPr>
          <w:spacing w:val="-7"/>
        </w:rPr>
        <w:t xml:space="preserve"> </w:t>
      </w:r>
      <w:r>
        <w:t>vklad</w:t>
      </w:r>
      <w:r>
        <w:rPr>
          <w:spacing w:val="-6"/>
        </w:rPr>
        <w:t xml:space="preserve"> </w:t>
      </w:r>
      <w:r>
        <w:t>do</w:t>
      </w:r>
      <w:r>
        <w:rPr>
          <w:spacing w:val="-3"/>
        </w:rPr>
        <w:t xml:space="preserve"> </w:t>
      </w:r>
      <w:r>
        <w:t>spolupráce</w:t>
      </w:r>
      <w:r>
        <w:rPr>
          <w:spacing w:val="-3"/>
        </w:rPr>
        <w:t xml:space="preserve"> </w:t>
      </w:r>
      <w:r>
        <w:t>na</w:t>
      </w:r>
      <w:r>
        <w:rPr>
          <w:spacing w:val="-5"/>
        </w:rPr>
        <w:t xml:space="preserve"> </w:t>
      </w:r>
      <w:r>
        <w:t>řešení</w:t>
      </w:r>
      <w:r>
        <w:rPr>
          <w:spacing w:val="-4"/>
        </w:rPr>
        <w:t xml:space="preserve"> </w:t>
      </w:r>
      <w:r>
        <w:t>projektu</w:t>
      </w:r>
      <w:r>
        <w:rPr>
          <w:spacing w:val="-5"/>
        </w:rPr>
        <w:t xml:space="preserve"> je:</w:t>
      </w:r>
    </w:p>
    <w:p w:rsidR="00500BFA" w:rsidRDefault="00EC7BA3">
      <w:pPr>
        <w:pStyle w:val="Odstavecseseznamem"/>
        <w:numPr>
          <w:ilvl w:val="1"/>
          <w:numId w:val="9"/>
        </w:numPr>
        <w:tabs>
          <w:tab w:val="left" w:pos="937"/>
        </w:tabs>
        <w:ind w:right="0" w:hanging="362"/>
        <w:jc w:val="both"/>
      </w:pPr>
      <w:r>
        <w:t>ze</w:t>
      </w:r>
      <w:r>
        <w:rPr>
          <w:spacing w:val="-4"/>
        </w:rPr>
        <w:t xml:space="preserve"> </w:t>
      </w:r>
      <w:r>
        <w:t>strany</w:t>
      </w:r>
      <w:r>
        <w:rPr>
          <w:spacing w:val="-5"/>
        </w:rPr>
        <w:t xml:space="preserve"> </w:t>
      </w:r>
      <w:r>
        <w:t>příjemce:</w:t>
      </w:r>
      <w:r>
        <w:rPr>
          <w:spacing w:val="-6"/>
        </w:rPr>
        <w:t xml:space="preserve"> </w:t>
      </w:r>
      <w:r>
        <w:t>2,163,699,-</w:t>
      </w:r>
      <w:r>
        <w:rPr>
          <w:spacing w:val="-7"/>
        </w:rPr>
        <w:t xml:space="preserve"> </w:t>
      </w:r>
      <w:r>
        <w:rPr>
          <w:spacing w:val="-5"/>
        </w:rPr>
        <w:t>Kč.</w:t>
      </w:r>
    </w:p>
    <w:p w:rsidR="00500BFA" w:rsidRDefault="00EC7BA3">
      <w:pPr>
        <w:pStyle w:val="Odstavecseseznamem"/>
        <w:numPr>
          <w:ilvl w:val="1"/>
          <w:numId w:val="9"/>
        </w:numPr>
        <w:tabs>
          <w:tab w:val="left" w:pos="936"/>
        </w:tabs>
        <w:spacing w:before="1"/>
        <w:ind w:left="935" w:right="0"/>
        <w:jc w:val="both"/>
      </w:pPr>
      <w:r>
        <w:t>ze</w:t>
      </w:r>
      <w:r>
        <w:rPr>
          <w:spacing w:val="-5"/>
        </w:rPr>
        <w:t xml:space="preserve"> </w:t>
      </w:r>
      <w:r>
        <w:t>strany</w:t>
      </w:r>
      <w:r>
        <w:rPr>
          <w:spacing w:val="-6"/>
        </w:rPr>
        <w:t xml:space="preserve"> </w:t>
      </w:r>
      <w:r>
        <w:t>dalšího</w:t>
      </w:r>
      <w:r>
        <w:rPr>
          <w:spacing w:val="-4"/>
        </w:rPr>
        <w:t xml:space="preserve"> </w:t>
      </w:r>
      <w:r>
        <w:t>účastníka</w:t>
      </w:r>
      <w:r>
        <w:rPr>
          <w:spacing w:val="-7"/>
        </w:rPr>
        <w:t xml:space="preserve"> </w:t>
      </w:r>
      <w:r>
        <w:t>projektu</w:t>
      </w:r>
      <w:r>
        <w:rPr>
          <w:spacing w:val="-5"/>
        </w:rPr>
        <w:t xml:space="preserve"> </w:t>
      </w:r>
      <w:r>
        <w:t>8,841,073,-</w:t>
      </w:r>
      <w:r>
        <w:rPr>
          <w:spacing w:val="-5"/>
        </w:rPr>
        <w:t xml:space="preserve"> Kč</w:t>
      </w:r>
    </w:p>
    <w:p w:rsidR="00500BFA" w:rsidRDefault="00500BFA">
      <w:pPr>
        <w:pStyle w:val="Zkladntext"/>
        <w:ind w:left="0"/>
      </w:pPr>
    </w:p>
    <w:p w:rsidR="00500BFA" w:rsidRDefault="00500BFA">
      <w:pPr>
        <w:pStyle w:val="Zkladntext"/>
        <w:spacing w:before="6"/>
        <w:ind w:left="0"/>
        <w:rPr>
          <w:sz w:val="19"/>
        </w:rPr>
      </w:pPr>
    </w:p>
    <w:p w:rsidR="00500BFA" w:rsidRDefault="00EC7BA3">
      <w:pPr>
        <w:pStyle w:val="Nadpis1"/>
        <w:ind w:left="256"/>
      </w:pPr>
      <w:bookmarkStart w:id="4" w:name="V._Podmínky_použití_poskytnutých_účelový"/>
      <w:bookmarkEnd w:id="4"/>
      <w:r>
        <w:rPr>
          <w:spacing w:val="-5"/>
        </w:rPr>
        <w:t>V.</w:t>
      </w:r>
    </w:p>
    <w:p w:rsidR="00500BFA" w:rsidRDefault="00EC7BA3">
      <w:pPr>
        <w:pStyle w:val="Nadpis2"/>
        <w:ind w:left="1804"/>
        <w:jc w:val="both"/>
      </w:pPr>
      <w:r>
        <w:t>Podmínky</w:t>
      </w:r>
      <w:r>
        <w:rPr>
          <w:spacing w:val="-9"/>
        </w:rPr>
        <w:t xml:space="preserve"> </w:t>
      </w:r>
      <w:r>
        <w:t>použití</w:t>
      </w:r>
      <w:r>
        <w:rPr>
          <w:spacing w:val="-8"/>
        </w:rPr>
        <w:t xml:space="preserve"> </w:t>
      </w:r>
      <w:r>
        <w:t>poskytnutých</w:t>
      </w:r>
      <w:r>
        <w:rPr>
          <w:spacing w:val="-8"/>
        </w:rPr>
        <w:t xml:space="preserve"> </w:t>
      </w:r>
      <w:r>
        <w:t>účelových</w:t>
      </w:r>
      <w:r>
        <w:rPr>
          <w:spacing w:val="-8"/>
        </w:rPr>
        <w:t xml:space="preserve"> </w:t>
      </w:r>
      <w:r>
        <w:t>finančních</w:t>
      </w:r>
      <w:r>
        <w:rPr>
          <w:spacing w:val="-7"/>
        </w:rPr>
        <w:t xml:space="preserve"> </w:t>
      </w:r>
      <w:r>
        <w:rPr>
          <w:spacing w:val="-2"/>
        </w:rPr>
        <w:t>prostředků</w:t>
      </w:r>
    </w:p>
    <w:p w:rsidR="00500BFA" w:rsidRDefault="00EC7BA3">
      <w:pPr>
        <w:pStyle w:val="Odstavecseseznamem"/>
        <w:numPr>
          <w:ilvl w:val="0"/>
          <w:numId w:val="8"/>
        </w:numPr>
        <w:tabs>
          <w:tab w:val="left" w:pos="935"/>
          <w:tab w:val="left" w:pos="936"/>
        </w:tabs>
        <w:ind w:right="0"/>
        <w:jc w:val="both"/>
      </w:pPr>
      <w:r>
        <w:t>Další</w:t>
      </w:r>
      <w:r>
        <w:rPr>
          <w:spacing w:val="-4"/>
        </w:rPr>
        <w:t xml:space="preserve"> </w:t>
      </w:r>
      <w:r>
        <w:t>účastník</w:t>
      </w:r>
      <w:r>
        <w:rPr>
          <w:spacing w:val="-4"/>
        </w:rPr>
        <w:t xml:space="preserve"> </w:t>
      </w:r>
      <w:r>
        <w:t>projektu</w:t>
      </w:r>
      <w:r>
        <w:rPr>
          <w:spacing w:val="-4"/>
        </w:rPr>
        <w:t xml:space="preserve"> </w:t>
      </w:r>
      <w:r>
        <w:t>je</w:t>
      </w:r>
      <w:r>
        <w:rPr>
          <w:spacing w:val="-3"/>
        </w:rPr>
        <w:t xml:space="preserve"> </w:t>
      </w:r>
      <w:r>
        <w:rPr>
          <w:spacing w:val="-2"/>
        </w:rPr>
        <w:t>povinen:</w:t>
      </w:r>
    </w:p>
    <w:p w:rsidR="00500BFA" w:rsidRDefault="00EC7BA3">
      <w:pPr>
        <w:pStyle w:val="Odstavecseseznamem"/>
        <w:numPr>
          <w:ilvl w:val="1"/>
          <w:numId w:val="8"/>
        </w:numPr>
        <w:tabs>
          <w:tab w:val="left" w:pos="936"/>
        </w:tabs>
        <w:ind w:right="213"/>
        <w:jc w:val="both"/>
      </w:pPr>
      <w:r>
        <w:t>Použít účelové finanční prostředky výhradně k úhradě prokazatelných, nezbytně nutných nákladů přímo souvisejících s plněním</w:t>
      </w:r>
      <w:r>
        <w:rPr>
          <w:spacing w:val="-1"/>
        </w:rPr>
        <w:t xml:space="preserve"> </w:t>
      </w:r>
      <w:r>
        <w:t>cílů a parametrů řešené</w:t>
      </w:r>
      <w:r>
        <w:rPr>
          <w:spacing w:val="-1"/>
        </w:rPr>
        <w:t xml:space="preserve"> </w:t>
      </w:r>
      <w:r>
        <w:t>části</w:t>
      </w:r>
      <w:r>
        <w:rPr>
          <w:spacing w:val="-2"/>
        </w:rPr>
        <w:t xml:space="preserve"> </w:t>
      </w:r>
      <w:r>
        <w:t>projektu,</w:t>
      </w:r>
      <w:r>
        <w:rPr>
          <w:spacing w:val="-2"/>
        </w:rPr>
        <w:t xml:space="preserve"> </w:t>
      </w:r>
      <w:r>
        <w:t>a to</w:t>
      </w:r>
      <w:r>
        <w:rPr>
          <w:spacing w:val="-1"/>
        </w:rPr>
        <w:t xml:space="preserve"> </w:t>
      </w:r>
      <w:r>
        <w:t>v souladu s podmínkami stanovenými obecně závaznými právními předpisy.</w:t>
      </w:r>
    </w:p>
    <w:p w:rsidR="00500BFA" w:rsidRDefault="00EC7BA3">
      <w:pPr>
        <w:pStyle w:val="Odstavecseseznamem"/>
        <w:numPr>
          <w:ilvl w:val="1"/>
          <w:numId w:val="8"/>
        </w:numPr>
        <w:tabs>
          <w:tab w:val="left" w:pos="936"/>
        </w:tabs>
        <w:spacing w:before="1"/>
        <w:ind w:right="210" w:hanging="360"/>
        <w:jc w:val="both"/>
      </w:pPr>
      <w:r>
        <w:t>Vést o čerpání a</w:t>
      </w:r>
      <w:r>
        <w:t xml:space="preserve"> užití účelových finančních prostředků poskytnutých na řešení projektu samostatnou účetní evidenci tak, aby tyto prostředky a nakládání s nimi bylo odděleno od ostatního majetku dalšího účastníka projektu. Tuto evidenci uchovávat po dobu 10-ti let od posky</w:t>
      </w:r>
      <w:r>
        <w:t>tnutí účelových finančních prostředků na řešení části projektu. Při vedení této účetní evidence</w:t>
      </w:r>
      <w:r>
        <w:rPr>
          <w:spacing w:val="-2"/>
        </w:rPr>
        <w:t xml:space="preserve"> </w:t>
      </w:r>
      <w:r>
        <w:t>je</w:t>
      </w:r>
      <w:r>
        <w:rPr>
          <w:spacing w:val="-2"/>
        </w:rPr>
        <w:t xml:space="preserve"> </w:t>
      </w:r>
      <w:r>
        <w:t>další</w:t>
      </w:r>
      <w:r>
        <w:rPr>
          <w:spacing w:val="-3"/>
        </w:rPr>
        <w:t xml:space="preserve"> </w:t>
      </w:r>
      <w:r>
        <w:t>účastník</w:t>
      </w:r>
      <w:r>
        <w:rPr>
          <w:spacing w:val="-2"/>
        </w:rPr>
        <w:t xml:space="preserve"> </w:t>
      </w:r>
      <w:r>
        <w:t>projektu</w:t>
      </w:r>
      <w:r>
        <w:rPr>
          <w:spacing w:val="-4"/>
        </w:rPr>
        <w:t xml:space="preserve"> </w:t>
      </w:r>
      <w:r>
        <w:t>povinen</w:t>
      </w:r>
      <w:r>
        <w:rPr>
          <w:spacing w:val="-3"/>
        </w:rPr>
        <w:t xml:space="preserve"> </w:t>
      </w:r>
      <w:r>
        <w:t>dodržovat</w:t>
      </w:r>
      <w:r>
        <w:rPr>
          <w:spacing w:val="-5"/>
        </w:rPr>
        <w:t xml:space="preserve"> </w:t>
      </w:r>
      <w:r>
        <w:t>obecně</w:t>
      </w:r>
      <w:r>
        <w:rPr>
          <w:spacing w:val="-2"/>
        </w:rPr>
        <w:t xml:space="preserve"> </w:t>
      </w:r>
      <w:r>
        <w:t>závazné</w:t>
      </w:r>
      <w:r>
        <w:rPr>
          <w:spacing w:val="-2"/>
        </w:rPr>
        <w:t xml:space="preserve"> </w:t>
      </w:r>
      <w:r>
        <w:t>právní</w:t>
      </w:r>
      <w:r>
        <w:rPr>
          <w:spacing w:val="-3"/>
        </w:rPr>
        <w:t xml:space="preserve"> </w:t>
      </w:r>
      <w:r>
        <w:t>předpisy,</w:t>
      </w:r>
      <w:r>
        <w:rPr>
          <w:spacing w:val="-3"/>
        </w:rPr>
        <w:t xml:space="preserve"> </w:t>
      </w:r>
      <w:r>
        <w:t>běžné účetní</w:t>
      </w:r>
      <w:r>
        <w:rPr>
          <w:spacing w:val="-13"/>
        </w:rPr>
        <w:t xml:space="preserve"> </w:t>
      </w:r>
      <w:r>
        <w:t>zvyklosti</w:t>
      </w:r>
      <w:r>
        <w:rPr>
          <w:spacing w:val="-12"/>
        </w:rPr>
        <w:t xml:space="preserve"> </w:t>
      </w:r>
      <w:r>
        <w:t>a</w:t>
      </w:r>
      <w:r>
        <w:rPr>
          <w:spacing w:val="-13"/>
        </w:rPr>
        <w:t xml:space="preserve"> </w:t>
      </w:r>
      <w:r>
        <w:t>příslušné</w:t>
      </w:r>
      <w:r>
        <w:rPr>
          <w:spacing w:val="-12"/>
        </w:rPr>
        <w:t xml:space="preserve"> </w:t>
      </w:r>
      <w:r>
        <w:t>závazné</w:t>
      </w:r>
      <w:r>
        <w:rPr>
          <w:spacing w:val="-13"/>
        </w:rPr>
        <w:t xml:space="preserve"> </w:t>
      </w:r>
      <w:r>
        <w:t>podmínky</w:t>
      </w:r>
      <w:r>
        <w:rPr>
          <w:spacing w:val="-12"/>
        </w:rPr>
        <w:t xml:space="preserve"> </w:t>
      </w:r>
      <w:r>
        <w:t>uvedené</w:t>
      </w:r>
      <w:r>
        <w:rPr>
          <w:spacing w:val="-13"/>
        </w:rPr>
        <w:t xml:space="preserve"> </w:t>
      </w:r>
      <w:r>
        <w:t>v</w:t>
      </w:r>
      <w:r>
        <w:rPr>
          <w:spacing w:val="-12"/>
        </w:rPr>
        <w:t xml:space="preserve"> </w:t>
      </w:r>
      <w:r>
        <w:t>zásadách,</w:t>
      </w:r>
      <w:r>
        <w:rPr>
          <w:spacing w:val="-12"/>
        </w:rPr>
        <w:t xml:space="preserve"> </w:t>
      </w:r>
      <w:r>
        <w:t>pokynech,</w:t>
      </w:r>
      <w:r>
        <w:rPr>
          <w:spacing w:val="-13"/>
        </w:rPr>
        <w:t xml:space="preserve"> </w:t>
      </w:r>
      <w:r>
        <w:t>směrnicích</w:t>
      </w:r>
      <w:r>
        <w:rPr>
          <w:spacing w:val="-12"/>
        </w:rPr>
        <w:t xml:space="preserve"> </w:t>
      </w:r>
      <w:r>
        <w:t>nebo v jiných předpisech uveřejněných ve Finančním zpravodaji Ministerstva financí, nebo jiným obdobným závazným způsobem.</w:t>
      </w:r>
    </w:p>
    <w:p w:rsidR="00500BFA" w:rsidRDefault="00EC7BA3">
      <w:pPr>
        <w:pStyle w:val="Odstavecseseznamem"/>
        <w:numPr>
          <w:ilvl w:val="1"/>
          <w:numId w:val="8"/>
        </w:numPr>
        <w:tabs>
          <w:tab w:val="left" w:pos="936"/>
        </w:tabs>
        <w:spacing w:before="0"/>
        <w:jc w:val="both"/>
      </w:pPr>
      <w:r>
        <w:t>Provádět pravidelnou kontrolu projektového manažera a dalších osob ve věci čerpání, užití a evidence</w:t>
      </w:r>
      <w:r>
        <w:rPr>
          <w:spacing w:val="-8"/>
        </w:rPr>
        <w:t xml:space="preserve"> </w:t>
      </w:r>
      <w:r>
        <w:t>účelových</w:t>
      </w:r>
      <w:r>
        <w:rPr>
          <w:spacing w:val="-8"/>
        </w:rPr>
        <w:t xml:space="preserve"> </w:t>
      </w:r>
      <w:r>
        <w:t>finančních</w:t>
      </w:r>
      <w:r>
        <w:rPr>
          <w:spacing w:val="-8"/>
        </w:rPr>
        <w:t xml:space="preserve"> </w:t>
      </w:r>
      <w:r>
        <w:t>prostředků</w:t>
      </w:r>
      <w:r>
        <w:rPr>
          <w:spacing w:val="-8"/>
        </w:rPr>
        <w:t xml:space="preserve"> </w:t>
      </w:r>
      <w:r>
        <w:t>poskytnutých</w:t>
      </w:r>
      <w:r>
        <w:rPr>
          <w:spacing w:val="-8"/>
        </w:rPr>
        <w:t xml:space="preserve"> </w:t>
      </w:r>
      <w:r>
        <w:t>mu</w:t>
      </w:r>
      <w:r>
        <w:rPr>
          <w:spacing w:val="-8"/>
        </w:rPr>
        <w:t xml:space="preserve"> </w:t>
      </w:r>
      <w:r>
        <w:t>příjemcem</w:t>
      </w:r>
      <w:r>
        <w:rPr>
          <w:spacing w:val="-9"/>
        </w:rPr>
        <w:t xml:space="preserve"> </w:t>
      </w:r>
      <w:r>
        <w:t>v</w:t>
      </w:r>
      <w:r>
        <w:rPr>
          <w:spacing w:val="-8"/>
        </w:rPr>
        <w:t xml:space="preserve"> </w:t>
      </w:r>
      <w:r>
        <w:t>souvislosti</w:t>
      </w:r>
      <w:r>
        <w:rPr>
          <w:spacing w:val="-8"/>
        </w:rPr>
        <w:t xml:space="preserve"> </w:t>
      </w:r>
      <w:r>
        <w:t>s</w:t>
      </w:r>
      <w:r>
        <w:rPr>
          <w:spacing w:val="-8"/>
        </w:rPr>
        <w:t xml:space="preserve"> </w:t>
      </w:r>
      <w:r>
        <w:t>řešením části projektu.</w:t>
      </w:r>
    </w:p>
    <w:p w:rsidR="00500BFA" w:rsidRDefault="00EC7BA3">
      <w:pPr>
        <w:pStyle w:val="Odstavecseseznamem"/>
        <w:numPr>
          <w:ilvl w:val="1"/>
          <w:numId w:val="8"/>
        </w:numPr>
        <w:tabs>
          <w:tab w:val="left" w:pos="936"/>
        </w:tabs>
        <w:spacing w:before="0"/>
        <w:ind w:right="0"/>
        <w:jc w:val="both"/>
      </w:pPr>
      <w:r>
        <w:t>Dosáhnout</w:t>
      </w:r>
      <w:r>
        <w:rPr>
          <w:spacing w:val="-4"/>
        </w:rPr>
        <w:t xml:space="preserve"> </w:t>
      </w:r>
      <w:r>
        <w:t>stanovených</w:t>
      </w:r>
      <w:r>
        <w:rPr>
          <w:spacing w:val="-6"/>
        </w:rPr>
        <w:t xml:space="preserve"> </w:t>
      </w:r>
      <w:r>
        <w:t>cílů</w:t>
      </w:r>
      <w:r>
        <w:rPr>
          <w:spacing w:val="-6"/>
        </w:rPr>
        <w:t xml:space="preserve"> </w:t>
      </w:r>
      <w:r>
        <w:t>a</w:t>
      </w:r>
      <w:r>
        <w:rPr>
          <w:spacing w:val="-5"/>
        </w:rPr>
        <w:t xml:space="preserve"> </w:t>
      </w:r>
      <w:r>
        <w:t>parametrů</w:t>
      </w:r>
      <w:r>
        <w:rPr>
          <w:spacing w:val="-6"/>
        </w:rPr>
        <w:t xml:space="preserve"> </w:t>
      </w:r>
      <w:r>
        <w:t>části</w:t>
      </w:r>
      <w:r>
        <w:rPr>
          <w:spacing w:val="-4"/>
        </w:rPr>
        <w:t xml:space="preserve"> </w:t>
      </w:r>
      <w:r>
        <w:rPr>
          <w:spacing w:val="-2"/>
        </w:rPr>
        <w:t>projektu.</w:t>
      </w:r>
    </w:p>
    <w:p w:rsidR="00500BFA" w:rsidRDefault="00EC7BA3">
      <w:pPr>
        <w:pStyle w:val="Odstavecseseznamem"/>
        <w:numPr>
          <w:ilvl w:val="1"/>
          <w:numId w:val="8"/>
        </w:numPr>
        <w:tabs>
          <w:tab w:val="left" w:pos="936"/>
        </w:tabs>
        <w:spacing w:before="0"/>
        <w:ind w:right="213" w:hanging="360"/>
        <w:jc w:val="both"/>
      </w:pPr>
      <w:r>
        <w:t>Dodržet v rámci</w:t>
      </w:r>
      <w:r>
        <w:rPr>
          <w:spacing w:val="-2"/>
        </w:rPr>
        <w:t xml:space="preserve"> </w:t>
      </w:r>
      <w:r>
        <w:t>celkových</w:t>
      </w:r>
      <w:r>
        <w:rPr>
          <w:spacing w:val="-3"/>
        </w:rPr>
        <w:t xml:space="preserve"> </w:t>
      </w:r>
      <w:r>
        <w:t>nákladů skutečně</w:t>
      </w:r>
      <w:r>
        <w:rPr>
          <w:spacing w:val="-1"/>
        </w:rPr>
        <w:t xml:space="preserve"> </w:t>
      </w:r>
      <w:r>
        <w:t>vynaložených na řešení části projektu stanovený poměr mezi náklady hrazenými z účelových finančních prostředků poskytnutých ze státního rozpočtu a ostatními stanovenými formami financování části projektu.</w:t>
      </w:r>
    </w:p>
    <w:p w:rsidR="00500BFA" w:rsidRDefault="00EC7BA3">
      <w:pPr>
        <w:pStyle w:val="Odstavecseseznamem"/>
        <w:numPr>
          <w:ilvl w:val="1"/>
          <w:numId w:val="8"/>
        </w:numPr>
        <w:tabs>
          <w:tab w:val="left" w:pos="936"/>
        </w:tabs>
        <w:spacing w:before="0"/>
        <w:jc w:val="both"/>
      </w:pPr>
      <w:r>
        <w:t>Předložit</w:t>
      </w:r>
      <w:r>
        <w:rPr>
          <w:spacing w:val="-9"/>
        </w:rPr>
        <w:t xml:space="preserve"> </w:t>
      </w:r>
      <w:r>
        <w:t>příjemci</w:t>
      </w:r>
      <w:r>
        <w:rPr>
          <w:spacing w:val="-9"/>
        </w:rPr>
        <w:t xml:space="preserve"> </w:t>
      </w:r>
      <w:r>
        <w:t>nejpozději</w:t>
      </w:r>
      <w:r>
        <w:rPr>
          <w:spacing w:val="-9"/>
        </w:rPr>
        <w:t xml:space="preserve"> </w:t>
      </w:r>
      <w:r>
        <w:t>do</w:t>
      </w:r>
      <w:r>
        <w:rPr>
          <w:spacing w:val="-9"/>
        </w:rPr>
        <w:t xml:space="preserve"> </w:t>
      </w:r>
      <w:r>
        <w:t>dne</w:t>
      </w:r>
      <w:r>
        <w:rPr>
          <w:spacing w:val="-9"/>
        </w:rPr>
        <w:t xml:space="preserve"> </w:t>
      </w:r>
      <w:r>
        <w:rPr>
          <w:b/>
        </w:rPr>
        <w:t>31.</w:t>
      </w:r>
      <w:r>
        <w:rPr>
          <w:b/>
          <w:spacing w:val="-10"/>
        </w:rPr>
        <w:t xml:space="preserve"> </w:t>
      </w:r>
      <w:r>
        <w:rPr>
          <w:b/>
        </w:rPr>
        <w:t>12</w:t>
      </w:r>
      <w:r>
        <w:t>.</w:t>
      </w:r>
      <w:r>
        <w:rPr>
          <w:spacing w:val="-10"/>
        </w:rPr>
        <w:t xml:space="preserve"> </w:t>
      </w:r>
      <w:r>
        <w:t>kalendářního</w:t>
      </w:r>
      <w:r>
        <w:rPr>
          <w:spacing w:val="-9"/>
        </w:rPr>
        <w:t xml:space="preserve"> </w:t>
      </w:r>
      <w:r>
        <w:t>roku,</w:t>
      </w:r>
      <w:r>
        <w:rPr>
          <w:spacing w:val="-9"/>
        </w:rPr>
        <w:t xml:space="preserve"> </w:t>
      </w:r>
      <w:r>
        <w:t>ve</w:t>
      </w:r>
      <w:r>
        <w:rPr>
          <w:spacing w:val="-11"/>
        </w:rPr>
        <w:t xml:space="preserve"> </w:t>
      </w:r>
      <w:r>
        <w:t>kterém</w:t>
      </w:r>
      <w:r>
        <w:rPr>
          <w:spacing w:val="-9"/>
        </w:rPr>
        <w:t xml:space="preserve"> </w:t>
      </w:r>
      <w:r>
        <w:t>trvá</w:t>
      </w:r>
      <w:r>
        <w:rPr>
          <w:spacing w:val="-9"/>
        </w:rPr>
        <w:t xml:space="preserve"> </w:t>
      </w:r>
      <w:r>
        <w:t>řešení</w:t>
      </w:r>
      <w:r>
        <w:rPr>
          <w:spacing w:val="-9"/>
        </w:rPr>
        <w:t xml:space="preserve"> </w:t>
      </w:r>
      <w:r>
        <w:t xml:space="preserve">projektu, písemnou roční zprávu o realizaci části projektu v průběhu daného roku. Do </w:t>
      </w:r>
      <w:r>
        <w:rPr>
          <w:b/>
        </w:rPr>
        <w:t>12. 1</w:t>
      </w:r>
      <w:r>
        <w:t>. následujícího roku musí příjemci předložit podrobné vyúčtování hospodaření s poskytnutými účelovými</w:t>
      </w:r>
      <w:r>
        <w:rPr>
          <w:spacing w:val="-9"/>
        </w:rPr>
        <w:t xml:space="preserve"> </w:t>
      </w:r>
      <w:r>
        <w:t>finančními</w:t>
      </w:r>
      <w:r>
        <w:rPr>
          <w:spacing w:val="-9"/>
        </w:rPr>
        <w:t xml:space="preserve"> </w:t>
      </w:r>
      <w:r>
        <w:t>prostředky.</w:t>
      </w:r>
      <w:r>
        <w:rPr>
          <w:spacing w:val="-10"/>
        </w:rPr>
        <w:t xml:space="preserve"> </w:t>
      </w:r>
      <w:r>
        <w:t>Návazně</w:t>
      </w:r>
      <w:r>
        <w:rPr>
          <w:spacing w:val="-8"/>
        </w:rPr>
        <w:t xml:space="preserve"> </w:t>
      </w:r>
      <w:r>
        <w:t>je</w:t>
      </w:r>
      <w:r>
        <w:rPr>
          <w:spacing w:val="-8"/>
        </w:rPr>
        <w:t xml:space="preserve"> </w:t>
      </w:r>
      <w:r>
        <w:t>další</w:t>
      </w:r>
      <w:r>
        <w:rPr>
          <w:spacing w:val="-9"/>
        </w:rPr>
        <w:t xml:space="preserve"> </w:t>
      </w:r>
      <w:r>
        <w:t>účastník</w:t>
      </w:r>
      <w:r>
        <w:rPr>
          <w:spacing w:val="-9"/>
        </w:rPr>
        <w:t xml:space="preserve"> </w:t>
      </w:r>
      <w:r>
        <w:t>projektu</w:t>
      </w:r>
      <w:r>
        <w:rPr>
          <w:spacing w:val="-10"/>
        </w:rPr>
        <w:t xml:space="preserve"> </w:t>
      </w:r>
      <w:r>
        <w:t>povinen</w:t>
      </w:r>
      <w:r>
        <w:rPr>
          <w:spacing w:val="-10"/>
        </w:rPr>
        <w:t xml:space="preserve"> </w:t>
      </w:r>
      <w:r>
        <w:t>vrátit</w:t>
      </w:r>
      <w:r>
        <w:rPr>
          <w:spacing w:val="-9"/>
        </w:rPr>
        <w:t xml:space="preserve"> </w:t>
      </w:r>
      <w:r>
        <w:t>příjemci</w:t>
      </w:r>
      <w:r>
        <w:rPr>
          <w:spacing w:val="-9"/>
        </w:rPr>
        <w:t xml:space="preserve"> </w:t>
      </w:r>
      <w:r>
        <w:t xml:space="preserve">do dne </w:t>
      </w:r>
      <w:r>
        <w:rPr>
          <w:b/>
        </w:rPr>
        <w:t xml:space="preserve">31. 1. </w:t>
      </w:r>
      <w:r>
        <w:t>následujícího kalendářního roku účelové finanční prostředky, které nebyly dalším účastníkem</w:t>
      </w:r>
      <w:r>
        <w:rPr>
          <w:spacing w:val="-9"/>
        </w:rPr>
        <w:t xml:space="preserve"> </w:t>
      </w:r>
      <w:r>
        <w:t>projektu</w:t>
      </w:r>
      <w:r>
        <w:rPr>
          <w:spacing w:val="-11"/>
        </w:rPr>
        <w:t xml:space="preserve"> </w:t>
      </w:r>
      <w:r>
        <w:t>dočerpány</w:t>
      </w:r>
      <w:r>
        <w:rPr>
          <w:spacing w:val="-9"/>
        </w:rPr>
        <w:t xml:space="preserve"> </w:t>
      </w:r>
      <w:r>
        <w:t>do</w:t>
      </w:r>
      <w:r>
        <w:rPr>
          <w:spacing w:val="-11"/>
        </w:rPr>
        <w:t xml:space="preserve"> </w:t>
      </w:r>
      <w:r>
        <w:t>konce</w:t>
      </w:r>
      <w:r>
        <w:rPr>
          <w:spacing w:val="-9"/>
        </w:rPr>
        <w:t xml:space="preserve"> </w:t>
      </w:r>
      <w:r>
        <w:t>kalendářního</w:t>
      </w:r>
      <w:r>
        <w:rPr>
          <w:spacing w:val="-9"/>
        </w:rPr>
        <w:t xml:space="preserve"> </w:t>
      </w:r>
      <w:r>
        <w:t>roku</w:t>
      </w:r>
      <w:r>
        <w:rPr>
          <w:spacing w:val="-11"/>
        </w:rPr>
        <w:t xml:space="preserve"> </w:t>
      </w:r>
      <w:r>
        <w:t>s</w:t>
      </w:r>
      <w:r>
        <w:rPr>
          <w:spacing w:val="-12"/>
        </w:rPr>
        <w:t xml:space="preserve"> </w:t>
      </w:r>
      <w:r>
        <w:t>tím,</w:t>
      </w:r>
      <w:r>
        <w:rPr>
          <w:spacing w:val="-10"/>
        </w:rPr>
        <w:t xml:space="preserve"> </w:t>
      </w:r>
      <w:r>
        <w:t>že</w:t>
      </w:r>
      <w:r>
        <w:rPr>
          <w:spacing w:val="-12"/>
        </w:rPr>
        <w:t xml:space="preserve"> </w:t>
      </w:r>
      <w:r>
        <w:t>vrácené</w:t>
      </w:r>
      <w:r>
        <w:rPr>
          <w:spacing w:val="-9"/>
        </w:rPr>
        <w:t xml:space="preserve"> </w:t>
      </w:r>
      <w:r>
        <w:t>účelové</w:t>
      </w:r>
      <w:r>
        <w:rPr>
          <w:spacing w:val="-9"/>
        </w:rPr>
        <w:t xml:space="preserve"> </w:t>
      </w:r>
      <w:r>
        <w:t>finanční prostředky</w:t>
      </w:r>
      <w:r>
        <w:t xml:space="preserve"> budou příjemci avizovány předem a ten je povinen je následně do </w:t>
      </w:r>
      <w:r>
        <w:rPr>
          <w:b/>
        </w:rPr>
        <w:t>15. 2</w:t>
      </w:r>
      <w:r>
        <w:t>. vrátit do státního rozpočtu. Stanoví-li zvláštní právní předpis či rozhodnutí poskytovatele odlišné podmínky pro vyúčtování či finanční vypořádání, jsou příjemce a další účastník povin</w:t>
      </w:r>
      <w:r>
        <w:t>ni tyto podmínky dodržet.</w:t>
      </w:r>
    </w:p>
    <w:p w:rsidR="00500BFA" w:rsidRDefault="00EC7BA3">
      <w:pPr>
        <w:pStyle w:val="Odstavecseseznamem"/>
        <w:numPr>
          <w:ilvl w:val="1"/>
          <w:numId w:val="8"/>
        </w:numPr>
        <w:tabs>
          <w:tab w:val="left" w:pos="936"/>
        </w:tabs>
        <w:spacing w:before="0"/>
        <w:jc w:val="both"/>
      </w:pPr>
      <w:r>
        <w:t>V</w:t>
      </w:r>
      <w:r>
        <w:rPr>
          <w:spacing w:val="-2"/>
        </w:rPr>
        <w:t xml:space="preserve"> </w:t>
      </w:r>
      <w:r>
        <w:t>případě,</w:t>
      </w:r>
      <w:r>
        <w:rPr>
          <w:spacing w:val="-2"/>
        </w:rPr>
        <w:t xml:space="preserve"> </w:t>
      </w:r>
      <w:r>
        <w:t>že</w:t>
      </w:r>
      <w:r>
        <w:rPr>
          <w:spacing w:val="-1"/>
        </w:rPr>
        <w:t xml:space="preserve"> </w:t>
      </w:r>
      <w:r>
        <w:t>vznikne</w:t>
      </w:r>
      <w:r>
        <w:rPr>
          <w:spacing w:val="-1"/>
        </w:rPr>
        <w:t xml:space="preserve"> </w:t>
      </w:r>
      <w:r>
        <w:t>povinnost</w:t>
      </w:r>
      <w:r>
        <w:rPr>
          <w:spacing w:val="-1"/>
        </w:rPr>
        <w:t xml:space="preserve"> </w:t>
      </w:r>
      <w:r>
        <w:t>vrácení</w:t>
      </w:r>
      <w:r>
        <w:rPr>
          <w:spacing w:val="-2"/>
        </w:rPr>
        <w:t xml:space="preserve"> </w:t>
      </w:r>
      <w:r>
        <w:t>účelových</w:t>
      </w:r>
      <w:r>
        <w:rPr>
          <w:spacing w:val="-3"/>
        </w:rPr>
        <w:t xml:space="preserve"> </w:t>
      </w:r>
      <w:r>
        <w:t>finančních</w:t>
      </w:r>
      <w:r>
        <w:rPr>
          <w:spacing w:val="-3"/>
        </w:rPr>
        <w:t xml:space="preserve"> </w:t>
      </w:r>
      <w:r>
        <w:t>prostředků</w:t>
      </w:r>
      <w:r>
        <w:rPr>
          <w:spacing w:val="-3"/>
        </w:rPr>
        <w:t xml:space="preserve"> </w:t>
      </w:r>
      <w:r>
        <w:t>z</w:t>
      </w:r>
      <w:r>
        <w:rPr>
          <w:spacing w:val="-3"/>
        </w:rPr>
        <w:t xml:space="preserve"> </w:t>
      </w:r>
      <w:r>
        <w:t>jiných</w:t>
      </w:r>
      <w:r>
        <w:rPr>
          <w:spacing w:val="-5"/>
        </w:rPr>
        <w:t xml:space="preserve"> </w:t>
      </w:r>
      <w:r>
        <w:t>důvodů,</w:t>
      </w:r>
      <w:r>
        <w:rPr>
          <w:spacing w:val="-2"/>
        </w:rPr>
        <w:t xml:space="preserve"> </w:t>
      </w:r>
      <w:r>
        <w:t>než na podkladě finančního vypořádání, je další účastník projektu povinen neprodleně písemně požádat příjemce o sdělení podmínek a způsobu vypořádání těchto prostředků.</w:t>
      </w:r>
    </w:p>
    <w:p w:rsidR="00500BFA" w:rsidRDefault="00EC7BA3">
      <w:pPr>
        <w:pStyle w:val="Odstavecseseznamem"/>
        <w:numPr>
          <w:ilvl w:val="1"/>
          <w:numId w:val="8"/>
        </w:numPr>
        <w:tabs>
          <w:tab w:val="left" w:pos="936"/>
        </w:tabs>
        <w:spacing w:before="0"/>
        <w:ind w:hanging="360"/>
        <w:jc w:val="both"/>
      </w:pPr>
      <w:r>
        <w:t>Umožnit poskytovateli a příjemci či jimi pověřeným osobám provádět komplexní</w:t>
      </w:r>
      <w:r>
        <w:rPr>
          <w:spacing w:val="-2"/>
        </w:rPr>
        <w:t xml:space="preserve"> </w:t>
      </w:r>
      <w:r>
        <w:t>kontrolu j</w:t>
      </w:r>
      <w:r>
        <w:t>ak výsledků</w:t>
      </w:r>
      <w:r>
        <w:rPr>
          <w:spacing w:val="-13"/>
        </w:rPr>
        <w:t xml:space="preserve"> </w:t>
      </w:r>
      <w:r>
        <w:t>řešení</w:t>
      </w:r>
      <w:r>
        <w:rPr>
          <w:spacing w:val="-12"/>
        </w:rPr>
        <w:t xml:space="preserve"> </w:t>
      </w:r>
      <w:r>
        <w:t>projektu,</w:t>
      </w:r>
      <w:r>
        <w:rPr>
          <w:spacing w:val="-13"/>
        </w:rPr>
        <w:t xml:space="preserve"> </w:t>
      </w:r>
      <w:r>
        <w:t>tak</w:t>
      </w:r>
      <w:r>
        <w:rPr>
          <w:spacing w:val="-12"/>
        </w:rPr>
        <w:t xml:space="preserve"> </w:t>
      </w:r>
      <w:r>
        <w:t>i</w:t>
      </w:r>
      <w:r>
        <w:rPr>
          <w:spacing w:val="-13"/>
        </w:rPr>
        <w:t xml:space="preserve"> </w:t>
      </w:r>
      <w:r>
        <w:t>účetní</w:t>
      </w:r>
      <w:r>
        <w:rPr>
          <w:spacing w:val="-12"/>
        </w:rPr>
        <w:t xml:space="preserve"> </w:t>
      </w:r>
      <w:r>
        <w:t>evidence</w:t>
      </w:r>
      <w:r>
        <w:rPr>
          <w:spacing w:val="-13"/>
        </w:rPr>
        <w:t xml:space="preserve"> </w:t>
      </w:r>
      <w:r>
        <w:t>a</w:t>
      </w:r>
      <w:r>
        <w:rPr>
          <w:spacing w:val="-12"/>
        </w:rPr>
        <w:t xml:space="preserve"> </w:t>
      </w:r>
      <w:r>
        <w:t>použití</w:t>
      </w:r>
      <w:r>
        <w:rPr>
          <w:spacing w:val="-12"/>
        </w:rPr>
        <w:t xml:space="preserve"> </w:t>
      </w:r>
      <w:r>
        <w:t>účelových</w:t>
      </w:r>
      <w:r>
        <w:rPr>
          <w:spacing w:val="-13"/>
        </w:rPr>
        <w:t xml:space="preserve"> </w:t>
      </w:r>
      <w:r>
        <w:t>finančních</w:t>
      </w:r>
      <w:r>
        <w:rPr>
          <w:spacing w:val="-12"/>
        </w:rPr>
        <w:t xml:space="preserve"> </w:t>
      </w:r>
      <w:r>
        <w:t>prostředků,</w:t>
      </w:r>
      <w:r>
        <w:rPr>
          <w:spacing w:val="-13"/>
        </w:rPr>
        <w:t xml:space="preserve"> </w:t>
      </w:r>
      <w:r>
        <w:t>které byly na řešení části projektu poskytnuty ze státního rozpočtu, a to kdykoli v průběhu řešení projektu</w:t>
      </w:r>
      <w:r>
        <w:rPr>
          <w:spacing w:val="-13"/>
        </w:rPr>
        <w:t xml:space="preserve"> </w:t>
      </w:r>
      <w:r>
        <w:t>nebo</w:t>
      </w:r>
      <w:r>
        <w:rPr>
          <w:spacing w:val="-10"/>
        </w:rPr>
        <w:t xml:space="preserve"> </w:t>
      </w:r>
      <w:r>
        <w:t>do</w:t>
      </w:r>
      <w:r>
        <w:rPr>
          <w:spacing w:val="-11"/>
        </w:rPr>
        <w:t xml:space="preserve"> </w:t>
      </w:r>
      <w:r>
        <w:t>10-ti</w:t>
      </w:r>
      <w:r>
        <w:rPr>
          <w:spacing w:val="-12"/>
        </w:rPr>
        <w:t xml:space="preserve"> </w:t>
      </w:r>
      <w:r>
        <w:t>let</w:t>
      </w:r>
      <w:r>
        <w:rPr>
          <w:spacing w:val="-13"/>
        </w:rPr>
        <w:t xml:space="preserve"> </w:t>
      </w:r>
      <w:r>
        <w:t>od</w:t>
      </w:r>
      <w:r>
        <w:rPr>
          <w:spacing w:val="-12"/>
        </w:rPr>
        <w:t xml:space="preserve"> </w:t>
      </w:r>
      <w:r>
        <w:t>ukončení</w:t>
      </w:r>
      <w:r>
        <w:rPr>
          <w:spacing w:val="-12"/>
        </w:rPr>
        <w:t xml:space="preserve"> </w:t>
      </w:r>
      <w:r>
        <w:t>poskytování</w:t>
      </w:r>
      <w:r>
        <w:rPr>
          <w:spacing w:val="-12"/>
        </w:rPr>
        <w:t xml:space="preserve"> </w:t>
      </w:r>
      <w:r>
        <w:t>finančních</w:t>
      </w:r>
      <w:r>
        <w:rPr>
          <w:spacing w:val="-12"/>
        </w:rPr>
        <w:t xml:space="preserve"> </w:t>
      </w:r>
      <w:r>
        <w:t>p</w:t>
      </w:r>
      <w:r>
        <w:t>rostředků</w:t>
      </w:r>
      <w:r>
        <w:rPr>
          <w:spacing w:val="-12"/>
        </w:rPr>
        <w:t xml:space="preserve"> </w:t>
      </w:r>
      <w:r>
        <w:t>ze</w:t>
      </w:r>
      <w:r>
        <w:rPr>
          <w:spacing w:val="-12"/>
        </w:rPr>
        <w:t xml:space="preserve"> </w:t>
      </w:r>
      <w:r>
        <w:t>státního</w:t>
      </w:r>
      <w:r>
        <w:rPr>
          <w:spacing w:val="-11"/>
        </w:rPr>
        <w:t xml:space="preserve"> </w:t>
      </w:r>
      <w:r>
        <w:t>rozpočtu na</w:t>
      </w:r>
      <w:r>
        <w:rPr>
          <w:spacing w:val="-10"/>
        </w:rPr>
        <w:t xml:space="preserve"> </w:t>
      </w:r>
      <w:r>
        <w:t>část</w:t>
      </w:r>
      <w:r>
        <w:rPr>
          <w:spacing w:val="-11"/>
        </w:rPr>
        <w:t xml:space="preserve"> </w:t>
      </w:r>
      <w:r>
        <w:t>projektu.</w:t>
      </w:r>
      <w:r>
        <w:rPr>
          <w:spacing w:val="-12"/>
        </w:rPr>
        <w:t xml:space="preserve"> </w:t>
      </w:r>
      <w:r>
        <w:t>Tímto</w:t>
      </w:r>
      <w:r>
        <w:rPr>
          <w:spacing w:val="-11"/>
        </w:rPr>
        <w:t xml:space="preserve"> </w:t>
      </w:r>
      <w:r>
        <w:t>ujednáním</w:t>
      </w:r>
      <w:r>
        <w:rPr>
          <w:spacing w:val="-9"/>
        </w:rPr>
        <w:t xml:space="preserve"> </w:t>
      </w:r>
      <w:r>
        <w:t>nejsou</w:t>
      </w:r>
      <w:r>
        <w:rPr>
          <w:spacing w:val="-11"/>
        </w:rPr>
        <w:t xml:space="preserve"> </w:t>
      </w:r>
      <w:r>
        <w:t>dotčena</w:t>
      </w:r>
      <w:r>
        <w:rPr>
          <w:spacing w:val="-10"/>
        </w:rPr>
        <w:t xml:space="preserve"> </w:t>
      </w:r>
      <w:r>
        <w:t>ani</w:t>
      </w:r>
      <w:r>
        <w:rPr>
          <w:spacing w:val="-12"/>
        </w:rPr>
        <w:t xml:space="preserve"> </w:t>
      </w:r>
      <w:r>
        <w:t>omezena</w:t>
      </w:r>
      <w:r>
        <w:rPr>
          <w:spacing w:val="-10"/>
        </w:rPr>
        <w:t xml:space="preserve"> </w:t>
      </w:r>
      <w:r>
        <w:t>práva</w:t>
      </w:r>
      <w:r>
        <w:rPr>
          <w:spacing w:val="-12"/>
        </w:rPr>
        <w:t xml:space="preserve"> </w:t>
      </w:r>
      <w:r>
        <w:t>kontrolních</w:t>
      </w:r>
      <w:r>
        <w:rPr>
          <w:spacing w:val="-12"/>
        </w:rPr>
        <w:t xml:space="preserve"> </w:t>
      </w:r>
      <w:r>
        <w:t>a</w:t>
      </w:r>
      <w:r>
        <w:rPr>
          <w:spacing w:val="-10"/>
        </w:rPr>
        <w:t xml:space="preserve"> </w:t>
      </w:r>
      <w:r>
        <w:t>finančních orgánů státní správy České republiky.</w:t>
      </w:r>
    </w:p>
    <w:p w:rsidR="00500BFA" w:rsidRDefault="00500BFA">
      <w:pPr>
        <w:jc w:val="both"/>
        <w:sectPr w:rsidR="00500BFA">
          <w:pgSz w:w="11900" w:h="16850"/>
          <w:pgMar w:top="1380" w:right="1200" w:bottom="880" w:left="1200" w:header="0" w:footer="693" w:gutter="0"/>
          <w:cols w:space="708"/>
        </w:sectPr>
      </w:pPr>
    </w:p>
    <w:p w:rsidR="00500BFA" w:rsidRDefault="00EC7BA3">
      <w:pPr>
        <w:pStyle w:val="Odstavecseseznamem"/>
        <w:numPr>
          <w:ilvl w:val="1"/>
          <w:numId w:val="8"/>
        </w:numPr>
        <w:tabs>
          <w:tab w:val="left" w:pos="937"/>
        </w:tabs>
        <w:spacing w:before="34"/>
        <w:ind w:left="936" w:right="210"/>
        <w:jc w:val="both"/>
      </w:pPr>
      <w:r>
        <w:lastRenderedPageBreak/>
        <w:t>Postupovat při nakládání s účelovými finančními prostředky získanými na základě rozhodnutí poskytovatele a této smlouvy a s majetkem a právy za ně pořízenými v souladu s obecně závaznými právními předpisy týkajícími se hospodaření se státním majetkem (např</w:t>
      </w:r>
      <w:r>
        <w:t>. zák. č. 134/2016 Sb., o zadávání veřejných zakázek, ve znění pozdějších předpisů; zák. č. 218/2000 Sb., o</w:t>
      </w:r>
      <w:r>
        <w:rPr>
          <w:spacing w:val="-2"/>
        </w:rPr>
        <w:t xml:space="preserve"> </w:t>
      </w:r>
      <w:r>
        <w:t>rozpočtových</w:t>
      </w:r>
      <w:r>
        <w:rPr>
          <w:spacing w:val="-1"/>
        </w:rPr>
        <w:t xml:space="preserve"> </w:t>
      </w:r>
      <w:r>
        <w:t>pravidlech</w:t>
      </w:r>
      <w:r>
        <w:rPr>
          <w:spacing w:val="-1"/>
        </w:rPr>
        <w:t xml:space="preserve"> </w:t>
      </w:r>
      <w:r>
        <w:t>a</w:t>
      </w:r>
      <w:r>
        <w:rPr>
          <w:spacing w:val="-3"/>
        </w:rPr>
        <w:t xml:space="preserve"> </w:t>
      </w:r>
      <w:r>
        <w:t>o</w:t>
      </w:r>
      <w:r>
        <w:rPr>
          <w:spacing w:val="-2"/>
        </w:rPr>
        <w:t xml:space="preserve"> </w:t>
      </w:r>
      <w:r>
        <w:t>změně</w:t>
      </w:r>
      <w:r>
        <w:rPr>
          <w:spacing w:val="-2"/>
        </w:rPr>
        <w:t xml:space="preserve"> </w:t>
      </w:r>
      <w:r>
        <w:t>některých</w:t>
      </w:r>
      <w:r>
        <w:rPr>
          <w:spacing w:val="-1"/>
        </w:rPr>
        <w:t xml:space="preserve"> </w:t>
      </w:r>
      <w:r>
        <w:t>souvisejících</w:t>
      </w:r>
      <w:r>
        <w:rPr>
          <w:spacing w:val="-1"/>
        </w:rPr>
        <w:t xml:space="preserve"> </w:t>
      </w:r>
      <w:r>
        <w:t>zákonů,</w:t>
      </w:r>
      <w:r>
        <w:rPr>
          <w:spacing w:val="-3"/>
        </w:rPr>
        <w:t xml:space="preserve"> </w:t>
      </w:r>
      <w:r>
        <w:t>ve znění</w:t>
      </w:r>
      <w:r>
        <w:rPr>
          <w:spacing w:val="-1"/>
        </w:rPr>
        <w:t xml:space="preserve"> </w:t>
      </w:r>
      <w:r>
        <w:t xml:space="preserve">pozdějších </w:t>
      </w:r>
      <w:r>
        <w:rPr>
          <w:spacing w:val="-2"/>
        </w:rPr>
        <w:t>předpisů).</w:t>
      </w:r>
    </w:p>
    <w:p w:rsidR="00500BFA" w:rsidRDefault="00EC7BA3">
      <w:pPr>
        <w:pStyle w:val="Odstavecseseznamem"/>
        <w:numPr>
          <w:ilvl w:val="1"/>
          <w:numId w:val="8"/>
        </w:numPr>
        <w:tabs>
          <w:tab w:val="left" w:pos="937"/>
        </w:tabs>
        <w:spacing w:before="1"/>
        <w:ind w:left="936" w:right="212" w:hanging="360"/>
        <w:jc w:val="both"/>
      </w:pPr>
      <w:r>
        <w:t>Informovat</w:t>
      </w:r>
      <w:r>
        <w:rPr>
          <w:spacing w:val="-4"/>
        </w:rPr>
        <w:t xml:space="preserve"> </w:t>
      </w:r>
      <w:r>
        <w:t>příjemce</w:t>
      </w:r>
      <w:r>
        <w:rPr>
          <w:spacing w:val="-4"/>
        </w:rPr>
        <w:t xml:space="preserve"> </w:t>
      </w:r>
      <w:r>
        <w:t>o</w:t>
      </w:r>
      <w:r>
        <w:rPr>
          <w:spacing w:val="-5"/>
        </w:rPr>
        <w:t xml:space="preserve"> </w:t>
      </w:r>
      <w:r>
        <w:t>případné</w:t>
      </w:r>
      <w:r>
        <w:rPr>
          <w:spacing w:val="-4"/>
        </w:rPr>
        <w:t xml:space="preserve"> </w:t>
      </w:r>
      <w:r>
        <w:t>své</w:t>
      </w:r>
      <w:r>
        <w:rPr>
          <w:spacing w:val="-6"/>
        </w:rPr>
        <w:t xml:space="preserve"> </w:t>
      </w:r>
      <w:r>
        <w:t>neschopnosti</w:t>
      </w:r>
      <w:r>
        <w:rPr>
          <w:spacing w:val="-5"/>
        </w:rPr>
        <w:t xml:space="preserve"> </w:t>
      </w:r>
      <w:r>
        <w:t>pln</w:t>
      </w:r>
      <w:r>
        <w:t>it</w:t>
      </w:r>
      <w:r>
        <w:rPr>
          <w:spacing w:val="-4"/>
        </w:rPr>
        <w:t xml:space="preserve"> </w:t>
      </w:r>
      <w:r>
        <w:t>řádně</w:t>
      </w:r>
      <w:r>
        <w:rPr>
          <w:spacing w:val="-4"/>
        </w:rPr>
        <w:t xml:space="preserve"> </w:t>
      </w:r>
      <w:r>
        <w:t>a</w:t>
      </w:r>
      <w:r>
        <w:rPr>
          <w:spacing w:val="-7"/>
        </w:rPr>
        <w:t xml:space="preserve"> </w:t>
      </w:r>
      <w:r>
        <w:t>včas</w:t>
      </w:r>
      <w:r>
        <w:rPr>
          <w:spacing w:val="-4"/>
        </w:rPr>
        <w:t xml:space="preserve"> </w:t>
      </w:r>
      <w:r>
        <w:t>povinnosti</w:t>
      </w:r>
      <w:r>
        <w:rPr>
          <w:spacing w:val="-7"/>
        </w:rPr>
        <w:t xml:space="preserve"> </w:t>
      </w:r>
      <w:r>
        <w:t>vyplývající</w:t>
      </w:r>
      <w:r>
        <w:rPr>
          <w:spacing w:val="-5"/>
        </w:rPr>
        <w:t xml:space="preserve"> </w:t>
      </w:r>
      <w:r>
        <w:t>pro něj z této smlouvy a o všech významných změnách svého majetkoprávního postavení, jakými jsou zejména vznik, spojení či rozdělení společnosti, změna právní formy, snížení základního kapitálu, vstup do likvidace, za</w:t>
      </w:r>
      <w:r>
        <w:t>hájení insolvenčního řízení, zánik příslušného oprávnění k činnosti apod., a to bezprostředně poté, co tyto změny nabydou právní platnost.</w:t>
      </w:r>
    </w:p>
    <w:p w:rsidR="00500BFA" w:rsidRDefault="00EC7BA3">
      <w:pPr>
        <w:pStyle w:val="Odstavecseseznamem"/>
        <w:numPr>
          <w:ilvl w:val="1"/>
          <w:numId w:val="8"/>
        </w:numPr>
        <w:tabs>
          <w:tab w:val="left" w:pos="937"/>
        </w:tabs>
        <w:spacing w:before="0"/>
        <w:ind w:left="936" w:right="210" w:hanging="360"/>
        <w:jc w:val="both"/>
      </w:pPr>
      <w:r>
        <w:t>Vrátit příjemci veškeré poskytnuté účelové finanční prostředky včetně majetkového prospěchu získaného</w:t>
      </w:r>
      <w:r>
        <w:rPr>
          <w:spacing w:val="-1"/>
        </w:rPr>
        <w:t xml:space="preserve"> </w:t>
      </w:r>
      <w:r>
        <w:t>v souvislosti s</w:t>
      </w:r>
      <w:r>
        <w:rPr>
          <w:spacing w:val="-2"/>
        </w:rPr>
        <w:t xml:space="preserve"> </w:t>
      </w:r>
      <w:r>
        <w:t>jejich použitím</w:t>
      </w:r>
      <w:r>
        <w:rPr>
          <w:spacing w:val="-1"/>
        </w:rPr>
        <w:t xml:space="preserve"> </w:t>
      </w:r>
      <w:r>
        <w:t>a to do</w:t>
      </w:r>
      <w:r>
        <w:rPr>
          <w:spacing w:val="-1"/>
        </w:rPr>
        <w:t xml:space="preserve"> </w:t>
      </w:r>
      <w:r>
        <w:t>30 dnů</w:t>
      </w:r>
      <w:r>
        <w:rPr>
          <w:spacing w:val="-3"/>
        </w:rPr>
        <w:t xml:space="preserve"> </w:t>
      </w:r>
      <w:r>
        <w:t>ode dne,</w:t>
      </w:r>
      <w:r>
        <w:rPr>
          <w:spacing w:val="-2"/>
        </w:rPr>
        <w:t xml:space="preserve"> </w:t>
      </w:r>
      <w:r>
        <w:t>kdy</w:t>
      </w:r>
      <w:r>
        <w:rPr>
          <w:spacing w:val="-1"/>
        </w:rPr>
        <w:t xml:space="preserve"> </w:t>
      </w:r>
      <w:r>
        <w:t>oznámí, nebo kdy měl oznámit příjemci ve smyslu předchozího odstavce, že nastaly skutečnosti, na jejichž základě další účastník projektu nebude moci nadále plnit své povinnosti vyplývající pro něj z této smlouvy</w:t>
      </w:r>
      <w:r>
        <w:t>.</w:t>
      </w:r>
    </w:p>
    <w:p w:rsidR="00500BFA" w:rsidRDefault="00EC7BA3">
      <w:pPr>
        <w:pStyle w:val="Odstavecseseznamem"/>
        <w:numPr>
          <w:ilvl w:val="1"/>
          <w:numId w:val="8"/>
        </w:numPr>
        <w:tabs>
          <w:tab w:val="left" w:pos="937"/>
        </w:tabs>
        <w:spacing w:before="0"/>
        <w:ind w:left="936" w:right="210"/>
        <w:jc w:val="both"/>
      </w:pPr>
      <w:r>
        <w:t>Dodržovat</w:t>
      </w:r>
      <w:r>
        <w:rPr>
          <w:spacing w:val="33"/>
        </w:rPr>
        <w:t xml:space="preserve"> </w:t>
      </w:r>
      <w:r>
        <w:t>další</w:t>
      </w:r>
      <w:r>
        <w:rPr>
          <w:spacing w:val="32"/>
        </w:rPr>
        <w:t xml:space="preserve"> </w:t>
      </w:r>
      <w:r>
        <w:t>povinnosti</w:t>
      </w:r>
      <w:r>
        <w:rPr>
          <w:spacing w:val="30"/>
        </w:rPr>
        <w:t xml:space="preserve"> </w:t>
      </w:r>
      <w:r>
        <w:t>vyplývající</w:t>
      </w:r>
      <w:r>
        <w:rPr>
          <w:spacing w:val="32"/>
        </w:rPr>
        <w:t xml:space="preserve"> </w:t>
      </w:r>
      <w:r>
        <w:t>ze</w:t>
      </w:r>
      <w:r>
        <w:rPr>
          <w:spacing w:val="33"/>
        </w:rPr>
        <w:t xml:space="preserve"> </w:t>
      </w:r>
      <w:r>
        <w:t>Zadávací</w:t>
      </w:r>
      <w:r>
        <w:rPr>
          <w:spacing w:val="32"/>
        </w:rPr>
        <w:t xml:space="preserve"> </w:t>
      </w:r>
      <w:r>
        <w:t>dokumentace</w:t>
      </w:r>
      <w:r>
        <w:rPr>
          <w:spacing w:val="33"/>
        </w:rPr>
        <w:t xml:space="preserve"> </w:t>
      </w:r>
      <w:r>
        <w:t>a</w:t>
      </w:r>
      <w:r>
        <w:rPr>
          <w:spacing w:val="32"/>
        </w:rPr>
        <w:t xml:space="preserve"> </w:t>
      </w:r>
      <w:r>
        <w:t>Všeobecných</w:t>
      </w:r>
      <w:r>
        <w:rPr>
          <w:spacing w:val="32"/>
        </w:rPr>
        <w:t xml:space="preserve"> </w:t>
      </w:r>
      <w:r>
        <w:t>podmínek k</w:t>
      </w:r>
      <w:r>
        <w:rPr>
          <w:spacing w:val="-1"/>
        </w:rPr>
        <w:t xml:space="preserve"> </w:t>
      </w:r>
      <w:r>
        <w:t>vyhlášení první veřejné soutěže ve výzkumu, experimentálním vývoji a inovacích „Podpora bezpečnostního výzkumu ČR 2021-2026: vývoj, testování a evaluace nových bezpečnostních technologií (SECTECH)“.</w:t>
      </w:r>
    </w:p>
    <w:p w:rsidR="00500BFA" w:rsidRDefault="00EC7BA3">
      <w:pPr>
        <w:pStyle w:val="Odstavecseseznamem"/>
        <w:numPr>
          <w:ilvl w:val="1"/>
          <w:numId w:val="8"/>
        </w:numPr>
        <w:tabs>
          <w:tab w:val="left" w:pos="937"/>
        </w:tabs>
        <w:spacing w:before="0"/>
        <w:ind w:left="936" w:right="214"/>
        <w:jc w:val="both"/>
      </w:pPr>
      <w:r>
        <w:t>Poskytovat</w:t>
      </w:r>
      <w:r>
        <w:rPr>
          <w:spacing w:val="-8"/>
        </w:rPr>
        <w:t xml:space="preserve"> </w:t>
      </w:r>
      <w:r>
        <w:t>spolu</w:t>
      </w:r>
      <w:r>
        <w:rPr>
          <w:spacing w:val="-9"/>
        </w:rPr>
        <w:t xml:space="preserve"> </w:t>
      </w:r>
      <w:r>
        <w:t>s</w:t>
      </w:r>
      <w:r>
        <w:rPr>
          <w:spacing w:val="-4"/>
        </w:rPr>
        <w:t xml:space="preserve"> </w:t>
      </w:r>
      <w:r>
        <w:t>příjemcem</w:t>
      </w:r>
      <w:r>
        <w:rPr>
          <w:spacing w:val="-10"/>
        </w:rPr>
        <w:t xml:space="preserve"> </w:t>
      </w:r>
      <w:r>
        <w:t>veškerou</w:t>
      </w:r>
      <w:r>
        <w:rPr>
          <w:spacing w:val="-9"/>
        </w:rPr>
        <w:t xml:space="preserve"> </w:t>
      </w:r>
      <w:r>
        <w:t>součinnost</w:t>
      </w:r>
      <w:r>
        <w:rPr>
          <w:spacing w:val="-8"/>
        </w:rPr>
        <w:t xml:space="preserve"> </w:t>
      </w:r>
      <w:r>
        <w:t>nezbytnou</w:t>
      </w:r>
      <w:r>
        <w:rPr>
          <w:spacing w:val="-9"/>
        </w:rPr>
        <w:t xml:space="preserve"> </w:t>
      </w:r>
      <w:r>
        <w:t>pro</w:t>
      </w:r>
      <w:r>
        <w:rPr>
          <w:spacing w:val="-7"/>
        </w:rPr>
        <w:t xml:space="preserve"> </w:t>
      </w:r>
      <w:r>
        <w:t>účinné</w:t>
      </w:r>
      <w:r>
        <w:rPr>
          <w:spacing w:val="-8"/>
        </w:rPr>
        <w:t xml:space="preserve"> </w:t>
      </w:r>
      <w:r>
        <w:t>zapojení</w:t>
      </w:r>
      <w:r>
        <w:rPr>
          <w:spacing w:val="-9"/>
        </w:rPr>
        <w:t xml:space="preserve"> </w:t>
      </w:r>
      <w:r>
        <w:t>uživatelské organizace nebo potenciálního zákazníka v souladu s čl. 4.2.2 Zadávací dokumentace.</w:t>
      </w:r>
    </w:p>
    <w:p w:rsidR="00500BFA" w:rsidRDefault="00500BFA">
      <w:pPr>
        <w:pStyle w:val="Zkladntext"/>
        <w:ind w:left="0"/>
      </w:pPr>
    </w:p>
    <w:p w:rsidR="00500BFA" w:rsidRDefault="00500BFA">
      <w:pPr>
        <w:pStyle w:val="Zkladntext"/>
        <w:spacing w:before="7"/>
        <w:ind w:left="0"/>
        <w:rPr>
          <w:sz w:val="19"/>
        </w:rPr>
      </w:pPr>
    </w:p>
    <w:p w:rsidR="00500BFA" w:rsidRDefault="00EC7BA3">
      <w:pPr>
        <w:pStyle w:val="Nadpis1"/>
        <w:ind w:left="257"/>
      </w:pPr>
      <w:bookmarkStart w:id="5" w:name="VI._Práva_k_hmotnému_majetku"/>
      <w:bookmarkEnd w:id="5"/>
      <w:r>
        <w:rPr>
          <w:spacing w:val="-5"/>
        </w:rPr>
        <w:t>VI.</w:t>
      </w:r>
    </w:p>
    <w:p w:rsidR="00500BFA" w:rsidRDefault="00EC7BA3">
      <w:pPr>
        <w:pStyle w:val="Nadpis2"/>
        <w:ind w:left="3477"/>
        <w:jc w:val="both"/>
      </w:pPr>
      <w:r>
        <w:t>Práva</w:t>
      </w:r>
      <w:r>
        <w:rPr>
          <w:spacing w:val="-4"/>
        </w:rPr>
        <w:t xml:space="preserve"> </w:t>
      </w:r>
      <w:r>
        <w:t>k</w:t>
      </w:r>
      <w:r>
        <w:rPr>
          <w:spacing w:val="-3"/>
        </w:rPr>
        <w:t xml:space="preserve"> </w:t>
      </w:r>
      <w:r>
        <w:t>hmotnému</w:t>
      </w:r>
      <w:r>
        <w:rPr>
          <w:spacing w:val="-3"/>
        </w:rPr>
        <w:t xml:space="preserve"> </w:t>
      </w:r>
      <w:r>
        <w:rPr>
          <w:spacing w:val="-2"/>
        </w:rPr>
        <w:t>majetku</w:t>
      </w:r>
    </w:p>
    <w:p w:rsidR="00500BFA" w:rsidRDefault="00EC7BA3">
      <w:pPr>
        <w:pStyle w:val="Odstavecseseznamem"/>
        <w:numPr>
          <w:ilvl w:val="0"/>
          <w:numId w:val="7"/>
        </w:numPr>
        <w:tabs>
          <w:tab w:val="left" w:pos="936"/>
          <w:tab w:val="left" w:pos="937"/>
        </w:tabs>
        <w:ind w:right="210" w:hanging="1"/>
        <w:jc w:val="both"/>
      </w:pPr>
      <w:r>
        <w:t>Vlastníkem hmotného majetku, nutného k řešení projektu a pořízeného z poskytnutých účelových prostř</w:t>
      </w:r>
      <w:r>
        <w:t>edků, je ta smluvní strana, která si uvedený majetek pořídila nebo ho při řešení projektu vytvořila. Byl-li tento majetek pořízen či vytvořen příjemcem a dalším účastníkem společně, je jejich podíl na vlastnictví tohoto majetku stejný, nedohodnou-li se jin</w:t>
      </w:r>
      <w:r>
        <w:t>ak.</w:t>
      </w:r>
    </w:p>
    <w:p w:rsidR="00500BFA" w:rsidRDefault="00EC7BA3">
      <w:pPr>
        <w:pStyle w:val="Odstavecseseznamem"/>
        <w:numPr>
          <w:ilvl w:val="0"/>
          <w:numId w:val="7"/>
        </w:numPr>
        <w:tabs>
          <w:tab w:val="left" w:pos="936"/>
          <w:tab w:val="left" w:pos="937"/>
        </w:tabs>
        <w:spacing w:before="119"/>
        <w:ind w:right="209" w:firstLine="0"/>
        <w:jc w:val="both"/>
      </w:pPr>
      <w:r>
        <w:t>S majetkem, který další účastník projektu získá v přímé souvislosti s plněním cílů projektu a který pořídí z poskytnutých účelových finančních prostředků, není další účastník projektu oprávněn nakládat</w:t>
      </w:r>
      <w:r>
        <w:rPr>
          <w:spacing w:val="-6"/>
        </w:rPr>
        <w:t xml:space="preserve"> </w:t>
      </w:r>
      <w:r>
        <w:t>ve</w:t>
      </w:r>
      <w:r>
        <w:rPr>
          <w:spacing w:val="-8"/>
        </w:rPr>
        <w:t xml:space="preserve"> </w:t>
      </w:r>
      <w:r>
        <w:t>vztahu</w:t>
      </w:r>
      <w:r>
        <w:rPr>
          <w:spacing w:val="-5"/>
        </w:rPr>
        <w:t xml:space="preserve"> </w:t>
      </w:r>
      <w:r>
        <w:t>k</w:t>
      </w:r>
      <w:r>
        <w:rPr>
          <w:spacing w:val="-6"/>
        </w:rPr>
        <w:t xml:space="preserve"> </w:t>
      </w:r>
      <w:r>
        <w:t>třetím</w:t>
      </w:r>
      <w:r>
        <w:rPr>
          <w:spacing w:val="-5"/>
        </w:rPr>
        <w:t xml:space="preserve"> </w:t>
      </w:r>
      <w:r>
        <w:t>osobám</w:t>
      </w:r>
      <w:r>
        <w:rPr>
          <w:spacing w:val="-5"/>
        </w:rPr>
        <w:t xml:space="preserve"> </w:t>
      </w:r>
      <w:r>
        <w:t>v</w:t>
      </w:r>
      <w:r>
        <w:rPr>
          <w:spacing w:val="-6"/>
        </w:rPr>
        <w:t xml:space="preserve"> </w:t>
      </w:r>
      <w:r>
        <w:t>rozporu</w:t>
      </w:r>
      <w:r>
        <w:rPr>
          <w:spacing w:val="-7"/>
        </w:rPr>
        <w:t xml:space="preserve"> </w:t>
      </w:r>
      <w:r>
        <w:t>s</w:t>
      </w:r>
      <w:r>
        <w:rPr>
          <w:spacing w:val="-7"/>
        </w:rPr>
        <w:t xml:space="preserve"> </w:t>
      </w:r>
      <w:r>
        <w:t>touto</w:t>
      </w:r>
      <w:r>
        <w:rPr>
          <w:spacing w:val="-8"/>
        </w:rPr>
        <w:t xml:space="preserve"> </w:t>
      </w:r>
      <w:r>
        <w:t>smlouvou</w:t>
      </w:r>
      <w:r>
        <w:rPr>
          <w:spacing w:val="-5"/>
        </w:rPr>
        <w:t xml:space="preserve"> </w:t>
      </w:r>
      <w:r>
        <w:t>bez</w:t>
      </w:r>
      <w:r>
        <w:rPr>
          <w:spacing w:val="-7"/>
        </w:rPr>
        <w:t xml:space="preserve"> </w:t>
      </w:r>
      <w:r>
        <w:t>předchozího</w:t>
      </w:r>
      <w:r>
        <w:rPr>
          <w:spacing w:val="-8"/>
        </w:rPr>
        <w:t xml:space="preserve"> </w:t>
      </w:r>
      <w:r>
        <w:t>písemného</w:t>
      </w:r>
      <w:r>
        <w:rPr>
          <w:spacing w:val="-5"/>
        </w:rPr>
        <w:t xml:space="preserve"> </w:t>
      </w:r>
      <w:r>
        <w:t>souhlasu příjemce, a to až do doby úplného vyrovnání všech závazků, které pro dalšího účastníka projektu vyplývají z této smlouvy.</w:t>
      </w:r>
    </w:p>
    <w:p w:rsidR="00500BFA" w:rsidRDefault="00500BFA">
      <w:pPr>
        <w:pStyle w:val="Zkladntext"/>
        <w:ind w:left="0"/>
      </w:pPr>
    </w:p>
    <w:p w:rsidR="00500BFA" w:rsidRDefault="00500BFA">
      <w:pPr>
        <w:pStyle w:val="Zkladntext"/>
        <w:spacing w:before="9"/>
        <w:ind w:left="0"/>
        <w:rPr>
          <w:sz w:val="19"/>
        </w:rPr>
      </w:pPr>
    </w:p>
    <w:p w:rsidR="00500BFA" w:rsidRDefault="00EC7BA3">
      <w:pPr>
        <w:pStyle w:val="Nadpis1"/>
        <w:ind w:left="260" w:right="257"/>
      </w:pPr>
      <w:bookmarkStart w:id="6" w:name="VII._Ochrana_duševního_vlastnictví"/>
      <w:bookmarkEnd w:id="6"/>
      <w:r>
        <w:rPr>
          <w:spacing w:val="-4"/>
        </w:rPr>
        <w:t>VII.</w:t>
      </w:r>
    </w:p>
    <w:p w:rsidR="00500BFA" w:rsidRDefault="00EC7BA3">
      <w:pPr>
        <w:pStyle w:val="Nadpis2"/>
        <w:ind w:left="3374"/>
        <w:jc w:val="both"/>
      </w:pPr>
      <w:r>
        <w:t>Ochrana</w:t>
      </w:r>
      <w:r>
        <w:rPr>
          <w:spacing w:val="-5"/>
        </w:rPr>
        <w:t xml:space="preserve"> </w:t>
      </w:r>
      <w:r>
        <w:t>duševního</w:t>
      </w:r>
      <w:r>
        <w:rPr>
          <w:spacing w:val="-6"/>
        </w:rPr>
        <w:t xml:space="preserve"> </w:t>
      </w:r>
      <w:r>
        <w:rPr>
          <w:spacing w:val="-2"/>
        </w:rPr>
        <w:t>vlastnictví</w:t>
      </w:r>
    </w:p>
    <w:p w:rsidR="00500BFA" w:rsidRDefault="00EC7BA3">
      <w:pPr>
        <w:pStyle w:val="Odstavecseseznamem"/>
        <w:numPr>
          <w:ilvl w:val="0"/>
          <w:numId w:val="6"/>
        </w:numPr>
        <w:tabs>
          <w:tab w:val="left" w:pos="936"/>
          <w:tab w:val="left" w:pos="937"/>
        </w:tabs>
        <w:ind w:right="210" w:firstLine="0"/>
        <w:jc w:val="both"/>
      </w:pPr>
      <w:r>
        <w:t>Strany této smlouvy výslovně prohlašují, že všechny i</w:t>
      </w:r>
      <w:r>
        <w:t>nformace vztahující se k řešení projektu včetně</w:t>
      </w:r>
      <w:r>
        <w:rPr>
          <w:spacing w:val="-8"/>
        </w:rPr>
        <w:t xml:space="preserve"> </w:t>
      </w:r>
      <w:r>
        <w:t>jeho</w:t>
      </w:r>
      <w:r>
        <w:rPr>
          <w:spacing w:val="-8"/>
        </w:rPr>
        <w:t xml:space="preserve"> </w:t>
      </w:r>
      <w:r>
        <w:t>návrhu,</w:t>
      </w:r>
      <w:r>
        <w:rPr>
          <w:spacing w:val="-9"/>
        </w:rPr>
        <w:t xml:space="preserve"> </w:t>
      </w:r>
      <w:r>
        <w:t>k</w:t>
      </w:r>
      <w:r>
        <w:rPr>
          <w:spacing w:val="-9"/>
        </w:rPr>
        <w:t xml:space="preserve"> </w:t>
      </w:r>
      <w:r>
        <w:t>vkládaným</w:t>
      </w:r>
      <w:r>
        <w:rPr>
          <w:spacing w:val="-8"/>
        </w:rPr>
        <w:t xml:space="preserve"> </w:t>
      </w:r>
      <w:r>
        <w:t>znalostem,</w:t>
      </w:r>
      <w:r>
        <w:rPr>
          <w:spacing w:val="-9"/>
        </w:rPr>
        <w:t xml:space="preserve"> </w:t>
      </w:r>
      <w:r>
        <w:t>k</w:t>
      </w:r>
      <w:r>
        <w:rPr>
          <w:spacing w:val="-11"/>
        </w:rPr>
        <w:t xml:space="preserve"> </w:t>
      </w:r>
      <w:r>
        <w:t>výsledkům</w:t>
      </w:r>
      <w:r>
        <w:rPr>
          <w:spacing w:val="-8"/>
        </w:rPr>
        <w:t xml:space="preserve"> </w:t>
      </w:r>
      <w:r>
        <w:t>řešení</w:t>
      </w:r>
      <w:r>
        <w:rPr>
          <w:spacing w:val="-9"/>
        </w:rPr>
        <w:t xml:space="preserve"> </w:t>
      </w:r>
      <w:r>
        <w:t>projektu</w:t>
      </w:r>
      <w:r>
        <w:rPr>
          <w:spacing w:val="-10"/>
        </w:rPr>
        <w:t xml:space="preserve"> </w:t>
      </w:r>
      <w:r>
        <w:t>anebo</w:t>
      </w:r>
      <w:r>
        <w:rPr>
          <w:spacing w:val="-8"/>
        </w:rPr>
        <w:t xml:space="preserve"> </w:t>
      </w:r>
      <w:r>
        <w:t>jejich</w:t>
      </w:r>
      <w:r>
        <w:rPr>
          <w:spacing w:val="-10"/>
        </w:rPr>
        <w:t xml:space="preserve"> </w:t>
      </w:r>
      <w:r>
        <w:t>částem</w:t>
      </w:r>
      <w:r>
        <w:rPr>
          <w:spacing w:val="-8"/>
        </w:rPr>
        <w:t xml:space="preserve"> </w:t>
      </w:r>
      <w:r>
        <w:t>považují za</w:t>
      </w:r>
      <w:r>
        <w:rPr>
          <w:spacing w:val="-10"/>
        </w:rPr>
        <w:t xml:space="preserve"> </w:t>
      </w:r>
      <w:r>
        <w:t>důvěrné,</w:t>
      </w:r>
      <w:r>
        <w:rPr>
          <w:spacing w:val="-12"/>
        </w:rPr>
        <w:t xml:space="preserve"> </w:t>
      </w:r>
      <w:r>
        <w:t>případně</w:t>
      </w:r>
      <w:r>
        <w:rPr>
          <w:spacing w:val="-9"/>
        </w:rPr>
        <w:t xml:space="preserve"> </w:t>
      </w:r>
      <w:r>
        <w:t>za</w:t>
      </w:r>
      <w:r>
        <w:rPr>
          <w:spacing w:val="-10"/>
        </w:rPr>
        <w:t xml:space="preserve"> </w:t>
      </w:r>
      <w:r>
        <w:t>své</w:t>
      </w:r>
      <w:r>
        <w:rPr>
          <w:spacing w:val="-12"/>
        </w:rPr>
        <w:t xml:space="preserve"> </w:t>
      </w:r>
      <w:r>
        <w:t>obchodní</w:t>
      </w:r>
      <w:r>
        <w:rPr>
          <w:spacing w:val="-10"/>
        </w:rPr>
        <w:t xml:space="preserve"> </w:t>
      </w:r>
      <w:r>
        <w:t>tajemství,</w:t>
      </w:r>
      <w:r>
        <w:rPr>
          <w:spacing w:val="-10"/>
        </w:rPr>
        <w:t xml:space="preserve"> </w:t>
      </w:r>
      <w:r>
        <w:t>pokud</w:t>
      </w:r>
      <w:r>
        <w:rPr>
          <w:spacing w:val="-13"/>
        </w:rPr>
        <w:t xml:space="preserve"> </w:t>
      </w:r>
      <w:r>
        <w:t>se</w:t>
      </w:r>
      <w:r>
        <w:rPr>
          <w:spacing w:val="-8"/>
        </w:rPr>
        <w:t xml:space="preserve"> </w:t>
      </w:r>
      <w:r>
        <w:t>v</w:t>
      </w:r>
      <w:r>
        <w:rPr>
          <w:spacing w:val="-4"/>
        </w:rPr>
        <w:t xml:space="preserve"> </w:t>
      </w:r>
      <w:r>
        <w:t>konkrétním</w:t>
      </w:r>
      <w:r>
        <w:rPr>
          <w:spacing w:val="-9"/>
        </w:rPr>
        <w:t xml:space="preserve"> </w:t>
      </w:r>
      <w:r>
        <w:t>případě</w:t>
      </w:r>
      <w:r>
        <w:rPr>
          <w:spacing w:val="-12"/>
        </w:rPr>
        <w:t xml:space="preserve"> </w:t>
      </w:r>
      <w:r>
        <w:t>výslovně</w:t>
      </w:r>
      <w:r>
        <w:rPr>
          <w:spacing w:val="-9"/>
        </w:rPr>
        <w:t xml:space="preserve"> </w:t>
      </w:r>
      <w:r>
        <w:t>nedohodnou jinak.</w:t>
      </w:r>
      <w:r>
        <w:rPr>
          <w:spacing w:val="-13"/>
        </w:rPr>
        <w:t xml:space="preserve"> </w:t>
      </w:r>
      <w:r>
        <w:t>Za</w:t>
      </w:r>
      <w:r>
        <w:rPr>
          <w:spacing w:val="-12"/>
        </w:rPr>
        <w:t xml:space="preserve"> </w:t>
      </w:r>
      <w:r>
        <w:t>důvěrné</w:t>
      </w:r>
      <w:r>
        <w:rPr>
          <w:spacing w:val="-13"/>
        </w:rPr>
        <w:t xml:space="preserve"> </w:t>
      </w:r>
      <w:r>
        <w:t>budou</w:t>
      </w:r>
      <w:r>
        <w:rPr>
          <w:spacing w:val="-12"/>
        </w:rPr>
        <w:t xml:space="preserve"> </w:t>
      </w:r>
      <w:r>
        <w:t>smluvní</w:t>
      </w:r>
      <w:r>
        <w:rPr>
          <w:spacing w:val="-13"/>
        </w:rPr>
        <w:t xml:space="preserve"> </w:t>
      </w:r>
      <w:r>
        <w:t>strany</w:t>
      </w:r>
      <w:r>
        <w:rPr>
          <w:spacing w:val="-12"/>
        </w:rPr>
        <w:t xml:space="preserve"> </w:t>
      </w:r>
      <w:r>
        <w:t>považovat</w:t>
      </w:r>
      <w:r>
        <w:rPr>
          <w:spacing w:val="-13"/>
        </w:rPr>
        <w:t xml:space="preserve"> </w:t>
      </w:r>
      <w:r>
        <w:t>všechny</w:t>
      </w:r>
      <w:r>
        <w:rPr>
          <w:spacing w:val="-12"/>
        </w:rPr>
        <w:t xml:space="preserve"> </w:t>
      </w:r>
      <w:r>
        <w:t>informace</w:t>
      </w:r>
      <w:r>
        <w:rPr>
          <w:spacing w:val="-12"/>
        </w:rPr>
        <w:t xml:space="preserve"> </w:t>
      </w:r>
      <w:r>
        <w:t>technické</w:t>
      </w:r>
      <w:r>
        <w:rPr>
          <w:spacing w:val="-13"/>
        </w:rPr>
        <w:t xml:space="preserve"> </w:t>
      </w:r>
      <w:r>
        <w:t>nebo</w:t>
      </w:r>
      <w:r>
        <w:rPr>
          <w:spacing w:val="-12"/>
        </w:rPr>
        <w:t xml:space="preserve"> </w:t>
      </w:r>
      <w:r>
        <w:t>obchodní</w:t>
      </w:r>
      <w:r>
        <w:rPr>
          <w:spacing w:val="-13"/>
        </w:rPr>
        <w:t xml:space="preserve"> </w:t>
      </w:r>
      <w:r>
        <w:t>povahy týkající se projektu, které jedna strana zpřístupní jiné straně, pokud poskytující strana výslovně při jejich předání neuvede, že důvěrný charakter nemají. Smluvní strany se z</w:t>
      </w:r>
      <w:r>
        <w:t>avazují dbát o utajení všech důvěrných</w:t>
      </w:r>
      <w:r>
        <w:rPr>
          <w:spacing w:val="-7"/>
        </w:rPr>
        <w:t xml:space="preserve"> </w:t>
      </w:r>
      <w:r>
        <w:t>informací</w:t>
      </w:r>
      <w:r>
        <w:rPr>
          <w:spacing w:val="-7"/>
        </w:rPr>
        <w:t xml:space="preserve"> </w:t>
      </w:r>
      <w:r>
        <w:t>s</w:t>
      </w:r>
      <w:r>
        <w:rPr>
          <w:spacing w:val="-7"/>
        </w:rPr>
        <w:t xml:space="preserve"> </w:t>
      </w:r>
      <w:r>
        <w:t>náležitou</w:t>
      </w:r>
      <w:r>
        <w:rPr>
          <w:spacing w:val="-7"/>
        </w:rPr>
        <w:t xml:space="preserve"> </w:t>
      </w:r>
      <w:r>
        <w:t>péčí</w:t>
      </w:r>
      <w:r>
        <w:rPr>
          <w:spacing w:val="-7"/>
        </w:rPr>
        <w:t xml:space="preserve"> </w:t>
      </w:r>
      <w:r>
        <w:t>a</w:t>
      </w:r>
      <w:r>
        <w:rPr>
          <w:spacing w:val="-7"/>
        </w:rPr>
        <w:t xml:space="preserve"> </w:t>
      </w:r>
      <w:r>
        <w:t>nepředat</w:t>
      </w:r>
      <w:r>
        <w:rPr>
          <w:spacing w:val="-6"/>
        </w:rPr>
        <w:t xml:space="preserve"> </w:t>
      </w:r>
      <w:r>
        <w:t>důvěrné</w:t>
      </w:r>
      <w:r>
        <w:rPr>
          <w:spacing w:val="-6"/>
        </w:rPr>
        <w:t xml:space="preserve"> </w:t>
      </w:r>
      <w:r>
        <w:t>informace</w:t>
      </w:r>
      <w:r>
        <w:rPr>
          <w:spacing w:val="-6"/>
        </w:rPr>
        <w:t xml:space="preserve"> </w:t>
      </w:r>
      <w:r>
        <w:t>získané</w:t>
      </w:r>
      <w:r>
        <w:rPr>
          <w:spacing w:val="-8"/>
        </w:rPr>
        <w:t xml:space="preserve"> </w:t>
      </w:r>
      <w:r>
        <w:t>od</w:t>
      </w:r>
      <w:r>
        <w:rPr>
          <w:spacing w:val="-7"/>
        </w:rPr>
        <w:t xml:space="preserve"> </w:t>
      </w:r>
      <w:r>
        <w:t>jiné</w:t>
      </w:r>
      <w:r>
        <w:rPr>
          <w:spacing w:val="-6"/>
        </w:rPr>
        <w:t xml:space="preserve"> </w:t>
      </w:r>
      <w:r>
        <w:t>smluvní</w:t>
      </w:r>
      <w:r>
        <w:rPr>
          <w:spacing w:val="-7"/>
        </w:rPr>
        <w:t xml:space="preserve"> </w:t>
      </w:r>
      <w:r>
        <w:t>strany</w:t>
      </w:r>
      <w:r>
        <w:rPr>
          <w:spacing w:val="-6"/>
        </w:rPr>
        <w:t xml:space="preserve"> </w:t>
      </w:r>
      <w:r>
        <w:t>bez jejího</w:t>
      </w:r>
      <w:r>
        <w:rPr>
          <w:spacing w:val="-3"/>
        </w:rPr>
        <w:t xml:space="preserve"> </w:t>
      </w:r>
      <w:r>
        <w:t>předchozího</w:t>
      </w:r>
      <w:r>
        <w:rPr>
          <w:spacing w:val="-3"/>
        </w:rPr>
        <w:t xml:space="preserve"> </w:t>
      </w:r>
      <w:r>
        <w:t>písemného</w:t>
      </w:r>
      <w:r>
        <w:rPr>
          <w:spacing w:val="-3"/>
        </w:rPr>
        <w:t xml:space="preserve"> </w:t>
      </w:r>
      <w:r>
        <w:t>souhlasu</w:t>
      </w:r>
      <w:r>
        <w:rPr>
          <w:spacing w:val="-5"/>
        </w:rPr>
        <w:t xml:space="preserve"> </w:t>
      </w:r>
      <w:r>
        <w:t>třetí</w:t>
      </w:r>
      <w:r>
        <w:rPr>
          <w:spacing w:val="-7"/>
        </w:rPr>
        <w:t xml:space="preserve"> </w:t>
      </w:r>
      <w:r>
        <w:t>osobě.</w:t>
      </w:r>
      <w:r>
        <w:rPr>
          <w:spacing w:val="-5"/>
        </w:rPr>
        <w:t xml:space="preserve"> </w:t>
      </w:r>
      <w:r>
        <w:t>S</w:t>
      </w:r>
      <w:r>
        <w:rPr>
          <w:spacing w:val="-3"/>
        </w:rPr>
        <w:t xml:space="preserve"> </w:t>
      </w:r>
      <w:r>
        <w:t>důvěrnými</w:t>
      </w:r>
      <w:r>
        <w:rPr>
          <w:spacing w:val="-5"/>
        </w:rPr>
        <w:t xml:space="preserve"> </w:t>
      </w:r>
      <w:r>
        <w:t>informacemi</w:t>
      </w:r>
      <w:r>
        <w:rPr>
          <w:spacing w:val="-5"/>
        </w:rPr>
        <w:t xml:space="preserve"> </w:t>
      </w:r>
      <w:r>
        <w:t>se</w:t>
      </w:r>
      <w:r>
        <w:rPr>
          <w:spacing w:val="-6"/>
        </w:rPr>
        <w:t xml:space="preserve"> </w:t>
      </w:r>
      <w:r>
        <w:t>mohou</w:t>
      </w:r>
      <w:r>
        <w:rPr>
          <w:spacing w:val="-5"/>
        </w:rPr>
        <w:t xml:space="preserve"> </w:t>
      </w:r>
      <w:r>
        <w:t>seznámit</w:t>
      </w:r>
      <w:r>
        <w:rPr>
          <w:spacing w:val="-4"/>
        </w:rPr>
        <w:t xml:space="preserve"> </w:t>
      </w:r>
      <w:r>
        <w:t>jen takoví</w:t>
      </w:r>
      <w:r>
        <w:rPr>
          <w:spacing w:val="-8"/>
        </w:rPr>
        <w:t xml:space="preserve"> </w:t>
      </w:r>
      <w:r>
        <w:t>pracovníci</w:t>
      </w:r>
      <w:r>
        <w:rPr>
          <w:spacing w:val="-8"/>
        </w:rPr>
        <w:t xml:space="preserve"> </w:t>
      </w:r>
      <w:r>
        <w:t>smluvní</w:t>
      </w:r>
      <w:r>
        <w:rPr>
          <w:spacing w:val="-8"/>
        </w:rPr>
        <w:t xml:space="preserve"> </w:t>
      </w:r>
      <w:r>
        <w:t>strany</w:t>
      </w:r>
      <w:r>
        <w:rPr>
          <w:spacing w:val="-7"/>
        </w:rPr>
        <w:t xml:space="preserve"> </w:t>
      </w:r>
      <w:r>
        <w:t>a</w:t>
      </w:r>
      <w:r>
        <w:rPr>
          <w:spacing w:val="-8"/>
        </w:rPr>
        <w:t xml:space="preserve"> </w:t>
      </w:r>
      <w:r>
        <w:t>její</w:t>
      </w:r>
      <w:r>
        <w:rPr>
          <w:spacing w:val="-8"/>
        </w:rPr>
        <w:t xml:space="preserve"> </w:t>
      </w:r>
      <w:r>
        <w:t>subdodavatelé,</w:t>
      </w:r>
      <w:r>
        <w:rPr>
          <w:spacing w:val="-10"/>
        </w:rPr>
        <w:t xml:space="preserve"> </w:t>
      </w:r>
      <w:r>
        <w:t>kteří</w:t>
      </w:r>
      <w:r>
        <w:rPr>
          <w:spacing w:val="-8"/>
        </w:rPr>
        <w:t xml:space="preserve"> </w:t>
      </w:r>
      <w:r>
        <w:t>je</w:t>
      </w:r>
      <w:r>
        <w:rPr>
          <w:spacing w:val="-9"/>
        </w:rPr>
        <w:t xml:space="preserve"> </w:t>
      </w:r>
      <w:r>
        <w:t>potřebují</w:t>
      </w:r>
      <w:r>
        <w:rPr>
          <w:spacing w:val="-8"/>
        </w:rPr>
        <w:t xml:space="preserve"> </w:t>
      </w:r>
      <w:r>
        <w:t>znát</w:t>
      </w:r>
      <w:r>
        <w:rPr>
          <w:spacing w:val="-7"/>
        </w:rPr>
        <w:t xml:space="preserve"> </w:t>
      </w:r>
      <w:r>
        <w:t>pro</w:t>
      </w:r>
      <w:r>
        <w:rPr>
          <w:spacing w:val="-6"/>
        </w:rPr>
        <w:t xml:space="preserve"> </w:t>
      </w:r>
      <w:r>
        <w:t>řádné</w:t>
      </w:r>
      <w:r>
        <w:rPr>
          <w:spacing w:val="-7"/>
        </w:rPr>
        <w:t xml:space="preserve"> </w:t>
      </w:r>
      <w:r>
        <w:t>plnění</w:t>
      </w:r>
      <w:r>
        <w:rPr>
          <w:spacing w:val="-8"/>
        </w:rPr>
        <w:t xml:space="preserve"> </w:t>
      </w:r>
      <w:r>
        <w:t>projektu. Závazek k</w:t>
      </w:r>
      <w:r>
        <w:rPr>
          <w:spacing w:val="-2"/>
        </w:rPr>
        <w:t xml:space="preserve"> </w:t>
      </w:r>
      <w:r>
        <w:t>ochraně důvěrných informací se nevztahuje na informace již oprávněně zveřejněné a na informace povinně předávané poskytovateli dotace, kontrolním orgánům v souvislost</w:t>
      </w:r>
      <w:r>
        <w:t>i s poskytnutou</w:t>
      </w:r>
    </w:p>
    <w:p w:rsidR="00500BFA" w:rsidRDefault="00500BFA">
      <w:pPr>
        <w:jc w:val="both"/>
        <w:sectPr w:rsidR="00500BFA">
          <w:pgSz w:w="11900" w:h="16850"/>
          <w:pgMar w:top="1380" w:right="1200" w:bottom="880" w:left="1200" w:header="0" w:footer="693" w:gutter="0"/>
          <w:cols w:space="708"/>
        </w:sectPr>
      </w:pPr>
    </w:p>
    <w:p w:rsidR="00500BFA" w:rsidRDefault="00EC7BA3">
      <w:pPr>
        <w:pStyle w:val="Zkladntext"/>
        <w:spacing w:before="34"/>
      </w:pPr>
      <w:r>
        <w:lastRenderedPageBreak/>
        <w:t>dotací</w:t>
      </w:r>
      <w:r>
        <w:rPr>
          <w:spacing w:val="31"/>
        </w:rPr>
        <w:t xml:space="preserve"> </w:t>
      </w:r>
      <w:r>
        <w:t>a</w:t>
      </w:r>
      <w:r>
        <w:rPr>
          <w:spacing w:val="33"/>
        </w:rPr>
        <w:t xml:space="preserve"> </w:t>
      </w:r>
      <w:r>
        <w:t>do</w:t>
      </w:r>
      <w:r>
        <w:rPr>
          <w:spacing w:val="35"/>
        </w:rPr>
        <w:t xml:space="preserve"> </w:t>
      </w:r>
      <w:r>
        <w:t>Rejstříku</w:t>
      </w:r>
      <w:r>
        <w:rPr>
          <w:spacing w:val="33"/>
        </w:rPr>
        <w:t xml:space="preserve"> </w:t>
      </w:r>
      <w:r>
        <w:t>informací</w:t>
      </w:r>
      <w:r>
        <w:rPr>
          <w:spacing w:val="31"/>
        </w:rPr>
        <w:t xml:space="preserve"> </w:t>
      </w:r>
      <w:r>
        <w:t>o</w:t>
      </w:r>
      <w:r>
        <w:rPr>
          <w:spacing w:val="32"/>
        </w:rPr>
        <w:t xml:space="preserve"> </w:t>
      </w:r>
      <w:r>
        <w:t>výsledcích</w:t>
      </w:r>
      <w:r>
        <w:rPr>
          <w:spacing w:val="33"/>
        </w:rPr>
        <w:t xml:space="preserve"> </w:t>
      </w:r>
      <w:r>
        <w:t>(RIV).</w:t>
      </w:r>
      <w:r>
        <w:rPr>
          <w:spacing w:val="30"/>
        </w:rPr>
        <w:t xml:space="preserve"> </w:t>
      </w:r>
      <w:r>
        <w:t>Pokud</w:t>
      </w:r>
      <w:r>
        <w:rPr>
          <w:spacing w:val="33"/>
        </w:rPr>
        <w:t xml:space="preserve"> </w:t>
      </w:r>
      <w:r>
        <w:t>jsou</w:t>
      </w:r>
      <w:r>
        <w:rPr>
          <w:spacing w:val="33"/>
        </w:rPr>
        <w:t xml:space="preserve"> </w:t>
      </w:r>
      <w:r>
        <w:t>předmětem</w:t>
      </w:r>
      <w:r>
        <w:rPr>
          <w:spacing w:val="32"/>
        </w:rPr>
        <w:t xml:space="preserve"> </w:t>
      </w:r>
      <w:r>
        <w:t>projektu</w:t>
      </w:r>
      <w:r>
        <w:rPr>
          <w:spacing w:val="30"/>
        </w:rPr>
        <w:t xml:space="preserve"> </w:t>
      </w:r>
      <w:r>
        <w:t>též</w:t>
      </w:r>
      <w:r>
        <w:rPr>
          <w:spacing w:val="33"/>
        </w:rPr>
        <w:t xml:space="preserve"> </w:t>
      </w:r>
      <w:r>
        <w:t>utajované skutečnosti podle zvláštního zákona, řídí se nakládání s nimi platnou legislativou.</w:t>
      </w:r>
    </w:p>
    <w:p w:rsidR="00500BFA" w:rsidRDefault="00EC7BA3">
      <w:pPr>
        <w:pStyle w:val="Odstavecseseznamem"/>
        <w:numPr>
          <w:ilvl w:val="0"/>
          <w:numId w:val="6"/>
        </w:numPr>
        <w:tabs>
          <w:tab w:val="left" w:pos="935"/>
          <w:tab w:val="left" w:pos="937"/>
        </w:tabs>
        <w:spacing w:before="121"/>
        <w:ind w:left="936" w:right="0" w:hanging="722"/>
        <w:jc w:val="left"/>
      </w:pPr>
      <w:r>
        <w:t>Znalosti</w:t>
      </w:r>
      <w:r>
        <w:rPr>
          <w:spacing w:val="-5"/>
        </w:rPr>
        <w:t xml:space="preserve"> </w:t>
      </w:r>
      <w:r>
        <w:t>vkládané</w:t>
      </w:r>
      <w:r>
        <w:rPr>
          <w:spacing w:val="-5"/>
        </w:rPr>
        <w:t xml:space="preserve"> </w:t>
      </w:r>
      <w:r>
        <w:t>do</w:t>
      </w:r>
      <w:r>
        <w:rPr>
          <w:spacing w:val="-1"/>
        </w:rPr>
        <w:t xml:space="preserve"> </w:t>
      </w:r>
      <w:r>
        <w:rPr>
          <w:spacing w:val="-2"/>
        </w:rPr>
        <w:t>projektu:</w:t>
      </w:r>
    </w:p>
    <w:p w:rsidR="00500BFA" w:rsidRDefault="00EC7BA3">
      <w:pPr>
        <w:pStyle w:val="Odstavecseseznamem"/>
        <w:numPr>
          <w:ilvl w:val="1"/>
          <w:numId w:val="6"/>
        </w:numPr>
        <w:tabs>
          <w:tab w:val="left" w:pos="937"/>
        </w:tabs>
        <w:ind w:hanging="360"/>
      </w:pPr>
      <w:r>
        <w:t>Smluvní strany vstupují do projektu s následujícími dovednostmi, know-how a jinými právy</w:t>
      </w:r>
      <w:r>
        <w:rPr>
          <w:spacing w:val="40"/>
        </w:rPr>
        <w:t xml:space="preserve"> </w:t>
      </w:r>
      <w:r>
        <w:t>duševního vlastnictví, které jsou potřebné pro realizaci projektu (vkládané znalosti):</w:t>
      </w:r>
      <w:r>
        <w:rPr>
          <w:spacing w:val="40"/>
        </w:rPr>
        <w:t xml:space="preserve"> </w:t>
      </w:r>
      <w:r>
        <w:t>Příjemce:</w:t>
      </w:r>
      <w:r>
        <w:rPr>
          <w:spacing w:val="32"/>
        </w:rPr>
        <w:t xml:space="preserve"> </w:t>
      </w:r>
      <w:r>
        <w:t>Systémy</w:t>
      </w:r>
      <w:r>
        <w:rPr>
          <w:spacing w:val="32"/>
        </w:rPr>
        <w:t xml:space="preserve"> </w:t>
      </w:r>
      <w:r>
        <w:t>na</w:t>
      </w:r>
      <w:r>
        <w:rPr>
          <w:spacing w:val="28"/>
        </w:rPr>
        <w:t xml:space="preserve"> </w:t>
      </w:r>
      <w:r>
        <w:t>identifikace</w:t>
      </w:r>
      <w:r>
        <w:rPr>
          <w:spacing w:val="29"/>
        </w:rPr>
        <w:t xml:space="preserve"> </w:t>
      </w:r>
      <w:r>
        <w:t>mluvčího,</w:t>
      </w:r>
      <w:r>
        <w:rPr>
          <w:spacing w:val="31"/>
        </w:rPr>
        <w:t xml:space="preserve"> </w:t>
      </w:r>
      <w:r>
        <w:t>jazyka,</w:t>
      </w:r>
      <w:r>
        <w:rPr>
          <w:spacing w:val="29"/>
        </w:rPr>
        <w:t xml:space="preserve"> </w:t>
      </w:r>
      <w:r>
        <w:t>pohlaví,</w:t>
      </w:r>
      <w:r>
        <w:rPr>
          <w:spacing w:val="29"/>
        </w:rPr>
        <w:t xml:space="preserve"> </w:t>
      </w:r>
      <w:r>
        <w:t>odhadu</w:t>
      </w:r>
      <w:r>
        <w:rPr>
          <w:spacing w:val="28"/>
        </w:rPr>
        <w:t xml:space="preserve"> </w:t>
      </w:r>
      <w:r>
        <w:t>věku</w:t>
      </w:r>
      <w:r>
        <w:rPr>
          <w:spacing w:val="28"/>
        </w:rPr>
        <w:t xml:space="preserve"> </w:t>
      </w:r>
      <w:r>
        <w:t>a</w:t>
      </w:r>
      <w:r>
        <w:rPr>
          <w:spacing w:val="31"/>
        </w:rPr>
        <w:t xml:space="preserve"> </w:t>
      </w:r>
      <w:r>
        <w:t>emocí</w:t>
      </w:r>
      <w:r>
        <w:rPr>
          <w:spacing w:val="31"/>
        </w:rPr>
        <w:t xml:space="preserve"> </w:t>
      </w:r>
      <w:r>
        <w:t>z</w:t>
      </w:r>
      <w:r>
        <w:rPr>
          <w:spacing w:val="30"/>
        </w:rPr>
        <w:t xml:space="preserve"> </w:t>
      </w:r>
      <w:r>
        <w:t>hlasu řečníka.</w:t>
      </w:r>
      <w:r>
        <w:rPr>
          <w:spacing w:val="40"/>
        </w:rPr>
        <w:t xml:space="preserve"> </w:t>
      </w:r>
      <w:r>
        <w:t>Přepis</w:t>
      </w:r>
      <w:r>
        <w:rPr>
          <w:spacing w:val="40"/>
        </w:rPr>
        <w:t xml:space="preserve"> </w:t>
      </w:r>
      <w:r>
        <w:t>řeči</w:t>
      </w:r>
      <w:r>
        <w:rPr>
          <w:spacing w:val="40"/>
        </w:rPr>
        <w:t xml:space="preserve"> </w:t>
      </w:r>
      <w:r>
        <w:t>do</w:t>
      </w:r>
      <w:r>
        <w:rPr>
          <w:spacing w:val="40"/>
        </w:rPr>
        <w:t xml:space="preserve"> </w:t>
      </w:r>
      <w:r>
        <w:t>textu.</w:t>
      </w:r>
      <w:r>
        <w:rPr>
          <w:spacing w:val="40"/>
        </w:rPr>
        <w:t xml:space="preserve"> </w:t>
      </w:r>
      <w:r>
        <w:t>Znalost</w:t>
      </w:r>
      <w:r>
        <w:rPr>
          <w:spacing w:val="40"/>
        </w:rPr>
        <w:t xml:space="preserve"> </w:t>
      </w:r>
      <w:r>
        <w:t>aktuálních</w:t>
      </w:r>
      <w:r>
        <w:rPr>
          <w:spacing w:val="40"/>
        </w:rPr>
        <w:t xml:space="preserve"> </w:t>
      </w:r>
      <w:r>
        <w:t>útoků</w:t>
      </w:r>
      <w:r>
        <w:rPr>
          <w:spacing w:val="40"/>
        </w:rPr>
        <w:t xml:space="preserve"> </w:t>
      </w:r>
      <w:r>
        <w:t>využívajících</w:t>
      </w:r>
      <w:r>
        <w:rPr>
          <w:spacing w:val="40"/>
        </w:rPr>
        <w:t xml:space="preserve"> </w:t>
      </w:r>
      <w:r>
        <w:t>deepfakes</w:t>
      </w:r>
      <w:r>
        <w:rPr>
          <w:spacing w:val="40"/>
        </w:rPr>
        <w:t xml:space="preserve"> </w:t>
      </w:r>
      <w:r>
        <w:t>a</w:t>
      </w:r>
      <w:r>
        <w:rPr>
          <w:spacing w:val="40"/>
        </w:rPr>
        <w:t xml:space="preserve"> </w:t>
      </w:r>
      <w:r>
        <w:t>faktorů ovlivňujících</w:t>
      </w:r>
      <w:r>
        <w:rPr>
          <w:spacing w:val="35"/>
        </w:rPr>
        <w:t xml:space="preserve"> </w:t>
      </w:r>
      <w:r>
        <w:t>jejich</w:t>
      </w:r>
      <w:r>
        <w:rPr>
          <w:spacing w:val="35"/>
        </w:rPr>
        <w:t xml:space="preserve"> </w:t>
      </w:r>
      <w:r>
        <w:t>úspěšnost.</w:t>
      </w:r>
      <w:r>
        <w:rPr>
          <w:spacing w:val="33"/>
        </w:rPr>
        <w:t xml:space="preserve"> </w:t>
      </w:r>
      <w:r>
        <w:t>Praktické</w:t>
      </w:r>
      <w:r>
        <w:rPr>
          <w:spacing w:val="36"/>
        </w:rPr>
        <w:t xml:space="preserve"> </w:t>
      </w:r>
      <w:r>
        <w:t>zkušenosti</w:t>
      </w:r>
      <w:r>
        <w:rPr>
          <w:spacing w:val="35"/>
        </w:rPr>
        <w:t xml:space="preserve"> </w:t>
      </w:r>
      <w:r>
        <w:t>s</w:t>
      </w:r>
      <w:r>
        <w:rPr>
          <w:spacing w:val="33"/>
        </w:rPr>
        <w:t xml:space="preserve"> </w:t>
      </w:r>
      <w:r>
        <w:t>reálnými</w:t>
      </w:r>
      <w:r>
        <w:rPr>
          <w:spacing w:val="35"/>
        </w:rPr>
        <w:t xml:space="preserve"> </w:t>
      </w:r>
      <w:r>
        <w:t>útoky</w:t>
      </w:r>
      <w:r>
        <w:rPr>
          <w:spacing w:val="34"/>
        </w:rPr>
        <w:t xml:space="preserve"> </w:t>
      </w:r>
      <w:r>
        <w:t>využívající</w:t>
      </w:r>
      <w:r>
        <w:rPr>
          <w:spacing w:val="35"/>
        </w:rPr>
        <w:t xml:space="preserve"> </w:t>
      </w:r>
      <w:r>
        <w:t>deepfakes. Znalost aktuálních přístupů syntézy i detekce deepfakes (vč. odp</w:t>
      </w:r>
      <w:r>
        <w:t>ovídajících nástrojů).</w:t>
      </w:r>
    </w:p>
    <w:p w:rsidR="00500BFA" w:rsidRDefault="00EC7BA3">
      <w:pPr>
        <w:pStyle w:val="Zkladntext"/>
        <w:ind w:left="936" w:right="211" w:hanging="1"/>
        <w:jc w:val="both"/>
      </w:pPr>
      <w:r>
        <w:t>Další</w:t>
      </w:r>
      <w:r>
        <w:rPr>
          <w:spacing w:val="-9"/>
        </w:rPr>
        <w:t xml:space="preserve"> </w:t>
      </w:r>
      <w:r>
        <w:t>účastník</w:t>
      </w:r>
      <w:r>
        <w:rPr>
          <w:spacing w:val="-8"/>
        </w:rPr>
        <w:t xml:space="preserve"> </w:t>
      </w:r>
      <w:r>
        <w:t>projektu:</w:t>
      </w:r>
      <w:r>
        <w:rPr>
          <w:spacing w:val="-8"/>
        </w:rPr>
        <w:t xml:space="preserve"> </w:t>
      </w:r>
      <w:r>
        <w:t>Řečové</w:t>
      </w:r>
      <w:r>
        <w:rPr>
          <w:spacing w:val="-8"/>
        </w:rPr>
        <w:t xml:space="preserve"> </w:t>
      </w:r>
      <w:r>
        <w:t>technologie</w:t>
      </w:r>
      <w:r>
        <w:rPr>
          <w:spacing w:val="-8"/>
        </w:rPr>
        <w:t xml:space="preserve"> </w:t>
      </w:r>
      <w:r>
        <w:t>jako</w:t>
      </w:r>
      <w:r>
        <w:rPr>
          <w:spacing w:val="-7"/>
        </w:rPr>
        <w:t xml:space="preserve"> </w:t>
      </w:r>
      <w:r>
        <w:t>Speaker</w:t>
      </w:r>
      <w:r>
        <w:rPr>
          <w:spacing w:val="-9"/>
        </w:rPr>
        <w:t xml:space="preserve"> </w:t>
      </w:r>
      <w:r>
        <w:t>Identification,</w:t>
      </w:r>
      <w:r>
        <w:rPr>
          <w:spacing w:val="-9"/>
        </w:rPr>
        <w:t xml:space="preserve"> </w:t>
      </w:r>
      <w:r>
        <w:t>Gender</w:t>
      </w:r>
      <w:r>
        <w:rPr>
          <w:spacing w:val="-9"/>
        </w:rPr>
        <w:t xml:space="preserve"> </w:t>
      </w:r>
      <w:r>
        <w:t>Identification, Speech to Text, Keyword Spotting, Speech Quality Estimator a další. Dodávané samostatně nebo jako celek, znalost zapouzdření/integrace těchto technologií a požadavků pro nasazení, znalost</w:t>
      </w:r>
      <w:r>
        <w:rPr>
          <w:spacing w:val="-5"/>
        </w:rPr>
        <w:t xml:space="preserve"> </w:t>
      </w:r>
      <w:r>
        <w:t>potřeb</w:t>
      </w:r>
      <w:r>
        <w:rPr>
          <w:spacing w:val="-6"/>
        </w:rPr>
        <w:t xml:space="preserve"> </w:t>
      </w:r>
      <w:r>
        <w:t>trhu</w:t>
      </w:r>
      <w:r>
        <w:rPr>
          <w:spacing w:val="-8"/>
        </w:rPr>
        <w:t xml:space="preserve"> </w:t>
      </w:r>
      <w:r>
        <w:t>a</w:t>
      </w:r>
      <w:r>
        <w:rPr>
          <w:spacing w:val="-8"/>
        </w:rPr>
        <w:t xml:space="preserve"> </w:t>
      </w:r>
      <w:r>
        <w:t>požadavků</w:t>
      </w:r>
      <w:r>
        <w:rPr>
          <w:spacing w:val="-8"/>
        </w:rPr>
        <w:t xml:space="preserve"> </w:t>
      </w:r>
      <w:r>
        <w:t>různých</w:t>
      </w:r>
      <w:r>
        <w:rPr>
          <w:spacing w:val="-6"/>
        </w:rPr>
        <w:t xml:space="preserve"> </w:t>
      </w:r>
      <w:r>
        <w:t>uživatelských</w:t>
      </w:r>
      <w:r>
        <w:rPr>
          <w:spacing w:val="-10"/>
        </w:rPr>
        <w:t xml:space="preserve"> </w:t>
      </w:r>
      <w:r>
        <w:t>skupin</w:t>
      </w:r>
      <w:r>
        <w:rPr>
          <w:spacing w:val="-6"/>
        </w:rPr>
        <w:t xml:space="preserve"> </w:t>
      </w:r>
      <w:r>
        <w:t>bezpečnostních</w:t>
      </w:r>
      <w:r>
        <w:rPr>
          <w:spacing w:val="-8"/>
        </w:rPr>
        <w:t xml:space="preserve"> </w:t>
      </w:r>
      <w:r>
        <w:t>složek</w:t>
      </w:r>
      <w:r>
        <w:rPr>
          <w:spacing w:val="-7"/>
        </w:rPr>
        <w:t xml:space="preserve"> </w:t>
      </w:r>
      <w:r>
        <w:t>v</w:t>
      </w:r>
      <w:r>
        <w:rPr>
          <w:spacing w:val="-7"/>
        </w:rPr>
        <w:t xml:space="preserve"> </w:t>
      </w:r>
      <w:r>
        <w:t>zemích EU a NATO.</w:t>
      </w:r>
    </w:p>
    <w:p w:rsidR="00500BFA" w:rsidRDefault="00EC7BA3">
      <w:pPr>
        <w:pStyle w:val="Odstavecseseznamem"/>
        <w:numPr>
          <w:ilvl w:val="1"/>
          <w:numId w:val="6"/>
        </w:numPr>
        <w:tabs>
          <w:tab w:val="left" w:pos="937"/>
        </w:tabs>
        <w:spacing w:before="0"/>
        <w:ind w:right="0"/>
        <w:jc w:val="both"/>
      </w:pPr>
      <w:r>
        <w:t>Vkládané</w:t>
      </w:r>
      <w:r>
        <w:rPr>
          <w:spacing w:val="-6"/>
        </w:rPr>
        <w:t xml:space="preserve"> </w:t>
      </w:r>
      <w:r>
        <w:t>znalosti</w:t>
      </w:r>
      <w:r>
        <w:rPr>
          <w:spacing w:val="-5"/>
        </w:rPr>
        <w:t xml:space="preserve"> </w:t>
      </w:r>
      <w:r>
        <w:t>zůstávají</w:t>
      </w:r>
      <w:r>
        <w:rPr>
          <w:spacing w:val="-7"/>
        </w:rPr>
        <w:t xml:space="preserve"> </w:t>
      </w:r>
      <w:r>
        <w:t>vlastnictvím</w:t>
      </w:r>
      <w:r>
        <w:rPr>
          <w:spacing w:val="-4"/>
        </w:rPr>
        <w:t xml:space="preserve"> </w:t>
      </w:r>
      <w:r>
        <w:t>strany,</w:t>
      </w:r>
      <w:r>
        <w:rPr>
          <w:spacing w:val="-6"/>
        </w:rPr>
        <w:t xml:space="preserve"> </w:t>
      </w:r>
      <w:r>
        <w:t>která</w:t>
      </w:r>
      <w:r>
        <w:rPr>
          <w:spacing w:val="-7"/>
        </w:rPr>
        <w:t xml:space="preserve"> </w:t>
      </w:r>
      <w:r>
        <w:t>je</w:t>
      </w:r>
      <w:r>
        <w:rPr>
          <w:spacing w:val="-3"/>
        </w:rPr>
        <w:t xml:space="preserve"> </w:t>
      </w:r>
      <w:r>
        <w:t>do</w:t>
      </w:r>
      <w:r>
        <w:rPr>
          <w:spacing w:val="-4"/>
        </w:rPr>
        <w:t xml:space="preserve"> </w:t>
      </w:r>
      <w:r>
        <w:t>projektu</w:t>
      </w:r>
      <w:r>
        <w:rPr>
          <w:spacing w:val="-7"/>
        </w:rPr>
        <w:t xml:space="preserve"> </w:t>
      </w:r>
      <w:r>
        <w:rPr>
          <w:spacing w:val="-2"/>
        </w:rPr>
        <w:t>vložila.</w:t>
      </w:r>
    </w:p>
    <w:p w:rsidR="00500BFA" w:rsidRDefault="00EC7BA3">
      <w:pPr>
        <w:pStyle w:val="Odstavecseseznamem"/>
        <w:numPr>
          <w:ilvl w:val="1"/>
          <w:numId w:val="6"/>
        </w:numPr>
        <w:tabs>
          <w:tab w:val="left" w:pos="937"/>
        </w:tabs>
        <w:spacing w:before="0"/>
        <w:ind w:right="213"/>
        <w:jc w:val="both"/>
      </w:pPr>
      <w:r>
        <w:t>Každá</w:t>
      </w:r>
      <w:r>
        <w:rPr>
          <w:spacing w:val="-8"/>
        </w:rPr>
        <w:t xml:space="preserve"> </w:t>
      </w:r>
      <w:r>
        <w:t>smluvní</w:t>
      </w:r>
      <w:r>
        <w:rPr>
          <w:spacing w:val="-8"/>
        </w:rPr>
        <w:t xml:space="preserve"> </w:t>
      </w:r>
      <w:r>
        <w:t>strana</w:t>
      </w:r>
      <w:r>
        <w:rPr>
          <w:spacing w:val="-10"/>
        </w:rPr>
        <w:t xml:space="preserve"> </w:t>
      </w:r>
      <w:r>
        <w:t>je</w:t>
      </w:r>
      <w:r>
        <w:rPr>
          <w:spacing w:val="-9"/>
        </w:rPr>
        <w:t xml:space="preserve"> </w:t>
      </w:r>
      <w:r>
        <w:t>oprávněna</w:t>
      </w:r>
      <w:r>
        <w:rPr>
          <w:spacing w:val="-8"/>
        </w:rPr>
        <w:t xml:space="preserve"> </w:t>
      </w:r>
      <w:r>
        <w:t>použít</w:t>
      </w:r>
      <w:r>
        <w:rPr>
          <w:spacing w:val="-7"/>
        </w:rPr>
        <w:t xml:space="preserve"> </w:t>
      </w:r>
      <w:r>
        <w:t>vkládané</w:t>
      </w:r>
      <w:r>
        <w:rPr>
          <w:spacing w:val="-7"/>
        </w:rPr>
        <w:t xml:space="preserve"> </w:t>
      </w:r>
      <w:r>
        <w:t>znalosti</w:t>
      </w:r>
      <w:r>
        <w:rPr>
          <w:spacing w:val="-8"/>
        </w:rPr>
        <w:t xml:space="preserve"> </w:t>
      </w:r>
      <w:r>
        <w:t>druhé</w:t>
      </w:r>
      <w:r>
        <w:rPr>
          <w:spacing w:val="-9"/>
        </w:rPr>
        <w:t xml:space="preserve"> </w:t>
      </w:r>
      <w:r>
        <w:t>smluvní</w:t>
      </w:r>
      <w:r>
        <w:rPr>
          <w:spacing w:val="-8"/>
        </w:rPr>
        <w:t xml:space="preserve"> </w:t>
      </w:r>
      <w:r>
        <w:t>strany</w:t>
      </w:r>
      <w:r>
        <w:rPr>
          <w:spacing w:val="-7"/>
        </w:rPr>
        <w:t xml:space="preserve"> </w:t>
      </w:r>
      <w:r>
        <w:t>pro</w:t>
      </w:r>
      <w:r>
        <w:rPr>
          <w:spacing w:val="-6"/>
        </w:rPr>
        <w:t xml:space="preserve"> </w:t>
      </w:r>
      <w:r>
        <w:t>práce</w:t>
      </w:r>
      <w:r>
        <w:rPr>
          <w:spacing w:val="-7"/>
        </w:rPr>
        <w:t xml:space="preserve"> </w:t>
      </w:r>
      <w:r>
        <w:t>na projektu, pokud jsou nezbytně potřebné, po dobu trvání projektu zdarma.</w:t>
      </w:r>
    </w:p>
    <w:p w:rsidR="00500BFA" w:rsidRDefault="00EC7BA3">
      <w:pPr>
        <w:pStyle w:val="Odstavecseseznamem"/>
        <w:numPr>
          <w:ilvl w:val="1"/>
          <w:numId w:val="6"/>
        </w:numPr>
        <w:tabs>
          <w:tab w:val="left" w:pos="937"/>
        </w:tabs>
        <w:spacing w:before="0"/>
        <w:ind w:hanging="360"/>
        <w:jc w:val="both"/>
      </w:pPr>
      <w:r>
        <w:t>Smluvní strany mají právo na nevýhradní licenci za tržních podmínek k vkládaným znalostem ve vlastnictví jiné strany, pokud je nezbytně potřebují pro využití vlastních</w:t>
      </w:r>
      <w:r>
        <w:rPr>
          <w:spacing w:val="-1"/>
        </w:rPr>
        <w:t xml:space="preserve"> </w:t>
      </w:r>
      <w:r>
        <w:t>výsledků proj</w:t>
      </w:r>
      <w:r>
        <w:t>ektu, protože bez nich by bylo užití vlastních</w:t>
      </w:r>
      <w:r>
        <w:rPr>
          <w:spacing w:val="-3"/>
        </w:rPr>
        <w:t xml:space="preserve"> </w:t>
      </w:r>
      <w:r>
        <w:t>výsledků technicky nebo právně nemožné. O licenci je třeba požádat do dvou let od skončení projektu.</w:t>
      </w:r>
    </w:p>
    <w:p w:rsidR="00500BFA" w:rsidRDefault="00EC7BA3">
      <w:pPr>
        <w:pStyle w:val="Odstavecseseznamem"/>
        <w:numPr>
          <w:ilvl w:val="1"/>
          <w:numId w:val="6"/>
        </w:numPr>
        <w:tabs>
          <w:tab w:val="left" w:pos="937"/>
        </w:tabs>
        <w:spacing w:before="0"/>
        <w:ind w:hanging="360"/>
        <w:jc w:val="both"/>
      </w:pPr>
      <w:r>
        <w:t>Smluvní strany nejsou oprávněny použít vkládané znalosti k jinému účelu a jiným způsobem, pokud si předem pí</w:t>
      </w:r>
      <w:r>
        <w:t>semně nesjednají jinak zvláštní smlouvou.</w:t>
      </w:r>
    </w:p>
    <w:p w:rsidR="00500BFA" w:rsidRDefault="00EC7BA3">
      <w:pPr>
        <w:pStyle w:val="Odstavecseseznamem"/>
        <w:numPr>
          <w:ilvl w:val="1"/>
          <w:numId w:val="6"/>
        </w:numPr>
        <w:tabs>
          <w:tab w:val="left" w:pos="937"/>
        </w:tabs>
        <w:spacing w:before="0"/>
        <w:jc w:val="both"/>
      </w:pPr>
      <w:r>
        <w:t>Smluvní strany používají vkládané znalosti druhé strany na vlastní nebezpečí a berou na vědomí, že jsou jim vkládané znalosti zpřístupněny bez jakékoli záruky, zejména, co se týče jejich správnosti, přesnosti a vho</w:t>
      </w:r>
      <w:r>
        <w:t>dnosti pro konkrétní účel.</w:t>
      </w:r>
    </w:p>
    <w:p w:rsidR="00500BFA" w:rsidRDefault="00EC7BA3">
      <w:pPr>
        <w:pStyle w:val="Odstavecseseznamem"/>
        <w:numPr>
          <w:ilvl w:val="0"/>
          <w:numId w:val="6"/>
        </w:numPr>
        <w:tabs>
          <w:tab w:val="left" w:pos="1656"/>
          <w:tab w:val="left" w:pos="1657"/>
        </w:tabs>
        <w:spacing w:before="119"/>
        <w:ind w:left="1656" w:right="0"/>
        <w:jc w:val="both"/>
      </w:pPr>
      <w:r>
        <w:t>Ochrana</w:t>
      </w:r>
      <w:r>
        <w:rPr>
          <w:spacing w:val="-6"/>
        </w:rPr>
        <w:t xml:space="preserve"> </w:t>
      </w:r>
      <w:r>
        <w:t>duševního</w:t>
      </w:r>
      <w:r>
        <w:rPr>
          <w:spacing w:val="-6"/>
        </w:rPr>
        <w:t xml:space="preserve"> </w:t>
      </w:r>
      <w:r>
        <w:rPr>
          <w:spacing w:val="-2"/>
        </w:rPr>
        <w:t>vlastnictví:</w:t>
      </w:r>
    </w:p>
    <w:p w:rsidR="00500BFA" w:rsidRDefault="00EC7BA3">
      <w:pPr>
        <w:pStyle w:val="Odstavecseseznamem"/>
        <w:numPr>
          <w:ilvl w:val="0"/>
          <w:numId w:val="5"/>
        </w:numPr>
        <w:tabs>
          <w:tab w:val="left" w:pos="937"/>
        </w:tabs>
        <w:spacing w:before="121"/>
        <w:ind w:right="212"/>
        <w:jc w:val="both"/>
      </w:pPr>
      <w:r>
        <w:t>Vlastník výsledků je povinen na svůj náklad a odpovědnost navrhnout a realizovat vhodnou ochranu duševního vlastnictví ztělesněného v dosažených výsledcích. Ochrana duševního vlastnictví spočívá zejména v podání domácích a/nebo zahraničních přihlášek techn</w:t>
      </w:r>
      <w:r>
        <w:t>ického řešení jako patentově chráněný vynález, užitný vzor a průmyslový vzor, utajení informací o výsledcích, případně ochrana autorským právem.</w:t>
      </w:r>
    </w:p>
    <w:p w:rsidR="00500BFA" w:rsidRDefault="00EC7BA3">
      <w:pPr>
        <w:pStyle w:val="Odstavecseseznamem"/>
        <w:numPr>
          <w:ilvl w:val="0"/>
          <w:numId w:val="5"/>
        </w:numPr>
        <w:tabs>
          <w:tab w:val="left" w:pos="937"/>
        </w:tabs>
        <w:spacing w:before="0"/>
        <w:ind w:right="209" w:hanging="360"/>
        <w:jc w:val="both"/>
      </w:pPr>
      <w:r>
        <w:t>Pokud výsledek vlastní smluvní strany společně, podají přihlášku k</w:t>
      </w:r>
      <w:r>
        <w:rPr>
          <w:spacing w:val="-4"/>
        </w:rPr>
        <w:t xml:space="preserve"> </w:t>
      </w:r>
      <w:r>
        <w:t>ochraně společně a to tak, aby</w:t>
      </w:r>
      <w:r>
        <w:rPr>
          <w:spacing w:val="-13"/>
        </w:rPr>
        <w:t xml:space="preserve"> </w:t>
      </w:r>
      <w:r>
        <w:t>se</w:t>
      </w:r>
      <w:r>
        <w:rPr>
          <w:spacing w:val="-12"/>
        </w:rPr>
        <w:t xml:space="preserve"> </w:t>
      </w:r>
      <w:r>
        <w:t>smluvní</w:t>
      </w:r>
      <w:r>
        <w:rPr>
          <w:spacing w:val="-13"/>
        </w:rPr>
        <w:t xml:space="preserve"> </w:t>
      </w:r>
      <w:r>
        <w:t>st</w:t>
      </w:r>
      <w:r>
        <w:t>rany</w:t>
      </w:r>
      <w:r>
        <w:rPr>
          <w:spacing w:val="-12"/>
        </w:rPr>
        <w:t xml:space="preserve"> </w:t>
      </w:r>
      <w:r>
        <w:t>staly</w:t>
      </w:r>
      <w:r>
        <w:rPr>
          <w:spacing w:val="-13"/>
        </w:rPr>
        <w:t xml:space="preserve"> </w:t>
      </w:r>
      <w:r>
        <w:t>spolumajiteli</w:t>
      </w:r>
      <w:r>
        <w:rPr>
          <w:spacing w:val="-12"/>
        </w:rPr>
        <w:t xml:space="preserve"> </w:t>
      </w:r>
      <w:r>
        <w:t>(spoluvlastníky)</w:t>
      </w:r>
      <w:r>
        <w:rPr>
          <w:spacing w:val="-13"/>
        </w:rPr>
        <w:t xml:space="preserve"> </w:t>
      </w:r>
      <w:r>
        <w:t>příslušného</w:t>
      </w:r>
      <w:r>
        <w:rPr>
          <w:spacing w:val="-12"/>
        </w:rPr>
        <w:t xml:space="preserve"> </w:t>
      </w:r>
      <w:r>
        <w:t>ochranného</w:t>
      </w:r>
      <w:r>
        <w:rPr>
          <w:spacing w:val="-12"/>
        </w:rPr>
        <w:t xml:space="preserve"> </w:t>
      </w:r>
      <w:r>
        <w:t>institutu.</w:t>
      </w:r>
      <w:r>
        <w:rPr>
          <w:spacing w:val="-13"/>
        </w:rPr>
        <w:t xml:space="preserve"> </w:t>
      </w:r>
      <w:r>
        <w:t>Pro vztahy mezi smluvními stranami jako spolumajiteli příslušného předmětu práv průmyslového vlastnictví se použijí ustanovení obecně závazných právních předpisů upravující podílov</w:t>
      </w:r>
      <w:r>
        <w:t>é spoluvlastnictví; na nákladech spojených se získáním a udržováním ochrany se strany podílejí podle spoluvlastnických podílů. K převodu předmětu práv průmyslového vlastnictví, zejména převodu</w:t>
      </w:r>
      <w:r>
        <w:rPr>
          <w:spacing w:val="-12"/>
        </w:rPr>
        <w:t xml:space="preserve"> </w:t>
      </w:r>
      <w:r>
        <w:t>patentu</w:t>
      </w:r>
      <w:r>
        <w:rPr>
          <w:spacing w:val="-12"/>
        </w:rPr>
        <w:t xml:space="preserve"> </w:t>
      </w:r>
      <w:r>
        <w:t>anebo</w:t>
      </w:r>
      <w:r>
        <w:rPr>
          <w:spacing w:val="-12"/>
        </w:rPr>
        <w:t xml:space="preserve"> </w:t>
      </w:r>
      <w:r>
        <w:t>užitného</w:t>
      </w:r>
      <w:r>
        <w:rPr>
          <w:spacing w:val="-12"/>
        </w:rPr>
        <w:t xml:space="preserve"> </w:t>
      </w:r>
      <w:r>
        <w:t>vzoru,</w:t>
      </w:r>
      <w:r>
        <w:rPr>
          <w:spacing w:val="-13"/>
        </w:rPr>
        <w:t xml:space="preserve"> </w:t>
      </w:r>
      <w:r>
        <w:t>k</w:t>
      </w:r>
      <w:r>
        <w:rPr>
          <w:spacing w:val="-11"/>
        </w:rPr>
        <w:t xml:space="preserve"> </w:t>
      </w:r>
      <w:r>
        <w:t>nabídce</w:t>
      </w:r>
      <w:r>
        <w:rPr>
          <w:spacing w:val="-10"/>
        </w:rPr>
        <w:t xml:space="preserve"> </w:t>
      </w:r>
      <w:r>
        <w:t>licence</w:t>
      </w:r>
      <w:r>
        <w:rPr>
          <w:spacing w:val="-10"/>
        </w:rPr>
        <w:t xml:space="preserve"> </w:t>
      </w:r>
      <w:r>
        <w:t>předmětu</w:t>
      </w:r>
      <w:r>
        <w:rPr>
          <w:spacing w:val="-12"/>
        </w:rPr>
        <w:t xml:space="preserve"> </w:t>
      </w:r>
      <w:r>
        <w:t>práv</w:t>
      </w:r>
      <w:r>
        <w:rPr>
          <w:spacing w:val="-10"/>
        </w:rPr>
        <w:t xml:space="preserve"> </w:t>
      </w:r>
      <w:r>
        <w:t>d</w:t>
      </w:r>
      <w:r>
        <w:t>uševního</w:t>
      </w:r>
      <w:r>
        <w:rPr>
          <w:spacing w:val="-12"/>
        </w:rPr>
        <w:t xml:space="preserve"> </w:t>
      </w:r>
      <w:r>
        <w:t>vlastnictví či k uzavření licenční smlouvy s třetí osobou bude vždy zapotřebí písemného souhlasu všech spoluvlastníků. Každý ze spoluvlastníků je oprávněn samostatně uplatňovat nároky z prokazatelných porušení práv k předmětu (předmětům) duševního</w:t>
      </w:r>
      <w:r>
        <w:t xml:space="preserve"> vlastnictví. Výnosy z licencování</w:t>
      </w:r>
      <w:r>
        <w:rPr>
          <w:spacing w:val="-13"/>
        </w:rPr>
        <w:t xml:space="preserve"> </w:t>
      </w:r>
      <w:r>
        <w:t>společných</w:t>
      </w:r>
      <w:r>
        <w:rPr>
          <w:spacing w:val="-12"/>
        </w:rPr>
        <w:t xml:space="preserve"> </w:t>
      </w:r>
      <w:r>
        <w:t>výsledků</w:t>
      </w:r>
      <w:r>
        <w:rPr>
          <w:spacing w:val="-12"/>
        </w:rPr>
        <w:t xml:space="preserve"> </w:t>
      </w:r>
      <w:r>
        <w:t>třetím</w:t>
      </w:r>
      <w:r>
        <w:rPr>
          <w:spacing w:val="-11"/>
        </w:rPr>
        <w:t xml:space="preserve"> </w:t>
      </w:r>
      <w:r>
        <w:t>osobám</w:t>
      </w:r>
      <w:r>
        <w:rPr>
          <w:spacing w:val="-11"/>
        </w:rPr>
        <w:t xml:space="preserve"> </w:t>
      </w:r>
      <w:r>
        <w:t>se</w:t>
      </w:r>
      <w:r>
        <w:rPr>
          <w:spacing w:val="-12"/>
        </w:rPr>
        <w:t xml:space="preserve"> </w:t>
      </w:r>
      <w:r>
        <w:t>rozdělí</w:t>
      </w:r>
      <w:r>
        <w:rPr>
          <w:spacing w:val="-10"/>
        </w:rPr>
        <w:t xml:space="preserve"> </w:t>
      </w:r>
      <w:r>
        <w:t>podle</w:t>
      </w:r>
      <w:r>
        <w:rPr>
          <w:spacing w:val="-12"/>
        </w:rPr>
        <w:t xml:space="preserve"> </w:t>
      </w:r>
      <w:r>
        <w:t>výše</w:t>
      </w:r>
      <w:r>
        <w:rPr>
          <w:spacing w:val="-12"/>
        </w:rPr>
        <w:t xml:space="preserve"> </w:t>
      </w:r>
      <w:r>
        <w:t>spoluvlastnických</w:t>
      </w:r>
      <w:r>
        <w:rPr>
          <w:spacing w:val="-13"/>
        </w:rPr>
        <w:t xml:space="preserve"> </w:t>
      </w:r>
      <w:r>
        <w:t>podílů.</w:t>
      </w:r>
    </w:p>
    <w:p w:rsidR="00500BFA" w:rsidRDefault="00EC7BA3">
      <w:pPr>
        <w:pStyle w:val="Odstavecseseznamem"/>
        <w:numPr>
          <w:ilvl w:val="0"/>
          <w:numId w:val="6"/>
        </w:numPr>
        <w:tabs>
          <w:tab w:val="left" w:pos="936"/>
          <w:tab w:val="left" w:pos="937"/>
        </w:tabs>
        <w:spacing w:before="118"/>
        <w:ind w:right="210" w:firstLine="0"/>
        <w:jc w:val="both"/>
      </w:pPr>
      <w:r>
        <w:t>Smluvní strany jsou povinny zajistit si vůči nositelům chráněných práv duševního vlastnictví vzniklých v souvislosti s realizací části projektu možnost volného nakládání s těmito právy (zejména řádně</w:t>
      </w:r>
      <w:r>
        <w:rPr>
          <w:spacing w:val="-8"/>
        </w:rPr>
        <w:t xml:space="preserve"> </w:t>
      </w:r>
      <w:r>
        <w:t>a</w:t>
      </w:r>
      <w:r>
        <w:rPr>
          <w:spacing w:val="-9"/>
        </w:rPr>
        <w:t xml:space="preserve"> </w:t>
      </w:r>
      <w:r>
        <w:t>včas</w:t>
      </w:r>
      <w:r>
        <w:rPr>
          <w:spacing w:val="-9"/>
        </w:rPr>
        <w:t xml:space="preserve"> </w:t>
      </w:r>
      <w:r>
        <w:t>uplatnit</w:t>
      </w:r>
      <w:r>
        <w:rPr>
          <w:spacing w:val="-9"/>
        </w:rPr>
        <w:t xml:space="preserve"> </w:t>
      </w:r>
      <w:r>
        <w:t>vůči</w:t>
      </w:r>
      <w:r>
        <w:rPr>
          <w:spacing w:val="-9"/>
        </w:rPr>
        <w:t xml:space="preserve"> </w:t>
      </w:r>
      <w:r>
        <w:t>původci</w:t>
      </w:r>
      <w:r>
        <w:rPr>
          <w:spacing w:val="-9"/>
        </w:rPr>
        <w:t xml:space="preserve"> </w:t>
      </w:r>
      <w:r>
        <w:t>právo</w:t>
      </w:r>
      <w:r>
        <w:rPr>
          <w:spacing w:val="-8"/>
        </w:rPr>
        <w:t xml:space="preserve"> </w:t>
      </w:r>
      <w:r>
        <w:t>na</w:t>
      </w:r>
      <w:r>
        <w:rPr>
          <w:spacing w:val="-9"/>
        </w:rPr>
        <w:t xml:space="preserve"> </w:t>
      </w:r>
      <w:r>
        <w:t>zaměstnanecký</w:t>
      </w:r>
      <w:r>
        <w:rPr>
          <w:spacing w:val="-11"/>
        </w:rPr>
        <w:t xml:space="preserve"> </w:t>
      </w:r>
      <w:r>
        <w:t>vyná</w:t>
      </w:r>
      <w:r>
        <w:t>lez,</w:t>
      </w:r>
      <w:r>
        <w:rPr>
          <w:spacing w:val="-9"/>
        </w:rPr>
        <w:t xml:space="preserve"> </w:t>
      </w:r>
      <w:r>
        <w:t>užitný</w:t>
      </w:r>
      <w:r>
        <w:rPr>
          <w:spacing w:val="-8"/>
        </w:rPr>
        <w:t xml:space="preserve"> </w:t>
      </w:r>
      <w:r>
        <w:t>vzor</w:t>
      </w:r>
      <w:r>
        <w:rPr>
          <w:spacing w:val="-9"/>
        </w:rPr>
        <w:t xml:space="preserve"> </w:t>
      </w:r>
      <w:r>
        <w:t>nebo</w:t>
      </w:r>
      <w:r>
        <w:rPr>
          <w:spacing w:val="-8"/>
        </w:rPr>
        <w:t xml:space="preserve"> </w:t>
      </w:r>
      <w:r>
        <w:t>průmyslový</w:t>
      </w:r>
      <w:r>
        <w:rPr>
          <w:spacing w:val="-11"/>
        </w:rPr>
        <w:t xml:space="preserve"> </w:t>
      </w:r>
      <w:r>
        <w:t>vzor, popřípadě se vypořádat s původci a autory smluvně). Každá ze stran je zodpovědná za vypořádání nároků autorů a původců na své straně.</w:t>
      </w:r>
    </w:p>
    <w:p w:rsidR="00500BFA" w:rsidRDefault="00500BFA">
      <w:pPr>
        <w:jc w:val="both"/>
        <w:sectPr w:rsidR="00500BFA">
          <w:pgSz w:w="11900" w:h="16850"/>
          <w:pgMar w:top="1380" w:right="1200" w:bottom="880" w:left="1200" w:header="0" w:footer="693" w:gutter="0"/>
          <w:cols w:space="708"/>
        </w:sectPr>
      </w:pPr>
    </w:p>
    <w:p w:rsidR="00500BFA" w:rsidRDefault="00EC7BA3">
      <w:pPr>
        <w:pStyle w:val="Odstavecseseznamem"/>
        <w:numPr>
          <w:ilvl w:val="0"/>
          <w:numId w:val="6"/>
        </w:numPr>
        <w:tabs>
          <w:tab w:val="left" w:pos="935"/>
          <w:tab w:val="left" w:pos="937"/>
        </w:tabs>
        <w:spacing w:before="34"/>
        <w:ind w:left="215" w:right="210" w:firstLine="0"/>
        <w:jc w:val="left"/>
      </w:pPr>
      <w:r>
        <w:lastRenderedPageBreak/>
        <w:t>Pokud</w:t>
      </w:r>
      <w:r>
        <w:rPr>
          <w:spacing w:val="33"/>
        </w:rPr>
        <w:t xml:space="preserve"> </w:t>
      </w:r>
      <w:r>
        <w:t>se</w:t>
      </w:r>
      <w:r>
        <w:rPr>
          <w:spacing w:val="34"/>
        </w:rPr>
        <w:t xml:space="preserve"> </w:t>
      </w:r>
      <w:r>
        <w:t>smluvní</w:t>
      </w:r>
      <w:r>
        <w:rPr>
          <w:spacing w:val="31"/>
        </w:rPr>
        <w:t xml:space="preserve"> </w:t>
      </w:r>
      <w:r>
        <w:t>strany</w:t>
      </w:r>
      <w:r>
        <w:rPr>
          <w:spacing w:val="32"/>
        </w:rPr>
        <w:t xml:space="preserve"> </w:t>
      </w:r>
      <w:r>
        <w:t>nedohodnou</w:t>
      </w:r>
      <w:r>
        <w:rPr>
          <w:spacing w:val="33"/>
        </w:rPr>
        <w:t xml:space="preserve"> </w:t>
      </w:r>
      <w:r>
        <w:t>písemně</w:t>
      </w:r>
      <w:r>
        <w:rPr>
          <w:spacing w:val="34"/>
        </w:rPr>
        <w:t xml:space="preserve"> </w:t>
      </w:r>
      <w:r>
        <w:t>jinak,</w:t>
      </w:r>
      <w:r>
        <w:rPr>
          <w:spacing w:val="34"/>
        </w:rPr>
        <w:t xml:space="preserve"> </w:t>
      </w:r>
      <w:r>
        <w:t>uplatní</w:t>
      </w:r>
      <w:r>
        <w:rPr>
          <w:spacing w:val="33"/>
        </w:rPr>
        <w:t xml:space="preserve"> </w:t>
      </w:r>
      <w:r>
        <w:t>se</w:t>
      </w:r>
      <w:r>
        <w:rPr>
          <w:spacing w:val="34"/>
        </w:rPr>
        <w:t xml:space="preserve"> </w:t>
      </w:r>
      <w:r>
        <w:t>usta</w:t>
      </w:r>
      <w:r>
        <w:t>novení</w:t>
      </w:r>
      <w:r>
        <w:rPr>
          <w:spacing w:val="33"/>
        </w:rPr>
        <w:t xml:space="preserve"> </w:t>
      </w:r>
      <w:r>
        <w:t>tohoto</w:t>
      </w:r>
      <w:r>
        <w:rPr>
          <w:spacing w:val="35"/>
        </w:rPr>
        <w:t xml:space="preserve"> </w:t>
      </w:r>
      <w:r>
        <w:t>článku obdobně na nároky k výsledkům projektu v případě předčasného ukončení smlouvy.</w:t>
      </w:r>
    </w:p>
    <w:p w:rsidR="00500BFA" w:rsidRDefault="00500BFA">
      <w:pPr>
        <w:pStyle w:val="Zkladntext"/>
        <w:ind w:left="0"/>
        <w:rPr>
          <w:sz w:val="20"/>
        </w:rPr>
      </w:pPr>
    </w:p>
    <w:p w:rsidR="00500BFA" w:rsidRDefault="00500BFA">
      <w:pPr>
        <w:pStyle w:val="Zkladntext"/>
        <w:spacing w:before="2"/>
        <w:ind w:left="0"/>
        <w:rPr>
          <w:sz w:val="17"/>
        </w:rPr>
      </w:pPr>
    </w:p>
    <w:p w:rsidR="00500BFA" w:rsidRDefault="00EC7BA3">
      <w:pPr>
        <w:pStyle w:val="Nadpis1"/>
        <w:spacing w:before="56"/>
        <w:ind w:left="259"/>
      </w:pPr>
      <w:bookmarkStart w:id="7" w:name="VIII._Práva_k_výsledkům_a_využití_výsled"/>
      <w:bookmarkEnd w:id="7"/>
      <w:r>
        <w:rPr>
          <w:spacing w:val="-2"/>
        </w:rPr>
        <w:t>VIII.</w:t>
      </w:r>
    </w:p>
    <w:p w:rsidR="00500BFA" w:rsidRDefault="00EC7BA3">
      <w:pPr>
        <w:pStyle w:val="Nadpis2"/>
        <w:ind w:left="3066"/>
      </w:pPr>
      <w:r>
        <w:t>Práva</w:t>
      </w:r>
      <w:r>
        <w:rPr>
          <w:spacing w:val="-4"/>
        </w:rPr>
        <w:t xml:space="preserve"> </w:t>
      </w:r>
      <w:r>
        <w:t>k</w:t>
      </w:r>
      <w:r>
        <w:rPr>
          <w:spacing w:val="-5"/>
        </w:rPr>
        <w:t xml:space="preserve"> </w:t>
      </w:r>
      <w:r>
        <w:t>výsledkům</w:t>
      </w:r>
      <w:r>
        <w:rPr>
          <w:spacing w:val="-5"/>
        </w:rPr>
        <w:t xml:space="preserve"> </w:t>
      </w:r>
      <w:r>
        <w:t>a</w:t>
      </w:r>
      <w:r>
        <w:rPr>
          <w:spacing w:val="-3"/>
        </w:rPr>
        <w:t xml:space="preserve"> </w:t>
      </w:r>
      <w:r>
        <w:t>využití</w:t>
      </w:r>
      <w:r>
        <w:rPr>
          <w:spacing w:val="-1"/>
        </w:rPr>
        <w:t xml:space="preserve"> </w:t>
      </w:r>
      <w:r>
        <w:rPr>
          <w:spacing w:val="-2"/>
        </w:rPr>
        <w:t>výsledků</w:t>
      </w:r>
    </w:p>
    <w:p w:rsidR="00500BFA" w:rsidRDefault="00EC7BA3">
      <w:pPr>
        <w:pStyle w:val="Odstavecseseznamem"/>
        <w:numPr>
          <w:ilvl w:val="0"/>
          <w:numId w:val="4"/>
        </w:numPr>
        <w:tabs>
          <w:tab w:val="left" w:pos="935"/>
          <w:tab w:val="left" w:pos="936"/>
        </w:tabs>
        <w:ind w:right="0"/>
      </w:pPr>
      <w:r>
        <w:t>Práva</w:t>
      </w:r>
      <w:r>
        <w:rPr>
          <w:spacing w:val="-3"/>
        </w:rPr>
        <w:t xml:space="preserve"> </w:t>
      </w:r>
      <w:r>
        <w:t>k</w:t>
      </w:r>
      <w:r>
        <w:rPr>
          <w:spacing w:val="-2"/>
        </w:rPr>
        <w:t xml:space="preserve"> výsledkům:</w:t>
      </w:r>
    </w:p>
    <w:p w:rsidR="00500BFA" w:rsidRDefault="00EC7BA3">
      <w:pPr>
        <w:pStyle w:val="Odstavecseseznamem"/>
        <w:numPr>
          <w:ilvl w:val="1"/>
          <w:numId w:val="4"/>
        </w:numPr>
        <w:tabs>
          <w:tab w:val="left" w:pos="936"/>
        </w:tabs>
        <w:spacing w:before="121"/>
        <w:ind w:right="212"/>
        <w:jc w:val="both"/>
      </w:pPr>
      <w:r>
        <w:t>Výsledky projektu, kterých bude v rámci projektu dosaženo pouze jednou smluvní stranou, budou zcela ve vlastnictví strany, která tyto výsledky vyvinula (vytvořila vlastní tvůrčí prací).</w:t>
      </w:r>
    </w:p>
    <w:p w:rsidR="00500BFA" w:rsidRDefault="00EC7BA3">
      <w:pPr>
        <w:pStyle w:val="Odstavecseseznamem"/>
        <w:numPr>
          <w:ilvl w:val="1"/>
          <w:numId w:val="4"/>
        </w:numPr>
        <w:tabs>
          <w:tab w:val="left" w:pos="936"/>
        </w:tabs>
        <w:spacing w:before="0"/>
        <w:ind w:right="208" w:hanging="360"/>
        <w:jc w:val="both"/>
      </w:pPr>
      <w:r>
        <w:t>Výsledky projektu, které budou dosaženy v rámci projektu oběma stranami společně tak, že jednotlivé tvůrčí příspěvky smluvních stran nelze oddělit bez ztráty jejich podstaty, budou ve společném vlastnictví smluvních stran. Pokud nelze určit tvůrčí podíly j</w:t>
      </w:r>
      <w:r>
        <w:t>ednotlivých smluvních stran na výsledku a strany se nedohodly jinak, platí, že jsou spoluvlastnické podíly rovné.</w:t>
      </w:r>
    </w:p>
    <w:p w:rsidR="00500BFA" w:rsidRDefault="00EC7BA3">
      <w:pPr>
        <w:pStyle w:val="Odstavecseseznamem"/>
        <w:numPr>
          <w:ilvl w:val="0"/>
          <w:numId w:val="4"/>
        </w:numPr>
        <w:tabs>
          <w:tab w:val="left" w:pos="935"/>
          <w:tab w:val="left" w:pos="936"/>
        </w:tabs>
        <w:spacing w:before="118"/>
        <w:ind w:right="0"/>
        <w:jc w:val="both"/>
      </w:pPr>
      <w:r>
        <w:t>Využití</w:t>
      </w:r>
      <w:r>
        <w:rPr>
          <w:spacing w:val="-4"/>
        </w:rPr>
        <w:t xml:space="preserve"> </w:t>
      </w:r>
      <w:r>
        <w:rPr>
          <w:spacing w:val="-2"/>
        </w:rPr>
        <w:t>výsledků:</w:t>
      </w:r>
    </w:p>
    <w:p w:rsidR="00500BFA" w:rsidRDefault="00EC7BA3">
      <w:pPr>
        <w:pStyle w:val="Odstavecseseznamem"/>
        <w:numPr>
          <w:ilvl w:val="1"/>
          <w:numId w:val="4"/>
        </w:numPr>
        <w:tabs>
          <w:tab w:val="left" w:pos="936"/>
        </w:tabs>
        <w:spacing w:before="121"/>
        <w:ind w:right="212"/>
        <w:jc w:val="both"/>
      </w:pPr>
      <w:r>
        <w:t>Smluvní</w:t>
      </w:r>
      <w:r>
        <w:rPr>
          <w:spacing w:val="-13"/>
        </w:rPr>
        <w:t xml:space="preserve"> </w:t>
      </w:r>
      <w:r>
        <w:t>strana</w:t>
      </w:r>
      <w:r>
        <w:rPr>
          <w:spacing w:val="-12"/>
        </w:rPr>
        <w:t xml:space="preserve"> </w:t>
      </w:r>
      <w:r>
        <w:t>je</w:t>
      </w:r>
      <w:r>
        <w:rPr>
          <w:spacing w:val="-13"/>
        </w:rPr>
        <w:t xml:space="preserve"> </w:t>
      </w:r>
      <w:r>
        <w:t>oprávněna</w:t>
      </w:r>
      <w:r>
        <w:rPr>
          <w:spacing w:val="-12"/>
        </w:rPr>
        <w:t xml:space="preserve"> </w:t>
      </w:r>
      <w:r>
        <w:t>k</w:t>
      </w:r>
      <w:r>
        <w:rPr>
          <w:spacing w:val="-13"/>
        </w:rPr>
        <w:t xml:space="preserve"> </w:t>
      </w:r>
      <w:r>
        <w:t>nevýhradnímu</w:t>
      </w:r>
      <w:r>
        <w:rPr>
          <w:spacing w:val="-12"/>
        </w:rPr>
        <w:t xml:space="preserve"> </w:t>
      </w:r>
      <w:r>
        <w:t>užití</w:t>
      </w:r>
      <w:r>
        <w:rPr>
          <w:spacing w:val="-13"/>
        </w:rPr>
        <w:t xml:space="preserve"> </w:t>
      </w:r>
      <w:r>
        <w:t>výsledků</w:t>
      </w:r>
      <w:r>
        <w:rPr>
          <w:spacing w:val="-12"/>
        </w:rPr>
        <w:t xml:space="preserve"> </w:t>
      </w:r>
      <w:r>
        <w:t>ve</w:t>
      </w:r>
      <w:r>
        <w:rPr>
          <w:spacing w:val="-12"/>
        </w:rPr>
        <w:t xml:space="preserve"> </w:t>
      </w:r>
      <w:r>
        <w:t>vlastnictví</w:t>
      </w:r>
      <w:r>
        <w:rPr>
          <w:spacing w:val="-13"/>
        </w:rPr>
        <w:t xml:space="preserve"> </w:t>
      </w:r>
      <w:r>
        <w:t>druhé</w:t>
      </w:r>
      <w:r>
        <w:rPr>
          <w:spacing w:val="-12"/>
        </w:rPr>
        <w:t xml:space="preserve"> </w:t>
      </w:r>
      <w:r>
        <w:t>smluvní</w:t>
      </w:r>
      <w:r>
        <w:rPr>
          <w:spacing w:val="-13"/>
        </w:rPr>
        <w:t xml:space="preserve"> </w:t>
      </w:r>
      <w:r>
        <w:t>strany, pokud jsou nezbytné pro užívá</w:t>
      </w:r>
      <w:r>
        <w:t>ní výsledků projektu vlastněných touto smluvní stranou, za obvyklých tržních podmínek, o licenci je třeba požádat do dvou let od skončení projektu.</w:t>
      </w:r>
    </w:p>
    <w:p w:rsidR="00500BFA" w:rsidRDefault="00500BFA">
      <w:pPr>
        <w:pStyle w:val="Zkladntext"/>
        <w:spacing w:before="10"/>
        <w:ind w:left="0"/>
      </w:pPr>
    </w:p>
    <w:p w:rsidR="00500BFA" w:rsidRDefault="00EC7BA3">
      <w:pPr>
        <w:pStyle w:val="Zkladntext"/>
        <w:ind w:right="10"/>
      </w:pPr>
      <w:r>
        <w:t>Výsledky ve společném vlastnictví smluvních stran je oprávněna samostatně užívat každá smluvní strana. Výsl</w:t>
      </w:r>
      <w:r>
        <w:t>edek ve společném vlastnictví více smluvních stran je oprávněn používat ke komerčním účelům</w:t>
      </w:r>
      <w:r>
        <w:rPr>
          <w:spacing w:val="-2"/>
        </w:rPr>
        <w:t xml:space="preserve"> </w:t>
      </w:r>
      <w:r>
        <w:t>každý ze</w:t>
      </w:r>
      <w:r>
        <w:rPr>
          <w:spacing w:val="-3"/>
        </w:rPr>
        <w:t xml:space="preserve"> </w:t>
      </w:r>
      <w:r>
        <w:t>spoluvlastníků,</w:t>
      </w:r>
      <w:r>
        <w:rPr>
          <w:spacing w:val="-1"/>
        </w:rPr>
        <w:t xml:space="preserve"> </w:t>
      </w:r>
      <w:r>
        <w:t>je</w:t>
      </w:r>
      <w:r>
        <w:rPr>
          <w:spacing w:val="-3"/>
        </w:rPr>
        <w:t xml:space="preserve"> </w:t>
      </w:r>
      <w:r>
        <w:t>však</w:t>
      </w:r>
      <w:r>
        <w:rPr>
          <w:spacing w:val="-3"/>
        </w:rPr>
        <w:t xml:space="preserve"> </w:t>
      </w:r>
      <w:r>
        <w:t>povinen</w:t>
      </w:r>
      <w:r>
        <w:rPr>
          <w:spacing w:val="-2"/>
        </w:rPr>
        <w:t xml:space="preserve"> </w:t>
      </w:r>
      <w:r>
        <w:t>předtím uzavřít s</w:t>
      </w:r>
      <w:r>
        <w:rPr>
          <w:spacing w:val="-3"/>
        </w:rPr>
        <w:t xml:space="preserve"> </w:t>
      </w:r>
      <w:r>
        <w:t>ostatními</w:t>
      </w:r>
      <w:r>
        <w:rPr>
          <w:spacing w:val="-4"/>
        </w:rPr>
        <w:t xml:space="preserve"> </w:t>
      </w:r>
      <w:r>
        <w:t>spoluvlastníky smlouvu</w:t>
      </w:r>
      <w:r>
        <w:rPr>
          <w:spacing w:val="-4"/>
        </w:rPr>
        <w:t xml:space="preserve"> </w:t>
      </w:r>
      <w:r>
        <w:t>o využití</w:t>
      </w:r>
      <w:r>
        <w:rPr>
          <w:spacing w:val="-2"/>
        </w:rPr>
        <w:t xml:space="preserve"> </w:t>
      </w:r>
      <w:r>
        <w:t>předmětného</w:t>
      </w:r>
      <w:r>
        <w:rPr>
          <w:spacing w:val="-3"/>
        </w:rPr>
        <w:t xml:space="preserve"> </w:t>
      </w:r>
      <w:r>
        <w:t>výsledku,</w:t>
      </w:r>
      <w:r>
        <w:rPr>
          <w:spacing w:val="-2"/>
        </w:rPr>
        <w:t xml:space="preserve"> </w:t>
      </w:r>
      <w:r>
        <w:t>která</w:t>
      </w:r>
      <w:r>
        <w:rPr>
          <w:spacing w:val="-2"/>
        </w:rPr>
        <w:t xml:space="preserve"> </w:t>
      </w:r>
      <w:r>
        <w:t>stanoví</w:t>
      </w:r>
      <w:r>
        <w:rPr>
          <w:spacing w:val="-5"/>
        </w:rPr>
        <w:t xml:space="preserve"> </w:t>
      </w:r>
      <w:r>
        <w:t>způsob</w:t>
      </w:r>
      <w:r>
        <w:rPr>
          <w:spacing w:val="-3"/>
        </w:rPr>
        <w:t xml:space="preserve"> </w:t>
      </w:r>
      <w:r>
        <w:t>dělení</w:t>
      </w:r>
      <w:r>
        <w:rPr>
          <w:spacing w:val="-2"/>
        </w:rPr>
        <w:t xml:space="preserve"> </w:t>
      </w:r>
      <w:r>
        <w:t>příjmů</w:t>
      </w:r>
      <w:r>
        <w:rPr>
          <w:spacing w:val="-5"/>
        </w:rPr>
        <w:t xml:space="preserve"> </w:t>
      </w:r>
      <w:r>
        <w:t>z</w:t>
      </w:r>
      <w:r>
        <w:rPr>
          <w:spacing w:val="-3"/>
        </w:rPr>
        <w:t xml:space="preserve"> </w:t>
      </w:r>
      <w:r>
        <w:t>komerčního</w:t>
      </w:r>
      <w:r>
        <w:rPr>
          <w:spacing w:val="-5"/>
        </w:rPr>
        <w:t xml:space="preserve"> </w:t>
      </w:r>
      <w:r>
        <w:t>využití. V</w:t>
      </w:r>
      <w:r>
        <w:rPr>
          <w:spacing w:val="-2"/>
        </w:rPr>
        <w:t xml:space="preserve"> </w:t>
      </w:r>
      <w:r>
        <w:t>případě,</w:t>
      </w:r>
      <w:r>
        <w:rPr>
          <w:spacing w:val="-2"/>
        </w:rPr>
        <w:t xml:space="preserve"> </w:t>
      </w:r>
      <w:r>
        <w:t>že nebude mezi stranami uzavřena smlouva o využití výsledků, je každý ze spoluvlastníků</w:t>
      </w:r>
    </w:p>
    <w:p w:rsidR="00500BFA" w:rsidRDefault="00500BFA">
      <w:pPr>
        <w:pStyle w:val="Zkladntext"/>
        <w:spacing w:before="1"/>
        <w:ind w:left="0"/>
        <w:rPr>
          <w:sz w:val="23"/>
        </w:rPr>
      </w:pPr>
    </w:p>
    <w:p w:rsidR="00500BFA" w:rsidRDefault="00EC7BA3">
      <w:pPr>
        <w:pStyle w:val="Odstavecseseznamem"/>
        <w:numPr>
          <w:ilvl w:val="0"/>
          <w:numId w:val="3"/>
        </w:numPr>
        <w:tabs>
          <w:tab w:val="left" w:pos="439"/>
        </w:tabs>
        <w:spacing w:before="1"/>
        <w:ind w:right="270" w:firstLine="0"/>
        <w:jc w:val="both"/>
      </w:pPr>
      <w:r>
        <w:t>oprávněn</w:t>
      </w:r>
      <w:r>
        <w:rPr>
          <w:spacing w:val="-6"/>
        </w:rPr>
        <w:t xml:space="preserve"> </w:t>
      </w:r>
      <w:r>
        <w:t>využívat</w:t>
      </w:r>
      <w:r>
        <w:rPr>
          <w:spacing w:val="-3"/>
        </w:rPr>
        <w:t xml:space="preserve"> </w:t>
      </w:r>
      <w:r>
        <w:t>společně</w:t>
      </w:r>
      <w:r>
        <w:rPr>
          <w:spacing w:val="-3"/>
        </w:rPr>
        <w:t xml:space="preserve"> </w:t>
      </w:r>
      <w:r>
        <w:t>vlastněné</w:t>
      </w:r>
      <w:r>
        <w:rPr>
          <w:spacing w:val="-5"/>
        </w:rPr>
        <w:t xml:space="preserve"> </w:t>
      </w:r>
      <w:r>
        <w:t>výsledky</w:t>
      </w:r>
      <w:r>
        <w:rPr>
          <w:spacing w:val="-3"/>
        </w:rPr>
        <w:t xml:space="preserve"> </w:t>
      </w:r>
      <w:r>
        <w:t>k</w:t>
      </w:r>
      <w:r>
        <w:rPr>
          <w:spacing w:val="-5"/>
        </w:rPr>
        <w:t xml:space="preserve"> </w:t>
      </w:r>
      <w:r>
        <w:t>nekomerčním</w:t>
      </w:r>
      <w:r>
        <w:rPr>
          <w:spacing w:val="-4"/>
        </w:rPr>
        <w:t xml:space="preserve"> </w:t>
      </w:r>
      <w:r>
        <w:t>výzkumným</w:t>
      </w:r>
      <w:r>
        <w:rPr>
          <w:spacing w:val="-3"/>
        </w:rPr>
        <w:t xml:space="preserve"> </w:t>
      </w:r>
      <w:r>
        <w:t>činnostem</w:t>
      </w:r>
      <w:r>
        <w:rPr>
          <w:spacing w:val="-3"/>
        </w:rPr>
        <w:t xml:space="preserve"> </w:t>
      </w:r>
      <w:r>
        <w:t>bez</w:t>
      </w:r>
      <w:r>
        <w:rPr>
          <w:spacing w:val="-4"/>
        </w:rPr>
        <w:t xml:space="preserve"> </w:t>
      </w:r>
      <w:r>
        <w:t>nároku na licenční odměnu a bez nutnosti předchozího</w:t>
      </w:r>
      <w:r>
        <w:t xml:space="preserve"> souhlasu,</w:t>
      </w:r>
    </w:p>
    <w:p w:rsidR="00500BFA" w:rsidRDefault="00500BFA">
      <w:pPr>
        <w:pStyle w:val="Zkladntext"/>
        <w:spacing w:before="10"/>
        <w:ind w:left="0"/>
      </w:pPr>
    </w:p>
    <w:p w:rsidR="00500BFA" w:rsidRDefault="00EC7BA3">
      <w:pPr>
        <w:pStyle w:val="Odstavecseseznamem"/>
        <w:numPr>
          <w:ilvl w:val="0"/>
          <w:numId w:val="3"/>
        </w:numPr>
        <w:tabs>
          <w:tab w:val="left" w:pos="449"/>
        </w:tabs>
        <w:spacing w:before="0"/>
        <w:ind w:right="335" w:firstLine="0"/>
      </w:pPr>
      <w:r>
        <w:t>v</w:t>
      </w:r>
      <w:r>
        <w:rPr>
          <w:spacing w:val="-4"/>
        </w:rPr>
        <w:t xml:space="preserve"> </w:t>
      </w:r>
      <w:r>
        <w:t>ostatních</w:t>
      </w:r>
      <w:r>
        <w:rPr>
          <w:spacing w:val="-4"/>
        </w:rPr>
        <w:t xml:space="preserve"> </w:t>
      </w:r>
      <w:r>
        <w:t>případech,</w:t>
      </w:r>
      <w:r>
        <w:rPr>
          <w:spacing w:val="-3"/>
        </w:rPr>
        <w:t xml:space="preserve"> </w:t>
      </w:r>
      <w:r>
        <w:t>zejména</w:t>
      </w:r>
      <w:r>
        <w:rPr>
          <w:spacing w:val="-3"/>
        </w:rPr>
        <w:t xml:space="preserve"> </w:t>
      </w:r>
      <w:r>
        <w:t>udělit</w:t>
      </w:r>
      <w:r>
        <w:rPr>
          <w:spacing w:val="-2"/>
        </w:rPr>
        <w:t xml:space="preserve"> </w:t>
      </w:r>
      <w:r>
        <w:t>nevýhradní</w:t>
      </w:r>
      <w:r>
        <w:rPr>
          <w:spacing w:val="-3"/>
        </w:rPr>
        <w:t xml:space="preserve"> </w:t>
      </w:r>
      <w:r>
        <w:t>licenci</w:t>
      </w:r>
      <w:r>
        <w:rPr>
          <w:spacing w:val="-4"/>
        </w:rPr>
        <w:t xml:space="preserve"> </w:t>
      </w:r>
      <w:r>
        <w:t>třetím</w:t>
      </w:r>
      <w:r>
        <w:rPr>
          <w:spacing w:val="-2"/>
        </w:rPr>
        <w:t xml:space="preserve"> </w:t>
      </w:r>
      <w:r>
        <w:t>stranám</w:t>
      </w:r>
      <w:r>
        <w:rPr>
          <w:spacing w:val="-4"/>
        </w:rPr>
        <w:t xml:space="preserve"> </w:t>
      </w:r>
      <w:r>
        <w:t>(bez</w:t>
      </w:r>
      <w:r>
        <w:rPr>
          <w:spacing w:val="-6"/>
        </w:rPr>
        <w:t xml:space="preserve"> </w:t>
      </w:r>
      <w:r>
        <w:t>možnosti</w:t>
      </w:r>
      <w:r>
        <w:rPr>
          <w:spacing w:val="-3"/>
        </w:rPr>
        <w:t xml:space="preserve"> </w:t>
      </w:r>
      <w:r>
        <w:t>poskytnutí podlicence), pokud to oznámí druhému spoluvlastníku alespoň 45 dnů předem a současně mu poskytne spravedlivou a přiměřenou náhradu.</w:t>
      </w:r>
    </w:p>
    <w:p w:rsidR="00500BFA" w:rsidRDefault="00500BFA">
      <w:pPr>
        <w:pStyle w:val="Zkladntext"/>
        <w:spacing w:before="10"/>
        <w:ind w:left="0"/>
      </w:pPr>
    </w:p>
    <w:p w:rsidR="00500BFA" w:rsidRDefault="00EC7BA3">
      <w:pPr>
        <w:pStyle w:val="Odstavecseseznamem"/>
        <w:numPr>
          <w:ilvl w:val="0"/>
          <w:numId w:val="4"/>
        </w:numPr>
        <w:tabs>
          <w:tab w:val="left" w:pos="935"/>
          <w:tab w:val="left" w:pos="936"/>
        </w:tabs>
        <w:spacing w:before="0"/>
        <w:ind w:left="215" w:right="213" w:firstLine="0"/>
        <w:jc w:val="both"/>
      </w:pPr>
      <w:r>
        <w:t>Ustanovení pře</w:t>
      </w:r>
      <w:r>
        <w:t>dchozích odstavců nebrání tomu, aby smluvní strany po vzájemné dohodě upravily vlastnická a užívací práva k výsledkům projektu v jednotlivých případech odlišně při respektování platné legislativy a podmínek projektu stanovených poskytovatelem.</w:t>
      </w:r>
    </w:p>
    <w:p w:rsidR="00500BFA" w:rsidRDefault="00EC7BA3">
      <w:pPr>
        <w:pStyle w:val="Odstavecseseznamem"/>
        <w:numPr>
          <w:ilvl w:val="0"/>
          <w:numId w:val="4"/>
        </w:numPr>
        <w:tabs>
          <w:tab w:val="left" w:pos="935"/>
          <w:tab w:val="left" w:pos="936"/>
        </w:tabs>
        <w:spacing w:before="121"/>
        <w:ind w:left="215" w:firstLine="0"/>
        <w:jc w:val="both"/>
      </w:pPr>
      <w:r>
        <w:t>Pokud se smluvní strany nedohodnou písemně jinak, uplatní se ustanovení tohoto článku obdobně na nároky k výsledkům projektu v případě předčasného ukončení smlouvy.</w:t>
      </w:r>
    </w:p>
    <w:p w:rsidR="00500BFA" w:rsidRDefault="00500BFA">
      <w:pPr>
        <w:pStyle w:val="Zkladntext"/>
        <w:ind w:left="0"/>
      </w:pPr>
    </w:p>
    <w:p w:rsidR="00500BFA" w:rsidRDefault="00500BFA">
      <w:pPr>
        <w:pStyle w:val="Zkladntext"/>
        <w:spacing w:before="8"/>
        <w:ind w:left="0"/>
        <w:rPr>
          <w:sz w:val="19"/>
        </w:rPr>
      </w:pPr>
    </w:p>
    <w:p w:rsidR="00500BFA" w:rsidRDefault="00EC7BA3">
      <w:pPr>
        <w:pStyle w:val="Nadpis1"/>
        <w:spacing w:before="1"/>
      </w:pPr>
      <w:bookmarkStart w:id="8" w:name="IX._Odpovědnost_a_sankce"/>
      <w:bookmarkEnd w:id="8"/>
      <w:r>
        <w:rPr>
          <w:spacing w:val="-5"/>
        </w:rPr>
        <w:t>IX.</w:t>
      </w:r>
    </w:p>
    <w:p w:rsidR="00500BFA" w:rsidRDefault="00EC7BA3">
      <w:pPr>
        <w:pStyle w:val="Nadpis2"/>
        <w:ind w:left="3714"/>
        <w:jc w:val="both"/>
      </w:pPr>
      <w:r>
        <w:t>Odpovědnost</w:t>
      </w:r>
      <w:r>
        <w:rPr>
          <w:spacing w:val="-5"/>
        </w:rPr>
        <w:t xml:space="preserve"> </w:t>
      </w:r>
      <w:r>
        <w:t>a</w:t>
      </w:r>
      <w:r>
        <w:rPr>
          <w:spacing w:val="-5"/>
        </w:rPr>
        <w:t xml:space="preserve"> </w:t>
      </w:r>
      <w:r>
        <w:rPr>
          <w:spacing w:val="-2"/>
        </w:rPr>
        <w:t>sankce</w:t>
      </w:r>
    </w:p>
    <w:p w:rsidR="00500BFA" w:rsidRDefault="00EC7BA3">
      <w:pPr>
        <w:pStyle w:val="Odstavecseseznamem"/>
        <w:numPr>
          <w:ilvl w:val="0"/>
          <w:numId w:val="2"/>
        </w:numPr>
        <w:tabs>
          <w:tab w:val="left" w:pos="935"/>
          <w:tab w:val="left" w:pos="936"/>
        </w:tabs>
        <w:ind w:firstLine="0"/>
        <w:jc w:val="both"/>
      </w:pPr>
      <w:r>
        <w:t>Pokud další účastník projektu použije účelové finanční prostředk</w:t>
      </w:r>
      <w:r>
        <w:t>y v rozporu s účelem a/nebo k jinému účelu, než ke kterému mu byly dle této smlouvy příjemcem poskytnuty, či je bude jinak neoprávněně používat či zadržovat, ujednávají smluvní strany, že takové jednání bude pro účely této smlouvy považováno za porušení ro</w:t>
      </w:r>
      <w:r>
        <w:t>zpočtové kázně ve smyslu ustanovení § 44 a násl. zákona č. 218/2000 Sb., o rozpočtových pravidlech a o změně některých souvisejících zákonů, ve znění pozdějších předpisů, a bude mít důsledky analogické důsledkům v tomto zákoně uvedeným.</w:t>
      </w:r>
    </w:p>
    <w:p w:rsidR="00500BFA" w:rsidRDefault="00EC7BA3">
      <w:pPr>
        <w:pStyle w:val="Odstavecseseznamem"/>
        <w:numPr>
          <w:ilvl w:val="0"/>
          <w:numId w:val="2"/>
        </w:numPr>
        <w:tabs>
          <w:tab w:val="left" w:pos="935"/>
          <w:tab w:val="left" w:pos="936"/>
        </w:tabs>
        <w:spacing w:before="119"/>
        <w:ind w:firstLine="0"/>
        <w:jc w:val="both"/>
      </w:pPr>
      <w:r>
        <w:t>Za každé závažné (p</w:t>
      </w:r>
      <w:r>
        <w:t>odstatné) porušení povinností vyplývajících z této smlouvy je smluvní strana, která svou povinnost porušila, povinna uhradit druhé smluvní straně smluvní pokutu ve výši 0,05 % z celkové výše poskytnutých účelových finančních prostředků. Tímto ujednáním o s</w:t>
      </w:r>
      <w:r>
        <w:t>mluvních</w:t>
      </w:r>
    </w:p>
    <w:p w:rsidR="00500BFA" w:rsidRDefault="00500BFA">
      <w:pPr>
        <w:jc w:val="both"/>
        <w:sectPr w:rsidR="00500BFA">
          <w:pgSz w:w="11900" w:h="16850"/>
          <w:pgMar w:top="1380" w:right="1200" w:bottom="880" w:left="1200" w:header="0" w:footer="693" w:gutter="0"/>
          <w:cols w:space="708"/>
        </w:sectPr>
      </w:pPr>
    </w:p>
    <w:p w:rsidR="00500BFA" w:rsidRDefault="00EC7BA3">
      <w:pPr>
        <w:pStyle w:val="Zkladntext"/>
        <w:spacing w:before="34"/>
        <w:ind w:right="212"/>
        <w:jc w:val="both"/>
      </w:pPr>
      <w:r>
        <w:lastRenderedPageBreak/>
        <w:t>pokutách není dotčeno právo smluvní strany na náhradu vzniklé škody, kterou je</w:t>
      </w:r>
      <w:r>
        <w:rPr>
          <w:spacing w:val="-1"/>
        </w:rPr>
        <w:t xml:space="preserve"> </w:t>
      </w:r>
      <w:r>
        <w:t>oprávněna</w:t>
      </w:r>
      <w:r>
        <w:rPr>
          <w:spacing w:val="-2"/>
        </w:rPr>
        <w:t xml:space="preserve"> </w:t>
      </w:r>
      <w:r>
        <w:t xml:space="preserve">vymáhat </w:t>
      </w:r>
      <w:r>
        <w:rPr>
          <w:spacing w:val="-2"/>
        </w:rPr>
        <w:t>samostatně.</w:t>
      </w:r>
    </w:p>
    <w:p w:rsidR="00500BFA" w:rsidRDefault="00EC7BA3">
      <w:pPr>
        <w:pStyle w:val="Odstavecseseznamem"/>
        <w:numPr>
          <w:ilvl w:val="0"/>
          <w:numId w:val="2"/>
        </w:numPr>
        <w:tabs>
          <w:tab w:val="left" w:pos="935"/>
          <w:tab w:val="left" w:pos="937"/>
        </w:tabs>
        <w:spacing w:before="121"/>
        <w:ind w:left="216" w:right="212" w:firstLine="0"/>
        <w:jc w:val="both"/>
      </w:pPr>
      <w:r>
        <w:t>Pokud by došlo k porušení pravidel (podmínek) spolupráce vymezených v této smlouvě některou ze smluvních stran, je strana, která porušení způsobila, povinna nahradit druhé straně prokazatelnou škodu.</w:t>
      </w:r>
    </w:p>
    <w:p w:rsidR="00500BFA" w:rsidRDefault="00500BFA">
      <w:pPr>
        <w:pStyle w:val="Zkladntext"/>
        <w:ind w:left="0"/>
      </w:pPr>
    </w:p>
    <w:p w:rsidR="00500BFA" w:rsidRDefault="00500BFA">
      <w:pPr>
        <w:pStyle w:val="Zkladntext"/>
        <w:spacing w:before="8"/>
        <w:ind w:left="0"/>
        <w:rPr>
          <w:sz w:val="19"/>
        </w:rPr>
      </w:pPr>
    </w:p>
    <w:p w:rsidR="00500BFA" w:rsidRDefault="00EC7BA3">
      <w:pPr>
        <w:pStyle w:val="Nadpis1"/>
        <w:spacing w:before="1"/>
      </w:pPr>
      <w:r>
        <w:rPr>
          <w:spacing w:val="-5"/>
        </w:rPr>
        <w:t>X.</w:t>
      </w:r>
    </w:p>
    <w:p w:rsidR="00500BFA" w:rsidRDefault="00EC7BA3">
      <w:pPr>
        <w:pStyle w:val="Nadpis2"/>
        <w:ind w:left="3748"/>
        <w:jc w:val="both"/>
      </w:pPr>
      <w:r>
        <w:t>Závěrečná</w:t>
      </w:r>
      <w:r>
        <w:rPr>
          <w:spacing w:val="-3"/>
        </w:rPr>
        <w:t xml:space="preserve"> </w:t>
      </w:r>
      <w:r>
        <w:rPr>
          <w:spacing w:val="-2"/>
        </w:rPr>
        <w:t>ustanovení</w:t>
      </w:r>
    </w:p>
    <w:p w:rsidR="00500BFA" w:rsidRDefault="00EC7BA3">
      <w:pPr>
        <w:pStyle w:val="Odstavecseseznamem"/>
        <w:numPr>
          <w:ilvl w:val="0"/>
          <w:numId w:val="1"/>
        </w:numPr>
        <w:tabs>
          <w:tab w:val="left" w:pos="935"/>
          <w:tab w:val="left" w:pos="937"/>
        </w:tabs>
        <w:spacing w:before="118"/>
        <w:ind w:firstLine="0"/>
        <w:jc w:val="both"/>
      </w:pPr>
      <w:r>
        <w:t>Další účastník se bezvýhradně zavazuje, že se bude řídit smlouvou o poskytnutí podpory na řešení</w:t>
      </w:r>
      <w:r>
        <w:rPr>
          <w:spacing w:val="-10"/>
        </w:rPr>
        <w:t xml:space="preserve"> </w:t>
      </w:r>
      <w:r>
        <w:t>projektu</w:t>
      </w:r>
      <w:r>
        <w:rPr>
          <w:spacing w:val="-10"/>
        </w:rPr>
        <w:t xml:space="preserve"> </w:t>
      </w:r>
      <w:r>
        <w:t>uzavřenou</w:t>
      </w:r>
      <w:r>
        <w:rPr>
          <w:spacing w:val="-12"/>
        </w:rPr>
        <w:t xml:space="preserve"> </w:t>
      </w:r>
      <w:r>
        <w:t>mezi</w:t>
      </w:r>
      <w:r>
        <w:rPr>
          <w:spacing w:val="-9"/>
        </w:rPr>
        <w:t xml:space="preserve"> </w:t>
      </w:r>
      <w:r>
        <w:t>poskytovatelem</w:t>
      </w:r>
      <w:r>
        <w:rPr>
          <w:spacing w:val="-8"/>
        </w:rPr>
        <w:t xml:space="preserve"> </w:t>
      </w:r>
      <w:r>
        <w:t>a</w:t>
      </w:r>
      <w:r>
        <w:rPr>
          <w:spacing w:val="-9"/>
        </w:rPr>
        <w:t xml:space="preserve"> </w:t>
      </w:r>
      <w:r>
        <w:t>příjemcem,</w:t>
      </w:r>
      <w:r>
        <w:rPr>
          <w:spacing w:val="-9"/>
        </w:rPr>
        <w:t xml:space="preserve"> </w:t>
      </w:r>
      <w:r>
        <w:t>včetně</w:t>
      </w:r>
      <w:r>
        <w:rPr>
          <w:spacing w:val="-11"/>
        </w:rPr>
        <w:t xml:space="preserve"> </w:t>
      </w:r>
      <w:r>
        <w:t>všech</w:t>
      </w:r>
      <w:r>
        <w:rPr>
          <w:spacing w:val="-10"/>
        </w:rPr>
        <w:t xml:space="preserve"> </w:t>
      </w:r>
      <w:r>
        <w:t>jejích</w:t>
      </w:r>
      <w:r>
        <w:rPr>
          <w:spacing w:val="-12"/>
        </w:rPr>
        <w:t xml:space="preserve"> </w:t>
      </w:r>
      <w:r>
        <w:t>příloh.</w:t>
      </w:r>
      <w:r>
        <w:rPr>
          <w:spacing w:val="-10"/>
        </w:rPr>
        <w:t xml:space="preserve"> </w:t>
      </w:r>
      <w:r>
        <w:t>Další</w:t>
      </w:r>
      <w:r>
        <w:rPr>
          <w:spacing w:val="-9"/>
        </w:rPr>
        <w:t xml:space="preserve"> </w:t>
      </w:r>
      <w:r>
        <w:t>účastník je dále povinen poskytnout příjemci veškerou potřebnou součinnos</w:t>
      </w:r>
      <w:r>
        <w:t>t za účelem dodržení povinností mu plynoucích ze smlouvy o poskytnutí podpory uzavřené s poskytovatelem.</w:t>
      </w:r>
    </w:p>
    <w:p w:rsidR="00500BFA" w:rsidRDefault="00EC7BA3">
      <w:pPr>
        <w:pStyle w:val="Odstavecseseznamem"/>
        <w:numPr>
          <w:ilvl w:val="0"/>
          <w:numId w:val="1"/>
        </w:numPr>
        <w:tabs>
          <w:tab w:val="left" w:pos="935"/>
          <w:tab w:val="left" w:pos="937"/>
        </w:tabs>
        <w:ind w:right="214" w:firstLine="0"/>
        <w:jc w:val="both"/>
      </w:pPr>
      <w:r>
        <w:t>Smluvní pokuty sjednané touto smlouvou nesaturují případný nárok poškozené strany na náhradu škody.</w:t>
      </w:r>
    </w:p>
    <w:p w:rsidR="00500BFA" w:rsidRDefault="00EC7BA3">
      <w:pPr>
        <w:pStyle w:val="Odstavecseseznamem"/>
        <w:numPr>
          <w:ilvl w:val="0"/>
          <w:numId w:val="1"/>
        </w:numPr>
        <w:tabs>
          <w:tab w:val="left" w:pos="935"/>
          <w:tab w:val="left" w:pos="937"/>
        </w:tabs>
        <w:spacing w:before="121"/>
        <w:ind w:firstLine="0"/>
        <w:jc w:val="both"/>
      </w:pPr>
      <w:r>
        <w:t>Zásady, které nejsou touto smlouvou upraveny, se ří</w:t>
      </w:r>
      <w:r>
        <w:t>dí zákonem č. 89/2012 Sb., občanským zákoníkem, v platném znění, a právními předpisy na občanský zákoník pro účely této smlouvy navazujícími, a to zejména zákonem č. 130/2002 Sb., o podpoře výzkumu, experimentálního vývoje a inovací</w:t>
      </w:r>
      <w:r>
        <w:rPr>
          <w:spacing w:val="-7"/>
        </w:rPr>
        <w:t xml:space="preserve"> </w:t>
      </w:r>
      <w:r>
        <w:t>z</w:t>
      </w:r>
      <w:r>
        <w:rPr>
          <w:spacing w:val="-8"/>
        </w:rPr>
        <w:t xml:space="preserve"> </w:t>
      </w:r>
      <w:r>
        <w:t>veřejných</w:t>
      </w:r>
      <w:r>
        <w:rPr>
          <w:spacing w:val="-7"/>
        </w:rPr>
        <w:t xml:space="preserve"> </w:t>
      </w:r>
      <w:r>
        <w:t>prostředků</w:t>
      </w:r>
      <w:r>
        <w:rPr>
          <w:spacing w:val="-5"/>
        </w:rPr>
        <w:t xml:space="preserve"> </w:t>
      </w:r>
      <w:r>
        <w:t>a</w:t>
      </w:r>
      <w:r>
        <w:rPr>
          <w:spacing w:val="-7"/>
        </w:rPr>
        <w:t xml:space="preserve"> </w:t>
      </w:r>
      <w:r>
        <w:t>o</w:t>
      </w:r>
      <w:r>
        <w:rPr>
          <w:spacing w:val="-3"/>
        </w:rPr>
        <w:t xml:space="preserve"> </w:t>
      </w:r>
      <w:r>
        <w:t>změně</w:t>
      </w:r>
      <w:r>
        <w:rPr>
          <w:spacing w:val="-4"/>
        </w:rPr>
        <w:t xml:space="preserve"> </w:t>
      </w:r>
      <w:r>
        <w:t>některých</w:t>
      </w:r>
      <w:r>
        <w:rPr>
          <w:spacing w:val="-7"/>
        </w:rPr>
        <w:t xml:space="preserve"> </w:t>
      </w:r>
      <w:r>
        <w:t>souvisejících</w:t>
      </w:r>
      <w:r>
        <w:rPr>
          <w:spacing w:val="-5"/>
        </w:rPr>
        <w:t xml:space="preserve"> </w:t>
      </w:r>
      <w:r>
        <w:t>zákonů</w:t>
      </w:r>
      <w:r>
        <w:rPr>
          <w:spacing w:val="-7"/>
        </w:rPr>
        <w:t xml:space="preserve"> </w:t>
      </w:r>
      <w:r>
        <w:t>(zákon</w:t>
      </w:r>
      <w:r>
        <w:rPr>
          <w:spacing w:val="-7"/>
        </w:rPr>
        <w:t xml:space="preserve"> </w:t>
      </w:r>
      <w:r>
        <w:t>o</w:t>
      </w:r>
      <w:r>
        <w:rPr>
          <w:spacing w:val="-3"/>
        </w:rPr>
        <w:t xml:space="preserve"> </w:t>
      </w:r>
      <w:r>
        <w:t>podpoře</w:t>
      </w:r>
      <w:r>
        <w:rPr>
          <w:spacing w:val="-8"/>
        </w:rPr>
        <w:t xml:space="preserve"> </w:t>
      </w:r>
      <w:r>
        <w:t>výzkumu</w:t>
      </w:r>
      <w:r>
        <w:rPr>
          <w:spacing w:val="-5"/>
        </w:rPr>
        <w:t xml:space="preserve"> </w:t>
      </w:r>
      <w:r>
        <w:t>a vývoje), ve znění pozdějších předpisů.</w:t>
      </w:r>
    </w:p>
    <w:p w:rsidR="00500BFA" w:rsidRDefault="00EC7BA3">
      <w:pPr>
        <w:pStyle w:val="Odstavecseseznamem"/>
        <w:numPr>
          <w:ilvl w:val="0"/>
          <w:numId w:val="1"/>
        </w:numPr>
        <w:tabs>
          <w:tab w:val="left" w:pos="935"/>
          <w:tab w:val="left" w:pos="937"/>
        </w:tabs>
        <w:spacing w:before="118"/>
        <w:ind w:left="215" w:firstLine="0"/>
        <w:jc w:val="both"/>
      </w:pPr>
      <w:r>
        <w:t>Tuto smlouvu lze měnit pouze písemně, její změna v jiné formě je vyloučena. Za písemnou formu se pro tento účel nepovažuje jednání učiněné elektronickými či jinými technickými prostředky (e-mail, fax). Smluvní strany mohou namítnout neplatnost změny této s</w:t>
      </w:r>
      <w:r>
        <w:t>mlouvy z důvodu nedodržení formy kdykoliv, i poté, co bylo započato s plněním.</w:t>
      </w:r>
    </w:p>
    <w:p w:rsidR="00500BFA" w:rsidRDefault="00EC7BA3">
      <w:pPr>
        <w:pStyle w:val="Odstavecseseznamem"/>
        <w:numPr>
          <w:ilvl w:val="0"/>
          <w:numId w:val="1"/>
        </w:numPr>
        <w:tabs>
          <w:tab w:val="left" w:pos="935"/>
          <w:tab w:val="left" w:pos="936"/>
        </w:tabs>
        <w:spacing w:before="121"/>
        <w:ind w:left="215" w:firstLine="0"/>
        <w:jc w:val="both"/>
      </w:pPr>
      <w:r>
        <w:t>Tato smlouva o vzájemných vztazích mezi příjemci se uzavírá s účinností od data zahájení řešení projektu, na dobu určitou do ukončení řešení projektu a vyrovnání všech závazků s</w:t>
      </w:r>
      <w:r>
        <w:t>mluvních stran s tím souvisejících, avšak s výjimkou přežívajícího článku VII a VIII této smlouvy. V případě, že nebude poskytovatelem přiznána</w:t>
      </w:r>
      <w:r>
        <w:rPr>
          <w:spacing w:val="-1"/>
        </w:rPr>
        <w:t xml:space="preserve"> </w:t>
      </w:r>
      <w:r>
        <w:t>a</w:t>
      </w:r>
      <w:r>
        <w:rPr>
          <w:spacing w:val="-1"/>
        </w:rPr>
        <w:t xml:space="preserve"> </w:t>
      </w:r>
      <w:r>
        <w:t>poskytnuta</w:t>
      </w:r>
      <w:r>
        <w:rPr>
          <w:spacing w:val="-1"/>
        </w:rPr>
        <w:t xml:space="preserve"> </w:t>
      </w:r>
      <w:r>
        <w:t>podpora</w:t>
      </w:r>
      <w:r>
        <w:rPr>
          <w:spacing w:val="-1"/>
        </w:rPr>
        <w:t xml:space="preserve"> </w:t>
      </w:r>
      <w:r>
        <w:t>na</w:t>
      </w:r>
      <w:r>
        <w:rPr>
          <w:spacing w:val="-1"/>
        </w:rPr>
        <w:t xml:space="preserve"> </w:t>
      </w:r>
      <w:r>
        <w:t>řešení</w:t>
      </w:r>
      <w:r>
        <w:rPr>
          <w:spacing w:val="-1"/>
        </w:rPr>
        <w:t xml:space="preserve"> </w:t>
      </w:r>
      <w:r>
        <w:t>projektu</w:t>
      </w:r>
      <w:r>
        <w:rPr>
          <w:spacing w:val="-1"/>
        </w:rPr>
        <w:t xml:space="preserve"> </w:t>
      </w:r>
      <w:r>
        <w:t>a</w:t>
      </w:r>
      <w:r>
        <w:rPr>
          <w:spacing w:val="-3"/>
        </w:rPr>
        <w:t xml:space="preserve"> </w:t>
      </w:r>
      <w:r>
        <w:t>s</w:t>
      </w:r>
      <w:r>
        <w:rPr>
          <w:spacing w:val="-3"/>
        </w:rPr>
        <w:t xml:space="preserve"> </w:t>
      </w:r>
      <w:r>
        <w:t>řešením</w:t>
      </w:r>
      <w:r>
        <w:rPr>
          <w:spacing w:val="-2"/>
        </w:rPr>
        <w:t xml:space="preserve"> </w:t>
      </w:r>
      <w:r>
        <w:t>projektu</w:t>
      </w:r>
      <w:r>
        <w:rPr>
          <w:spacing w:val="-4"/>
        </w:rPr>
        <w:t xml:space="preserve"> </w:t>
      </w:r>
      <w:r>
        <w:t>tudíž nebude započato, tato smlouva nevstoupí v úči</w:t>
      </w:r>
      <w:r>
        <w:t>nnost a její platnost automaticky skončí dnem zveřejněním rozhodnutí, resp. oznámení poskytovatele o nepřiznání podpory.</w:t>
      </w:r>
    </w:p>
    <w:p w:rsidR="00500BFA" w:rsidRDefault="00EC7BA3">
      <w:pPr>
        <w:pStyle w:val="Odstavecseseznamem"/>
        <w:numPr>
          <w:ilvl w:val="0"/>
          <w:numId w:val="1"/>
        </w:numPr>
        <w:tabs>
          <w:tab w:val="left" w:pos="935"/>
          <w:tab w:val="left" w:pos="936"/>
        </w:tabs>
        <w:spacing w:before="119"/>
        <w:ind w:left="215" w:firstLine="0"/>
        <w:jc w:val="both"/>
      </w:pPr>
      <w:r>
        <w:t>Kterákoliv smluvní strana může tuto smlouvu vypovědět. Výpovědní doba je v takovém případě dvouměsíční a její běh začíná prvým dnem měs</w:t>
      </w:r>
      <w:r>
        <w:t>íce následujícího po doručení výpovědi. Výpověď musí být učiněna v písemné formě, jinak je neplatná. Smluvní strany deklarují vůli řešit veškeré případné neshody smírně tak, aby bylo umožněno řádné pokračování spolupráce při řešení projektu, a považují výp</w:t>
      </w:r>
      <w:r>
        <w:t>ověď smlouvy a ukončení spolupráce za krajní způsob řešení sporů. V</w:t>
      </w:r>
      <w:r>
        <w:rPr>
          <w:spacing w:val="-2"/>
        </w:rPr>
        <w:t xml:space="preserve"> </w:t>
      </w:r>
      <w:r>
        <w:t>případě nemožnosti řešit spory smírnou cestou budou v</w:t>
      </w:r>
      <w:r>
        <w:rPr>
          <w:spacing w:val="-3"/>
        </w:rPr>
        <w:t xml:space="preserve"> </w:t>
      </w:r>
      <w:r>
        <w:t>krajním případě spory předloženy obecnému soudu, určenému dle pravidel stanovených Občanským soudním řádem.</w:t>
      </w:r>
    </w:p>
    <w:p w:rsidR="00500BFA" w:rsidRDefault="00EC7BA3">
      <w:pPr>
        <w:pStyle w:val="Odstavecseseznamem"/>
        <w:numPr>
          <w:ilvl w:val="0"/>
          <w:numId w:val="1"/>
        </w:numPr>
        <w:tabs>
          <w:tab w:val="left" w:pos="935"/>
          <w:tab w:val="left" w:pos="936"/>
        </w:tabs>
        <w:spacing w:before="121"/>
        <w:ind w:left="215" w:firstLine="0"/>
        <w:jc w:val="both"/>
      </w:pPr>
      <w:r>
        <w:t>Smluvní</w:t>
      </w:r>
      <w:r>
        <w:rPr>
          <w:spacing w:val="-7"/>
        </w:rPr>
        <w:t xml:space="preserve"> </w:t>
      </w:r>
      <w:r>
        <w:t>strany</w:t>
      </w:r>
      <w:r>
        <w:rPr>
          <w:spacing w:val="-6"/>
        </w:rPr>
        <w:t xml:space="preserve"> </w:t>
      </w:r>
      <w:r>
        <w:t>podpisem</w:t>
      </w:r>
      <w:r>
        <w:rPr>
          <w:spacing w:val="-8"/>
        </w:rPr>
        <w:t xml:space="preserve"> </w:t>
      </w:r>
      <w:r>
        <w:t>té</w:t>
      </w:r>
      <w:r>
        <w:t>to</w:t>
      </w:r>
      <w:r>
        <w:rPr>
          <w:spacing w:val="-8"/>
        </w:rPr>
        <w:t xml:space="preserve"> </w:t>
      </w:r>
      <w:r>
        <w:t>smlouvy</w:t>
      </w:r>
      <w:r>
        <w:rPr>
          <w:spacing w:val="-6"/>
        </w:rPr>
        <w:t xml:space="preserve"> </w:t>
      </w:r>
      <w:r>
        <w:t>potvrzují,</w:t>
      </w:r>
      <w:r>
        <w:rPr>
          <w:spacing w:val="-7"/>
        </w:rPr>
        <w:t xml:space="preserve"> </w:t>
      </w:r>
      <w:r>
        <w:t>že</w:t>
      </w:r>
      <w:r>
        <w:rPr>
          <w:spacing w:val="-6"/>
        </w:rPr>
        <w:t xml:space="preserve"> </w:t>
      </w:r>
      <w:r>
        <w:t>jsou</w:t>
      </w:r>
      <w:r>
        <w:rPr>
          <w:spacing w:val="-7"/>
        </w:rPr>
        <w:t xml:space="preserve"> </w:t>
      </w:r>
      <w:r>
        <w:t>si</w:t>
      </w:r>
      <w:r>
        <w:rPr>
          <w:spacing w:val="-7"/>
        </w:rPr>
        <w:t xml:space="preserve"> </w:t>
      </w:r>
      <w:r>
        <w:t>vědomy,</w:t>
      </w:r>
      <w:r>
        <w:rPr>
          <w:spacing w:val="-7"/>
        </w:rPr>
        <w:t xml:space="preserve"> </w:t>
      </w:r>
      <w:r>
        <w:t>že</w:t>
      </w:r>
      <w:r>
        <w:rPr>
          <w:spacing w:val="-6"/>
        </w:rPr>
        <w:t xml:space="preserve"> </w:t>
      </w:r>
      <w:r>
        <w:t>se</w:t>
      </w:r>
      <w:r>
        <w:rPr>
          <w:spacing w:val="-6"/>
        </w:rPr>
        <w:t xml:space="preserve"> </w:t>
      </w:r>
      <w:r>
        <w:t>na</w:t>
      </w:r>
      <w:r>
        <w:rPr>
          <w:spacing w:val="-7"/>
        </w:rPr>
        <w:t xml:space="preserve"> </w:t>
      </w:r>
      <w:r>
        <w:t>smlouvu</w:t>
      </w:r>
      <w:r>
        <w:rPr>
          <w:spacing w:val="-7"/>
        </w:rPr>
        <w:t xml:space="preserve"> </w:t>
      </w:r>
      <w:r>
        <w:t>vztahuje povinnost jejího uveřejnění dle zákona č. 340/2015 Sb. o registru smluv, v platném znění. Uveřejnění smlouvy zajišťuje VUT.</w:t>
      </w:r>
    </w:p>
    <w:p w:rsidR="00500BFA" w:rsidRDefault="00EC7BA3">
      <w:pPr>
        <w:pStyle w:val="Odstavecseseznamem"/>
        <w:numPr>
          <w:ilvl w:val="0"/>
          <w:numId w:val="1"/>
        </w:numPr>
        <w:tabs>
          <w:tab w:val="left" w:pos="935"/>
          <w:tab w:val="left" w:pos="936"/>
        </w:tabs>
        <w:spacing w:before="118"/>
        <w:ind w:left="215" w:right="212" w:firstLine="0"/>
        <w:jc w:val="both"/>
      </w:pPr>
      <w:r>
        <w:t>Tato smlouva je vyhotovena v elektronické podobě podepsané každou</w:t>
      </w:r>
      <w:r>
        <w:t xml:space="preserve"> stranou minimálně zaručeným elektronickým podpisem dle Nařízení eIDAS.</w:t>
      </w:r>
    </w:p>
    <w:p w:rsidR="00500BFA" w:rsidRDefault="00EC7BA3">
      <w:pPr>
        <w:pStyle w:val="Odstavecseseznamem"/>
        <w:numPr>
          <w:ilvl w:val="0"/>
          <w:numId w:val="1"/>
        </w:numPr>
        <w:tabs>
          <w:tab w:val="left" w:pos="935"/>
          <w:tab w:val="left" w:pos="936"/>
        </w:tabs>
        <w:ind w:left="215" w:right="212" w:firstLine="0"/>
        <w:jc w:val="both"/>
      </w:pPr>
      <w:r>
        <w:t>Tato</w:t>
      </w:r>
      <w:r>
        <w:rPr>
          <w:spacing w:val="-13"/>
        </w:rPr>
        <w:t xml:space="preserve"> </w:t>
      </w:r>
      <w:r>
        <w:t>smlouva</w:t>
      </w:r>
      <w:r>
        <w:rPr>
          <w:spacing w:val="-12"/>
        </w:rPr>
        <w:t xml:space="preserve"> </w:t>
      </w:r>
      <w:r>
        <w:t>obsahuje</w:t>
      </w:r>
      <w:r>
        <w:rPr>
          <w:spacing w:val="-13"/>
        </w:rPr>
        <w:t xml:space="preserve"> </w:t>
      </w:r>
      <w:r>
        <w:t>úplné</w:t>
      </w:r>
      <w:r>
        <w:rPr>
          <w:spacing w:val="-12"/>
        </w:rPr>
        <w:t xml:space="preserve"> </w:t>
      </w:r>
      <w:r>
        <w:t>ujednání</w:t>
      </w:r>
      <w:r>
        <w:rPr>
          <w:spacing w:val="-13"/>
        </w:rPr>
        <w:t xml:space="preserve"> </w:t>
      </w:r>
      <w:r>
        <w:t>o</w:t>
      </w:r>
      <w:r>
        <w:rPr>
          <w:spacing w:val="-12"/>
        </w:rPr>
        <w:t xml:space="preserve"> </w:t>
      </w:r>
      <w:r>
        <w:t>předmětu</w:t>
      </w:r>
      <w:r>
        <w:rPr>
          <w:spacing w:val="-13"/>
        </w:rPr>
        <w:t xml:space="preserve"> </w:t>
      </w:r>
      <w:r>
        <w:t>smlouvy</w:t>
      </w:r>
      <w:r>
        <w:rPr>
          <w:spacing w:val="-12"/>
        </w:rPr>
        <w:t xml:space="preserve"> </w:t>
      </w:r>
      <w:r>
        <w:t>a</w:t>
      </w:r>
      <w:r>
        <w:rPr>
          <w:spacing w:val="-12"/>
        </w:rPr>
        <w:t xml:space="preserve"> </w:t>
      </w:r>
      <w:r>
        <w:t>všech</w:t>
      </w:r>
      <w:r>
        <w:rPr>
          <w:spacing w:val="-13"/>
        </w:rPr>
        <w:t xml:space="preserve"> </w:t>
      </w:r>
      <w:r>
        <w:t>náležitostech,</w:t>
      </w:r>
      <w:r>
        <w:rPr>
          <w:spacing w:val="-12"/>
        </w:rPr>
        <w:t xml:space="preserve"> </w:t>
      </w:r>
      <w:r>
        <w:t>které</w:t>
      </w:r>
      <w:r>
        <w:rPr>
          <w:spacing w:val="-13"/>
        </w:rPr>
        <w:t xml:space="preserve"> </w:t>
      </w:r>
      <w:r>
        <w:t>strany měly a chtěly ve smlouvě ujednat, a které považují za důležité pro závaznost této smlouvy. Žádný projev</w:t>
      </w:r>
      <w:r>
        <w:rPr>
          <w:spacing w:val="-7"/>
        </w:rPr>
        <w:t xml:space="preserve"> </w:t>
      </w:r>
      <w:r>
        <w:t>stran</w:t>
      </w:r>
      <w:r>
        <w:rPr>
          <w:spacing w:val="-11"/>
        </w:rPr>
        <w:t xml:space="preserve"> </w:t>
      </w:r>
      <w:r>
        <w:t>učiněný</w:t>
      </w:r>
      <w:r>
        <w:rPr>
          <w:spacing w:val="-9"/>
        </w:rPr>
        <w:t xml:space="preserve"> </w:t>
      </w:r>
      <w:r>
        <w:t>při</w:t>
      </w:r>
      <w:r>
        <w:rPr>
          <w:spacing w:val="-8"/>
        </w:rPr>
        <w:t xml:space="preserve"> </w:t>
      </w:r>
      <w:r>
        <w:t>jednání</w:t>
      </w:r>
      <w:r>
        <w:rPr>
          <w:spacing w:val="-8"/>
        </w:rPr>
        <w:t xml:space="preserve"> </w:t>
      </w:r>
      <w:r>
        <w:t>o</w:t>
      </w:r>
      <w:r>
        <w:rPr>
          <w:spacing w:val="-6"/>
        </w:rPr>
        <w:t xml:space="preserve"> </w:t>
      </w:r>
      <w:r>
        <w:t>této</w:t>
      </w:r>
      <w:r>
        <w:rPr>
          <w:spacing w:val="-6"/>
        </w:rPr>
        <w:t xml:space="preserve"> </w:t>
      </w:r>
      <w:r>
        <w:t>smlouvě</w:t>
      </w:r>
      <w:r>
        <w:rPr>
          <w:spacing w:val="-9"/>
        </w:rPr>
        <w:t xml:space="preserve"> </w:t>
      </w:r>
      <w:r>
        <w:t>ani</w:t>
      </w:r>
      <w:r>
        <w:rPr>
          <w:spacing w:val="-8"/>
        </w:rPr>
        <w:t xml:space="preserve"> </w:t>
      </w:r>
      <w:r>
        <w:t>projev</w:t>
      </w:r>
      <w:r>
        <w:rPr>
          <w:spacing w:val="-7"/>
        </w:rPr>
        <w:t xml:space="preserve"> </w:t>
      </w:r>
      <w:r>
        <w:t>učiněný</w:t>
      </w:r>
      <w:r>
        <w:rPr>
          <w:spacing w:val="-7"/>
        </w:rPr>
        <w:t xml:space="preserve"> </w:t>
      </w:r>
      <w:r>
        <w:t>po</w:t>
      </w:r>
      <w:r>
        <w:rPr>
          <w:spacing w:val="-6"/>
        </w:rPr>
        <w:t xml:space="preserve"> </w:t>
      </w:r>
      <w:r>
        <w:t>uzavření</w:t>
      </w:r>
      <w:r>
        <w:rPr>
          <w:spacing w:val="-8"/>
        </w:rPr>
        <w:t xml:space="preserve"> </w:t>
      </w:r>
      <w:r>
        <w:t>této</w:t>
      </w:r>
      <w:r>
        <w:rPr>
          <w:spacing w:val="-6"/>
        </w:rPr>
        <w:t xml:space="preserve"> </w:t>
      </w:r>
      <w:r>
        <w:t>smlouvy</w:t>
      </w:r>
      <w:r>
        <w:rPr>
          <w:spacing w:val="-9"/>
        </w:rPr>
        <w:t xml:space="preserve"> </w:t>
      </w:r>
      <w:r>
        <w:t>nesmí</w:t>
      </w:r>
      <w:r>
        <w:rPr>
          <w:spacing w:val="-8"/>
        </w:rPr>
        <w:t xml:space="preserve"> </w:t>
      </w:r>
      <w:r>
        <w:t>být vykládán</w:t>
      </w:r>
      <w:r>
        <w:rPr>
          <w:spacing w:val="-12"/>
        </w:rPr>
        <w:t xml:space="preserve"> </w:t>
      </w:r>
      <w:r>
        <w:t>v</w:t>
      </w:r>
      <w:r>
        <w:rPr>
          <w:spacing w:val="-8"/>
        </w:rPr>
        <w:t xml:space="preserve"> </w:t>
      </w:r>
      <w:r>
        <w:t>rozporu</w:t>
      </w:r>
      <w:r>
        <w:rPr>
          <w:spacing w:val="-10"/>
        </w:rPr>
        <w:t xml:space="preserve"> </w:t>
      </w:r>
      <w:r>
        <w:t>s</w:t>
      </w:r>
      <w:r>
        <w:rPr>
          <w:spacing w:val="-9"/>
        </w:rPr>
        <w:t xml:space="preserve"> </w:t>
      </w:r>
      <w:r>
        <w:t>výslovnými</w:t>
      </w:r>
      <w:r>
        <w:rPr>
          <w:spacing w:val="-9"/>
        </w:rPr>
        <w:t xml:space="preserve"> </w:t>
      </w:r>
      <w:r>
        <w:t>ustanoveními</w:t>
      </w:r>
      <w:r>
        <w:rPr>
          <w:spacing w:val="-12"/>
        </w:rPr>
        <w:t xml:space="preserve"> </w:t>
      </w:r>
      <w:r>
        <w:t>této</w:t>
      </w:r>
      <w:r>
        <w:rPr>
          <w:spacing w:val="-8"/>
        </w:rPr>
        <w:t xml:space="preserve"> </w:t>
      </w:r>
      <w:r>
        <w:t>smlouvy</w:t>
      </w:r>
      <w:r>
        <w:rPr>
          <w:spacing w:val="-8"/>
        </w:rPr>
        <w:t xml:space="preserve"> </w:t>
      </w:r>
      <w:r>
        <w:t>a</w:t>
      </w:r>
      <w:r>
        <w:rPr>
          <w:spacing w:val="-9"/>
        </w:rPr>
        <w:t xml:space="preserve"> </w:t>
      </w:r>
      <w:r>
        <w:t>nezakládá</w:t>
      </w:r>
      <w:r>
        <w:rPr>
          <w:spacing w:val="-9"/>
        </w:rPr>
        <w:t xml:space="preserve"> </w:t>
      </w:r>
      <w:r>
        <w:t>žádný</w:t>
      </w:r>
      <w:r>
        <w:rPr>
          <w:spacing w:val="-8"/>
        </w:rPr>
        <w:t xml:space="preserve"> </w:t>
      </w:r>
      <w:r>
        <w:t>závazek</w:t>
      </w:r>
      <w:r>
        <w:rPr>
          <w:spacing w:val="-9"/>
        </w:rPr>
        <w:t xml:space="preserve"> </w:t>
      </w:r>
      <w:r>
        <w:t>žádné</w:t>
      </w:r>
      <w:r>
        <w:rPr>
          <w:spacing w:val="-8"/>
        </w:rPr>
        <w:t xml:space="preserve"> </w:t>
      </w:r>
      <w:r>
        <w:t>ze</w:t>
      </w:r>
      <w:r>
        <w:rPr>
          <w:spacing w:val="-9"/>
        </w:rPr>
        <w:t xml:space="preserve"> </w:t>
      </w:r>
      <w:r>
        <w:t>stran.</w:t>
      </w:r>
    </w:p>
    <w:p w:rsidR="00500BFA" w:rsidRDefault="00500BFA">
      <w:pPr>
        <w:jc w:val="both"/>
        <w:sectPr w:rsidR="00500BFA">
          <w:pgSz w:w="11900" w:h="16850"/>
          <w:pgMar w:top="1380" w:right="1200" w:bottom="880" w:left="1200" w:header="0" w:footer="693" w:gutter="0"/>
          <w:cols w:space="708"/>
        </w:sectPr>
      </w:pPr>
    </w:p>
    <w:p w:rsidR="00500BFA" w:rsidRDefault="00EC7BA3">
      <w:pPr>
        <w:pStyle w:val="Odstavecseseznamem"/>
        <w:numPr>
          <w:ilvl w:val="0"/>
          <w:numId w:val="1"/>
        </w:numPr>
        <w:tabs>
          <w:tab w:val="left" w:pos="935"/>
          <w:tab w:val="left" w:pos="937"/>
        </w:tabs>
        <w:spacing w:before="34"/>
        <w:ind w:left="215" w:firstLine="0"/>
      </w:pPr>
      <w:r>
        <w:lastRenderedPageBreak/>
        <w:t>Smluvní</w:t>
      </w:r>
      <w:r>
        <w:rPr>
          <w:spacing w:val="-8"/>
        </w:rPr>
        <w:t xml:space="preserve"> </w:t>
      </w:r>
      <w:r>
        <w:t>strany</w:t>
      </w:r>
      <w:r>
        <w:rPr>
          <w:spacing w:val="-9"/>
        </w:rPr>
        <w:t xml:space="preserve"> </w:t>
      </w:r>
      <w:r>
        <w:t>výslovně</w:t>
      </w:r>
      <w:r>
        <w:rPr>
          <w:spacing w:val="-7"/>
        </w:rPr>
        <w:t xml:space="preserve"> </w:t>
      </w:r>
      <w:r>
        <w:t>potvrzují,</w:t>
      </w:r>
      <w:r>
        <w:rPr>
          <w:spacing w:val="-8"/>
        </w:rPr>
        <w:t xml:space="preserve"> </w:t>
      </w:r>
      <w:r>
        <w:t>že</w:t>
      </w:r>
      <w:r>
        <w:rPr>
          <w:spacing w:val="-9"/>
        </w:rPr>
        <w:t xml:space="preserve"> </w:t>
      </w:r>
      <w:r>
        <w:t>tato</w:t>
      </w:r>
      <w:r>
        <w:rPr>
          <w:spacing w:val="-6"/>
        </w:rPr>
        <w:t xml:space="preserve"> </w:t>
      </w:r>
      <w:r>
        <w:t>smlouva</w:t>
      </w:r>
      <w:r>
        <w:rPr>
          <w:spacing w:val="-8"/>
        </w:rPr>
        <w:t xml:space="preserve"> </w:t>
      </w:r>
      <w:r>
        <w:t>je</w:t>
      </w:r>
      <w:r>
        <w:rPr>
          <w:spacing w:val="-7"/>
        </w:rPr>
        <w:t xml:space="preserve"> </w:t>
      </w:r>
      <w:r>
        <w:t>výsledkem</w:t>
      </w:r>
      <w:r>
        <w:rPr>
          <w:spacing w:val="-9"/>
        </w:rPr>
        <w:t xml:space="preserve"> </w:t>
      </w:r>
      <w:r>
        <w:t>jejich</w:t>
      </w:r>
      <w:r>
        <w:rPr>
          <w:spacing w:val="-8"/>
        </w:rPr>
        <w:t xml:space="preserve"> </w:t>
      </w:r>
      <w:r>
        <w:t>jednání</w:t>
      </w:r>
      <w:r>
        <w:rPr>
          <w:spacing w:val="-8"/>
        </w:rPr>
        <w:t xml:space="preserve"> </w:t>
      </w:r>
      <w:r>
        <w:t>a</w:t>
      </w:r>
      <w:r>
        <w:rPr>
          <w:spacing w:val="-8"/>
        </w:rPr>
        <w:t xml:space="preserve"> </w:t>
      </w:r>
      <w:r>
        <w:t>každá</w:t>
      </w:r>
      <w:r>
        <w:rPr>
          <w:spacing w:val="-8"/>
        </w:rPr>
        <w:t xml:space="preserve"> </w:t>
      </w:r>
      <w:r>
        <w:t>ze</w:t>
      </w:r>
      <w:r>
        <w:rPr>
          <w:spacing w:val="-7"/>
        </w:rPr>
        <w:t xml:space="preserve"> </w:t>
      </w:r>
      <w:r>
        <w:t>stran měla příležitost ovlivnit její základní podmínky.</w:t>
      </w:r>
    </w:p>
    <w:p w:rsidR="00500BFA" w:rsidRDefault="00500BFA">
      <w:pPr>
        <w:pStyle w:val="Zkladntext"/>
        <w:ind w:left="0"/>
        <w:rPr>
          <w:sz w:val="20"/>
        </w:rPr>
      </w:pPr>
    </w:p>
    <w:p w:rsidR="00500BFA" w:rsidRDefault="00500BFA">
      <w:pPr>
        <w:pStyle w:val="Zkladntext"/>
        <w:spacing w:before="9"/>
        <w:ind w:left="0"/>
        <w:rPr>
          <w:sz w:val="21"/>
        </w:rPr>
      </w:pPr>
    </w:p>
    <w:p w:rsidR="00500BFA" w:rsidRDefault="00EC7BA3">
      <w:pPr>
        <w:pStyle w:val="Zkladntext"/>
        <w:tabs>
          <w:tab w:val="left" w:pos="2459"/>
          <w:tab w:val="left" w:pos="5318"/>
          <w:tab w:val="left" w:pos="7562"/>
        </w:tabs>
        <w:rPr>
          <w:rFonts w:ascii="Times New Roman" w:hAnsi="Times New Roman"/>
        </w:rPr>
      </w:pPr>
      <w:r>
        <w:t>V Brně dne</w:t>
      </w:r>
      <w:r>
        <w:rPr>
          <w:spacing w:val="-1"/>
        </w:rPr>
        <w:t xml:space="preserve"> </w:t>
      </w:r>
      <w:r>
        <w:rPr>
          <w:rFonts w:ascii="Times New Roman" w:hAnsi="Times New Roman"/>
          <w:u w:val="single"/>
        </w:rPr>
        <w:tab/>
      </w:r>
      <w:r>
        <w:rPr>
          <w:rFonts w:ascii="Times New Roman" w:hAnsi="Times New Roman"/>
        </w:rPr>
        <w:tab/>
      </w:r>
      <w:r>
        <w:t>V Brně dne</w:t>
      </w:r>
      <w:r>
        <w:rPr>
          <w:spacing w:val="-1"/>
        </w:rPr>
        <w:t xml:space="preserve"> </w:t>
      </w:r>
      <w:r>
        <w:rPr>
          <w:rFonts w:ascii="Times New Roman" w:hAnsi="Times New Roman"/>
          <w:u w:val="single"/>
        </w:rPr>
        <w:tab/>
      </w:r>
    </w:p>
    <w:p w:rsidR="00500BFA" w:rsidRDefault="00500BFA">
      <w:pPr>
        <w:pStyle w:val="Zkladntext"/>
        <w:spacing w:before="3"/>
        <w:ind w:left="0"/>
        <w:rPr>
          <w:rFonts w:ascii="Times New Roman"/>
          <w:sz w:val="12"/>
        </w:rPr>
      </w:pPr>
    </w:p>
    <w:p w:rsidR="00500BFA" w:rsidRDefault="00500BFA">
      <w:pPr>
        <w:rPr>
          <w:rFonts w:ascii="Times New Roman"/>
          <w:sz w:val="12"/>
        </w:rPr>
        <w:sectPr w:rsidR="00500BFA">
          <w:pgSz w:w="11900" w:h="16850"/>
          <w:pgMar w:top="1380" w:right="1200" w:bottom="880" w:left="1200" w:header="0" w:footer="693" w:gutter="0"/>
          <w:cols w:space="708"/>
        </w:sectPr>
      </w:pPr>
    </w:p>
    <w:p w:rsidR="00500BFA" w:rsidRDefault="00500BFA">
      <w:pPr>
        <w:pStyle w:val="Zkladntext"/>
        <w:spacing w:before="1"/>
        <w:ind w:left="0"/>
        <w:rPr>
          <w:rFonts w:ascii="Gill Sans MT"/>
          <w:sz w:val="6"/>
        </w:rPr>
      </w:pPr>
      <w:bookmarkStart w:id="9" w:name="_GoBack"/>
      <w:bookmarkEnd w:id="9"/>
    </w:p>
    <w:p w:rsidR="00500BFA" w:rsidRDefault="00EC7BA3">
      <w:pPr>
        <w:pStyle w:val="Zkladntext"/>
        <w:tabs>
          <w:tab w:val="left" w:pos="5318"/>
        </w:tabs>
        <w:spacing w:before="56"/>
      </w:pPr>
      <w:r>
        <w:t>doc.</w:t>
      </w:r>
      <w:r>
        <w:rPr>
          <w:spacing w:val="-4"/>
        </w:rPr>
        <w:t xml:space="preserve"> </w:t>
      </w:r>
      <w:r>
        <w:t>Ing.</w:t>
      </w:r>
      <w:r>
        <w:rPr>
          <w:spacing w:val="-4"/>
        </w:rPr>
        <w:t xml:space="preserve"> </w:t>
      </w:r>
      <w:r>
        <w:t>Ladislav</w:t>
      </w:r>
      <w:r>
        <w:rPr>
          <w:spacing w:val="-3"/>
        </w:rPr>
        <w:t xml:space="preserve"> </w:t>
      </w:r>
      <w:r>
        <w:t>Janíček,</w:t>
      </w:r>
      <w:r>
        <w:rPr>
          <w:spacing w:val="-6"/>
        </w:rPr>
        <w:t xml:space="preserve"> </w:t>
      </w:r>
      <w:r>
        <w:t>Ph.D.,</w:t>
      </w:r>
      <w:r>
        <w:rPr>
          <w:spacing w:val="-4"/>
        </w:rPr>
        <w:t xml:space="preserve"> </w:t>
      </w:r>
      <w:r>
        <w:t>MBA,</w:t>
      </w:r>
      <w:r>
        <w:rPr>
          <w:spacing w:val="-5"/>
        </w:rPr>
        <w:t xml:space="preserve"> </w:t>
      </w:r>
      <w:r>
        <w:rPr>
          <w:spacing w:val="-4"/>
        </w:rPr>
        <w:t>LL.M.</w:t>
      </w:r>
      <w:r>
        <w:tab/>
        <w:t>Ing.</w:t>
      </w:r>
      <w:r>
        <w:rPr>
          <w:spacing w:val="-5"/>
        </w:rPr>
        <w:t xml:space="preserve"> </w:t>
      </w:r>
      <w:r>
        <w:t>Radovan</w:t>
      </w:r>
      <w:r>
        <w:rPr>
          <w:spacing w:val="-4"/>
        </w:rPr>
        <w:t xml:space="preserve"> </w:t>
      </w:r>
      <w:r>
        <w:rPr>
          <w:spacing w:val="-2"/>
        </w:rPr>
        <w:t>Musil</w:t>
      </w:r>
    </w:p>
    <w:p w:rsidR="00500BFA" w:rsidRDefault="00EC7BA3">
      <w:pPr>
        <w:pStyle w:val="Zkladntext"/>
        <w:tabs>
          <w:tab w:val="left" w:pos="5318"/>
        </w:tabs>
        <w:spacing w:before="118"/>
        <w:ind w:left="216"/>
      </w:pPr>
      <w:r>
        <w:rPr>
          <w:spacing w:val="-2"/>
        </w:rPr>
        <w:t>rektor</w:t>
      </w:r>
      <w:r>
        <w:tab/>
      </w:r>
      <w:r>
        <w:rPr>
          <w:spacing w:val="-2"/>
        </w:rPr>
        <w:t>jednatel</w:t>
      </w:r>
    </w:p>
    <w:p w:rsidR="00500BFA" w:rsidRDefault="00EC7BA3">
      <w:pPr>
        <w:pStyle w:val="Zkladntext"/>
        <w:tabs>
          <w:tab w:val="left" w:pos="5317"/>
        </w:tabs>
      </w:pPr>
      <w:r>
        <w:t>za</w:t>
      </w:r>
      <w:r>
        <w:rPr>
          <w:spacing w:val="-1"/>
        </w:rPr>
        <w:t xml:space="preserve"> </w:t>
      </w:r>
      <w:r>
        <w:rPr>
          <w:spacing w:val="-2"/>
        </w:rPr>
        <w:t>příjemce</w:t>
      </w:r>
      <w:r>
        <w:tab/>
        <w:t>za</w:t>
      </w:r>
      <w:r>
        <w:rPr>
          <w:spacing w:val="-5"/>
        </w:rPr>
        <w:t xml:space="preserve"> </w:t>
      </w:r>
      <w:r>
        <w:t>dalšího</w:t>
      </w:r>
      <w:r>
        <w:rPr>
          <w:spacing w:val="-2"/>
        </w:rPr>
        <w:t xml:space="preserve"> účastníka</w:t>
      </w:r>
    </w:p>
    <w:sectPr w:rsidR="00500BFA">
      <w:type w:val="continuous"/>
      <w:pgSz w:w="11900" w:h="16850"/>
      <w:pgMar w:top="1420" w:right="1200" w:bottom="880" w:left="1200" w:header="0" w:footer="69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EC7BA3">
      <w:r>
        <w:separator/>
      </w:r>
    </w:p>
  </w:endnote>
  <w:endnote w:type="continuationSeparator" w:id="0">
    <w:p w:rsidR="00000000" w:rsidRDefault="00EC7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ill Sans MT">
    <w:altName w:val="Gill Sans MT"/>
    <w:panose1 w:val="020B0502020104020203"/>
    <w:charset w:val="EE"/>
    <w:family w:val="swiss"/>
    <w:pitch w:val="variable"/>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0BFA" w:rsidRDefault="00EC7BA3">
    <w:pPr>
      <w:pStyle w:val="Zkladntext"/>
      <w:spacing w:line="14" w:lineRule="auto"/>
      <w:ind w:left="0"/>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3317240</wp:posOffset>
              </wp:positionH>
              <wp:positionV relativeFrom="page">
                <wp:posOffset>10113645</wp:posOffset>
              </wp:positionV>
              <wp:extent cx="918210" cy="139700"/>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821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0BFA" w:rsidRDefault="00EC7BA3">
                          <w:pPr>
                            <w:spacing w:line="203" w:lineRule="exact"/>
                            <w:ind w:left="20"/>
                            <w:rPr>
                              <w:sz w:val="18"/>
                            </w:rPr>
                          </w:pPr>
                          <w:r>
                            <w:rPr>
                              <w:sz w:val="18"/>
                            </w:rPr>
                            <w:t>Strana</w:t>
                          </w:r>
                          <w:r>
                            <w:rPr>
                              <w:spacing w:val="-5"/>
                              <w:sz w:val="18"/>
                            </w:rPr>
                            <w:t xml:space="preserve"> </w:t>
                          </w:r>
                          <w:r>
                            <w:rPr>
                              <w:sz w:val="18"/>
                            </w:rPr>
                            <w:fldChar w:fldCharType="begin"/>
                          </w:r>
                          <w:r>
                            <w:rPr>
                              <w:sz w:val="18"/>
                            </w:rPr>
                            <w:instrText xml:space="preserve"> PAGE </w:instrText>
                          </w:r>
                          <w:r>
                            <w:rPr>
                              <w:sz w:val="18"/>
                            </w:rPr>
                            <w:fldChar w:fldCharType="separate"/>
                          </w:r>
                          <w:r>
                            <w:rPr>
                              <w:sz w:val="18"/>
                            </w:rPr>
                            <w:t>1</w:t>
                          </w:r>
                          <w:r>
                            <w:rPr>
                              <w:sz w:val="18"/>
                            </w:rPr>
                            <w:fldChar w:fldCharType="end"/>
                          </w:r>
                          <w:r>
                            <w:rPr>
                              <w:spacing w:val="-3"/>
                              <w:sz w:val="18"/>
                            </w:rPr>
                            <w:t xml:space="preserve"> </w:t>
                          </w:r>
                          <w:r>
                            <w:rPr>
                              <w:sz w:val="18"/>
                            </w:rPr>
                            <w:t>(celkem</w:t>
                          </w:r>
                          <w:r>
                            <w:rPr>
                              <w:spacing w:val="-3"/>
                              <w:sz w:val="18"/>
                            </w:rPr>
                            <w:t xml:space="preserve"> </w:t>
                          </w:r>
                          <w:r>
                            <w:rPr>
                              <w:spacing w:val="-5"/>
                              <w:sz w:val="18"/>
                            </w:rPr>
                            <w:fldChar w:fldCharType="begin"/>
                          </w:r>
                          <w:r>
                            <w:rPr>
                              <w:spacing w:val="-5"/>
                              <w:sz w:val="18"/>
                            </w:rPr>
                            <w:instrText xml:space="preserve"> NUMPAGES </w:instrText>
                          </w:r>
                          <w:r>
                            <w:rPr>
                              <w:spacing w:val="-5"/>
                              <w:sz w:val="18"/>
                            </w:rPr>
                            <w:fldChar w:fldCharType="separate"/>
                          </w:r>
                          <w:r>
                            <w:rPr>
                              <w:spacing w:val="-5"/>
                              <w:sz w:val="18"/>
                            </w:rPr>
                            <w:t>8</w:t>
                          </w:r>
                          <w:r>
                            <w:rPr>
                              <w:spacing w:val="-5"/>
                              <w:sz w:val="18"/>
                            </w:rPr>
                            <w:fldChar w:fldCharType="end"/>
                          </w:r>
                          <w:r>
                            <w:rPr>
                              <w:spacing w:val="-5"/>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27" type="#_x0000_t202" style="position:absolute;margin-left:261.2pt;margin-top:796.35pt;width:72.3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" filled="f" stroked="f">
              <v:textbox inset="0,0,0,0">
                <w:txbxContent>
                  <w:p w:rsidR="00500BFA" w:rsidRDefault="00EC7BA3">
                    <w:pPr>
                      <w:spacing w:line="203" w:lineRule="exact"/>
                      <w:ind w:left="20"/>
                      <w:rPr>
                        <w:sz w:val="18"/>
                      </w:rPr>
                    </w:pPr>
                    <w:r>
                      <w:rPr>
                        <w:sz w:val="18"/>
                      </w:rPr>
                      <w:t>Strana</w:t>
                    </w:r>
                    <w:r>
                      <w:rPr>
                        <w:spacing w:val="-5"/>
                        <w:sz w:val="18"/>
                      </w:rPr>
                      <w:t xml:space="preserve"> </w:t>
                    </w:r>
                    <w:r>
                      <w:rPr>
                        <w:sz w:val="18"/>
                      </w:rPr>
                      <w:fldChar w:fldCharType="begin"/>
                    </w:r>
                    <w:r>
                      <w:rPr>
                        <w:sz w:val="18"/>
                      </w:rPr>
                      <w:instrText xml:space="preserve"> PAGE </w:instrText>
                    </w:r>
                    <w:r>
                      <w:rPr>
                        <w:sz w:val="18"/>
                      </w:rPr>
                      <w:fldChar w:fldCharType="separate"/>
                    </w:r>
                    <w:r>
                      <w:rPr>
                        <w:sz w:val="18"/>
                      </w:rPr>
                      <w:t>1</w:t>
                    </w:r>
                    <w:r>
                      <w:rPr>
                        <w:sz w:val="18"/>
                      </w:rPr>
                      <w:fldChar w:fldCharType="end"/>
                    </w:r>
                    <w:r>
                      <w:rPr>
                        <w:spacing w:val="-3"/>
                        <w:sz w:val="18"/>
                      </w:rPr>
                      <w:t xml:space="preserve"> </w:t>
                    </w:r>
                    <w:r>
                      <w:rPr>
                        <w:sz w:val="18"/>
                      </w:rPr>
                      <w:t>(celkem</w:t>
                    </w:r>
                    <w:r>
                      <w:rPr>
                        <w:spacing w:val="-3"/>
                        <w:sz w:val="18"/>
                      </w:rPr>
                      <w:t xml:space="preserve"> </w:t>
                    </w:r>
                    <w:r>
                      <w:rPr>
                        <w:spacing w:val="-5"/>
                        <w:sz w:val="18"/>
                      </w:rPr>
                      <w:fldChar w:fldCharType="begin"/>
                    </w:r>
                    <w:r>
                      <w:rPr>
                        <w:spacing w:val="-5"/>
                        <w:sz w:val="18"/>
                      </w:rPr>
                      <w:instrText xml:space="preserve"> NUMPAGES </w:instrText>
                    </w:r>
                    <w:r>
                      <w:rPr>
                        <w:spacing w:val="-5"/>
                        <w:sz w:val="18"/>
                      </w:rPr>
                      <w:fldChar w:fldCharType="separate"/>
                    </w:r>
                    <w:r>
                      <w:rPr>
                        <w:spacing w:val="-5"/>
                        <w:sz w:val="18"/>
                      </w:rPr>
                      <w:t>8</w:t>
                    </w:r>
                    <w:r>
                      <w:rPr>
                        <w:spacing w:val="-5"/>
                        <w:sz w:val="18"/>
                      </w:rPr>
                      <w:fldChar w:fldCharType="end"/>
                    </w:r>
                    <w:r>
                      <w:rPr>
                        <w:spacing w:val="-5"/>
                        <w:sz w:val="18"/>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EC7BA3">
      <w:r>
        <w:separator/>
      </w:r>
    </w:p>
  </w:footnote>
  <w:footnote w:type="continuationSeparator" w:id="0">
    <w:p w:rsidR="00000000" w:rsidRDefault="00EC7B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F7B29"/>
    <w:multiLevelType w:val="hybridMultilevel"/>
    <w:tmpl w:val="694E5338"/>
    <w:lvl w:ilvl="0" w:tplc="DA84718E">
      <w:start w:val="1"/>
      <w:numFmt w:val="decimal"/>
      <w:lvlText w:val="%1."/>
      <w:lvlJc w:val="left"/>
      <w:pPr>
        <w:ind w:left="215" w:hanging="721"/>
        <w:jc w:val="left"/>
      </w:pPr>
      <w:rPr>
        <w:rFonts w:ascii="Calibri" w:eastAsia="Calibri" w:hAnsi="Calibri" w:cs="Calibri" w:hint="default"/>
        <w:b w:val="0"/>
        <w:bCs w:val="0"/>
        <w:i w:val="0"/>
        <w:iCs w:val="0"/>
        <w:w w:val="100"/>
        <w:sz w:val="22"/>
        <w:szCs w:val="22"/>
        <w:lang w:val="cs-CZ" w:eastAsia="en-US" w:bidi="ar-SA"/>
      </w:rPr>
    </w:lvl>
    <w:lvl w:ilvl="1" w:tplc="EE0E4278">
      <w:numFmt w:val="bullet"/>
      <w:lvlText w:val="•"/>
      <w:lvlJc w:val="left"/>
      <w:pPr>
        <w:ind w:left="1147" w:hanging="721"/>
      </w:pPr>
      <w:rPr>
        <w:rFonts w:hint="default"/>
        <w:lang w:val="cs-CZ" w:eastAsia="en-US" w:bidi="ar-SA"/>
      </w:rPr>
    </w:lvl>
    <w:lvl w:ilvl="2" w:tplc="47529BE8">
      <w:numFmt w:val="bullet"/>
      <w:lvlText w:val="•"/>
      <w:lvlJc w:val="left"/>
      <w:pPr>
        <w:ind w:left="2075" w:hanging="721"/>
      </w:pPr>
      <w:rPr>
        <w:rFonts w:hint="default"/>
        <w:lang w:val="cs-CZ" w:eastAsia="en-US" w:bidi="ar-SA"/>
      </w:rPr>
    </w:lvl>
    <w:lvl w:ilvl="3" w:tplc="7CDA1450">
      <w:numFmt w:val="bullet"/>
      <w:lvlText w:val="•"/>
      <w:lvlJc w:val="left"/>
      <w:pPr>
        <w:ind w:left="3003" w:hanging="721"/>
      </w:pPr>
      <w:rPr>
        <w:rFonts w:hint="default"/>
        <w:lang w:val="cs-CZ" w:eastAsia="en-US" w:bidi="ar-SA"/>
      </w:rPr>
    </w:lvl>
    <w:lvl w:ilvl="4" w:tplc="A75626D0">
      <w:numFmt w:val="bullet"/>
      <w:lvlText w:val="•"/>
      <w:lvlJc w:val="left"/>
      <w:pPr>
        <w:ind w:left="3931" w:hanging="721"/>
      </w:pPr>
      <w:rPr>
        <w:rFonts w:hint="default"/>
        <w:lang w:val="cs-CZ" w:eastAsia="en-US" w:bidi="ar-SA"/>
      </w:rPr>
    </w:lvl>
    <w:lvl w:ilvl="5" w:tplc="4F2A612E">
      <w:numFmt w:val="bullet"/>
      <w:lvlText w:val="•"/>
      <w:lvlJc w:val="left"/>
      <w:pPr>
        <w:ind w:left="4859" w:hanging="721"/>
      </w:pPr>
      <w:rPr>
        <w:rFonts w:hint="default"/>
        <w:lang w:val="cs-CZ" w:eastAsia="en-US" w:bidi="ar-SA"/>
      </w:rPr>
    </w:lvl>
    <w:lvl w:ilvl="6" w:tplc="8904FBCA">
      <w:numFmt w:val="bullet"/>
      <w:lvlText w:val="•"/>
      <w:lvlJc w:val="left"/>
      <w:pPr>
        <w:ind w:left="5787" w:hanging="721"/>
      </w:pPr>
      <w:rPr>
        <w:rFonts w:hint="default"/>
        <w:lang w:val="cs-CZ" w:eastAsia="en-US" w:bidi="ar-SA"/>
      </w:rPr>
    </w:lvl>
    <w:lvl w:ilvl="7" w:tplc="41C45B28">
      <w:numFmt w:val="bullet"/>
      <w:lvlText w:val="•"/>
      <w:lvlJc w:val="left"/>
      <w:pPr>
        <w:ind w:left="6715" w:hanging="721"/>
      </w:pPr>
      <w:rPr>
        <w:rFonts w:hint="default"/>
        <w:lang w:val="cs-CZ" w:eastAsia="en-US" w:bidi="ar-SA"/>
      </w:rPr>
    </w:lvl>
    <w:lvl w:ilvl="8" w:tplc="A51E147E">
      <w:numFmt w:val="bullet"/>
      <w:lvlText w:val="•"/>
      <w:lvlJc w:val="left"/>
      <w:pPr>
        <w:ind w:left="7643" w:hanging="721"/>
      </w:pPr>
      <w:rPr>
        <w:rFonts w:hint="default"/>
        <w:lang w:val="cs-CZ" w:eastAsia="en-US" w:bidi="ar-SA"/>
      </w:rPr>
    </w:lvl>
  </w:abstractNum>
  <w:abstractNum w:abstractNumId="1" w15:restartNumberingAfterBreak="0">
    <w:nsid w:val="099017F4"/>
    <w:multiLevelType w:val="hybridMultilevel"/>
    <w:tmpl w:val="42484752"/>
    <w:lvl w:ilvl="0" w:tplc="6ABAC228">
      <w:start w:val="1"/>
      <w:numFmt w:val="decimal"/>
      <w:lvlText w:val="%1."/>
      <w:lvlJc w:val="left"/>
      <w:pPr>
        <w:ind w:left="215" w:hanging="721"/>
        <w:jc w:val="left"/>
      </w:pPr>
      <w:rPr>
        <w:rFonts w:ascii="Calibri" w:eastAsia="Calibri" w:hAnsi="Calibri" w:cs="Calibri" w:hint="default"/>
        <w:b w:val="0"/>
        <w:bCs w:val="0"/>
        <w:i w:val="0"/>
        <w:iCs w:val="0"/>
        <w:w w:val="100"/>
        <w:sz w:val="22"/>
        <w:szCs w:val="22"/>
        <w:lang w:val="cs-CZ" w:eastAsia="en-US" w:bidi="ar-SA"/>
      </w:rPr>
    </w:lvl>
    <w:lvl w:ilvl="1" w:tplc="0CB497B2">
      <w:numFmt w:val="bullet"/>
      <w:lvlText w:val="•"/>
      <w:lvlJc w:val="left"/>
      <w:pPr>
        <w:ind w:left="1147" w:hanging="721"/>
      </w:pPr>
      <w:rPr>
        <w:rFonts w:hint="default"/>
        <w:lang w:val="cs-CZ" w:eastAsia="en-US" w:bidi="ar-SA"/>
      </w:rPr>
    </w:lvl>
    <w:lvl w:ilvl="2" w:tplc="2788F0D4">
      <w:numFmt w:val="bullet"/>
      <w:lvlText w:val="•"/>
      <w:lvlJc w:val="left"/>
      <w:pPr>
        <w:ind w:left="2075" w:hanging="721"/>
      </w:pPr>
      <w:rPr>
        <w:rFonts w:hint="default"/>
        <w:lang w:val="cs-CZ" w:eastAsia="en-US" w:bidi="ar-SA"/>
      </w:rPr>
    </w:lvl>
    <w:lvl w:ilvl="3" w:tplc="A1BC10BE">
      <w:numFmt w:val="bullet"/>
      <w:lvlText w:val="•"/>
      <w:lvlJc w:val="left"/>
      <w:pPr>
        <w:ind w:left="3003" w:hanging="721"/>
      </w:pPr>
      <w:rPr>
        <w:rFonts w:hint="default"/>
        <w:lang w:val="cs-CZ" w:eastAsia="en-US" w:bidi="ar-SA"/>
      </w:rPr>
    </w:lvl>
    <w:lvl w:ilvl="4" w:tplc="C93EEA0C">
      <w:numFmt w:val="bullet"/>
      <w:lvlText w:val="•"/>
      <w:lvlJc w:val="left"/>
      <w:pPr>
        <w:ind w:left="3931" w:hanging="721"/>
      </w:pPr>
      <w:rPr>
        <w:rFonts w:hint="default"/>
        <w:lang w:val="cs-CZ" w:eastAsia="en-US" w:bidi="ar-SA"/>
      </w:rPr>
    </w:lvl>
    <w:lvl w:ilvl="5" w:tplc="616028BE">
      <w:numFmt w:val="bullet"/>
      <w:lvlText w:val="•"/>
      <w:lvlJc w:val="left"/>
      <w:pPr>
        <w:ind w:left="4859" w:hanging="721"/>
      </w:pPr>
      <w:rPr>
        <w:rFonts w:hint="default"/>
        <w:lang w:val="cs-CZ" w:eastAsia="en-US" w:bidi="ar-SA"/>
      </w:rPr>
    </w:lvl>
    <w:lvl w:ilvl="6" w:tplc="663EF6D6">
      <w:numFmt w:val="bullet"/>
      <w:lvlText w:val="•"/>
      <w:lvlJc w:val="left"/>
      <w:pPr>
        <w:ind w:left="5787" w:hanging="721"/>
      </w:pPr>
      <w:rPr>
        <w:rFonts w:hint="default"/>
        <w:lang w:val="cs-CZ" w:eastAsia="en-US" w:bidi="ar-SA"/>
      </w:rPr>
    </w:lvl>
    <w:lvl w:ilvl="7" w:tplc="127464D6">
      <w:numFmt w:val="bullet"/>
      <w:lvlText w:val="•"/>
      <w:lvlJc w:val="left"/>
      <w:pPr>
        <w:ind w:left="6715" w:hanging="721"/>
      </w:pPr>
      <w:rPr>
        <w:rFonts w:hint="default"/>
        <w:lang w:val="cs-CZ" w:eastAsia="en-US" w:bidi="ar-SA"/>
      </w:rPr>
    </w:lvl>
    <w:lvl w:ilvl="8" w:tplc="D1C2A9DE">
      <w:numFmt w:val="bullet"/>
      <w:lvlText w:val="•"/>
      <w:lvlJc w:val="left"/>
      <w:pPr>
        <w:ind w:left="7643" w:hanging="721"/>
      </w:pPr>
      <w:rPr>
        <w:rFonts w:hint="default"/>
        <w:lang w:val="cs-CZ" w:eastAsia="en-US" w:bidi="ar-SA"/>
      </w:rPr>
    </w:lvl>
  </w:abstractNum>
  <w:abstractNum w:abstractNumId="2" w15:restartNumberingAfterBreak="0">
    <w:nsid w:val="124A58AC"/>
    <w:multiLevelType w:val="hybridMultilevel"/>
    <w:tmpl w:val="288A7B68"/>
    <w:lvl w:ilvl="0" w:tplc="B1083392">
      <w:start w:val="1"/>
      <w:numFmt w:val="decimal"/>
      <w:lvlText w:val="%1."/>
      <w:lvlJc w:val="left"/>
      <w:pPr>
        <w:ind w:left="935" w:hanging="721"/>
        <w:jc w:val="left"/>
      </w:pPr>
      <w:rPr>
        <w:rFonts w:ascii="Calibri" w:eastAsia="Calibri" w:hAnsi="Calibri" w:cs="Calibri" w:hint="default"/>
        <w:b w:val="0"/>
        <w:bCs w:val="0"/>
        <w:i w:val="0"/>
        <w:iCs w:val="0"/>
        <w:w w:val="100"/>
        <w:sz w:val="22"/>
        <w:szCs w:val="22"/>
        <w:lang w:val="cs-CZ" w:eastAsia="en-US" w:bidi="ar-SA"/>
      </w:rPr>
    </w:lvl>
    <w:lvl w:ilvl="1" w:tplc="F77CE870">
      <w:start w:val="1"/>
      <w:numFmt w:val="lowerLetter"/>
      <w:lvlText w:val="%2)"/>
      <w:lvlJc w:val="left"/>
      <w:pPr>
        <w:ind w:left="935" w:hanging="361"/>
        <w:jc w:val="left"/>
      </w:pPr>
      <w:rPr>
        <w:rFonts w:ascii="Calibri" w:eastAsia="Calibri" w:hAnsi="Calibri" w:cs="Calibri" w:hint="default"/>
        <w:b w:val="0"/>
        <w:bCs w:val="0"/>
        <w:i w:val="0"/>
        <w:iCs w:val="0"/>
        <w:spacing w:val="-1"/>
        <w:w w:val="100"/>
        <w:sz w:val="22"/>
        <w:szCs w:val="22"/>
        <w:lang w:val="cs-CZ" w:eastAsia="en-US" w:bidi="ar-SA"/>
      </w:rPr>
    </w:lvl>
    <w:lvl w:ilvl="2" w:tplc="8D50B194">
      <w:numFmt w:val="bullet"/>
      <w:lvlText w:val="•"/>
      <w:lvlJc w:val="left"/>
      <w:pPr>
        <w:ind w:left="2651" w:hanging="361"/>
      </w:pPr>
      <w:rPr>
        <w:rFonts w:hint="default"/>
        <w:lang w:val="cs-CZ" w:eastAsia="en-US" w:bidi="ar-SA"/>
      </w:rPr>
    </w:lvl>
    <w:lvl w:ilvl="3" w:tplc="FCF4C0A8">
      <w:numFmt w:val="bullet"/>
      <w:lvlText w:val="•"/>
      <w:lvlJc w:val="left"/>
      <w:pPr>
        <w:ind w:left="3507" w:hanging="361"/>
      </w:pPr>
      <w:rPr>
        <w:rFonts w:hint="default"/>
        <w:lang w:val="cs-CZ" w:eastAsia="en-US" w:bidi="ar-SA"/>
      </w:rPr>
    </w:lvl>
    <w:lvl w:ilvl="4" w:tplc="869EE5A8">
      <w:numFmt w:val="bullet"/>
      <w:lvlText w:val="•"/>
      <w:lvlJc w:val="left"/>
      <w:pPr>
        <w:ind w:left="4363" w:hanging="361"/>
      </w:pPr>
      <w:rPr>
        <w:rFonts w:hint="default"/>
        <w:lang w:val="cs-CZ" w:eastAsia="en-US" w:bidi="ar-SA"/>
      </w:rPr>
    </w:lvl>
    <w:lvl w:ilvl="5" w:tplc="EBFEF8FA">
      <w:numFmt w:val="bullet"/>
      <w:lvlText w:val="•"/>
      <w:lvlJc w:val="left"/>
      <w:pPr>
        <w:ind w:left="5219" w:hanging="361"/>
      </w:pPr>
      <w:rPr>
        <w:rFonts w:hint="default"/>
        <w:lang w:val="cs-CZ" w:eastAsia="en-US" w:bidi="ar-SA"/>
      </w:rPr>
    </w:lvl>
    <w:lvl w:ilvl="6" w:tplc="2026961A">
      <w:numFmt w:val="bullet"/>
      <w:lvlText w:val="•"/>
      <w:lvlJc w:val="left"/>
      <w:pPr>
        <w:ind w:left="6075" w:hanging="361"/>
      </w:pPr>
      <w:rPr>
        <w:rFonts w:hint="default"/>
        <w:lang w:val="cs-CZ" w:eastAsia="en-US" w:bidi="ar-SA"/>
      </w:rPr>
    </w:lvl>
    <w:lvl w:ilvl="7" w:tplc="DA7A24EE">
      <w:numFmt w:val="bullet"/>
      <w:lvlText w:val="•"/>
      <w:lvlJc w:val="left"/>
      <w:pPr>
        <w:ind w:left="6931" w:hanging="361"/>
      </w:pPr>
      <w:rPr>
        <w:rFonts w:hint="default"/>
        <w:lang w:val="cs-CZ" w:eastAsia="en-US" w:bidi="ar-SA"/>
      </w:rPr>
    </w:lvl>
    <w:lvl w:ilvl="8" w:tplc="10F02052">
      <w:numFmt w:val="bullet"/>
      <w:lvlText w:val="•"/>
      <w:lvlJc w:val="left"/>
      <w:pPr>
        <w:ind w:left="7787" w:hanging="361"/>
      </w:pPr>
      <w:rPr>
        <w:rFonts w:hint="default"/>
        <w:lang w:val="cs-CZ" w:eastAsia="en-US" w:bidi="ar-SA"/>
      </w:rPr>
    </w:lvl>
  </w:abstractNum>
  <w:abstractNum w:abstractNumId="3" w15:restartNumberingAfterBreak="0">
    <w:nsid w:val="15A058B7"/>
    <w:multiLevelType w:val="hybridMultilevel"/>
    <w:tmpl w:val="7206B83A"/>
    <w:lvl w:ilvl="0" w:tplc="2FCE47DA">
      <w:start w:val="1"/>
      <w:numFmt w:val="decimal"/>
      <w:lvlText w:val="%1."/>
      <w:lvlJc w:val="left"/>
      <w:pPr>
        <w:ind w:left="935" w:hanging="721"/>
        <w:jc w:val="left"/>
      </w:pPr>
      <w:rPr>
        <w:rFonts w:ascii="Calibri" w:eastAsia="Calibri" w:hAnsi="Calibri" w:cs="Calibri" w:hint="default"/>
        <w:b w:val="0"/>
        <w:bCs w:val="0"/>
        <w:i w:val="0"/>
        <w:iCs w:val="0"/>
        <w:w w:val="100"/>
        <w:sz w:val="22"/>
        <w:szCs w:val="22"/>
        <w:lang w:val="cs-CZ" w:eastAsia="en-US" w:bidi="ar-SA"/>
      </w:rPr>
    </w:lvl>
    <w:lvl w:ilvl="1" w:tplc="F6BC3CDC">
      <w:numFmt w:val="bullet"/>
      <w:lvlText w:val="●"/>
      <w:lvlJc w:val="left"/>
      <w:pPr>
        <w:ind w:left="936" w:hanging="361"/>
      </w:pPr>
      <w:rPr>
        <w:rFonts w:ascii="Calibri" w:eastAsia="Calibri" w:hAnsi="Calibri" w:cs="Calibri" w:hint="default"/>
        <w:b w:val="0"/>
        <w:bCs w:val="0"/>
        <w:i w:val="0"/>
        <w:iCs w:val="0"/>
        <w:w w:val="100"/>
        <w:sz w:val="22"/>
        <w:szCs w:val="22"/>
        <w:lang w:val="cs-CZ" w:eastAsia="en-US" w:bidi="ar-SA"/>
      </w:rPr>
    </w:lvl>
    <w:lvl w:ilvl="2" w:tplc="49025E88">
      <w:numFmt w:val="bullet"/>
      <w:lvlText w:val="•"/>
      <w:lvlJc w:val="left"/>
      <w:pPr>
        <w:ind w:left="2651" w:hanging="361"/>
      </w:pPr>
      <w:rPr>
        <w:rFonts w:hint="default"/>
        <w:lang w:val="cs-CZ" w:eastAsia="en-US" w:bidi="ar-SA"/>
      </w:rPr>
    </w:lvl>
    <w:lvl w:ilvl="3" w:tplc="FEB05C94">
      <w:numFmt w:val="bullet"/>
      <w:lvlText w:val="•"/>
      <w:lvlJc w:val="left"/>
      <w:pPr>
        <w:ind w:left="3507" w:hanging="361"/>
      </w:pPr>
      <w:rPr>
        <w:rFonts w:hint="default"/>
        <w:lang w:val="cs-CZ" w:eastAsia="en-US" w:bidi="ar-SA"/>
      </w:rPr>
    </w:lvl>
    <w:lvl w:ilvl="4" w:tplc="F5A2E48A">
      <w:numFmt w:val="bullet"/>
      <w:lvlText w:val="•"/>
      <w:lvlJc w:val="left"/>
      <w:pPr>
        <w:ind w:left="4363" w:hanging="361"/>
      </w:pPr>
      <w:rPr>
        <w:rFonts w:hint="default"/>
        <w:lang w:val="cs-CZ" w:eastAsia="en-US" w:bidi="ar-SA"/>
      </w:rPr>
    </w:lvl>
    <w:lvl w:ilvl="5" w:tplc="1F52DFA6">
      <w:numFmt w:val="bullet"/>
      <w:lvlText w:val="•"/>
      <w:lvlJc w:val="left"/>
      <w:pPr>
        <w:ind w:left="5219" w:hanging="361"/>
      </w:pPr>
      <w:rPr>
        <w:rFonts w:hint="default"/>
        <w:lang w:val="cs-CZ" w:eastAsia="en-US" w:bidi="ar-SA"/>
      </w:rPr>
    </w:lvl>
    <w:lvl w:ilvl="6" w:tplc="8940EF06">
      <w:numFmt w:val="bullet"/>
      <w:lvlText w:val="•"/>
      <w:lvlJc w:val="left"/>
      <w:pPr>
        <w:ind w:left="6075" w:hanging="361"/>
      </w:pPr>
      <w:rPr>
        <w:rFonts w:hint="default"/>
        <w:lang w:val="cs-CZ" w:eastAsia="en-US" w:bidi="ar-SA"/>
      </w:rPr>
    </w:lvl>
    <w:lvl w:ilvl="7" w:tplc="5360EE5C">
      <w:numFmt w:val="bullet"/>
      <w:lvlText w:val="•"/>
      <w:lvlJc w:val="left"/>
      <w:pPr>
        <w:ind w:left="6931" w:hanging="361"/>
      </w:pPr>
      <w:rPr>
        <w:rFonts w:hint="default"/>
        <w:lang w:val="cs-CZ" w:eastAsia="en-US" w:bidi="ar-SA"/>
      </w:rPr>
    </w:lvl>
    <w:lvl w:ilvl="8" w:tplc="FB3AA5B2">
      <w:numFmt w:val="bullet"/>
      <w:lvlText w:val="•"/>
      <w:lvlJc w:val="left"/>
      <w:pPr>
        <w:ind w:left="7787" w:hanging="361"/>
      </w:pPr>
      <w:rPr>
        <w:rFonts w:hint="default"/>
        <w:lang w:val="cs-CZ" w:eastAsia="en-US" w:bidi="ar-SA"/>
      </w:rPr>
    </w:lvl>
  </w:abstractNum>
  <w:abstractNum w:abstractNumId="4" w15:restartNumberingAfterBreak="0">
    <w:nsid w:val="2105776C"/>
    <w:multiLevelType w:val="hybridMultilevel"/>
    <w:tmpl w:val="991EB88A"/>
    <w:lvl w:ilvl="0" w:tplc="2506ABCC">
      <w:start w:val="1"/>
      <w:numFmt w:val="decimal"/>
      <w:lvlText w:val="%1."/>
      <w:lvlJc w:val="left"/>
      <w:pPr>
        <w:ind w:left="216" w:hanging="721"/>
        <w:jc w:val="left"/>
      </w:pPr>
      <w:rPr>
        <w:rFonts w:ascii="Calibri" w:eastAsia="Calibri" w:hAnsi="Calibri" w:cs="Calibri" w:hint="default"/>
        <w:b w:val="0"/>
        <w:bCs w:val="0"/>
        <w:i w:val="0"/>
        <w:iCs w:val="0"/>
        <w:w w:val="100"/>
        <w:sz w:val="22"/>
        <w:szCs w:val="22"/>
        <w:lang w:val="cs-CZ" w:eastAsia="en-US" w:bidi="ar-SA"/>
      </w:rPr>
    </w:lvl>
    <w:lvl w:ilvl="1" w:tplc="35EE7646">
      <w:numFmt w:val="bullet"/>
      <w:lvlText w:val="•"/>
      <w:lvlJc w:val="left"/>
      <w:pPr>
        <w:ind w:left="1147" w:hanging="721"/>
      </w:pPr>
      <w:rPr>
        <w:rFonts w:hint="default"/>
        <w:lang w:val="cs-CZ" w:eastAsia="en-US" w:bidi="ar-SA"/>
      </w:rPr>
    </w:lvl>
    <w:lvl w:ilvl="2" w:tplc="EDD812C2">
      <w:numFmt w:val="bullet"/>
      <w:lvlText w:val="•"/>
      <w:lvlJc w:val="left"/>
      <w:pPr>
        <w:ind w:left="2075" w:hanging="721"/>
      </w:pPr>
      <w:rPr>
        <w:rFonts w:hint="default"/>
        <w:lang w:val="cs-CZ" w:eastAsia="en-US" w:bidi="ar-SA"/>
      </w:rPr>
    </w:lvl>
    <w:lvl w:ilvl="3" w:tplc="ED7E9D86">
      <w:numFmt w:val="bullet"/>
      <w:lvlText w:val="•"/>
      <w:lvlJc w:val="left"/>
      <w:pPr>
        <w:ind w:left="3003" w:hanging="721"/>
      </w:pPr>
      <w:rPr>
        <w:rFonts w:hint="default"/>
        <w:lang w:val="cs-CZ" w:eastAsia="en-US" w:bidi="ar-SA"/>
      </w:rPr>
    </w:lvl>
    <w:lvl w:ilvl="4" w:tplc="A94E904C">
      <w:numFmt w:val="bullet"/>
      <w:lvlText w:val="•"/>
      <w:lvlJc w:val="left"/>
      <w:pPr>
        <w:ind w:left="3931" w:hanging="721"/>
      </w:pPr>
      <w:rPr>
        <w:rFonts w:hint="default"/>
        <w:lang w:val="cs-CZ" w:eastAsia="en-US" w:bidi="ar-SA"/>
      </w:rPr>
    </w:lvl>
    <w:lvl w:ilvl="5" w:tplc="3D903AAA">
      <w:numFmt w:val="bullet"/>
      <w:lvlText w:val="•"/>
      <w:lvlJc w:val="left"/>
      <w:pPr>
        <w:ind w:left="4859" w:hanging="721"/>
      </w:pPr>
      <w:rPr>
        <w:rFonts w:hint="default"/>
        <w:lang w:val="cs-CZ" w:eastAsia="en-US" w:bidi="ar-SA"/>
      </w:rPr>
    </w:lvl>
    <w:lvl w:ilvl="6" w:tplc="1A42AC72">
      <w:numFmt w:val="bullet"/>
      <w:lvlText w:val="•"/>
      <w:lvlJc w:val="left"/>
      <w:pPr>
        <w:ind w:left="5787" w:hanging="721"/>
      </w:pPr>
      <w:rPr>
        <w:rFonts w:hint="default"/>
        <w:lang w:val="cs-CZ" w:eastAsia="en-US" w:bidi="ar-SA"/>
      </w:rPr>
    </w:lvl>
    <w:lvl w:ilvl="7" w:tplc="273C74D6">
      <w:numFmt w:val="bullet"/>
      <w:lvlText w:val="•"/>
      <w:lvlJc w:val="left"/>
      <w:pPr>
        <w:ind w:left="6715" w:hanging="721"/>
      </w:pPr>
      <w:rPr>
        <w:rFonts w:hint="default"/>
        <w:lang w:val="cs-CZ" w:eastAsia="en-US" w:bidi="ar-SA"/>
      </w:rPr>
    </w:lvl>
    <w:lvl w:ilvl="8" w:tplc="B69C380A">
      <w:numFmt w:val="bullet"/>
      <w:lvlText w:val="•"/>
      <w:lvlJc w:val="left"/>
      <w:pPr>
        <w:ind w:left="7643" w:hanging="721"/>
      </w:pPr>
      <w:rPr>
        <w:rFonts w:hint="default"/>
        <w:lang w:val="cs-CZ" w:eastAsia="en-US" w:bidi="ar-SA"/>
      </w:rPr>
    </w:lvl>
  </w:abstractNum>
  <w:abstractNum w:abstractNumId="5" w15:restartNumberingAfterBreak="0">
    <w:nsid w:val="27F93D85"/>
    <w:multiLevelType w:val="hybridMultilevel"/>
    <w:tmpl w:val="8B1A0C6E"/>
    <w:lvl w:ilvl="0" w:tplc="3940C04C">
      <w:start w:val="1"/>
      <w:numFmt w:val="decimal"/>
      <w:lvlText w:val="%1."/>
      <w:lvlJc w:val="left"/>
      <w:pPr>
        <w:ind w:left="216" w:hanging="721"/>
        <w:jc w:val="left"/>
      </w:pPr>
      <w:rPr>
        <w:rFonts w:ascii="Calibri" w:eastAsia="Calibri" w:hAnsi="Calibri" w:cs="Calibri" w:hint="default"/>
        <w:b w:val="0"/>
        <w:bCs w:val="0"/>
        <w:i w:val="0"/>
        <w:iCs w:val="0"/>
        <w:w w:val="100"/>
        <w:sz w:val="22"/>
        <w:szCs w:val="22"/>
        <w:lang w:val="cs-CZ" w:eastAsia="en-US" w:bidi="ar-SA"/>
      </w:rPr>
    </w:lvl>
    <w:lvl w:ilvl="1" w:tplc="D004C21A">
      <w:numFmt w:val="bullet"/>
      <w:lvlText w:val="•"/>
      <w:lvlJc w:val="left"/>
      <w:pPr>
        <w:ind w:left="1147" w:hanging="721"/>
      </w:pPr>
      <w:rPr>
        <w:rFonts w:hint="default"/>
        <w:lang w:val="cs-CZ" w:eastAsia="en-US" w:bidi="ar-SA"/>
      </w:rPr>
    </w:lvl>
    <w:lvl w:ilvl="2" w:tplc="E416D3FC">
      <w:numFmt w:val="bullet"/>
      <w:lvlText w:val="•"/>
      <w:lvlJc w:val="left"/>
      <w:pPr>
        <w:ind w:left="2075" w:hanging="721"/>
      </w:pPr>
      <w:rPr>
        <w:rFonts w:hint="default"/>
        <w:lang w:val="cs-CZ" w:eastAsia="en-US" w:bidi="ar-SA"/>
      </w:rPr>
    </w:lvl>
    <w:lvl w:ilvl="3" w:tplc="11CC257C">
      <w:numFmt w:val="bullet"/>
      <w:lvlText w:val="•"/>
      <w:lvlJc w:val="left"/>
      <w:pPr>
        <w:ind w:left="3003" w:hanging="721"/>
      </w:pPr>
      <w:rPr>
        <w:rFonts w:hint="default"/>
        <w:lang w:val="cs-CZ" w:eastAsia="en-US" w:bidi="ar-SA"/>
      </w:rPr>
    </w:lvl>
    <w:lvl w:ilvl="4" w:tplc="70D4EE72">
      <w:numFmt w:val="bullet"/>
      <w:lvlText w:val="•"/>
      <w:lvlJc w:val="left"/>
      <w:pPr>
        <w:ind w:left="3931" w:hanging="721"/>
      </w:pPr>
      <w:rPr>
        <w:rFonts w:hint="default"/>
        <w:lang w:val="cs-CZ" w:eastAsia="en-US" w:bidi="ar-SA"/>
      </w:rPr>
    </w:lvl>
    <w:lvl w:ilvl="5" w:tplc="1E7AB296">
      <w:numFmt w:val="bullet"/>
      <w:lvlText w:val="•"/>
      <w:lvlJc w:val="left"/>
      <w:pPr>
        <w:ind w:left="4859" w:hanging="721"/>
      </w:pPr>
      <w:rPr>
        <w:rFonts w:hint="default"/>
        <w:lang w:val="cs-CZ" w:eastAsia="en-US" w:bidi="ar-SA"/>
      </w:rPr>
    </w:lvl>
    <w:lvl w:ilvl="6" w:tplc="CCA0A964">
      <w:numFmt w:val="bullet"/>
      <w:lvlText w:val="•"/>
      <w:lvlJc w:val="left"/>
      <w:pPr>
        <w:ind w:left="5787" w:hanging="721"/>
      </w:pPr>
      <w:rPr>
        <w:rFonts w:hint="default"/>
        <w:lang w:val="cs-CZ" w:eastAsia="en-US" w:bidi="ar-SA"/>
      </w:rPr>
    </w:lvl>
    <w:lvl w:ilvl="7" w:tplc="F86CEB8E">
      <w:numFmt w:val="bullet"/>
      <w:lvlText w:val="•"/>
      <w:lvlJc w:val="left"/>
      <w:pPr>
        <w:ind w:left="6715" w:hanging="721"/>
      </w:pPr>
      <w:rPr>
        <w:rFonts w:hint="default"/>
        <w:lang w:val="cs-CZ" w:eastAsia="en-US" w:bidi="ar-SA"/>
      </w:rPr>
    </w:lvl>
    <w:lvl w:ilvl="8" w:tplc="2B70D74C">
      <w:numFmt w:val="bullet"/>
      <w:lvlText w:val="•"/>
      <w:lvlJc w:val="left"/>
      <w:pPr>
        <w:ind w:left="7643" w:hanging="721"/>
      </w:pPr>
      <w:rPr>
        <w:rFonts w:hint="default"/>
        <w:lang w:val="cs-CZ" w:eastAsia="en-US" w:bidi="ar-SA"/>
      </w:rPr>
    </w:lvl>
  </w:abstractNum>
  <w:abstractNum w:abstractNumId="6" w15:restartNumberingAfterBreak="0">
    <w:nsid w:val="2D16726F"/>
    <w:multiLevelType w:val="hybridMultilevel"/>
    <w:tmpl w:val="9560F812"/>
    <w:lvl w:ilvl="0" w:tplc="714E22D2">
      <w:start w:val="1"/>
      <w:numFmt w:val="lowerLetter"/>
      <w:lvlText w:val="%1)"/>
      <w:lvlJc w:val="left"/>
      <w:pPr>
        <w:ind w:left="936" w:hanging="361"/>
        <w:jc w:val="left"/>
      </w:pPr>
      <w:rPr>
        <w:rFonts w:ascii="Calibri" w:eastAsia="Calibri" w:hAnsi="Calibri" w:cs="Calibri" w:hint="default"/>
        <w:b w:val="0"/>
        <w:bCs w:val="0"/>
        <w:i w:val="0"/>
        <w:iCs w:val="0"/>
        <w:spacing w:val="-1"/>
        <w:w w:val="100"/>
        <w:sz w:val="22"/>
        <w:szCs w:val="22"/>
        <w:lang w:val="cs-CZ" w:eastAsia="en-US" w:bidi="ar-SA"/>
      </w:rPr>
    </w:lvl>
    <w:lvl w:ilvl="1" w:tplc="22BE24A0">
      <w:numFmt w:val="bullet"/>
      <w:lvlText w:val="•"/>
      <w:lvlJc w:val="left"/>
      <w:pPr>
        <w:ind w:left="1795" w:hanging="361"/>
      </w:pPr>
      <w:rPr>
        <w:rFonts w:hint="default"/>
        <w:lang w:val="cs-CZ" w:eastAsia="en-US" w:bidi="ar-SA"/>
      </w:rPr>
    </w:lvl>
    <w:lvl w:ilvl="2" w:tplc="5E149708">
      <w:numFmt w:val="bullet"/>
      <w:lvlText w:val="•"/>
      <w:lvlJc w:val="left"/>
      <w:pPr>
        <w:ind w:left="2651" w:hanging="361"/>
      </w:pPr>
      <w:rPr>
        <w:rFonts w:hint="default"/>
        <w:lang w:val="cs-CZ" w:eastAsia="en-US" w:bidi="ar-SA"/>
      </w:rPr>
    </w:lvl>
    <w:lvl w:ilvl="3" w:tplc="8376B634">
      <w:numFmt w:val="bullet"/>
      <w:lvlText w:val="•"/>
      <w:lvlJc w:val="left"/>
      <w:pPr>
        <w:ind w:left="3507" w:hanging="361"/>
      </w:pPr>
      <w:rPr>
        <w:rFonts w:hint="default"/>
        <w:lang w:val="cs-CZ" w:eastAsia="en-US" w:bidi="ar-SA"/>
      </w:rPr>
    </w:lvl>
    <w:lvl w:ilvl="4" w:tplc="89EA76A0">
      <w:numFmt w:val="bullet"/>
      <w:lvlText w:val="•"/>
      <w:lvlJc w:val="left"/>
      <w:pPr>
        <w:ind w:left="4363" w:hanging="361"/>
      </w:pPr>
      <w:rPr>
        <w:rFonts w:hint="default"/>
        <w:lang w:val="cs-CZ" w:eastAsia="en-US" w:bidi="ar-SA"/>
      </w:rPr>
    </w:lvl>
    <w:lvl w:ilvl="5" w:tplc="3DC64A2C">
      <w:numFmt w:val="bullet"/>
      <w:lvlText w:val="•"/>
      <w:lvlJc w:val="left"/>
      <w:pPr>
        <w:ind w:left="5219" w:hanging="361"/>
      </w:pPr>
      <w:rPr>
        <w:rFonts w:hint="default"/>
        <w:lang w:val="cs-CZ" w:eastAsia="en-US" w:bidi="ar-SA"/>
      </w:rPr>
    </w:lvl>
    <w:lvl w:ilvl="6" w:tplc="F5E29F2C">
      <w:numFmt w:val="bullet"/>
      <w:lvlText w:val="•"/>
      <w:lvlJc w:val="left"/>
      <w:pPr>
        <w:ind w:left="6075" w:hanging="361"/>
      </w:pPr>
      <w:rPr>
        <w:rFonts w:hint="default"/>
        <w:lang w:val="cs-CZ" w:eastAsia="en-US" w:bidi="ar-SA"/>
      </w:rPr>
    </w:lvl>
    <w:lvl w:ilvl="7" w:tplc="F808DE98">
      <w:numFmt w:val="bullet"/>
      <w:lvlText w:val="•"/>
      <w:lvlJc w:val="left"/>
      <w:pPr>
        <w:ind w:left="6931" w:hanging="361"/>
      </w:pPr>
      <w:rPr>
        <w:rFonts w:hint="default"/>
        <w:lang w:val="cs-CZ" w:eastAsia="en-US" w:bidi="ar-SA"/>
      </w:rPr>
    </w:lvl>
    <w:lvl w:ilvl="8" w:tplc="1B8E6672">
      <w:numFmt w:val="bullet"/>
      <w:lvlText w:val="•"/>
      <w:lvlJc w:val="left"/>
      <w:pPr>
        <w:ind w:left="7787" w:hanging="361"/>
      </w:pPr>
      <w:rPr>
        <w:rFonts w:hint="default"/>
        <w:lang w:val="cs-CZ" w:eastAsia="en-US" w:bidi="ar-SA"/>
      </w:rPr>
    </w:lvl>
  </w:abstractNum>
  <w:abstractNum w:abstractNumId="7" w15:restartNumberingAfterBreak="0">
    <w:nsid w:val="3BA017A1"/>
    <w:multiLevelType w:val="hybridMultilevel"/>
    <w:tmpl w:val="4FA26030"/>
    <w:lvl w:ilvl="0" w:tplc="AD38C27C">
      <w:start w:val="1"/>
      <w:numFmt w:val="decimal"/>
      <w:lvlText w:val="%1."/>
      <w:lvlJc w:val="left"/>
      <w:pPr>
        <w:ind w:left="215" w:hanging="721"/>
        <w:jc w:val="left"/>
      </w:pPr>
      <w:rPr>
        <w:rFonts w:ascii="Calibri" w:eastAsia="Calibri" w:hAnsi="Calibri" w:cs="Calibri" w:hint="default"/>
        <w:b w:val="0"/>
        <w:bCs w:val="0"/>
        <w:i w:val="0"/>
        <w:iCs w:val="0"/>
        <w:w w:val="100"/>
        <w:sz w:val="22"/>
        <w:szCs w:val="22"/>
        <w:lang w:val="cs-CZ" w:eastAsia="en-US" w:bidi="ar-SA"/>
      </w:rPr>
    </w:lvl>
    <w:lvl w:ilvl="1" w:tplc="C23E7986">
      <w:start w:val="1"/>
      <w:numFmt w:val="lowerLetter"/>
      <w:lvlText w:val="%2)"/>
      <w:lvlJc w:val="left"/>
      <w:pPr>
        <w:ind w:left="936" w:hanging="361"/>
        <w:jc w:val="left"/>
      </w:pPr>
      <w:rPr>
        <w:rFonts w:ascii="Calibri" w:eastAsia="Calibri" w:hAnsi="Calibri" w:cs="Calibri" w:hint="default"/>
        <w:b w:val="0"/>
        <w:bCs w:val="0"/>
        <w:i w:val="0"/>
        <w:iCs w:val="0"/>
        <w:spacing w:val="-1"/>
        <w:w w:val="100"/>
        <w:sz w:val="22"/>
        <w:szCs w:val="22"/>
        <w:lang w:val="cs-CZ" w:eastAsia="en-US" w:bidi="ar-SA"/>
      </w:rPr>
    </w:lvl>
    <w:lvl w:ilvl="2" w:tplc="65D88BBC">
      <w:numFmt w:val="bullet"/>
      <w:lvlText w:val="•"/>
      <w:lvlJc w:val="left"/>
      <w:pPr>
        <w:ind w:left="1891" w:hanging="361"/>
      </w:pPr>
      <w:rPr>
        <w:rFonts w:hint="default"/>
        <w:lang w:val="cs-CZ" w:eastAsia="en-US" w:bidi="ar-SA"/>
      </w:rPr>
    </w:lvl>
    <w:lvl w:ilvl="3" w:tplc="3692F132">
      <w:numFmt w:val="bullet"/>
      <w:lvlText w:val="•"/>
      <w:lvlJc w:val="left"/>
      <w:pPr>
        <w:ind w:left="2842" w:hanging="361"/>
      </w:pPr>
      <w:rPr>
        <w:rFonts w:hint="default"/>
        <w:lang w:val="cs-CZ" w:eastAsia="en-US" w:bidi="ar-SA"/>
      </w:rPr>
    </w:lvl>
    <w:lvl w:ilvl="4" w:tplc="A7BED372">
      <w:numFmt w:val="bullet"/>
      <w:lvlText w:val="•"/>
      <w:lvlJc w:val="left"/>
      <w:pPr>
        <w:ind w:left="3793" w:hanging="361"/>
      </w:pPr>
      <w:rPr>
        <w:rFonts w:hint="default"/>
        <w:lang w:val="cs-CZ" w:eastAsia="en-US" w:bidi="ar-SA"/>
      </w:rPr>
    </w:lvl>
    <w:lvl w:ilvl="5" w:tplc="6F745096">
      <w:numFmt w:val="bullet"/>
      <w:lvlText w:val="•"/>
      <w:lvlJc w:val="left"/>
      <w:pPr>
        <w:ind w:left="4744" w:hanging="361"/>
      </w:pPr>
      <w:rPr>
        <w:rFonts w:hint="default"/>
        <w:lang w:val="cs-CZ" w:eastAsia="en-US" w:bidi="ar-SA"/>
      </w:rPr>
    </w:lvl>
    <w:lvl w:ilvl="6" w:tplc="DABE60BA">
      <w:numFmt w:val="bullet"/>
      <w:lvlText w:val="•"/>
      <w:lvlJc w:val="left"/>
      <w:pPr>
        <w:ind w:left="5695" w:hanging="361"/>
      </w:pPr>
      <w:rPr>
        <w:rFonts w:hint="default"/>
        <w:lang w:val="cs-CZ" w:eastAsia="en-US" w:bidi="ar-SA"/>
      </w:rPr>
    </w:lvl>
    <w:lvl w:ilvl="7" w:tplc="2C38CC7E">
      <w:numFmt w:val="bullet"/>
      <w:lvlText w:val="•"/>
      <w:lvlJc w:val="left"/>
      <w:pPr>
        <w:ind w:left="6646" w:hanging="361"/>
      </w:pPr>
      <w:rPr>
        <w:rFonts w:hint="default"/>
        <w:lang w:val="cs-CZ" w:eastAsia="en-US" w:bidi="ar-SA"/>
      </w:rPr>
    </w:lvl>
    <w:lvl w:ilvl="8" w:tplc="806AC522">
      <w:numFmt w:val="bullet"/>
      <w:lvlText w:val="•"/>
      <w:lvlJc w:val="left"/>
      <w:pPr>
        <w:ind w:left="7597" w:hanging="361"/>
      </w:pPr>
      <w:rPr>
        <w:rFonts w:hint="default"/>
        <w:lang w:val="cs-CZ" w:eastAsia="en-US" w:bidi="ar-SA"/>
      </w:rPr>
    </w:lvl>
  </w:abstractNum>
  <w:abstractNum w:abstractNumId="8" w15:restartNumberingAfterBreak="0">
    <w:nsid w:val="51CD60BA"/>
    <w:multiLevelType w:val="hybridMultilevel"/>
    <w:tmpl w:val="35C418C2"/>
    <w:lvl w:ilvl="0" w:tplc="31FAD4DA">
      <w:start w:val="1"/>
      <w:numFmt w:val="decimal"/>
      <w:lvlText w:val="%1."/>
      <w:lvlJc w:val="left"/>
      <w:pPr>
        <w:ind w:left="216" w:hanging="721"/>
        <w:jc w:val="right"/>
      </w:pPr>
      <w:rPr>
        <w:rFonts w:ascii="Calibri" w:eastAsia="Calibri" w:hAnsi="Calibri" w:cs="Calibri" w:hint="default"/>
        <w:b w:val="0"/>
        <w:bCs w:val="0"/>
        <w:i w:val="0"/>
        <w:iCs w:val="0"/>
        <w:w w:val="100"/>
        <w:sz w:val="22"/>
        <w:szCs w:val="22"/>
        <w:lang w:val="cs-CZ" w:eastAsia="en-US" w:bidi="ar-SA"/>
      </w:rPr>
    </w:lvl>
    <w:lvl w:ilvl="1" w:tplc="698C7E7C">
      <w:start w:val="1"/>
      <w:numFmt w:val="lowerLetter"/>
      <w:lvlText w:val="%2)"/>
      <w:lvlJc w:val="left"/>
      <w:pPr>
        <w:ind w:left="936" w:hanging="361"/>
        <w:jc w:val="left"/>
      </w:pPr>
      <w:rPr>
        <w:rFonts w:ascii="Calibri" w:eastAsia="Calibri" w:hAnsi="Calibri" w:cs="Calibri" w:hint="default"/>
        <w:b w:val="0"/>
        <w:bCs w:val="0"/>
        <w:i w:val="0"/>
        <w:iCs w:val="0"/>
        <w:spacing w:val="-1"/>
        <w:w w:val="100"/>
        <w:sz w:val="22"/>
        <w:szCs w:val="22"/>
        <w:lang w:val="cs-CZ" w:eastAsia="en-US" w:bidi="ar-SA"/>
      </w:rPr>
    </w:lvl>
    <w:lvl w:ilvl="2" w:tplc="FEA6EF10">
      <w:numFmt w:val="bullet"/>
      <w:lvlText w:val="•"/>
      <w:lvlJc w:val="left"/>
      <w:pPr>
        <w:ind w:left="1891" w:hanging="361"/>
      </w:pPr>
      <w:rPr>
        <w:rFonts w:hint="default"/>
        <w:lang w:val="cs-CZ" w:eastAsia="en-US" w:bidi="ar-SA"/>
      </w:rPr>
    </w:lvl>
    <w:lvl w:ilvl="3" w:tplc="FFC6E2A4">
      <w:numFmt w:val="bullet"/>
      <w:lvlText w:val="•"/>
      <w:lvlJc w:val="left"/>
      <w:pPr>
        <w:ind w:left="2842" w:hanging="361"/>
      </w:pPr>
      <w:rPr>
        <w:rFonts w:hint="default"/>
        <w:lang w:val="cs-CZ" w:eastAsia="en-US" w:bidi="ar-SA"/>
      </w:rPr>
    </w:lvl>
    <w:lvl w:ilvl="4" w:tplc="71C4DEFA">
      <w:numFmt w:val="bullet"/>
      <w:lvlText w:val="•"/>
      <w:lvlJc w:val="left"/>
      <w:pPr>
        <w:ind w:left="3793" w:hanging="361"/>
      </w:pPr>
      <w:rPr>
        <w:rFonts w:hint="default"/>
        <w:lang w:val="cs-CZ" w:eastAsia="en-US" w:bidi="ar-SA"/>
      </w:rPr>
    </w:lvl>
    <w:lvl w:ilvl="5" w:tplc="B84A9846">
      <w:numFmt w:val="bullet"/>
      <w:lvlText w:val="•"/>
      <w:lvlJc w:val="left"/>
      <w:pPr>
        <w:ind w:left="4744" w:hanging="361"/>
      </w:pPr>
      <w:rPr>
        <w:rFonts w:hint="default"/>
        <w:lang w:val="cs-CZ" w:eastAsia="en-US" w:bidi="ar-SA"/>
      </w:rPr>
    </w:lvl>
    <w:lvl w:ilvl="6" w:tplc="404E81F2">
      <w:numFmt w:val="bullet"/>
      <w:lvlText w:val="•"/>
      <w:lvlJc w:val="left"/>
      <w:pPr>
        <w:ind w:left="5695" w:hanging="361"/>
      </w:pPr>
      <w:rPr>
        <w:rFonts w:hint="default"/>
        <w:lang w:val="cs-CZ" w:eastAsia="en-US" w:bidi="ar-SA"/>
      </w:rPr>
    </w:lvl>
    <w:lvl w:ilvl="7" w:tplc="C2BAF7BE">
      <w:numFmt w:val="bullet"/>
      <w:lvlText w:val="•"/>
      <w:lvlJc w:val="left"/>
      <w:pPr>
        <w:ind w:left="6646" w:hanging="361"/>
      </w:pPr>
      <w:rPr>
        <w:rFonts w:hint="default"/>
        <w:lang w:val="cs-CZ" w:eastAsia="en-US" w:bidi="ar-SA"/>
      </w:rPr>
    </w:lvl>
    <w:lvl w:ilvl="8" w:tplc="D1A0A760">
      <w:numFmt w:val="bullet"/>
      <w:lvlText w:val="•"/>
      <w:lvlJc w:val="left"/>
      <w:pPr>
        <w:ind w:left="7597" w:hanging="361"/>
      </w:pPr>
      <w:rPr>
        <w:rFonts w:hint="default"/>
        <w:lang w:val="cs-CZ" w:eastAsia="en-US" w:bidi="ar-SA"/>
      </w:rPr>
    </w:lvl>
  </w:abstractNum>
  <w:abstractNum w:abstractNumId="9" w15:restartNumberingAfterBreak="0">
    <w:nsid w:val="558C204C"/>
    <w:multiLevelType w:val="hybridMultilevel"/>
    <w:tmpl w:val="79681490"/>
    <w:lvl w:ilvl="0" w:tplc="32E296EE">
      <w:start w:val="1"/>
      <w:numFmt w:val="lowerLetter"/>
      <w:lvlText w:val="%1)"/>
      <w:lvlJc w:val="left"/>
      <w:pPr>
        <w:ind w:left="215" w:hanging="224"/>
        <w:jc w:val="left"/>
      </w:pPr>
      <w:rPr>
        <w:rFonts w:ascii="Calibri" w:eastAsia="Calibri" w:hAnsi="Calibri" w:cs="Calibri" w:hint="default"/>
        <w:b w:val="0"/>
        <w:bCs w:val="0"/>
        <w:i w:val="0"/>
        <w:iCs w:val="0"/>
        <w:spacing w:val="-1"/>
        <w:w w:val="100"/>
        <w:sz w:val="22"/>
        <w:szCs w:val="22"/>
        <w:lang w:val="cs-CZ" w:eastAsia="en-US" w:bidi="ar-SA"/>
      </w:rPr>
    </w:lvl>
    <w:lvl w:ilvl="1" w:tplc="9B9A0172">
      <w:numFmt w:val="bullet"/>
      <w:lvlText w:val="•"/>
      <w:lvlJc w:val="left"/>
      <w:pPr>
        <w:ind w:left="1147" w:hanging="224"/>
      </w:pPr>
      <w:rPr>
        <w:rFonts w:hint="default"/>
        <w:lang w:val="cs-CZ" w:eastAsia="en-US" w:bidi="ar-SA"/>
      </w:rPr>
    </w:lvl>
    <w:lvl w:ilvl="2" w:tplc="F076897E">
      <w:numFmt w:val="bullet"/>
      <w:lvlText w:val="•"/>
      <w:lvlJc w:val="left"/>
      <w:pPr>
        <w:ind w:left="2075" w:hanging="224"/>
      </w:pPr>
      <w:rPr>
        <w:rFonts w:hint="default"/>
        <w:lang w:val="cs-CZ" w:eastAsia="en-US" w:bidi="ar-SA"/>
      </w:rPr>
    </w:lvl>
    <w:lvl w:ilvl="3" w:tplc="23E4453C">
      <w:numFmt w:val="bullet"/>
      <w:lvlText w:val="•"/>
      <w:lvlJc w:val="left"/>
      <w:pPr>
        <w:ind w:left="3003" w:hanging="224"/>
      </w:pPr>
      <w:rPr>
        <w:rFonts w:hint="default"/>
        <w:lang w:val="cs-CZ" w:eastAsia="en-US" w:bidi="ar-SA"/>
      </w:rPr>
    </w:lvl>
    <w:lvl w:ilvl="4" w:tplc="5BA0735E">
      <w:numFmt w:val="bullet"/>
      <w:lvlText w:val="•"/>
      <w:lvlJc w:val="left"/>
      <w:pPr>
        <w:ind w:left="3931" w:hanging="224"/>
      </w:pPr>
      <w:rPr>
        <w:rFonts w:hint="default"/>
        <w:lang w:val="cs-CZ" w:eastAsia="en-US" w:bidi="ar-SA"/>
      </w:rPr>
    </w:lvl>
    <w:lvl w:ilvl="5" w:tplc="74A4145C">
      <w:numFmt w:val="bullet"/>
      <w:lvlText w:val="•"/>
      <w:lvlJc w:val="left"/>
      <w:pPr>
        <w:ind w:left="4859" w:hanging="224"/>
      </w:pPr>
      <w:rPr>
        <w:rFonts w:hint="default"/>
        <w:lang w:val="cs-CZ" w:eastAsia="en-US" w:bidi="ar-SA"/>
      </w:rPr>
    </w:lvl>
    <w:lvl w:ilvl="6" w:tplc="8F18F288">
      <w:numFmt w:val="bullet"/>
      <w:lvlText w:val="•"/>
      <w:lvlJc w:val="left"/>
      <w:pPr>
        <w:ind w:left="5787" w:hanging="224"/>
      </w:pPr>
      <w:rPr>
        <w:rFonts w:hint="default"/>
        <w:lang w:val="cs-CZ" w:eastAsia="en-US" w:bidi="ar-SA"/>
      </w:rPr>
    </w:lvl>
    <w:lvl w:ilvl="7" w:tplc="DEA8941A">
      <w:numFmt w:val="bullet"/>
      <w:lvlText w:val="•"/>
      <w:lvlJc w:val="left"/>
      <w:pPr>
        <w:ind w:left="6715" w:hanging="224"/>
      </w:pPr>
      <w:rPr>
        <w:rFonts w:hint="default"/>
        <w:lang w:val="cs-CZ" w:eastAsia="en-US" w:bidi="ar-SA"/>
      </w:rPr>
    </w:lvl>
    <w:lvl w:ilvl="8" w:tplc="4E626AE4">
      <w:numFmt w:val="bullet"/>
      <w:lvlText w:val="•"/>
      <w:lvlJc w:val="left"/>
      <w:pPr>
        <w:ind w:left="7643" w:hanging="224"/>
      </w:pPr>
      <w:rPr>
        <w:rFonts w:hint="default"/>
        <w:lang w:val="cs-CZ" w:eastAsia="en-US" w:bidi="ar-SA"/>
      </w:rPr>
    </w:lvl>
  </w:abstractNum>
  <w:abstractNum w:abstractNumId="10" w15:restartNumberingAfterBreak="0">
    <w:nsid w:val="61135749"/>
    <w:multiLevelType w:val="hybridMultilevel"/>
    <w:tmpl w:val="81FC21FC"/>
    <w:lvl w:ilvl="0" w:tplc="29585A62">
      <w:start w:val="1"/>
      <w:numFmt w:val="decimal"/>
      <w:lvlText w:val="%1."/>
      <w:lvlJc w:val="left"/>
      <w:pPr>
        <w:ind w:left="216" w:hanging="721"/>
        <w:jc w:val="left"/>
      </w:pPr>
      <w:rPr>
        <w:rFonts w:ascii="Calibri" w:eastAsia="Calibri" w:hAnsi="Calibri" w:cs="Calibri" w:hint="default"/>
        <w:b w:val="0"/>
        <w:bCs w:val="0"/>
        <w:i w:val="0"/>
        <w:iCs w:val="0"/>
        <w:w w:val="100"/>
        <w:sz w:val="22"/>
        <w:szCs w:val="22"/>
        <w:lang w:val="cs-CZ" w:eastAsia="en-US" w:bidi="ar-SA"/>
      </w:rPr>
    </w:lvl>
    <w:lvl w:ilvl="1" w:tplc="B72225E4">
      <w:numFmt w:val="bullet"/>
      <w:lvlText w:val="•"/>
      <w:lvlJc w:val="left"/>
      <w:pPr>
        <w:ind w:left="1147" w:hanging="721"/>
      </w:pPr>
      <w:rPr>
        <w:rFonts w:hint="default"/>
        <w:lang w:val="cs-CZ" w:eastAsia="en-US" w:bidi="ar-SA"/>
      </w:rPr>
    </w:lvl>
    <w:lvl w:ilvl="2" w:tplc="09E02974">
      <w:numFmt w:val="bullet"/>
      <w:lvlText w:val="•"/>
      <w:lvlJc w:val="left"/>
      <w:pPr>
        <w:ind w:left="2075" w:hanging="721"/>
      </w:pPr>
      <w:rPr>
        <w:rFonts w:hint="default"/>
        <w:lang w:val="cs-CZ" w:eastAsia="en-US" w:bidi="ar-SA"/>
      </w:rPr>
    </w:lvl>
    <w:lvl w:ilvl="3" w:tplc="B582DC3A">
      <w:numFmt w:val="bullet"/>
      <w:lvlText w:val="•"/>
      <w:lvlJc w:val="left"/>
      <w:pPr>
        <w:ind w:left="3003" w:hanging="721"/>
      </w:pPr>
      <w:rPr>
        <w:rFonts w:hint="default"/>
        <w:lang w:val="cs-CZ" w:eastAsia="en-US" w:bidi="ar-SA"/>
      </w:rPr>
    </w:lvl>
    <w:lvl w:ilvl="4" w:tplc="1EEA56B8">
      <w:numFmt w:val="bullet"/>
      <w:lvlText w:val="•"/>
      <w:lvlJc w:val="left"/>
      <w:pPr>
        <w:ind w:left="3931" w:hanging="721"/>
      </w:pPr>
      <w:rPr>
        <w:rFonts w:hint="default"/>
        <w:lang w:val="cs-CZ" w:eastAsia="en-US" w:bidi="ar-SA"/>
      </w:rPr>
    </w:lvl>
    <w:lvl w:ilvl="5" w:tplc="68F8623E">
      <w:numFmt w:val="bullet"/>
      <w:lvlText w:val="•"/>
      <w:lvlJc w:val="left"/>
      <w:pPr>
        <w:ind w:left="4859" w:hanging="721"/>
      </w:pPr>
      <w:rPr>
        <w:rFonts w:hint="default"/>
        <w:lang w:val="cs-CZ" w:eastAsia="en-US" w:bidi="ar-SA"/>
      </w:rPr>
    </w:lvl>
    <w:lvl w:ilvl="6" w:tplc="5D46B3A2">
      <w:numFmt w:val="bullet"/>
      <w:lvlText w:val="•"/>
      <w:lvlJc w:val="left"/>
      <w:pPr>
        <w:ind w:left="5787" w:hanging="721"/>
      </w:pPr>
      <w:rPr>
        <w:rFonts w:hint="default"/>
        <w:lang w:val="cs-CZ" w:eastAsia="en-US" w:bidi="ar-SA"/>
      </w:rPr>
    </w:lvl>
    <w:lvl w:ilvl="7" w:tplc="E65030CC">
      <w:numFmt w:val="bullet"/>
      <w:lvlText w:val="•"/>
      <w:lvlJc w:val="left"/>
      <w:pPr>
        <w:ind w:left="6715" w:hanging="721"/>
      </w:pPr>
      <w:rPr>
        <w:rFonts w:hint="default"/>
        <w:lang w:val="cs-CZ" w:eastAsia="en-US" w:bidi="ar-SA"/>
      </w:rPr>
    </w:lvl>
    <w:lvl w:ilvl="8" w:tplc="80BEA100">
      <w:numFmt w:val="bullet"/>
      <w:lvlText w:val="•"/>
      <w:lvlJc w:val="left"/>
      <w:pPr>
        <w:ind w:left="7643" w:hanging="721"/>
      </w:pPr>
      <w:rPr>
        <w:rFonts w:hint="default"/>
        <w:lang w:val="cs-CZ" w:eastAsia="en-US" w:bidi="ar-SA"/>
      </w:rPr>
    </w:lvl>
  </w:abstractNum>
  <w:abstractNum w:abstractNumId="11" w15:restartNumberingAfterBreak="0">
    <w:nsid w:val="72E34C43"/>
    <w:multiLevelType w:val="hybridMultilevel"/>
    <w:tmpl w:val="E6D4F4F6"/>
    <w:lvl w:ilvl="0" w:tplc="0B261DE2">
      <w:start w:val="1"/>
      <w:numFmt w:val="decimal"/>
      <w:lvlText w:val="%1."/>
      <w:lvlJc w:val="left"/>
      <w:pPr>
        <w:ind w:left="935" w:hanging="721"/>
        <w:jc w:val="left"/>
      </w:pPr>
      <w:rPr>
        <w:rFonts w:ascii="Calibri" w:eastAsia="Calibri" w:hAnsi="Calibri" w:cs="Calibri" w:hint="default"/>
        <w:b w:val="0"/>
        <w:bCs w:val="0"/>
        <w:i w:val="0"/>
        <w:iCs w:val="0"/>
        <w:w w:val="100"/>
        <w:sz w:val="22"/>
        <w:szCs w:val="22"/>
        <w:lang w:val="cs-CZ" w:eastAsia="en-US" w:bidi="ar-SA"/>
      </w:rPr>
    </w:lvl>
    <w:lvl w:ilvl="1" w:tplc="D602B45A">
      <w:start w:val="1"/>
      <w:numFmt w:val="lowerLetter"/>
      <w:lvlText w:val="%2)"/>
      <w:lvlJc w:val="left"/>
      <w:pPr>
        <w:ind w:left="935" w:hanging="361"/>
        <w:jc w:val="left"/>
      </w:pPr>
      <w:rPr>
        <w:rFonts w:ascii="Calibri" w:eastAsia="Calibri" w:hAnsi="Calibri" w:cs="Calibri" w:hint="default"/>
        <w:b w:val="0"/>
        <w:bCs w:val="0"/>
        <w:i w:val="0"/>
        <w:iCs w:val="0"/>
        <w:spacing w:val="-1"/>
        <w:w w:val="100"/>
        <w:sz w:val="22"/>
        <w:szCs w:val="22"/>
        <w:lang w:val="cs-CZ" w:eastAsia="en-US" w:bidi="ar-SA"/>
      </w:rPr>
    </w:lvl>
    <w:lvl w:ilvl="2" w:tplc="5DEC80EC">
      <w:numFmt w:val="bullet"/>
      <w:lvlText w:val="•"/>
      <w:lvlJc w:val="left"/>
      <w:pPr>
        <w:ind w:left="2651" w:hanging="361"/>
      </w:pPr>
      <w:rPr>
        <w:rFonts w:hint="default"/>
        <w:lang w:val="cs-CZ" w:eastAsia="en-US" w:bidi="ar-SA"/>
      </w:rPr>
    </w:lvl>
    <w:lvl w:ilvl="3" w:tplc="4112D9DC">
      <w:numFmt w:val="bullet"/>
      <w:lvlText w:val="•"/>
      <w:lvlJc w:val="left"/>
      <w:pPr>
        <w:ind w:left="3507" w:hanging="361"/>
      </w:pPr>
      <w:rPr>
        <w:rFonts w:hint="default"/>
        <w:lang w:val="cs-CZ" w:eastAsia="en-US" w:bidi="ar-SA"/>
      </w:rPr>
    </w:lvl>
    <w:lvl w:ilvl="4" w:tplc="5F7EE212">
      <w:numFmt w:val="bullet"/>
      <w:lvlText w:val="•"/>
      <w:lvlJc w:val="left"/>
      <w:pPr>
        <w:ind w:left="4363" w:hanging="361"/>
      </w:pPr>
      <w:rPr>
        <w:rFonts w:hint="default"/>
        <w:lang w:val="cs-CZ" w:eastAsia="en-US" w:bidi="ar-SA"/>
      </w:rPr>
    </w:lvl>
    <w:lvl w:ilvl="5" w:tplc="92F066F6">
      <w:numFmt w:val="bullet"/>
      <w:lvlText w:val="•"/>
      <w:lvlJc w:val="left"/>
      <w:pPr>
        <w:ind w:left="5219" w:hanging="361"/>
      </w:pPr>
      <w:rPr>
        <w:rFonts w:hint="default"/>
        <w:lang w:val="cs-CZ" w:eastAsia="en-US" w:bidi="ar-SA"/>
      </w:rPr>
    </w:lvl>
    <w:lvl w:ilvl="6" w:tplc="83CE1598">
      <w:numFmt w:val="bullet"/>
      <w:lvlText w:val="•"/>
      <w:lvlJc w:val="left"/>
      <w:pPr>
        <w:ind w:left="6075" w:hanging="361"/>
      </w:pPr>
      <w:rPr>
        <w:rFonts w:hint="default"/>
        <w:lang w:val="cs-CZ" w:eastAsia="en-US" w:bidi="ar-SA"/>
      </w:rPr>
    </w:lvl>
    <w:lvl w:ilvl="7" w:tplc="D876DEF0">
      <w:numFmt w:val="bullet"/>
      <w:lvlText w:val="•"/>
      <w:lvlJc w:val="left"/>
      <w:pPr>
        <w:ind w:left="6931" w:hanging="361"/>
      </w:pPr>
      <w:rPr>
        <w:rFonts w:hint="default"/>
        <w:lang w:val="cs-CZ" w:eastAsia="en-US" w:bidi="ar-SA"/>
      </w:rPr>
    </w:lvl>
    <w:lvl w:ilvl="8" w:tplc="2FE243C0">
      <w:numFmt w:val="bullet"/>
      <w:lvlText w:val="•"/>
      <w:lvlJc w:val="left"/>
      <w:pPr>
        <w:ind w:left="7787" w:hanging="361"/>
      </w:pPr>
      <w:rPr>
        <w:rFonts w:hint="default"/>
        <w:lang w:val="cs-CZ" w:eastAsia="en-US" w:bidi="ar-SA"/>
      </w:rPr>
    </w:lvl>
  </w:abstractNum>
  <w:num w:numId="1">
    <w:abstractNumId w:val="5"/>
  </w:num>
  <w:num w:numId="2">
    <w:abstractNumId w:val="0"/>
  </w:num>
  <w:num w:numId="3">
    <w:abstractNumId w:val="9"/>
  </w:num>
  <w:num w:numId="4">
    <w:abstractNumId w:val="2"/>
  </w:num>
  <w:num w:numId="5">
    <w:abstractNumId w:val="6"/>
  </w:num>
  <w:num w:numId="6">
    <w:abstractNumId w:val="8"/>
  </w:num>
  <w:num w:numId="7">
    <w:abstractNumId w:val="10"/>
  </w:num>
  <w:num w:numId="8">
    <w:abstractNumId w:val="11"/>
  </w:num>
  <w:num w:numId="9">
    <w:abstractNumId w:val="7"/>
  </w:num>
  <w:num w:numId="10">
    <w:abstractNumId w:val="4"/>
  </w:num>
  <w:num w:numId="11">
    <w:abstractNumId w:val="3"/>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BFA"/>
    <w:rsid w:val="00500BFA"/>
    <w:rsid w:val="00EC7B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CFA0CF5"/>
  <w15:docId w15:val="{CD6F08F4-B42F-4D27-BD7C-58DA7AC55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rFonts w:ascii="Calibri" w:eastAsia="Calibri" w:hAnsi="Calibri" w:cs="Calibri"/>
      <w:lang w:val="cs-CZ"/>
    </w:rPr>
  </w:style>
  <w:style w:type="paragraph" w:styleId="Nadpis1">
    <w:name w:val="heading 1"/>
    <w:basedOn w:val="Normln"/>
    <w:uiPriority w:val="9"/>
    <w:qFormat/>
    <w:pPr>
      <w:ind w:left="258" w:right="258"/>
      <w:jc w:val="center"/>
      <w:outlineLvl w:val="0"/>
    </w:pPr>
    <w:rPr>
      <w:b/>
      <w:bCs/>
    </w:rPr>
  </w:style>
  <w:style w:type="paragraph" w:styleId="Nadpis2">
    <w:name w:val="heading 2"/>
    <w:basedOn w:val="Normln"/>
    <w:uiPriority w:val="9"/>
    <w:unhideWhenUsed/>
    <w:qFormat/>
    <w:pPr>
      <w:ind w:left="215"/>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pPr>
      <w:ind w:left="215"/>
    </w:pPr>
  </w:style>
  <w:style w:type="paragraph" w:styleId="Nzev">
    <w:name w:val="Title"/>
    <w:basedOn w:val="Normln"/>
    <w:uiPriority w:val="10"/>
    <w:qFormat/>
    <w:pPr>
      <w:ind w:left="1504" w:right="1504"/>
      <w:jc w:val="center"/>
    </w:pPr>
    <w:rPr>
      <w:b/>
      <w:bCs/>
      <w:sz w:val="36"/>
      <w:szCs w:val="36"/>
    </w:rPr>
  </w:style>
  <w:style w:type="paragraph" w:styleId="Odstavecseseznamem">
    <w:name w:val="List Paragraph"/>
    <w:basedOn w:val="Normln"/>
    <w:uiPriority w:val="1"/>
    <w:qFormat/>
    <w:pPr>
      <w:spacing w:before="120"/>
      <w:ind w:left="936" w:right="211"/>
      <w:jc w:val="both"/>
    </w:pPr>
  </w:style>
  <w:style w:type="paragraph" w:customStyle="1" w:styleId="TableParagraph">
    <w:name w:val="Table Paragraph"/>
    <w:basedOn w:val="Normln"/>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3285</Words>
  <Characters>19387</Characters>
  <Application>Microsoft Office Word</Application>
  <DocSecurity>0</DocSecurity>
  <Lines>161</Lines>
  <Paragraphs>45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Gregorek Kamil</dc:creator>
  <cp:lastModifiedBy>Kalužíková Klára (243426)</cp:lastModifiedBy>
  <cp:revision>2</cp:revision>
  <dcterms:created xsi:type="dcterms:W3CDTF">2023-05-03T09:57:00Z</dcterms:created>
  <dcterms:modified xsi:type="dcterms:W3CDTF">2023-05-03T09:57:00Z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0x0101002A594DAE6767064188DD94E6548E95E2</vt:lpwstr>
  </property>
  <property fmtid="{D5CDD505-2E9C-101B-9397-08002B2CF9AE}" pid="3" name="Created">
    <vt:filetime>2023-04-25T00:00:00Z</vt:filetime>
  </property>
  <property fmtid="{D5CDD505-2E9C-101B-9397-08002B2CF9AE}" pid="4" name="Creator">
    <vt:lpwstr>Acrobat PDFMaker 17 pro Word</vt:lpwstr>
  </property>
  <property fmtid="{D5CDD505-2E9C-101B-9397-08002B2CF9AE}" pid="5" name="LastSaved">
    <vt:filetime>2023-05-03T00:00:00Z</vt:filetime>
  </property>
  <property fmtid="{D5CDD505-2E9C-101B-9397-08002B2CF9AE}" pid="6" name="Producer">
    <vt:lpwstr>Adobe PDF Library 17.11.238</vt:lpwstr>
  </property>
  <property fmtid="{D5CDD505-2E9C-101B-9397-08002B2CF9AE}" pid="7" name="SourceModified">
    <vt:lpwstr>D:20230425075030</vt:lpwstr>
  </property>
</Properties>
</file>