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D" w:rsidRPr="00FC3E13" w:rsidRDefault="00B1580A" w:rsidP="00FC3E13">
      <w:pPr>
        <w:jc w:val="center"/>
        <w:rPr>
          <w:b/>
        </w:rPr>
      </w:pPr>
      <w:bookmarkStart w:id="0" w:name="_GoBack"/>
      <w:bookmarkEnd w:id="0"/>
      <w:r>
        <w:rPr>
          <w:b/>
        </w:rPr>
        <w:t>Smlouva o spolupráci</w:t>
      </w:r>
    </w:p>
    <w:p w:rsidR="00862689" w:rsidRDefault="00FC3E13" w:rsidP="00FC3E13">
      <w:pPr>
        <w:jc w:val="center"/>
      </w:pPr>
      <w:r>
        <w:t xml:space="preserve">číslo </w:t>
      </w:r>
      <w:r w:rsidR="005D46B6" w:rsidRPr="005D46B6">
        <w:t>17/2017/SR/MK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8"/>
      </w:tblGrid>
      <w:tr w:rsidR="0043120E" w:rsidRPr="00FB7C8A" w:rsidTr="00362245">
        <w:trPr>
          <w:trHeight w:val="340"/>
        </w:trPr>
        <w:tc>
          <w:tcPr>
            <w:tcW w:w="8138" w:type="dxa"/>
          </w:tcPr>
          <w:p w:rsidR="0043120E" w:rsidRPr="00FB7C8A" w:rsidRDefault="0043120E" w:rsidP="00982BAC">
            <w:r w:rsidRPr="00FC3E13">
              <w:rPr>
                <w:b/>
              </w:rPr>
              <w:t>ŠKODA AUTO a.s.</w:t>
            </w:r>
            <w:r>
              <w:br/>
            </w:r>
            <w:r w:rsidR="003617E9">
              <w:t>se sídlem: tř. Václava Klementa 869, Mladá Boleslav II, 293 01 Mladá Boleslav</w:t>
            </w:r>
            <w:r>
              <w:br/>
              <w:t>IČ: 00177041</w:t>
            </w:r>
            <w:r>
              <w:br/>
              <w:t xml:space="preserve">DIČ: </w:t>
            </w:r>
            <w:r w:rsidRPr="00A41D32">
              <w:t>CZ00177041</w:t>
            </w:r>
            <w:r>
              <w:br/>
            </w:r>
            <w:r w:rsidR="00831301">
              <w:t xml:space="preserve">účet č.: </w:t>
            </w:r>
            <w:r w:rsidR="00982BAC">
              <w:t>xxxxxxxx</w:t>
            </w:r>
            <w:r w:rsidR="00831301">
              <w:t xml:space="preserve"> u </w:t>
            </w:r>
            <w:r w:rsidR="00831301" w:rsidRPr="005E3CB0">
              <w:t>UniCredit Bank Czech Republic and Slovakia, a.s.</w:t>
            </w:r>
            <w:r w:rsidR="00831301">
              <w:t xml:space="preserve">, Praha </w:t>
            </w:r>
            <w:r>
              <w:t>zapsaná v obchodním rejstříku u Městského soudu v Praze, odd. B, vl. 332, pod spisovou značkou Rg. B 332</w:t>
            </w:r>
            <w:r>
              <w:br/>
            </w:r>
            <w:r w:rsidR="007E1568">
              <w:t xml:space="preserve">zastupují: </w:t>
            </w:r>
            <w:r w:rsidR="00E265EC">
              <w:t>Mgr. Michal Kadera, vedoucí SR - Vnější vztahy a Ing. Pavel Hlaváč, vedoucí SP - Plánování lidských zdrojů</w:t>
            </w:r>
            <w:r>
              <w:br/>
              <w:t>(dále jen „</w:t>
            </w:r>
            <w:r w:rsidRPr="002E18CE">
              <w:rPr>
                <w:b/>
              </w:rPr>
              <w:t>společnost</w:t>
            </w:r>
            <w:r>
              <w:t>“)</w:t>
            </w:r>
          </w:p>
        </w:tc>
      </w:tr>
    </w:tbl>
    <w:p w:rsidR="00862689" w:rsidRDefault="00FC3E13" w:rsidP="00862689"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1"/>
      </w:tblGrid>
      <w:tr w:rsidR="0043120E" w:rsidRPr="00FB7C8A" w:rsidTr="00362245">
        <w:trPr>
          <w:trHeight w:val="340"/>
        </w:trPr>
        <w:tc>
          <w:tcPr>
            <w:tcW w:w="8191" w:type="dxa"/>
          </w:tcPr>
          <w:p w:rsidR="00C7693D" w:rsidRPr="004E1B71" w:rsidRDefault="00E265EC" w:rsidP="00C7693D">
            <w:pPr>
              <w:spacing w:after="0" w:line="276" w:lineRule="auto"/>
              <w:contextualSpacing/>
            </w:pPr>
            <w:r w:rsidRPr="004E1B71">
              <w:rPr>
                <w:b/>
              </w:rPr>
              <w:t>Statutární město Mladá Boleslav</w:t>
            </w:r>
            <w:r w:rsidR="0043120E" w:rsidRPr="004E1B71">
              <w:br/>
            </w:r>
            <w:r w:rsidR="00C7693D" w:rsidRPr="004E1B71">
              <w:t xml:space="preserve">se sídlem: Komenského náměstí 61, 293 </w:t>
            </w:r>
            <w:r w:rsidR="004E1B71">
              <w:t>01</w:t>
            </w:r>
            <w:r w:rsidR="004E1B71" w:rsidRPr="004E1B71">
              <w:t xml:space="preserve"> </w:t>
            </w:r>
            <w:r w:rsidR="00C7693D" w:rsidRPr="004E1B71">
              <w:t>Mladá Boleslav</w:t>
            </w:r>
          </w:p>
          <w:p w:rsidR="00C7693D" w:rsidRDefault="00C7693D" w:rsidP="00C7693D">
            <w:pPr>
              <w:spacing w:after="0" w:line="240" w:lineRule="auto"/>
              <w:contextualSpacing/>
            </w:pPr>
            <w:r w:rsidRPr="004E1B71">
              <w:t>IČO: 00238295</w:t>
            </w:r>
            <w:r w:rsidRPr="004E1B71">
              <w:br/>
              <w:t xml:space="preserve">DIČ: CZ00238295 </w:t>
            </w:r>
            <w:r w:rsidRPr="004E1B71">
              <w:br/>
              <w:t xml:space="preserve">číslo účtu: </w:t>
            </w:r>
            <w:r w:rsidR="00982BAC">
              <w:t>xxxxxx</w:t>
            </w:r>
            <w:r w:rsidRPr="004E1B71">
              <w:br/>
              <w:t>název banky a adresa: Česká spořitelna a.s.</w:t>
            </w:r>
            <w:r w:rsidRPr="004E1B71">
              <w:br/>
              <w:t xml:space="preserve">zastoupené: </w:t>
            </w:r>
            <w:r w:rsidR="00595653">
              <w:t>MUDr. Raduanem Nwelati, primátorem</w:t>
            </w:r>
            <w:r w:rsidRPr="004E1B71">
              <w:br/>
              <w:t>(dále jen „</w:t>
            </w:r>
            <w:r w:rsidRPr="004E1B71">
              <w:rPr>
                <w:b/>
              </w:rPr>
              <w:t>partner</w:t>
            </w:r>
            <w:r w:rsidRPr="004E1B71">
              <w:t>“)</w:t>
            </w:r>
          </w:p>
          <w:p w:rsidR="0043120E" w:rsidRPr="00972A96" w:rsidRDefault="0043120E"/>
        </w:tc>
      </w:tr>
    </w:tbl>
    <w:p w:rsidR="00862689" w:rsidRDefault="00EB3ACF" w:rsidP="00862689">
      <w:r w:rsidRPr="00EB3ACF">
        <w:t>uzavírají níže uvedeného dne, měsíce a roku smlouvu:</w:t>
      </w:r>
    </w:p>
    <w:p w:rsidR="00862689" w:rsidRPr="00420EAD" w:rsidRDefault="00420EAD" w:rsidP="00420EAD">
      <w:pPr>
        <w:jc w:val="center"/>
        <w:rPr>
          <w:b/>
        </w:rPr>
      </w:pPr>
      <w:r w:rsidRPr="00420EAD">
        <w:rPr>
          <w:b/>
        </w:rPr>
        <w:t>I. Předmět smlouvy</w:t>
      </w:r>
    </w:p>
    <w:p w:rsidR="00EB3ACF" w:rsidRDefault="00EB3ACF" w:rsidP="009278EF">
      <w:pPr>
        <w:pStyle w:val="Odstavecseseznamem"/>
        <w:numPr>
          <w:ilvl w:val="0"/>
          <w:numId w:val="32"/>
        </w:numPr>
        <w:jc w:val="both"/>
      </w:pPr>
      <w:r>
        <w:t>Předmětem této smlouvy je stanovení práv a vzájemných závazků smluvních stran v rámci veřejné prezentac</w:t>
      </w:r>
      <w:r w:rsidR="00D83398">
        <w:t>e</w:t>
      </w:r>
      <w:r>
        <w:t xml:space="preserve"> společnosti partnerem.</w:t>
      </w:r>
    </w:p>
    <w:p w:rsidR="00D459FC" w:rsidRPr="009A6F1B" w:rsidRDefault="00EB3ACF" w:rsidP="00320B13">
      <w:pPr>
        <w:pStyle w:val="Odstavecseseznamem"/>
        <w:numPr>
          <w:ilvl w:val="0"/>
          <w:numId w:val="32"/>
        </w:numPr>
        <w:jc w:val="both"/>
      </w:pPr>
      <w:r>
        <w:t xml:space="preserve">Partner se zavazuje, že bude veřejně prezentovat společnost jak dále uvedeno v této smlouvě. Společnost se zavazuje jako </w:t>
      </w:r>
      <w:r w:rsidRPr="00513DA1">
        <w:t>protiplnění</w:t>
      </w:r>
      <w:r>
        <w:t xml:space="preserve"> (odměnu) ve vztahu k této prezentaci poskytnout partnerovi </w:t>
      </w:r>
      <w:r w:rsidR="00C139E5" w:rsidRPr="00C139E5">
        <w:t>peněžní odměnu uvedenou dále v této smlouvě.</w:t>
      </w:r>
    </w:p>
    <w:p w:rsidR="00862689" w:rsidRPr="00486ABC" w:rsidRDefault="00862689" w:rsidP="00C76232">
      <w:pPr>
        <w:jc w:val="center"/>
        <w:rPr>
          <w:b/>
        </w:rPr>
      </w:pPr>
      <w:r w:rsidRPr="00486ABC">
        <w:rPr>
          <w:b/>
        </w:rPr>
        <w:t>II.</w:t>
      </w:r>
      <w:r w:rsidR="00ED0624">
        <w:rPr>
          <w:b/>
        </w:rPr>
        <w:t xml:space="preserve"> </w:t>
      </w:r>
      <w:r w:rsidR="00586B51" w:rsidRPr="00586B51">
        <w:rPr>
          <w:b/>
        </w:rPr>
        <w:t>Závazky a práva smluvních stran</w:t>
      </w:r>
    </w:p>
    <w:p w:rsidR="006E703A" w:rsidRDefault="00586B51" w:rsidP="009278EF">
      <w:pPr>
        <w:pStyle w:val="Odstavecseseznamem"/>
        <w:numPr>
          <w:ilvl w:val="0"/>
          <w:numId w:val="29"/>
        </w:numPr>
        <w:jc w:val="both"/>
      </w:pPr>
      <w:r w:rsidRPr="00586B51">
        <w:t>Smluvní strany zavazují, že kdykoliv budou v souladu s touto smlouvou nakládat s označeními, značkami, ochrannými známkami, či názvy reprezentujícími goodwill jedné ze smluvních stran (dále jen „označení“), budou tak činit způsobem, který odpovídá významu a hodnotě označení, a vyvarují se tedy jakýchkoli jednání, která by označení a hodnoty, jež představují, mohla poškodit či znevážit.</w:t>
      </w:r>
    </w:p>
    <w:p w:rsidR="00586B51" w:rsidRDefault="00C139E5" w:rsidP="00FA0ABD">
      <w:pPr>
        <w:pStyle w:val="Odstavecseseznamem"/>
        <w:numPr>
          <w:ilvl w:val="0"/>
          <w:numId w:val="29"/>
        </w:numPr>
        <w:jc w:val="both"/>
      </w:pPr>
      <w:r w:rsidRPr="00C139E5">
        <w:t xml:space="preserve">Společnost se zavazuje poskytnout partnerovi za svou prezentaci peněžní odměnu ve výši </w:t>
      </w:r>
      <w:r w:rsidR="00E265EC" w:rsidRPr="004E1B71">
        <w:t>100 000,00</w:t>
      </w:r>
      <w:r w:rsidRPr="004E1B71">
        <w:t xml:space="preserve"> Kč</w:t>
      </w:r>
      <w:r w:rsidR="00C51B25">
        <w:t xml:space="preserve"> </w:t>
      </w:r>
      <w:commentRangeStart w:id="1"/>
      <w:r w:rsidR="00C51B25">
        <w:t>+ DPH</w:t>
      </w:r>
      <w:commentRangeEnd w:id="1"/>
      <w:r w:rsidR="00B05590">
        <w:rPr>
          <w:rStyle w:val="Odkaznakoment"/>
        </w:rPr>
        <w:commentReference w:id="1"/>
      </w:r>
      <w:r w:rsidRPr="00C139E5">
        <w:t>.</w:t>
      </w:r>
    </w:p>
    <w:p w:rsidR="00E81A1B" w:rsidRDefault="00E81A1B" w:rsidP="009278EF">
      <w:pPr>
        <w:pStyle w:val="Odstavecseseznamem"/>
        <w:numPr>
          <w:ilvl w:val="0"/>
          <w:numId w:val="29"/>
        </w:numPr>
        <w:jc w:val="both"/>
      </w:pPr>
      <w:r>
        <w:t>Partner se zavazuje:</w:t>
      </w:r>
    </w:p>
    <w:p w:rsidR="00E81A1B" w:rsidRDefault="00E81A1B" w:rsidP="00E81A1B">
      <w:pPr>
        <w:pStyle w:val="Odstavecseseznamem"/>
        <w:numPr>
          <w:ilvl w:val="1"/>
          <w:numId w:val="29"/>
        </w:numPr>
        <w:jc w:val="both"/>
      </w:pPr>
      <w:r>
        <w:t>Propagovat společnost jako podporovatele v oblasti kultury v</w:t>
      </w:r>
      <w:r w:rsidR="00A9776F">
        <w:t xml:space="preserve"> regionu Mladá Boleslav </w:t>
      </w:r>
      <w:r>
        <w:t>a to zejména:</w:t>
      </w:r>
    </w:p>
    <w:p w:rsidR="00E81A1B" w:rsidRPr="004E1B71" w:rsidRDefault="00E81A1B" w:rsidP="00E81A1B">
      <w:pPr>
        <w:pStyle w:val="Odstavecseseznamem"/>
        <w:numPr>
          <w:ilvl w:val="2"/>
          <w:numId w:val="29"/>
        </w:numPr>
        <w:jc w:val="both"/>
      </w:pPr>
      <w:r>
        <w:t xml:space="preserve">při akci </w:t>
      </w:r>
      <w:r w:rsidR="004F38D6" w:rsidRPr="004E1B71">
        <w:t xml:space="preserve">Sportovní rodinné hry </w:t>
      </w:r>
      <w:r w:rsidRPr="004E1B71">
        <w:t xml:space="preserve">konané partnerem dne </w:t>
      </w:r>
      <w:r w:rsidR="002165A6" w:rsidRPr="004E1B71">
        <w:t>1</w:t>
      </w:r>
      <w:r w:rsidR="002165A6">
        <w:t>6</w:t>
      </w:r>
      <w:r w:rsidR="00A9776F" w:rsidRPr="004E1B71">
        <w:t xml:space="preserve">.09.2017 </w:t>
      </w:r>
      <w:r w:rsidRPr="004E1B71">
        <w:t xml:space="preserve">v místě </w:t>
      </w:r>
      <w:r w:rsidR="00A9776F" w:rsidRPr="004E1B71">
        <w:t>Mladá Boleslav</w:t>
      </w:r>
      <w:r w:rsidRPr="004E1B71">
        <w:t>. V místě konání akce bude</w:t>
      </w:r>
      <w:r w:rsidR="004F38D6" w:rsidRPr="004E1B71">
        <w:t xml:space="preserve"> logo/logotyp, a/nebo obchodní firma společnosti uvedena na reklamních zařízeních, </w:t>
      </w:r>
      <w:r w:rsidR="0012795C" w:rsidRPr="004E1B71">
        <w:t xml:space="preserve">dále bude probíhat </w:t>
      </w:r>
      <w:r w:rsidR="004F38D6" w:rsidRPr="004E1B71">
        <w:t>propagování a prezentování v tisku, webu i na LED obrazovkách v MHD vč. tiskových zpráv.</w:t>
      </w:r>
    </w:p>
    <w:p w:rsidR="00E81A1B" w:rsidRDefault="00E81A1B" w:rsidP="00E81A1B">
      <w:pPr>
        <w:pStyle w:val="Odstavecseseznamem"/>
        <w:numPr>
          <w:ilvl w:val="2"/>
          <w:numId w:val="29"/>
        </w:numPr>
        <w:jc w:val="both"/>
      </w:pPr>
      <w:r>
        <w:t>v tištěných programech akce, v nichž bude společnost uvedena jako partnerův „sponzor“,</w:t>
      </w:r>
    </w:p>
    <w:p w:rsidR="00E81A1B" w:rsidRDefault="00E81A1B" w:rsidP="007532A0">
      <w:pPr>
        <w:pStyle w:val="Odstavecseseznamem"/>
        <w:numPr>
          <w:ilvl w:val="1"/>
          <w:numId w:val="29"/>
        </w:numPr>
        <w:jc w:val="both"/>
      </w:pPr>
      <w:r w:rsidRPr="00043229">
        <w:lastRenderedPageBreak/>
        <w:t>Partner uhradí veškeré náklady spojené s propagací.</w:t>
      </w:r>
    </w:p>
    <w:p w:rsidR="00043229" w:rsidRPr="00043229" w:rsidRDefault="00043229" w:rsidP="00043229">
      <w:pPr>
        <w:pStyle w:val="Odstavecseseznamem"/>
        <w:numPr>
          <w:ilvl w:val="0"/>
          <w:numId w:val="29"/>
        </w:numPr>
      </w:pPr>
      <w:r w:rsidRPr="00043229">
        <w:t>Společnost za účelem naplnění závazků partnera uvedených v bodě 3 tohoto článku smlouvy udělí partnerovi souhlas s použitím loga/logotypu, ochranné známky či obchodní firmy společnosti. Partner se zavazuje vždy v takovém případě předložit společnosti návrh vyobrazení použití loga/logotypu, ochranné známky či obchodní firmy společnosti s tím, že společnost po jeho posouzení udělí souhlas s použitím. Jakékoliv použití loga, obchodní firmy a označení společnosti musí být vždy předem schváleno a písemně odsouhlaseno společností.</w:t>
      </w:r>
    </w:p>
    <w:p w:rsidR="00043229" w:rsidRPr="00043229" w:rsidRDefault="00043229" w:rsidP="00043229">
      <w:pPr>
        <w:pStyle w:val="Odstavecseseznamem"/>
        <w:numPr>
          <w:ilvl w:val="0"/>
          <w:numId w:val="29"/>
        </w:numPr>
      </w:pPr>
      <w:r w:rsidRPr="00043229">
        <w:t>V případě, že nastane jakákoli objektivní překážka, která bude partnerovi bránit v provedení prezentace v rozsahu a způsobem stanoveným v této smlouvě, má partner povinnost poskytnout společnosti (bez jejího vyzvání) odpovídající náhradní plnění na základě písemné dohody se společností.</w:t>
      </w:r>
    </w:p>
    <w:p w:rsidR="00043229" w:rsidRDefault="00043229" w:rsidP="00043229">
      <w:pPr>
        <w:pStyle w:val="Odstavecseseznamem"/>
        <w:numPr>
          <w:ilvl w:val="0"/>
          <w:numId w:val="29"/>
        </w:numPr>
        <w:jc w:val="both"/>
      </w:pPr>
      <w:r w:rsidRPr="00043229">
        <w:t xml:space="preserve">Partner předá společnosti do </w:t>
      </w:r>
      <w:r w:rsidRPr="004E1B71">
        <w:t>12.12.201</w:t>
      </w:r>
      <w:r w:rsidR="003F610D" w:rsidRPr="004E1B71">
        <w:t>7</w:t>
      </w:r>
      <w:r w:rsidRPr="00043229">
        <w:t xml:space="preserve"> dokumentaci uskutečněné veřejné prezentace společnosti.</w:t>
      </w:r>
    </w:p>
    <w:p w:rsidR="00043229" w:rsidRDefault="00043229" w:rsidP="00043229">
      <w:pPr>
        <w:pStyle w:val="Odstavecseseznamem"/>
        <w:numPr>
          <w:ilvl w:val="0"/>
          <w:numId w:val="29"/>
        </w:numPr>
        <w:jc w:val="both"/>
      </w:pPr>
      <w:r w:rsidRPr="00043229">
        <w:t>Partner se zavazuje, že neuhradí, nepřislíbí úhradu, nepovolí uhrazení jakékoliv částky, a to přímo nebo nepřímo, a/nebo neposkytne, nepřislíbí nebo nepovolí poskytnutí čehokoliv, co má hodnotu vyjádřitelnou v penězích, a to třetí straně včetně veřejnému činiteli, zaměstnanci státní správy a/nebo fyzické nebo právnické osobě jednajícího jménem orgánu státní správy nebo politické straně nebo subjektům v rámci politických složek, úředníkům státní správy nebo kandidátu na politickou funkci, veřejnému činiteli nebo zaměstnanci veřejné mezinárodní organizace, a to za účelem ovlivňování jednání nebo rozhodnutí tohoto veřejného činitele nebo zaměstnance nebo jinak za účelem podpory obchodních zájmů společnosti a/nebo v souvislosti s plněním dle této smlouvy.</w:t>
      </w:r>
    </w:p>
    <w:p w:rsidR="00043229" w:rsidRDefault="00043229" w:rsidP="00043229">
      <w:pPr>
        <w:pStyle w:val="Odstavecseseznamem"/>
        <w:numPr>
          <w:ilvl w:val="0"/>
          <w:numId w:val="29"/>
        </w:numPr>
        <w:jc w:val="both"/>
      </w:pPr>
      <w:r w:rsidRPr="00EB2D4E">
        <w:t xml:space="preserve">Partner obdržel, přečetl a souhlasí se zachováním souladu se </w:t>
      </w:r>
      <w:r>
        <w:t>„Z</w:t>
      </w:r>
      <w:r w:rsidRPr="00EB2D4E">
        <w:t xml:space="preserve">ásadami chování skupiny </w:t>
      </w:r>
      <w:r>
        <w:t xml:space="preserve">ŠKODA </w:t>
      </w:r>
      <w:r w:rsidRPr="00EB2D4E">
        <w:t>– součást koncernu Volkswagen</w:t>
      </w:r>
      <w:r>
        <w:t>“</w:t>
      </w:r>
      <w:r w:rsidRPr="00EB2D4E">
        <w:t>.</w:t>
      </w:r>
    </w:p>
    <w:p w:rsidR="00862689" w:rsidRPr="007D324A" w:rsidRDefault="007D324A" w:rsidP="004B5599">
      <w:pPr>
        <w:jc w:val="center"/>
        <w:rPr>
          <w:b/>
        </w:rPr>
      </w:pPr>
      <w:r w:rsidRPr="007D324A">
        <w:rPr>
          <w:b/>
        </w:rPr>
        <w:t xml:space="preserve">III. </w:t>
      </w:r>
      <w:r w:rsidR="00EB2D4E" w:rsidRPr="00EB2D4E">
        <w:rPr>
          <w:b/>
        </w:rPr>
        <w:t>Kontaktní osoby</w:t>
      </w:r>
    </w:p>
    <w:p w:rsidR="00EB2D4E" w:rsidRDefault="00EB2D4E" w:rsidP="009278EF">
      <w:pPr>
        <w:pStyle w:val="Odstavecseseznamem"/>
        <w:numPr>
          <w:ilvl w:val="0"/>
          <w:numId w:val="25"/>
        </w:numPr>
        <w:jc w:val="both"/>
      </w:pPr>
      <w:r>
        <w:t>Smluvní strany stanovily následující kontaktní osoby, které budou zabezpečovat spolupráci, vzájemnou informovanost obou stran a předávání potřebných podkladů a dokumentů. Smluvní strany se přitom dohodly, že jakákoliv změna kontaktních údajů musí být písemně oznámena druhé smluvní straně a účinnost změny nastává 5 pracovních dnů po doručení oznámení druhé smluvní straně</w:t>
      </w:r>
      <w:r w:rsidR="005A0B4F">
        <w:t>.</w:t>
      </w:r>
    </w:p>
    <w:p w:rsidR="005A0B4F" w:rsidRDefault="00EB2D4E" w:rsidP="009278EF">
      <w:pPr>
        <w:pStyle w:val="Odstavecseseznamem"/>
        <w:numPr>
          <w:ilvl w:val="0"/>
          <w:numId w:val="25"/>
        </w:numPr>
        <w:jc w:val="both"/>
      </w:pPr>
      <w:r>
        <w:t>Kontaktní osobou za společnost je:</w:t>
      </w:r>
    </w:p>
    <w:p w:rsidR="00EB2D4E" w:rsidRDefault="00EB2D4E" w:rsidP="009278EF">
      <w:pPr>
        <w:pStyle w:val="Odstavecseseznamem"/>
        <w:numPr>
          <w:ilvl w:val="0"/>
          <w:numId w:val="26"/>
        </w:numPr>
        <w:jc w:val="both"/>
      </w:pPr>
      <w:r>
        <w:t xml:space="preserve">Jméno a příjmení: </w:t>
      </w:r>
      <w:r w:rsidR="00982BAC">
        <w:t>xxxxxx</w:t>
      </w:r>
    </w:p>
    <w:p w:rsidR="00EB2D4E" w:rsidRDefault="00EB2D4E" w:rsidP="009278EF">
      <w:pPr>
        <w:pStyle w:val="Odstavecseseznamem"/>
        <w:numPr>
          <w:ilvl w:val="0"/>
          <w:numId w:val="26"/>
        </w:numPr>
        <w:jc w:val="both"/>
      </w:pPr>
      <w:r>
        <w:t xml:space="preserve">Tel.: </w:t>
      </w:r>
      <w:r w:rsidR="00982BAC">
        <w:t>xxxxx</w:t>
      </w:r>
    </w:p>
    <w:p w:rsidR="00EB2D4E" w:rsidRDefault="00EB2D4E" w:rsidP="009278EF">
      <w:pPr>
        <w:pStyle w:val="Odstavecseseznamem"/>
        <w:numPr>
          <w:ilvl w:val="0"/>
          <w:numId w:val="26"/>
        </w:numPr>
        <w:jc w:val="both"/>
      </w:pPr>
      <w:r>
        <w:t>E</w:t>
      </w:r>
      <w:r w:rsidR="005A0B4F">
        <w:t>-</w:t>
      </w:r>
      <w:r>
        <w:t xml:space="preserve">mail: </w:t>
      </w:r>
      <w:r w:rsidR="00982BAC">
        <w:t>xxxxx</w:t>
      </w:r>
    </w:p>
    <w:p w:rsidR="00EB2D4E" w:rsidRDefault="00EB2D4E" w:rsidP="009278EF">
      <w:pPr>
        <w:pStyle w:val="Odstavecseseznamem"/>
        <w:numPr>
          <w:ilvl w:val="0"/>
          <w:numId w:val="25"/>
        </w:numPr>
        <w:jc w:val="both"/>
      </w:pPr>
      <w:r>
        <w:t xml:space="preserve">Kontaktní osobou za </w:t>
      </w:r>
      <w:r w:rsidR="00043229">
        <w:t>partnera</w:t>
      </w:r>
      <w:r>
        <w:t xml:space="preserve"> je:</w:t>
      </w:r>
    </w:p>
    <w:p w:rsidR="003F610D" w:rsidRPr="00FD1F56" w:rsidRDefault="003F610D" w:rsidP="003F610D">
      <w:pPr>
        <w:pStyle w:val="Odstavecseseznamem"/>
        <w:numPr>
          <w:ilvl w:val="0"/>
          <w:numId w:val="27"/>
        </w:numPr>
        <w:spacing w:line="276" w:lineRule="auto"/>
        <w:jc w:val="both"/>
      </w:pPr>
      <w:r w:rsidRPr="00FD1F56">
        <w:t xml:space="preserve">Jméno a příjmení: </w:t>
      </w:r>
      <w:r w:rsidR="00982BAC">
        <w:t>xxxxx</w:t>
      </w:r>
    </w:p>
    <w:p w:rsidR="003F610D" w:rsidRPr="00FD1F56" w:rsidRDefault="003F610D" w:rsidP="003F610D">
      <w:pPr>
        <w:pStyle w:val="Odstavecseseznamem"/>
        <w:numPr>
          <w:ilvl w:val="0"/>
          <w:numId w:val="27"/>
        </w:numPr>
        <w:spacing w:line="276" w:lineRule="auto"/>
        <w:jc w:val="both"/>
      </w:pPr>
      <w:r w:rsidRPr="00FD1F56">
        <w:t xml:space="preserve">Tel: </w:t>
      </w:r>
      <w:r w:rsidR="002165A6">
        <w:t> </w:t>
      </w:r>
      <w:r w:rsidR="00982BAC">
        <w:t>xxxxxxx</w:t>
      </w:r>
    </w:p>
    <w:p w:rsidR="003F610D" w:rsidRDefault="003F610D" w:rsidP="003F610D">
      <w:pPr>
        <w:pStyle w:val="Odstavecseseznamem"/>
        <w:numPr>
          <w:ilvl w:val="0"/>
          <w:numId w:val="27"/>
        </w:numPr>
        <w:spacing w:line="276" w:lineRule="auto"/>
        <w:jc w:val="both"/>
      </w:pPr>
      <w:r w:rsidRPr="00FD1F56">
        <w:t xml:space="preserve">E-mail: </w:t>
      </w:r>
      <w:r w:rsidR="00982BAC">
        <w:t>xxxxxx</w:t>
      </w:r>
    </w:p>
    <w:p w:rsidR="003F610D" w:rsidRPr="00FD1F56" w:rsidRDefault="003F610D" w:rsidP="00982BAC">
      <w:pPr>
        <w:pStyle w:val="Odstavecseseznamem"/>
        <w:spacing w:after="0" w:line="276" w:lineRule="auto"/>
        <w:ind w:left="1069"/>
        <w:jc w:val="both"/>
      </w:pPr>
    </w:p>
    <w:p w:rsidR="005A0B4F" w:rsidRPr="007D324A" w:rsidRDefault="005A0B4F" w:rsidP="005A0B4F">
      <w:pPr>
        <w:jc w:val="center"/>
        <w:rPr>
          <w:b/>
        </w:rPr>
      </w:pPr>
      <w:r>
        <w:rPr>
          <w:b/>
        </w:rPr>
        <w:t>IV</w:t>
      </w:r>
      <w:r w:rsidRPr="007D324A">
        <w:rPr>
          <w:b/>
        </w:rPr>
        <w:t xml:space="preserve">. </w:t>
      </w:r>
      <w:r w:rsidR="0064348E" w:rsidRPr="0064348E">
        <w:rPr>
          <w:b/>
        </w:rPr>
        <w:t>Konkurenční subjekt</w:t>
      </w:r>
    </w:p>
    <w:p w:rsidR="0064348E" w:rsidRDefault="0064348E" w:rsidP="0065084D">
      <w:pPr>
        <w:pStyle w:val="Odstavecseseznamem"/>
        <w:numPr>
          <w:ilvl w:val="0"/>
          <w:numId w:val="23"/>
        </w:numPr>
        <w:jc w:val="both"/>
      </w:pPr>
      <w:r>
        <w:t>Partner se zavazuje předem informovat, projednat a získat souhlas společnosti ve věci záměru partnera k provedení reklamy u jiného subjektu působícího ve stejném, zaměnitelném či souvisejícím oboru podnikání jako je obor podnikání společnosti (dále jen „konkurenční subjekt“) a/nebo partnerské spolupráce na propagaci značky konkurenčního subjektu. Pro účely této smlouvy se takovým stejným, zaměnitelným či souvisejícím oborem podnikání rozumí výroba a prodej automobilů a náhradních dílů automobilů a servis osobních automobilů.</w:t>
      </w:r>
    </w:p>
    <w:p w:rsidR="005A0B4F" w:rsidRDefault="0064348E" w:rsidP="0065084D">
      <w:pPr>
        <w:pStyle w:val="Odstavecseseznamem"/>
        <w:numPr>
          <w:ilvl w:val="0"/>
          <w:numId w:val="23"/>
        </w:numPr>
        <w:jc w:val="both"/>
      </w:pPr>
      <w:r>
        <w:t>Tento závazek platí po dobu účinnosti této smlouvy.</w:t>
      </w:r>
    </w:p>
    <w:p w:rsidR="003F610D" w:rsidRDefault="003F610D" w:rsidP="004E1B71">
      <w:pPr>
        <w:pStyle w:val="Odstavecseseznamem"/>
        <w:ind w:left="720"/>
        <w:jc w:val="both"/>
      </w:pPr>
    </w:p>
    <w:p w:rsidR="003F610D" w:rsidRDefault="003F610D" w:rsidP="004E1B71">
      <w:pPr>
        <w:pStyle w:val="Odstavecseseznamem"/>
        <w:ind w:left="720"/>
        <w:jc w:val="both"/>
      </w:pPr>
    </w:p>
    <w:p w:rsidR="003F610D" w:rsidRDefault="003F610D" w:rsidP="004E1B71">
      <w:pPr>
        <w:pStyle w:val="Odstavecseseznamem"/>
        <w:ind w:left="720"/>
        <w:jc w:val="both"/>
      </w:pPr>
    </w:p>
    <w:p w:rsidR="005D18A7" w:rsidRDefault="005D18A7" w:rsidP="004E1B71">
      <w:pPr>
        <w:pStyle w:val="Odstavecseseznamem"/>
        <w:ind w:left="720"/>
        <w:jc w:val="both"/>
      </w:pPr>
    </w:p>
    <w:p w:rsidR="0064348E" w:rsidRPr="007D324A" w:rsidRDefault="0064348E" w:rsidP="0064348E">
      <w:pPr>
        <w:jc w:val="center"/>
        <w:rPr>
          <w:b/>
        </w:rPr>
      </w:pPr>
      <w:r>
        <w:rPr>
          <w:b/>
        </w:rPr>
        <w:lastRenderedPageBreak/>
        <w:t>V</w:t>
      </w:r>
      <w:r w:rsidRPr="007D324A">
        <w:rPr>
          <w:b/>
        </w:rPr>
        <w:t xml:space="preserve">. </w:t>
      </w:r>
      <w:r w:rsidR="00B9260D" w:rsidRPr="00B9260D">
        <w:rPr>
          <w:b/>
        </w:rPr>
        <w:t>Finanční záležitosti</w:t>
      </w:r>
    </w:p>
    <w:p w:rsidR="001D1C6F" w:rsidRDefault="001D1C6F" w:rsidP="001D1C6F">
      <w:pPr>
        <w:pStyle w:val="Odstavecseseznamem"/>
        <w:numPr>
          <w:ilvl w:val="0"/>
          <w:numId w:val="21"/>
        </w:numPr>
        <w:jc w:val="both"/>
      </w:pPr>
      <w:r>
        <w:t xml:space="preserve">Smluvní strany sjednávají, že partnerovi za propagaci a prezentaci společnosti dle podmínek stanovených v této smlouvě náleží peněžní odměna ve výši </w:t>
      </w:r>
      <w:r w:rsidR="00E265EC" w:rsidRPr="004E1B71">
        <w:t>100 000,00</w:t>
      </w:r>
      <w:r>
        <w:t xml:space="preserve"> Kč (slovy: </w:t>
      </w:r>
      <w:r w:rsidR="003F610D">
        <w:t>sto tisíc</w:t>
      </w:r>
      <w:r>
        <w:t xml:space="preserve"> korun českých)</w:t>
      </w:r>
      <w:r w:rsidR="00C30D3A" w:rsidRPr="00C30D3A">
        <w:t xml:space="preserve"> </w:t>
      </w:r>
      <w:commentRangeStart w:id="2"/>
      <w:r w:rsidR="00C30D3A">
        <w:t>+ DPH</w:t>
      </w:r>
      <w:commentRangeEnd w:id="2"/>
      <w:r w:rsidR="00A351B2">
        <w:rPr>
          <w:rStyle w:val="Odkaznakoment"/>
        </w:rPr>
        <w:commentReference w:id="2"/>
      </w:r>
      <w:r>
        <w:t>.</w:t>
      </w:r>
    </w:p>
    <w:p w:rsidR="001D1C6F" w:rsidRDefault="001D1C6F" w:rsidP="001D1C6F">
      <w:pPr>
        <w:pStyle w:val="Odstavecseseznamem"/>
        <w:numPr>
          <w:ilvl w:val="0"/>
          <w:numId w:val="21"/>
        </w:numPr>
        <w:jc w:val="both"/>
      </w:pPr>
      <w:r>
        <w:t xml:space="preserve">Smluvní strany sjednávají, že partner </w:t>
      </w:r>
      <w:r w:rsidRPr="004E1B71">
        <w:t xml:space="preserve">do </w:t>
      </w:r>
      <w:r w:rsidR="003F610D" w:rsidRPr="004E1B71">
        <w:t>30</w:t>
      </w:r>
      <w:r>
        <w:t xml:space="preserve"> dnů ode dne uzavření této smlouvy vystaví a doručí společnosti příslušnou fakturu – </w:t>
      </w:r>
      <w:r w:rsidR="00972D33">
        <w:t xml:space="preserve">daňový </w:t>
      </w:r>
      <w:r>
        <w:t xml:space="preserve">doklad na částku </w:t>
      </w:r>
      <w:r w:rsidR="00E265EC" w:rsidRPr="004E1B71">
        <w:t>100 000,00</w:t>
      </w:r>
      <w:r>
        <w:t xml:space="preserve"> Kč</w:t>
      </w:r>
      <w:r w:rsidR="00C51B25">
        <w:t xml:space="preserve"> </w:t>
      </w:r>
      <w:commentRangeStart w:id="3"/>
      <w:r w:rsidR="00C51B25">
        <w:t>+ DPH</w:t>
      </w:r>
      <w:r>
        <w:t xml:space="preserve"> </w:t>
      </w:r>
      <w:commentRangeEnd w:id="3"/>
      <w:r w:rsidR="006B430C">
        <w:rPr>
          <w:rStyle w:val="Odkaznakoment"/>
        </w:rPr>
        <w:commentReference w:id="3"/>
      </w:r>
      <w:r>
        <w:t>s datem splatnosti 30 dnů ode dne doručení faktury.</w:t>
      </w:r>
    </w:p>
    <w:p w:rsidR="0065084D" w:rsidRPr="00B512B4" w:rsidRDefault="00B512B4" w:rsidP="00B512B4">
      <w:pPr>
        <w:jc w:val="center"/>
        <w:rPr>
          <w:b/>
        </w:rPr>
      </w:pPr>
      <w:r w:rsidRPr="00B512B4">
        <w:rPr>
          <w:b/>
        </w:rPr>
        <w:t>V</w:t>
      </w:r>
      <w:r>
        <w:rPr>
          <w:b/>
        </w:rPr>
        <w:t>I</w:t>
      </w:r>
      <w:r w:rsidRPr="00B512B4">
        <w:rPr>
          <w:b/>
        </w:rPr>
        <w:t>. Závěrečná ustanovení</w:t>
      </w:r>
    </w:p>
    <w:p w:rsidR="00B512B4" w:rsidRDefault="001D1C6F" w:rsidP="001D1C6F">
      <w:pPr>
        <w:pStyle w:val="Odstavecseseznamem"/>
        <w:numPr>
          <w:ilvl w:val="0"/>
          <w:numId w:val="41"/>
        </w:numPr>
        <w:jc w:val="both"/>
      </w:pPr>
      <w:r w:rsidRPr="001D1C6F">
        <w:t xml:space="preserve">Tato smlouva se uzavírá na dobu určitou a to pro období od dne jejího uzavření do </w:t>
      </w:r>
      <w:r w:rsidRPr="004E1B71">
        <w:t>12.12.201</w:t>
      </w:r>
      <w:r w:rsidR="003F610D" w:rsidRPr="004E1B71">
        <w:t>7</w:t>
      </w:r>
      <w:r w:rsidRPr="004E1B71">
        <w:t>.</w:t>
      </w:r>
      <w:r>
        <w:t xml:space="preserve"> </w:t>
      </w:r>
      <w:r w:rsidR="00B512B4">
        <w:t>Tato smlouva se uzavírá v souladu se zákonem č.</w:t>
      </w:r>
      <w:r w:rsidR="00E8323A">
        <w:t xml:space="preserve"> </w:t>
      </w:r>
      <w:r w:rsidR="00B512B4">
        <w:t xml:space="preserve">89/2012 Sb., občanský zákoník. Pro řešení případných sporů z této smlouvy místně příslušným soudem je Městský soud v Praze, bude-li dána jeho věcná příslušnost. </w:t>
      </w:r>
    </w:p>
    <w:p w:rsidR="00B512B4" w:rsidRDefault="00B512B4" w:rsidP="00AD2277">
      <w:pPr>
        <w:pStyle w:val="Odstavecseseznamem"/>
        <w:numPr>
          <w:ilvl w:val="0"/>
          <w:numId w:val="41"/>
        </w:numPr>
        <w:jc w:val="both"/>
      </w:pPr>
      <w:r>
        <w:t>Případné odstoupení od smlouvy musí být učiněno písemně a je účinné doručením druhé smluvní straně.</w:t>
      </w:r>
    </w:p>
    <w:p w:rsidR="00B512B4" w:rsidRDefault="00B512B4" w:rsidP="00A843C3">
      <w:pPr>
        <w:pStyle w:val="Odstavecseseznamem"/>
        <w:numPr>
          <w:ilvl w:val="0"/>
          <w:numId w:val="41"/>
        </w:numPr>
      </w:pPr>
      <w:r>
        <w:t>Od této smlouvy je možné odstoupit také z těchto důvodů:</w:t>
      </w:r>
    </w:p>
    <w:p w:rsidR="00B512B4" w:rsidRDefault="00B512B4" w:rsidP="00A843C3">
      <w:pPr>
        <w:pStyle w:val="Odstavecseseznamem"/>
        <w:numPr>
          <w:ilvl w:val="0"/>
          <w:numId w:val="40"/>
        </w:numPr>
      </w:pPr>
      <w:r>
        <w:t>jedna ze smluvních stran poruší ustanovení této smlouvy a toto neodstraní ani po písemném vyzvání do 30 dnů;</w:t>
      </w:r>
    </w:p>
    <w:p w:rsidR="00B512B4" w:rsidRDefault="00BE3EC4" w:rsidP="007E52C2">
      <w:pPr>
        <w:pStyle w:val="Odstavecseseznamem"/>
        <w:numPr>
          <w:ilvl w:val="0"/>
          <w:numId w:val="40"/>
        </w:numPr>
      </w:pPr>
      <w:r>
        <w:t>partner poruší ustanovení uvedené v „Zásady</w:t>
      </w:r>
      <w:r w:rsidRPr="00EB2D4E">
        <w:t xml:space="preserve"> chování skupiny </w:t>
      </w:r>
      <w:r>
        <w:t xml:space="preserve">ŠKODA </w:t>
      </w:r>
      <w:r w:rsidRPr="00EB2D4E">
        <w:t>– součást koncernu Volkswagen</w:t>
      </w:r>
      <w:r>
        <w:t>“;</w:t>
      </w:r>
    </w:p>
    <w:p w:rsidR="00B512B4" w:rsidRDefault="00B512B4" w:rsidP="00A843C3">
      <w:pPr>
        <w:pStyle w:val="Odstavecseseznamem"/>
        <w:numPr>
          <w:ilvl w:val="0"/>
          <w:numId w:val="40"/>
        </w:numPr>
      </w:pPr>
      <w:r>
        <w:t>dojde k likvidaci jedné ze smluvních stran;</w:t>
      </w:r>
    </w:p>
    <w:p w:rsidR="00B512B4" w:rsidRDefault="00B512B4" w:rsidP="00A843C3">
      <w:pPr>
        <w:pStyle w:val="Odstavecseseznamem"/>
        <w:numPr>
          <w:ilvl w:val="0"/>
          <w:numId w:val="40"/>
        </w:numPr>
      </w:pPr>
      <w:r>
        <w:t>u jedné ze smluvních stran dojde k zastavení její činnosti, bez níž není naplnění této smlouvy možné.</w:t>
      </w:r>
    </w:p>
    <w:p w:rsidR="00B512B4" w:rsidRDefault="00B512B4" w:rsidP="00A843C3">
      <w:pPr>
        <w:pStyle w:val="Odstavecseseznamem"/>
        <w:numPr>
          <w:ilvl w:val="0"/>
          <w:numId w:val="41"/>
        </w:numPr>
        <w:jc w:val="both"/>
      </w:pPr>
      <w:r>
        <w:t>Tuto smlouvu lze ukončit též vzájemnou dohodou. Dohoda musí být uzavřena písemně a podepsána zástupci obou smluvních stran. V této dohodě musí být rovněž stanoveno, jakým způsobem budou vypořádány vzájemné závazky.</w:t>
      </w:r>
    </w:p>
    <w:p w:rsidR="00B512B4" w:rsidRDefault="00B512B4" w:rsidP="00A843C3">
      <w:pPr>
        <w:pStyle w:val="Odstavecseseznamem"/>
        <w:numPr>
          <w:ilvl w:val="0"/>
          <w:numId w:val="41"/>
        </w:numPr>
        <w:jc w:val="both"/>
      </w:pPr>
      <w:r>
        <w:t xml:space="preserve">Odstoupí-li společnost od smlouvy pro neplnění povinností partnerem, je </w:t>
      </w:r>
      <w:r w:rsidR="00854DBD">
        <w:t xml:space="preserve">tento </w:t>
      </w:r>
      <w:r>
        <w:t>povin</w:t>
      </w:r>
      <w:r w:rsidR="00854DBD">
        <w:t>en</w:t>
      </w:r>
      <w:r>
        <w:t xml:space="preserve"> neprodleně vrátit společnosti poměrnou část z již poskytnutých plnění odpovídajících době platnosti smlouvy. Odstoupením od smlouvy nejsou dotčena práva na uplatnění náhrady </w:t>
      </w:r>
      <w:r w:rsidR="00854DBD">
        <w:t>újmy</w:t>
      </w:r>
      <w:r>
        <w:t>.</w:t>
      </w:r>
    </w:p>
    <w:p w:rsidR="00B512B4" w:rsidRDefault="00B512B4" w:rsidP="00A843C3">
      <w:pPr>
        <w:pStyle w:val="Odstavecseseznamem"/>
        <w:numPr>
          <w:ilvl w:val="0"/>
          <w:numId w:val="41"/>
        </w:numPr>
        <w:jc w:val="both"/>
      </w:pPr>
      <w:r>
        <w:t>Obě smluvní strany se zavazují, že přijmou opatření k tomu, aby se tato smlouva nedostala do nepovolaných rukou, čímž ale není dotčeno právo stran poskytnout potřebné dílčí informace nezbytné pro případné zadání zakázky k vykonání práce vedoucí ke splnění závazků některé ze smluvních stran této smlouvy zejména u produkční reklamní agentury.</w:t>
      </w:r>
    </w:p>
    <w:p w:rsidR="00B512B4" w:rsidRDefault="00B512B4" w:rsidP="00A843C3">
      <w:pPr>
        <w:pStyle w:val="Odstavecseseznamem"/>
        <w:numPr>
          <w:ilvl w:val="0"/>
          <w:numId w:val="41"/>
        </w:numPr>
        <w:jc w:val="both"/>
      </w:pPr>
      <w:r>
        <w:t>Žádná ze smluvních stran této smlouvy není oprávněna postoupit třetí straně závazky nebo práva vyplývající z této smlouvy, mohou si však za účelem splnění svých závazků třetí stranu sjednat, přičemž za toto plnění nesou odpovědnost tak, jako by jej vykonávaly samy.</w:t>
      </w:r>
    </w:p>
    <w:p w:rsidR="00B512B4" w:rsidRDefault="00B512B4" w:rsidP="00A843C3">
      <w:pPr>
        <w:pStyle w:val="Odstavecseseznamem"/>
        <w:numPr>
          <w:ilvl w:val="0"/>
          <w:numId w:val="41"/>
        </w:numPr>
        <w:jc w:val="both"/>
      </w:pPr>
      <w:r w:rsidRPr="009A6F1B">
        <w:t>Jakékoliv změny nebo doplňky jsou možné pouze formou písemného dodatku ke smlouvě, podepsaného oprávněnými zástupci smluvních stran.</w:t>
      </w:r>
    </w:p>
    <w:p w:rsidR="00AE09B9" w:rsidRPr="009A6F1B" w:rsidRDefault="00AE09B9" w:rsidP="00AE09B9">
      <w:pPr>
        <w:pStyle w:val="Odstavecseseznamem"/>
        <w:numPr>
          <w:ilvl w:val="0"/>
          <w:numId w:val="41"/>
        </w:numPr>
        <w:jc w:val="both"/>
      </w:pPr>
      <w:r w:rsidRPr="00AE09B9">
        <w:t>Na žádost společnosti ŠKODA AUTO a.s. je partner povinen prokázat, že je majitelem účtu, na který mají být hrazeny platby podle této smlouvy/objednávky, či jakéhokoli jiného účtu, který používá v obchodním styku se společností ŠKODA AUTO a.s. Do náležitého prokázání této skutečnosti je ŠKODA AUTO a.s. oprávněna zadržet platby.</w:t>
      </w:r>
    </w:p>
    <w:p w:rsidR="00B512B4" w:rsidRPr="009A6F1B" w:rsidRDefault="00B512B4" w:rsidP="000B6D82">
      <w:pPr>
        <w:pStyle w:val="Odstavecseseznamem"/>
        <w:numPr>
          <w:ilvl w:val="0"/>
          <w:numId w:val="41"/>
        </w:numPr>
        <w:jc w:val="both"/>
      </w:pPr>
      <w:r w:rsidRPr="009A6F1B">
        <w:t>Partner je povinen na žádost společnosti sdělit aktuální stav otevřených účetních položek vzniklých ze vzájemného obchodního styku, které jsou obsaženy v účetnictví partnera k</w:t>
      </w:r>
      <w:r w:rsidR="00CC3E6D" w:rsidRPr="009A6F1B">
        <w:t> </w:t>
      </w:r>
      <w:r w:rsidRPr="009A6F1B">
        <w:t>rozhodnému dni, a bude-li to třeba vyjasnit a odsouhlasit rozpory se stavem obsaženým v</w:t>
      </w:r>
      <w:r w:rsidR="004C3AD9" w:rsidRPr="009A6F1B">
        <w:t> </w:t>
      </w:r>
      <w:r w:rsidRPr="009A6F1B">
        <w:t>účetnictví společnosti. V souladu s podmínkami rozhodného práva je společnost oprávněna provést jednostranné započtení vzájemných pohledávek.</w:t>
      </w:r>
      <w:r w:rsidR="000B6D82" w:rsidRPr="009A6F1B">
        <w:t xml:space="preserve"> </w:t>
      </w:r>
    </w:p>
    <w:p w:rsidR="00B512B4" w:rsidRDefault="00B512B4" w:rsidP="00A843C3">
      <w:pPr>
        <w:pStyle w:val="Odstavecseseznamem"/>
        <w:numPr>
          <w:ilvl w:val="0"/>
          <w:numId w:val="41"/>
        </w:numPr>
        <w:jc w:val="both"/>
      </w:pPr>
      <w:r>
        <w:t xml:space="preserve">Partner není oprávněn postoupit nebo zastavit pohledávky z této smlouvy. Smluvní strany dále ujednávají, že </w:t>
      </w:r>
    </w:p>
    <w:p w:rsidR="00B512B4" w:rsidRDefault="00B512B4" w:rsidP="0023668A">
      <w:pPr>
        <w:pStyle w:val="Odstavecseseznamem"/>
        <w:numPr>
          <w:ilvl w:val="0"/>
          <w:numId w:val="38"/>
        </w:numPr>
        <w:jc w:val="both"/>
      </w:pPr>
      <w:r>
        <w:t>obchodní zvyklost nemá přednost před ustanovením zákona, jež nemá donucující účinky;</w:t>
      </w:r>
    </w:p>
    <w:p w:rsidR="00B512B4" w:rsidRDefault="000B6D82" w:rsidP="0023668A">
      <w:pPr>
        <w:pStyle w:val="Odstavecseseznamem"/>
        <w:numPr>
          <w:ilvl w:val="0"/>
          <w:numId w:val="38"/>
        </w:numPr>
        <w:jc w:val="both"/>
      </w:pPr>
      <w:r>
        <w:t>p</w:t>
      </w:r>
      <w:r w:rsidR="00B512B4">
        <w:t xml:space="preserve">artner na sebe přebírá nebezpečí změny okolností; </w:t>
      </w:r>
    </w:p>
    <w:p w:rsidR="00B512B4" w:rsidRDefault="00B512B4" w:rsidP="0023668A">
      <w:pPr>
        <w:pStyle w:val="Odstavecseseznamem"/>
        <w:numPr>
          <w:ilvl w:val="0"/>
          <w:numId w:val="38"/>
        </w:numPr>
        <w:jc w:val="both"/>
      </w:pPr>
      <w:r>
        <w:lastRenderedPageBreak/>
        <w:t>se vylučuje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:rsidR="00B512B4" w:rsidRDefault="00B512B4" w:rsidP="0023668A">
      <w:pPr>
        <w:pStyle w:val="Odstavecseseznamem"/>
        <w:numPr>
          <w:ilvl w:val="0"/>
          <w:numId w:val="38"/>
        </w:numPr>
        <w:jc w:val="both"/>
      </w:pPr>
      <w:r>
        <w:t>se pro tuto smlouvu nepoužije úprava dle § 1799, §</w:t>
      </w:r>
      <w:r w:rsidR="0043120E">
        <w:t xml:space="preserve"> </w:t>
      </w:r>
      <w:r>
        <w:t>1800 občanského zákoníku týkající se smluv uzavíraných adhezním způsobem. Totéž platí pro jakékoliv smlouvy a dokumenty na tuto smlouvu navazující.</w:t>
      </w:r>
    </w:p>
    <w:p w:rsidR="00B512B4" w:rsidRDefault="00B512B4" w:rsidP="0023668A">
      <w:pPr>
        <w:pStyle w:val="Odstavecseseznamem"/>
        <w:numPr>
          <w:ilvl w:val="0"/>
          <w:numId w:val="38"/>
        </w:numPr>
        <w:jc w:val="both"/>
      </w:pPr>
      <w: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obchodní vztahy stanoví, že nemůže dojít k uzavření smlouvy na základě jednostranného potvrzení dle § 1757 odst. 2 a 3 občanského zákoníku, jejichž aplikaci tímto vylučují;</w:t>
      </w:r>
    </w:p>
    <w:p w:rsidR="00B512B4" w:rsidRDefault="00B512B4" w:rsidP="0023668A">
      <w:pPr>
        <w:pStyle w:val="Odstavecseseznamem"/>
        <w:numPr>
          <w:ilvl w:val="0"/>
          <w:numId w:val="38"/>
        </w:numPr>
        <w:jc w:val="both"/>
      </w:pPr>
      <w:r>
        <w:t>smluvní strany ujednávají, že na závazek založený touto smlouvou se nepoužije § 1950 občanského zákoníku. To znamená, že kvitance na pozdější plnění nepotvrzuje splnění předchozího plnění, pokud to v ní není výslovně uvedeno.</w:t>
      </w:r>
    </w:p>
    <w:p w:rsidR="00B512B4" w:rsidRDefault="00B512B4" w:rsidP="00C43151">
      <w:pPr>
        <w:pStyle w:val="Odstavecseseznamem"/>
        <w:numPr>
          <w:ilvl w:val="0"/>
          <w:numId w:val="41"/>
        </w:numPr>
        <w:jc w:val="both"/>
      </w:pPr>
      <w: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:rsidR="005A7A95" w:rsidRDefault="005A7A95" w:rsidP="005A7A95">
      <w:pPr>
        <w:pStyle w:val="Odstavecseseznamem"/>
        <w:numPr>
          <w:ilvl w:val="0"/>
          <w:numId w:val="41"/>
        </w:numPr>
        <w:jc w:val="both"/>
      </w:pPr>
      <w:r w:rsidRPr="005A7A95">
        <w:t>Smluvní strany se dohodly, že v případě, že je partner subjektem dle § 2 zákona č. 340/2015 Sb., o zvláštních podmínkách účinnosti některých smluv, uveřejňování těchto smluv a o registru smluv (dále jen „zákon o registru smluv“) a tato smlouva podléhá povinnosti uveřejnění dle zákona o registru smluv, zavazuje se partner, že do 5 dnů od doručení podepsané smlouvy zajistí uveřejnění smlouvy (včetně všech jejich případných příloh) v registru smluv, včetně znečitelnění osobních údajů, a bez zbytečného odkladu zašle ŠKODA AUTO a.s. potvrzení o uveřejnění smlouvy dle § 5 odst. 4 zákona o registru smluv. Smluvní strany se také zavazují, že před uzavřením této smlouvy si vyjasní nutnost znečitelnění obchodního tajemství, pokud tato smlouva obchodní tajemství obsahuje.</w:t>
      </w:r>
    </w:p>
    <w:p w:rsidR="00040998" w:rsidRDefault="00040998" w:rsidP="005A7A95">
      <w:pPr>
        <w:pStyle w:val="Odstavecseseznamem"/>
        <w:numPr>
          <w:ilvl w:val="0"/>
          <w:numId w:val="41"/>
        </w:numPr>
        <w:jc w:val="both"/>
      </w:pPr>
      <w:r>
        <w:t xml:space="preserve">Tato smlouva vychází z </w:t>
      </w:r>
      <w:r w:rsidRPr="00040998">
        <w:t>usnesení Zastupitelstva města č. 1859, čl. I d) ze dne 31. března 2016</w:t>
      </w:r>
      <w:r>
        <w:t>.</w:t>
      </w:r>
    </w:p>
    <w:p w:rsidR="00A87FC7" w:rsidRDefault="00B512B4" w:rsidP="00A843C3">
      <w:pPr>
        <w:pStyle w:val="Odstavecseseznamem"/>
        <w:numPr>
          <w:ilvl w:val="0"/>
          <w:numId w:val="41"/>
        </w:numPr>
        <w:jc w:val="both"/>
      </w:pPr>
      <w:r>
        <w:t>Tato smlouva je sepsána ve dvou vyhotoveních, z nichž každé má platnost originálu. Každá smluvní strana obdrží jedno vyhotovení této smlouvy.</w:t>
      </w:r>
    </w:p>
    <w:p w:rsidR="00B512B4" w:rsidRDefault="00B512B4" w:rsidP="0086268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663D91" w:rsidTr="00456135">
        <w:trPr>
          <w:trHeight w:val="170"/>
        </w:trPr>
        <w:tc>
          <w:tcPr>
            <w:tcW w:w="3969" w:type="dxa"/>
          </w:tcPr>
          <w:p w:rsidR="00663D91" w:rsidRDefault="00663D91" w:rsidP="00456135">
            <w:r>
              <w:t>V Mladé Boleslavi dne: ……………………………</w:t>
            </w:r>
          </w:p>
        </w:tc>
        <w:tc>
          <w:tcPr>
            <w:tcW w:w="675" w:type="dxa"/>
          </w:tcPr>
          <w:p w:rsidR="00663D91" w:rsidRDefault="00663D91" w:rsidP="00456135"/>
        </w:tc>
        <w:tc>
          <w:tcPr>
            <w:tcW w:w="4253" w:type="dxa"/>
          </w:tcPr>
          <w:p w:rsidR="00663D91" w:rsidRDefault="00663D91" w:rsidP="00663D91">
            <w:r>
              <w:t xml:space="preserve">V </w:t>
            </w:r>
            <w:r w:rsidR="00AE406C" w:rsidRPr="004E1B71">
              <w:t>Mladé Boleslavi</w:t>
            </w:r>
            <w:r w:rsidR="0043120E">
              <w:t xml:space="preserve"> </w:t>
            </w:r>
            <w:r>
              <w:t>dne: ……………………………</w:t>
            </w:r>
          </w:p>
        </w:tc>
      </w:tr>
      <w:tr w:rsidR="00AD5A5D" w:rsidRPr="00081709" w:rsidTr="00C47D21">
        <w:tc>
          <w:tcPr>
            <w:tcW w:w="3969" w:type="dxa"/>
          </w:tcPr>
          <w:p w:rsidR="00AD5A5D" w:rsidRPr="00081709" w:rsidRDefault="00663D91" w:rsidP="00931C03">
            <w:r>
              <w:rPr>
                <w:b/>
              </w:rPr>
              <w:t>Společnost</w:t>
            </w:r>
            <w:r w:rsidR="00A87FC7" w:rsidRPr="00081709">
              <w:rPr>
                <w:b/>
              </w:rPr>
              <w:t>:</w:t>
            </w:r>
            <w:r w:rsidR="00A87FC7" w:rsidRPr="00081709">
              <w:t xml:space="preserve"> </w:t>
            </w:r>
            <w:r w:rsidR="00931C03" w:rsidRPr="00081709">
              <w:t>ŠKODA AUTO a.s.</w:t>
            </w:r>
          </w:p>
        </w:tc>
        <w:tc>
          <w:tcPr>
            <w:tcW w:w="675" w:type="dxa"/>
          </w:tcPr>
          <w:p w:rsidR="00AD5A5D" w:rsidRPr="00081709" w:rsidRDefault="00AD5A5D" w:rsidP="00862689"/>
        </w:tc>
        <w:tc>
          <w:tcPr>
            <w:tcW w:w="4253" w:type="dxa"/>
          </w:tcPr>
          <w:p w:rsidR="00AD5A5D" w:rsidRPr="00081709" w:rsidRDefault="00663D91" w:rsidP="00862689">
            <w:r>
              <w:rPr>
                <w:b/>
              </w:rPr>
              <w:t>Partner</w:t>
            </w:r>
            <w:r w:rsidR="00A87FC7" w:rsidRPr="00081709">
              <w:rPr>
                <w:b/>
              </w:rPr>
              <w:t>:</w:t>
            </w:r>
            <w:r w:rsidR="00A87FC7" w:rsidRPr="00081709">
              <w:t xml:space="preserve"> </w:t>
            </w:r>
            <w:r w:rsidR="00E265EC">
              <w:t>Statutární město Mladá Boleslav</w:t>
            </w:r>
          </w:p>
        </w:tc>
      </w:tr>
      <w:tr w:rsidR="00081709" w:rsidTr="00C47D21">
        <w:tc>
          <w:tcPr>
            <w:tcW w:w="3969" w:type="dxa"/>
          </w:tcPr>
          <w:p w:rsidR="00081709" w:rsidRDefault="00081709" w:rsidP="00081709">
            <w:pPr>
              <w:jc w:val="center"/>
            </w:pPr>
            <w: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81709" w:rsidRDefault="00081709" w:rsidP="00081709">
            <w:pPr>
              <w:jc w:val="center"/>
            </w:pPr>
          </w:p>
        </w:tc>
        <w:tc>
          <w:tcPr>
            <w:tcW w:w="4253" w:type="dxa"/>
          </w:tcPr>
          <w:p w:rsidR="00081709" w:rsidRDefault="00081709" w:rsidP="00081709">
            <w:pPr>
              <w:jc w:val="center"/>
            </w:pPr>
            <w:r>
              <w:br/>
              <w:t>…………………………………………………………</w:t>
            </w:r>
          </w:p>
        </w:tc>
      </w:tr>
      <w:tr w:rsidR="00081709" w:rsidTr="00C47D21">
        <w:tc>
          <w:tcPr>
            <w:tcW w:w="3969" w:type="dxa"/>
          </w:tcPr>
          <w:p w:rsidR="00081709" w:rsidRDefault="00E265EC" w:rsidP="005C5115">
            <w:pPr>
              <w:jc w:val="center"/>
            </w:pPr>
            <w:r>
              <w:t>Mgr. Michal  Kadera,</w:t>
            </w:r>
            <w:r>
              <w:br/>
              <w:t>vedoucí SR - Vnější vztahy</w:t>
            </w:r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081709" w:rsidRDefault="00B61A3C" w:rsidP="00B61A3C">
            <w:pPr>
              <w:jc w:val="center"/>
            </w:pPr>
            <w:r>
              <w:t>MUDr. Raduan Nwelati</w:t>
            </w:r>
            <w:r w:rsidR="003F610D" w:rsidRPr="00FD1F56">
              <w:br/>
              <w:t xml:space="preserve">primátor </w:t>
            </w:r>
          </w:p>
        </w:tc>
      </w:tr>
      <w:tr w:rsidR="00081709" w:rsidTr="00C47D21">
        <w:tc>
          <w:tcPr>
            <w:tcW w:w="3969" w:type="dxa"/>
          </w:tcPr>
          <w:p w:rsidR="00081709" w:rsidRDefault="00081709" w:rsidP="009C048C">
            <w:pPr>
              <w:jc w:val="center"/>
            </w:pPr>
            <w: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081709" w:rsidRDefault="00081709">
            <w:pPr>
              <w:jc w:val="center"/>
            </w:pPr>
            <w:r>
              <w:br/>
            </w:r>
          </w:p>
        </w:tc>
      </w:tr>
      <w:tr w:rsidR="00081709" w:rsidTr="00C47D21">
        <w:tc>
          <w:tcPr>
            <w:tcW w:w="3969" w:type="dxa"/>
          </w:tcPr>
          <w:p w:rsidR="00081709" w:rsidRDefault="00E265EC" w:rsidP="005C5115">
            <w:pPr>
              <w:jc w:val="center"/>
            </w:pPr>
            <w:r>
              <w:t>Ing. Pavel  Hlaváč,</w:t>
            </w:r>
            <w:r>
              <w:br/>
              <w:t>vedoucí SP - Plánování lidských zdrojů</w:t>
            </w:r>
          </w:p>
        </w:tc>
        <w:tc>
          <w:tcPr>
            <w:tcW w:w="675" w:type="dxa"/>
          </w:tcPr>
          <w:p w:rsidR="00081709" w:rsidRDefault="00081709" w:rsidP="009C048C"/>
        </w:tc>
        <w:tc>
          <w:tcPr>
            <w:tcW w:w="4253" w:type="dxa"/>
          </w:tcPr>
          <w:p w:rsidR="00081709" w:rsidRDefault="00081709" w:rsidP="009C048C">
            <w:pPr>
              <w:jc w:val="center"/>
            </w:pPr>
          </w:p>
        </w:tc>
      </w:tr>
    </w:tbl>
    <w:p w:rsidR="004E3B3C" w:rsidRDefault="004E3B3C" w:rsidP="000F319C"/>
    <w:p w:rsidR="00D70CB4" w:rsidRDefault="00D70CB4" w:rsidP="000F319C"/>
    <w:p w:rsidR="00D70CB4" w:rsidRDefault="00D70CB4" w:rsidP="000F319C"/>
    <w:p w:rsidR="00D70CB4" w:rsidRDefault="00D70CB4" w:rsidP="000F319C"/>
    <w:p w:rsidR="00D70CB4" w:rsidRDefault="00D70CB4" w:rsidP="000F319C">
      <w:pPr>
        <w:rPr>
          <w:b/>
        </w:rPr>
      </w:pPr>
      <w:r w:rsidRPr="00982BAC">
        <w:rPr>
          <w:b/>
        </w:rPr>
        <w:t>Doložka</w:t>
      </w:r>
    </w:p>
    <w:p w:rsidR="00595653" w:rsidRPr="00595653" w:rsidRDefault="00595653" w:rsidP="00595653">
      <w:pPr>
        <w:jc w:val="both"/>
      </w:pPr>
      <w:r w:rsidRPr="00595653">
        <w:t>Primátor města je oprávněn tuto smlouvu uzavřít v souladu s ustanovením § 103 odst. 4 písm. g) zákona o obcích, na základě usnesení Rady města Mladé Boleslavi č. 395 z 8. 3. 2007.</w:t>
      </w:r>
    </w:p>
    <w:p w:rsidR="00D36B9A" w:rsidRPr="00982BAC" w:rsidRDefault="00D36B9A" w:rsidP="00D36B9A">
      <w:pPr>
        <w:spacing w:line="227" w:lineRule="exact"/>
        <w:jc w:val="both"/>
        <w:outlineLvl w:val="0"/>
        <w:rPr>
          <w:rFonts w:asciiTheme="minorHAnsi" w:hAnsiTheme="minorHAnsi" w:cs="Tahoma"/>
        </w:rPr>
      </w:pPr>
      <w:r w:rsidRPr="00982BAC">
        <w:rPr>
          <w:rFonts w:asciiTheme="minorHAnsi" w:hAnsiTheme="minorHAnsi" w:cs="Tahoma"/>
        </w:rPr>
        <w:t>V Mladé Boleslavi dne ……………………</w:t>
      </w:r>
    </w:p>
    <w:p w:rsidR="00D36B9A" w:rsidRPr="00982BAC" w:rsidRDefault="00D36B9A" w:rsidP="00D36B9A">
      <w:pPr>
        <w:spacing w:line="227" w:lineRule="exact"/>
        <w:ind w:right="284"/>
        <w:rPr>
          <w:rFonts w:asciiTheme="minorHAnsi" w:hAnsiTheme="minorHAnsi" w:cs="Tahoma"/>
        </w:rPr>
      </w:pPr>
    </w:p>
    <w:p w:rsidR="00D36B9A" w:rsidRPr="00982BAC" w:rsidRDefault="00D36B9A" w:rsidP="00D36B9A">
      <w:pPr>
        <w:spacing w:line="227" w:lineRule="exact"/>
        <w:ind w:right="284"/>
        <w:rPr>
          <w:rFonts w:asciiTheme="minorHAnsi" w:hAnsiTheme="minorHAnsi" w:cs="Tahoma"/>
        </w:rPr>
      </w:pPr>
      <w:r w:rsidRPr="00982BAC">
        <w:rPr>
          <w:rFonts w:asciiTheme="minorHAnsi" w:hAnsiTheme="minorHAnsi" w:cs="Tahoma"/>
        </w:rPr>
        <w:t>……………………………….</w:t>
      </w:r>
    </w:p>
    <w:p w:rsidR="00D36B9A" w:rsidRPr="00982BAC" w:rsidRDefault="00D36B9A" w:rsidP="00982BAC">
      <w:pPr>
        <w:spacing w:after="0" w:line="227" w:lineRule="exact"/>
        <w:outlineLvl w:val="0"/>
        <w:rPr>
          <w:rFonts w:asciiTheme="minorHAnsi" w:hAnsiTheme="minorHAnsi" w:cs="Tahoma"/>
        </w:rPr>
      </w:pPr>
      <w:r w:rsidRPr="00982BAC">
        <w:rPr>
          <w:rFonts w:asciiTheme="minorHAnsi" w:hAnsiTheme="minorHAnsi" w:cs="Tahoma"/>
        </w:rPr>
        <w:t>Ing. Jitka Jonášová</w:t>
      </w:r>
    </w:p>
    <w:p w:rsidR="00D36B9A" w:rsidRPr="00982BAC" w:rsidRDefault="00D36B9A" w:rsidP="00982BAC">
      <w:pPr>
        <w:spacing w:after="0" w:line="227" w:lineRule="exact"/>
        <w:outlineLvl w:val="0"/>
        <w:rPr>
          <w:rFonts w:asciiTheme="minorHAnsi" w:hAnsiTheme="minorHAnsi" w:cs="Tahoma"/>
        </w:rPr>
      </w:pPr>
      <w:r w:rsidRPr="00982BAC">
        <w:rPr>
          <w:rFonts w:asciiTheme="minorHAnsi" w:hAnsiTheme="minorHAnsi" w:cs="Tahoma"/>
        </w:rPr>
        <w:t>vedoucí odboru správy majetku města</w:t>
      </w:r>
    </w:p>
    <w:p w:rsidR="00D36B9A" w:rsidRPr="00982BAC" w:rsidRDefault="00D36B9A" w:rsidP="00982BAC">
      <w:pPr>
        <w:tabs>
          <w:tab w:val="left" w:pos="10632"/>
        </w:tabs>
        <w:spacing w:after="0" w:line="227" w:lineRule="exact"/>
        <w:rPr>
          <w:rFonts w:asciiTheme="minorHAnsi" w:hAnsiTheme="minorHAnsi" w:cs="Tahoma"/>
        </w:rPr>
      </w:pPr>
      <w:r w:rsidRPr="00982BAC">
        <w:rPr>
          <w:rFonts w:asciiTheme="minorHAnsi" w:hAnsiTheme="minorHAnsi" w:cs="Tahoma"/>
        </w:rPr>
        <w:t>Magistrátu města Mladá Boleslav</w:t>
      </w:r>
    </w:p>
    <w:p w:rsidR="00D70CB4" w:rsidRDefault="00D70CB4" w:rsidP="000F319C">
      <w:pPr>
        <w:rPr>
          <w:b/>
        </w:rPr>
      </w:pPr>
    </w:p>
    <w:p w:rsidR="00D36B9A" w:rsidRPr="00982BAC" w:rsidRDefault="00D36B9A" w:rsidP="000F319C">
      <w:pPr>
        <w:rPr>
          <w:b/>
        </w:rPr>
      </w:pPr>
    </w:p>
    <w:sectPr w:rsidR="00D36B9A" w:rsidRPr="00982BAC" w:rsidSect="00763F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381" w:right="1021" w:bottom="1191" w:left="1361" w:header="510" w:footer="510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ak, Pavel (GO)" w:date="2016-03-04T10:37:00Z" w:initials="PR">
    <w:p w:rsidR="00B05590" w:rsidRDefault="00B05590">
      <w:pPr>
        <w:pStyle w:val="Textkomente"/>
      </w:pPr>
      <w:r>
        <w:rPr>
          <w:rStyle w:val="Odkaznakoment"/>
        </w:rPr>
        <w:annotationRef/>
      </w:r>
      <w:r>
        <w:t>DPH se použije pouze v případě, že je partner plátcem DPH, pokud není, tak „+ DPH“ odstraňte zde a dále v</w:t>
      </w:r>
      <w:r w:rsidR="00C30D3A">
        <w:t xml:space="preserve"> 1. a </w:t>
      </w:r>
      <w:r w:rsidR="000F6D84">
        <w:t>2</w:t>
      </w:r>
      <w:r w:rsidR="00C30D3A">
        <w:t>.</w:t>
      </w:r>
      <w:r w:rsidR="000F6D84">
        <w:t xml:space="preserve"> </w:t>
      </w:r>
      <w:r>
        <w:t xml:space="preserve">odstavci </w:t>
      </w:r>
      <w:r w:rsidR="000F6D84">
        <w:t>kapitoly V.</w:t>
      </w:r>
    </w:p>
  </w:comment>
  <w:comment w:id="2" w:author="Rak, Pavel (GO)" w:date="2016-03-04T10:41:00Z" w:initials="PR">
    <w:p w:rsidR="00A351B2" w:rsidRDefault="00A351B2">
      <w:pPr>
        <w:pStyle w:val="Textkomente"/>
      </w:pPr>
      <w:r>
        <w:rPr>
          <w:rStyle w:val="Odkaznakoment"/>
        </w:rPr>
        <w:annotationRef/>
      </w:r>
      <w:r>
        <w:t>DPH se použije pouze v případě, že je partner plátcem DPH, pokud není, tak „+ DPH“ odstraňte zde a dále v 2 odstavci kapitoly II.</w:t>
      </w:r>
    </w:p>
  </w:comment>
  <w:comment w:id="3" w:author="Rak, Pavel (GO)" w:date="2016-03-04T10:38:00Z" w:initials="PR">
    <w:p w:rsidR="006B430C" w:rsidRDefault="006B430C">
      <w:pPr>
        <w:pStyle w:val="Textkomente"/>
      </w:pPr>
      <w:r>
        <w:rPr>
          <w:rStyle w:val="Odkaznakoment"/>
        </w:rPr>
        <w:annotationRef/>
      </w:r>
      <w:r>
        <w:t>DPH se použije pouze v případě, že je partner plátcem DPH, pokud není, tak „+ DPH“ odstraňte zde a dále v 2 odstavci kapitoly II.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CB8DEF" w15:done="0"/>
  <w15:commentEx w15:paraId="6C10C65D" w15:done="0"/>
  <w15:commentEx w15:paraId="5A96D4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8A" w:rsidRDefault="00A50C8A" w:rsidP="00A55E5D">
      <w:pPr>
        <w:spacing w:line="240" w:lineRule="auto"/>
      </w:pPr>
      <w:r>
        <w:separator/>
      </w:r>
    </w:p>
  </w:endnote>
  <w:endnote w:type="continuationSeparator" w:id="0">
    <w:p w:rsidR="00A50C8A" w:rsidRDefault="00A50C8A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koda Pro">
    <w:altName w:val="Times New Roman"/>
    <w:charset w:val="EE"/>
    <w:family w:val="auto"/>
    <w:pitch w:val="variable"/>
    <w:sig w:usb0="00000001" w:usb1="4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38" w:rsidRDefault="00763F38">
    <w:pPr>
      <w:pStyle w:val="Zpat"/>
    </w:pPr>
    <w:r w:rsidRPr="00730802">
      <w:tab/>
    </w:r>
    <w:r w:rsidR="00CB6F53">
      <w:fldChar w:fldCharType="begin"/>
    </w:r>
    <w:r w:rsidR="007D324A">
      <w:instrText xml:space="preserve"> PAGE   \* MERGEFORMAT </w:instrText>
    </w:r>
    <w:r w:rsidR="00CB6F53">
      <w:fldChar w:fldCharType="separate"/>
    </w:r>
    <w:r>
      <w:rPr>
        <w:noProof/>
      </w:rPr>
      <w:t>2</w:t>
    </w:r>
    <w:r w:rsidR="00CB6F53">
      <w:rPr>
        <w:noProof/>
      </w:rPr>
      <w:fldChar w:fldCharType="end"/>
    </w:r>
    <w:r w:rsidRPr="00730802">
      <w:t>/</w:t>
    </w:r>
    <w:r w:rsidR="00A50C8A">
      <w:fldChar w:fldCharType="begin"/>
    </w:r>
    <w:r w:rsidR="00A50C8A">
      <w:instrText xml:space="preserve"> NUMPAGES   \* MERGEFORMAT </w:instrText>
    </w:r>
    <w:r w:rsidR="00A50C8A">
      <w:fldChar w:fldCharType="separate"/>
    </w:r>
    <w:r w:rsidR="007C579D">
      <w:rPr>
        <w:noProof/>
      </w:rPr>
      <w:t>2</w:t>
    </w:r>
    <w:r w:rsidR="00A50C8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9F" w:rsidRPr="00730802" w:rsidRDefault="003060BC" w:rsidP="00730802">
    <w:pPr>
      <w:pStyle w:val="Zpat"/>
    </w:pPr>
    <w:r>
      <w:t xml:space="preserve">Smlouva o spolupráci </w:t>
    </w:r>
    <w:r w:rsidR="00480A1F">
      <w:t>–</w:t>
    </w:r>
    <w:r>
      <w:t xml:space="preserve"> </w:t>
    </w:r>
    <w:r w:rsidR="00480A1F">
      <w:t>peněžní odměna</w:t>
    </w:r>
    <w:r w:rsidR="003E571A">
      <w:t xml:space="preserve">, </w:t>
    </w:r>
    <w:r w:rsidR="004D0EF3">
      <w:t>12</w:t>
    </w:r>
    <w:r w:rsidR="003E571A">
      <w:t>/</w:t>
    </w:r>
    <w:r w:rsidR="00AE09B9">
      <w:t>201</w:t>
    </w:r>
    <w:r w:rsidR="004B50AF">
      <w:t>6</w:t>
    </w:r>
    <w:r w:rsidR="00790A94" w:rsidRPr="00730802">
      <w:tab/>
    </w:r>
    <w:r w:rsidR="00CB6F53">
      <w:fldChar w:fldCharType="begin"/>
    </w:r>
    <w:r w:rsidR="007D324A">
      <w:instrText xml:space="preserve"> PAGE   \* MERGEFORMAT </w:instrText>
    </w:r>
    <w:r w:rsidR="00CB6F53">
      <w:fldChar w:fldCharType="separate"/>
    </w:r>
    <w:r w:rsidR="002655BD">
      <w:rPr>
        <w:noProof/>
      </w:rPr>
      <w:t>1</w:t>
    </w:r>
    <w:r w:rsidR="00CB6F53">
      <w:rPr>
        <w:noProof/>
      </w:rPr>
      <w:fldChar w:fldCharType="end"/>
    </w:r>
    <w:r w:rsidR="00790A94" w:rsidRPr="00730802">
      <w:t>/</w:t>
    </w:r>
    <w:r w:rsidR="00A50C8A">
      <w:fldChar w:fldCharType="begin"/>
    </w:r>
    <w:r w:rsidR="00A50C8A">
      <w:instrText xml:space="preserve"> NUMPAGES   \* MERGEFORMAT </w:instrText>
    </w:r>
    <w:r w:rsidR="00A50C8A">
      <w:fldChar w:fldCharType="separate"/>
    </w:r>
    <w:r w:rsidR="002655BD">
      <w:rPr>
        <w:noProof/>
      </w:rPr>
      <w:t>5</w:t>
    </w:r>
    <w:r w:rsidR="00A50C8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EA" w:rsidRPr="000D4350" w:rsidRDefault="00D06DEA" w:rsidP="000D4350">
    <w:pPr>
      <w:pStyle w:val="Zpat"/>
    </w:pPr>
    <w:r w:rsidRPr="000D4350">
      <w:tab/>
    </w:r>
    <w:r w:rsidR="00CB6F53">
      <w:fldChar w:fldCharType="begin"/>
    </w:r>
    <w:r w:rsidR="007D324A">
      <w:instrText xml:space="preserve"> PAGE   \* MERGEFORMAT </w:instrText>
    </w:r>
    <w:r w:rsidR="00CB6F53">
      <w:fldChar w:fldCharType="separate"/>
    </w:r>
    <w:r w:rsidR="00763F38">
      <w:rPr>
        <w:noProof/>
      </w:rPr>
      <w:t>1</w:t>
    </w:r>
    <w:r w:rsidR="00CB6F53">
      <w:rPr>
        <w:noProof/>
      </w:rPr>
      <w:fldChar w:fldCharType="end"/>
    </w:r>
    <w:r w:rsidRPr="000D4350">
      <w:t>/</w:t>
    </w:r>
    <w:r w:rsidR="00A50C8A">
      <w:fldChar w:fldCharType="begin"/>
    </w:r>
    <w:r w:rsidR="00A50C8A">
      <w:instrText xml:space="preserve"> NUMPAGES   \* MERGEFORMAT </w:instrText>
    </w:r>
    <w:r w:rsidR="00A50C8A">
      <w:fldChar w:fldCharType="separate"/>
    </w:r>
    <w:r w:rsidR="007C579D">
      <w:rPr>
        <w:noProof/>
      </w:rPr>
      <w:t>2</w:t>
    </w:r>
    <w:r w:rsidR="00A50C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8A" w:rsidRDefault="00A50C8A" w:rsidP="00A55E5D">
      <w:pPr>
        <w:spacing w:line="240" w:lineRule="auto"/>
      </w:pPr>
      <w:r>
        <w:separator/>
      </w:r>
    </w:p>
  </w:footnote>
  <w:footnote w:type="continuationSeparator" w:id="0">
    <w:p w:rsidR="00A50C8A" w:rsidRDefault="00A50C8A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Default="00454ED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0" allowOverlap="1" wp14:anchorId="64E0021F" wp14:editId="00BE50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2540" b="0"/>
          <wp:wrapNone/>
          <wp:docPr id="9" name="obrázek 9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Pr="00730802" w:rsidRDefault="00A50C8A" w:rsidP="00730802">
    <w:pPr>
      <w:pStyle w:val="Zhlav"/>
    </w:pPr>
    <w:r>
      <w:pict w14:anchorId="2013E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56" type="#_x0000_t75" style="position:absolute;margin-left:0;margin-top:0;width:595.3pt;height:119.05pt;z-index:-251652096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Default="00A50C8A" w:rsidP="00763F38">
    <w:pPr>
      <w:pStyle w:val="Zpat"/>
      <w:tabs>
        <w:tab w:val="clear" w:pos="9526"/>
      </w:tabs>
    </w:pPr>
    <w:r>
      <w:rPr>
        <w:noProof/>
        <w:lang w:eastAsia="cs-CZ"/>
      </w:rPr>
      <w:pict w14:anchorId="362E9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4" type="#_x0000_t75" style="position:absolute;margin-left:0;margin-top:0;width:595.3pt;height:119.05pt;z-index:-251654144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6.7pt;height:354.65pt" o:bullet="t">
        <v:imagedata r:id="rId1" o:title="image1"/>
      </v:shape>
    </w:pict>
  </w:numPicBullet>
  <w:abstractNum w:abstractNumId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C33D2A"/>
    <w:multiLevelType w:val="hybridMultilevel"/>
    <w:tmpl w:val="4CE8B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C2472"/>
    <w:multiLevelType w:val="hybridMultilevel"/>
    <w:tmpl w:val="A0EAE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90C8A"/>
    <w:multiLevelType w:val="hybridMultilevel"/>
    <w:tmpl w:val="8FAE68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3E37"/>
    <w:multiLevelType w:val="multilevel"/>
    <w:tmpl w:val="E408A86A"/>
    <w:numStyleLink w:val="Seznamodrek"/>
  </w:abstractNum>
  <w:abstractNum w:abstractNumId="6">
    <w:nsid w:val="08CC336E"/>
    <w:multiLevelType w:val="hybridMultilevel"/>
    <w:tmpl w:val="5CD6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61482"/>
    <w:multiLevelType w:val="hybridMultilevel"/>
    <w:tmpl w:val="D6E84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72E39"/>
    <w:multiLevelType w:val="hybridMultilevel"/>
    <w:tmpl w:val="1A86EC6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0DE41FBF"/>
    <w:multiLevelType w:val="multilevel"/>
    <w:tmpl w:val="E408A86A"/>
    <w:numStyleLink w:val="Seznamodrek"/>
  </w:abstractNum>
  <w:abstractNum w:abstractNumId="10">
    <w:nsid w:val="0DEB1800"/>
    <w:multiLevelType w:val="hybridMultilevel"/>
    <w:tmpl w:val="D766E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165B9"/>
    <w:multiLevelType w:val="hybridMultilevel"/>
    <w:tmpl w:val="8DEC0350"/>
    <w:lvl w:ilvl="0" w:tplc="0DBADA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C71A7"/>
    <w:multiLevelType w:val="hybridMultilevel"/>
    <w:tmpl w:val="CD52449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5">
    <w:nsid w:val="28101C11"/>
    <w:multiLevelType w:val="hybridMultilevel"/>
    <w:tmpl w:val="29924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9459E"/>
    <w:multiLevelType w:val="hybridMultilevel"/>
    <w:tmpl w:val="162637B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7B41CD"/>
    <w:multiLevelType w:val="hybridMultilevel"/>
    <w:tmpl w:val="19867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43254"/>
    <w:multiLevelType w:val="hybridMultilevel"/>
    <w:tmpl w:val="7062D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355C"/>
    <w:multiLevelType w:val="hybridMultilevel"/>
    <w:tmpl w:val="752A439C"/>
    <w:lvl w:ilvl="0" w:tplc="0DBADA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2F003F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C2C5D"/>
    <w:multiLevelType w:val="hybridMultilevel"/>
    <w:tmpl w:val="2D1A83FC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23">
    <w:nsid w:val="3C9D1C14"/>
    <w:multiLevelType w:val="hybridMultilevel"/>
    <w:tmpl w:val="90325E6A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25">
    <w:nsid w:val="3E7F4762"/>
    <w:multiLevelType w:val="multilevel"/>
    <w:tmpl w:val="CBCE1EFE"/>
    <w:numStyleLink w:val="Stylodrky"/>
  </w:abstractNum>
  <w:abstractNum w:abstractNumId="26">
    <w:nsid w:val="3EAA487A"/>
    <w:multiLevelType w:val="hybridMultilevel"/>
    <w:tmpl w:val="56568326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A3850"/>
    <w:multiLevelType w:val="multilevel"/>
    <w:tmpl w:val="E408A86A"/>
    <w:numStyleLink w:val="Seznamodrek"/>
  </w:abstractNum>
  <w:abstractNum w:abstractNumId="28">
    <w:nsid w:val="43D4695E"/>
    <w:multiLevelType w:val="multilevel"/>
    <w:tmpl w:val="E408A86A"/>
    <w:numStyleLink w:val="Seznamodrek"/>
  </w:abstractNum>
  <w:abstractNum w:abstractNumId="29">
    <w:nsid w:val="48093E1A"/>
    <w:multiLevelType w:val="hybridMultilevel"/>
    <w:tmpl w:val="5DFC06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A81B13"/>
    <w:multiLevelType w:val="hybridMultilevel"/>
    <w:tmpl w:val="9B92A48A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93C34"/>
    <w:multiLevelType w:val="multilevel"/>
    <w:tmpl w:val="CBCE1EFE"/>
    <w:numStyleLink w:val="Stylodrky"/>
  </w:abstractNum>
  <w:abstractNum w:abstractNumId="32">
    <w:nsid w:val="4DD34D17"/>
    <w:multiLevelType w:val="hybridMultilevel"/>
    <w:tmpl w:val="C6EE2CFE"/>
    <w:lvl w:ilvl="0" w:tplc="CDEA38AE">
      <w:start w:val="1"/>
      <w:numFmt w:val="decimal"/>
      <w:lvlText w:val="3.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34">
    <w:nsid w:val="616F299C"/>
    <w:multiLevelType w:val="hybridMultilevel"/>
    <w:tmpl w:val="050AD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64A33"/>
    <w:multiLevelType w:val="hybridMultilevel"/>
    <w:tmpl w:val="25520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70A93"/>
    <w:multiLevelType w:val="multilevel"/>
    <w:tmpl w:val="E408A86A"/>
    <w:numStyleLink w:val="Seznamodrek"/>
  </w:abstractNum>
  <w:abstractNum w:abstractNumId="37">
    <w:nsid w:val="699966EE"/>
    <w:multiLevelType w:val="hybridMultilevel"/>
    <w:tmpl w:val="65C809BA"/>
    <w:lvl w:ilvl="0" w:tplc="0DBADA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F4B95"/>
    <w:multiLevelType w:val="hybridMultilevel"/>
    <w:tmpl w:val="C16E2C2A"/>
    <w:lvl w:ilvl="0" w:tplc="FD044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7475C"/>
    <w:multiLevelType w:val="hybridMultilevel"/>
    <w:tmpl w:val="C68A4894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70AA2"/>
    <w:multiLevelType w:val="hybridMultilevel"/>
    <w:tmpl w:val="1D5814D4"/>
    <w:lvl w:ilvl="0" w:tplc="FD0440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5E717B"/>
    <w:multiLevelType w:val="hybridMultilevel"/>
    <w:tmpl w:val="AFAE2FB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14"/>
  </w:num>
  <w:num w:numId="5">
    <w:abstractNumId w:val="36"/>
  </w:num>
  <w:num w:numId="6">
    <w:abstractNumId w:val="5"/>
  </w:num>
  <w:num w:numId="7">
    <w:abstractNumId w:val="22"/>
  </w:num>
  <w:num w:numId="8">
    <w:abstractNumId w:val="25"/>
  </w:num>
  <w:num w:numId="9">
    <w:abstractNumId w:val="31"/>
  </w:num>
  <w:num w:numId="10">
    <w:abstractNumId w:val="28"/>
  </w:num>
  <w:num w:numId="11">
    <w:abstractNumId w:val="9"/>
  </w:num>
  <w:num w:numId="12">
    <w:abstractNumId w:val="27"/>
  </w:num>
  <w:num w:numId="13">
    <w:abstractNumId w:val="24"/>
  </w:num>
  <w:num w:numId="14">
    <w:abstractNumId w:val="19"/>
  </w:num>
  <w:num w:numId="15">
    <w:abstractNumId w:val="6"/>
  </w:num>
  <w:num w:numId="16">
    <w:abstractNumId w:val="18"/>
  </w:num>
  <w:num w:numId="17">
    <w:abstractNumId w:val="8"/>
  </w:num>
  <w:num w:numId="18">
    <w:abstractNumId w:val="41"/>
  </w:num>
  <w:num w:numId="19">
    <w:abstractNumId w:val="10"/>
  </w:num>
  <w:num w:numId="20">
    <w:abstractNumId w:val="3"/>
  </w:num>
  <w:num w:numId="21">
    <w:abstractNumId w:val="2"/>
  </w:num>
  <w:num w:numId="22">
    <w:abstractNumId w:val="34"/>
  </w:num>
  <w:num w:numId="23">
    <w:abstractNumId w:val="35"/>
  </w:num>
  <w:num w:numId="24">
    <w:abstractNumId w:val="17"/>
  </w:num>
  <w:num w:numId="25">
    <w:abstractNumId w:val="21"/>
  </w:num>
  <w:num w:numId="26">
    <w:abstractNumId w:val="13"/>
  </w:num>
  <w:num w:numId="27">
    <w:abstractNumId w:val="29"/>
  </w:num>
  <w:num w:numId="28">
    <w:abstractNumId w:val="30"/>
  </w:num>
  <w:num w:numId="29">
    <w:abstractNumId w:val="11"/>
  </w:num>
  <w:num w:numId="30">
    <w:abstractNumId w:val="26"/>
  </w:num>
  <w:num w:numId="31">
    <w:abstractNumId w:val="39"/>
  </w:num>
  <w:num w:numId="32">
    <w:abstractNumId w:val="23"/>
  </w:num>
  <w:num w:numId="33">
    <w:abstractNumId w:val="7"/>
  </w:num>
  <w:num w:numId="34">
    <w:abstractNumId w:val="20"/>
  </w:num>
  <w:num w:numId="35">
    <w:abstractNumId w:val="12"/>
  </w:num>
  <w:num w:numId="36">
    <w:abstractNumId w:val="37"/>
  </w:num>
  <w:num w:numId="37">
    <w:abstractNumId w:val="38"/>
  </w:num>
  <w:num w:numId="38">
    <w:abstractNumId w:val="40"/>
  </w:num>
  <w:num w:numId="39">
    <w:abstractNumId w:val="4"/>
  </w:num>
  <w:num w:numId="40">
    <w:abstractNumId w:val="16"/>
  </w:num>
  <w:num w:numId="41">
    <w:abstractNumId w:val="15"/>
  </w:num>
  <w:num w:numId="42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k, Pavel (GO)">
    <w15:presenceInfo w15:providerId="None" w15:userId="Rak, Pavel (GO)"/>
  </w15:person>
  <w15:person w15:author="Korenovska, Magda (SR)">
    <w15:presenceInfo w15:providerId="None" w15:userId="Korenovska, Magda (S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D0"/>
    <w:rsid w:val="00017A7B"/>
    <w:rsid w:val="00021C86"/>
    <w:rsid w:val="00025C30"/>
    <w:rsid w:val="00033EF9"/>
    <w:rsid w:val="00040998"/>
    <w:rsid w:val="00043229"/>
    <w:rsid w:val="00044912"/>
    <w:rsid w:val="000540AF"/>
    <w:rsid w:val="00060563"/>
    <w:rsid w:val="00081709"/>
    <w:rsid w:val="00081EE2"/>
    <w:rsid w:val="000A5FA1"/>
    <w:rsid w:val="000A698B"/>
    <w:rsid w:val="000B3578"/>
    <w:rsid w:val="000B6D82"/>
    <w:rsid w:val="000C00B6"/>
    <w:rsid w:val="000C1A90"/>
    <w:rsid w:val="000D4350"/>
    <w:rsid w:val="000E0F55"/>
    <w:rsid w:val="000F14D7"/>
    <w:rsid w:val="000F319C"/>
    <w:rsid w:val="000F6D84"/>
    <w:rsid w:val="00100577"/>
    <w:rsid w:val="0012062F"/>
    <w:rsid w:val="0012795C"/>
    <w:rsid w:val="00166F13"/>
    <w:rsid w:val="00170E63"/>
    <w:rsid w:val="00183487"/>
    <w:rsid w:val="0019240A"/>
    <w:rsid w:val="001A175B"/>
    <w:rsid w:val="001A52D3"/>
    <w:rsid w:val="001C2E65"/>
    <w:rsid w:val="001D1C6F"/>
    <w:rsid w:val="001E60E8"/>
    <w:rsid w:val="0020765D"/>
    <w:rsid w:val="00212037"/>
    <w:rsid w:val="002165A6"/>
    <w:rsid w:val="00221A70"/>
    <w:rsid w:val="002336B9"/>
    <w:rsid w:val="0023626B"/>
    <w:rsid w:val="0023668A"/>
    <w:rsid w:val="002655BD"/>
    <w:rsid w:val="00270858"/>
    <w:rsid w:val="002772E0"/>
    <w:rsid w:val="0028242B"/>
    <w:rsid w:val="002929AD"/>
    <w:rsid w:val="002A0816"/>
    <w:rsid w:val="002A1FA1"/>
    <w:rsid w:val="002B178E"/>
    <w:rsid w:val="002C716E"/>
    <w:rsid w:val="002E18CE"/>
    <w:rsid w:val="002F7033"/>
    <w:rsid w:val="002F7AC2"/>
    <w:rsid w:val="00302F5F"/>
    <w:rsid w:val="003060BC"/>
    <w:rsid w:val="00320B13"/>
    <w:rsid w:val="003359BB"/>
    <w:rsid w:val="00342827"/>
    <w:rsid w:val="0034442D"/>
    <w:rsid w:val="00351ED5"/>
    <w:rsid w:val="003525EC"/>
    <w:rsid w:val="003617E9"/>
    <w:rsid w:val="00362245"/>
    <w:rsid w:val="00377C67"/>
    <w:rsid w:val="00385922"/>
    <w:rsid w:val="00392251"/>
    <w:rsid w:val="003949C4"/>
    <w:rsid w:val="003A428C"/>
    <w:rsid w:val="003A4708"/>
    <w:rsid w:val="003D2A52"/>
    <w:rsid w:val="003E4359"/>
    <w:rsid w:val="003E571A"/>
    <w:rsid w:val="003F610D"/>
    <w:rsid w:val="00417F7C"/>
    <w:rsid w:val="00420EAD"/>
    <w:rsid w:val="0043120E"/>
    <w:rsid w:val="004531AE"/>
    <w:rsid w:val="00454ED0"/>
    <w:rsid w:val="00470EE1"/>
    <w:rsid w:val="00480A1F"/>
    <w:rsid w:val="00486ABC"/>
    <w:rsid w:val="004A4589"/>
    <w:rsid w:val="004B50AF"/>
    <w:rsid w:val="004B5599"/>
    <w:rsid w:val="004C3AD9"/>
    <w:rsid w:val="004D0EF3"/>
    <w:rsid w:val="004D2096"/>
    <w:rsid w:val="004E1B71"/>
    <w:rsid w:val="004E3B3C"/>
    <w:rsid w:val="004E4871"/>
    <w:rsid w:val="004F15F0"/>
    <w:rsid w:val="004F38D6"/>
    <w:rsid w:val="004F7A7A"/>
    <w:rsid w:val="00513DA1"/>
    <w:rsid w:val="005174D4"/>
    <w:rsid w:val="005235D8"/>
    <w:rsid w:val="00533E27"/>
    <w:rsid w:val="00541D9A"/>
    <w:rsid w:val="005618E6"/>
    <w:rsid w:val="00572D9B"/>
    <w:rsid w:val="00576B02"/>
    <w:rsid w:val="00580BF1"/>
    <w:rsid w:val="00586B51"/>
    <w:rsid w:val="00594795"/>
    <w:rsid w:val="00595653"/>
    <w:rsid w:val="005A0B4F"/>
    <w:rsid w:val="005A477A"/>
    <w:rsid w:val="005A7A95"/>
    <w:rsid w:val="005C1141"/>
    <w:rsid w:val="005C5115"/>
    <w:rsid w:val="005D18A7"/>
    <w:rsid w:val="005D3BE1"/>
    <w:rsid w:val="005D46B6"/>
    <w:rsid w:val="005E6730"/>
    <w:rsid w:val="005F1298"/>
    <w:rsid w:val="005F14FC"/>
    <w:rsid w:val="005F595C"/>
    <w:rsid w:val="00615BD7"/>
    <w:rsid w:val="00631128"/>
    <w:rsid w:val="00642F73"/>
    <w:rsid w:val="0064348E"/>
    <w:rsid w:val="00644CCF"/>
    <w:rsid w:val="0065084D"/>
    <w:rsid w:val="00657887"/>
    <w:rsid w:val="00663D91"/>
    <w:rsid w:val="00672403"/>
    <w:rsid w:val="00672CE9"/>
    <w:rsid w:val="00682C58"/>
    <w:rsid w:val="0069387C"/>
    <w:rsid w:val="00694C54"/>
    <w:rsid w:val="006B430C"/>
    <w:rsid w:val="006D3461"/>
    <w:rsid w:val="006D53D2"/>
    <w:rsid w:val="006E703A"/>
    <w:rsid w:val="00706FC5"/>
    <w:rsid w:val="0072737A"/>
    <w:rsid w:val="00730802"/>
    <w:rsid w:val="00731541"/>
    <w:rsid w:val="00735014"/>
    <w:rsid w:val="00736BD3"/>
    <w:rsid w:val="00763F38"/>
    <w:rsid w:val="007643EB"/>
    <w:rsid w:val="007731C4"/>
    <w:rsid w:val="007736B3"/>
    <w:rsid w:val="00781467"/>
    <w:rsid w:val="00790A94"/>
    <w:rsid w:val="00795F6B"/>
    <w:rsid w:val="007C579D"/>
    <w:rsid w:val="007D24FF"/>
    <w:rsid w:val="007D324A"/>
    <w:rsid w:val="007E1568"/>
    <w:rsid w:val="007E52C2"/>
    <w:rsid w:val="007F28A4"/>
    <w:rsid w:val="007F723C"/>
    <w:rsid w:val="008035F6"/>
    <w:rsid w:val="008068A1"/>
    <w:rsid w:val="00820C85"/>
    <w:rsid w:val="00831126"/>
    <w:rsid w:val="00831301"/>
    <w:rsid w:val="008374AB"/>
    <w:rsid w:val="008425DA"/>
    <w:rsid w:val="00845D9F"/>
    <w:rsid w:val="00846A6C"/>
    <w:rsid w:val="00851221"/>
    <w:rsid w:val="00854DBD"/>
    <w:rsid w:val="00854F2A"/>
    <w:rsid w:val="00862689"/>
    <w:rsid w:val="00875A9D"/>
    <w:rsid w:val="00876276"/>
    <w:rsid w:val="00885EEA"/>
    <w:rsid w:val="0089098D"/>
    <w:rsid w:val="00893AFD"/>
    <w:rsid w:val="008B2A60"/>
    <w:rsid w:val="008B2B19"/>
    <w:rsid w:val="008B5318"/>
    <w:rsid w:val="008B59EF"/>
    <w:rsid w:val="008B72C0"/>
    <w:rsid w:val="008C1A67"/>
    <w:rsid w:val="008C1CE6"/>
    <w:rsid w:val="008C3489"/>
    <w:rsid w:val="008D3DF2"/>
    <w:rsid w:val="008E41C1"/>
    <w:rsid w:val="008E5048"/>
    <w:rsid w:val="008E7147"/>
    <w:rsid w:val="009116AF"/>
    <w:rsid w:val="00912FB4"/>
    <w:rsid w:val="009278EF"/>
    <w:rsid w:val="00931C03"/>
    <w:rsid w:val="009342B6"/>
    <w:rsid w:val="00940203"/>
    <w:rsid w:val="00954641"/>
    <w:rsid w:val="00972A96"/>
    <w:rsid w:val="00972D33"/>
    <w:rsid w:val="00982BAC"/>
    <w:rsid w:val="009A6F1B"/>
    <w:rsid w:val="009C279F"/>
    <w:rsid w:val="009D1DFC"/>
    <w:rsid w:val="009E6D10"/>
    <w:rsid w:val="009F32F7"/>
    <w:rsid w:val="00A04527"/>
    <w:rsid w:val="00A11F08"/>
    <w:rsid w:val="00A1566C"/>
    <w:rsid w:val="00A2088F"/>
    <w:rsid w:val="00A218DD"/>
    <w:rsid w:val="00A27450"/>
    <w:rsid w:val="00A27E98"/>
    <w:rsid w:val="00A31995"/>
    <w:rsid w:val="00A351B2"/>
    <w:rsid w:val="00A41D32"/>
    <w:rsid w:val="00A46918"/>
    <w:rsid w:val="00A50C8A"/>
    <w:rsid w:val="00A51A7F"/>
    <w:rsid w:val="00A5491E"/>
    <w:rsid w:val="00A55E5D"/>
    <w:rsid w:val="00A6738E"/>
    <w:rsid w:val="00A843C3"/>
    <w:rsid w:val="00A858AF"/>
    <w:rsid w:val="00A87FC7"/>
    <w:rsid w:val="00A91783"/>
    <w:rsid w:val="00A9776F"/>
    <w:rsid w:val="00AA03D0"/>
    <w:rsid w:val="00AB14CA"/>
    <w:rsid w:val="00AB168A"/>
    <w:rsid w:val="00AD1645"/>
    <w:rsid w:val="00AD2277"/>
    <w:rsid w:val="00AD5A5D"/>
    <w:rsid w:val="00AD7962"/>
    <w:rsid w:val="00AE09B9"/>
    <w:rsid w:val="00AE18F1"/>
    <w:rsid w:val="00AE3EAE"/>
    <w:rsid w:val="00AE406C"/>
    <w:rsid w:val="00AF437E"/>
    <w:rsid w:val="00B05590"/>
    <w:rsid w:val="00B11001"/>
    <w:rsid w:val="00B15272"/>
    <w:rsid w:val="00B1580A"/>
    <w:rsid w:val="00B422DD"/>
    <w:rsid w:val="00B47E6E"/>
    <w:rsid w:val="00B512B4"/>
    <w:rsid w:val="00B57FF5"/>
    <w:rsid w:val="00B615EF"/>
    <w:rsid w:val="00B61A3C"/>
    <w:rsid w:val="00B630B5"/>
    <w:rsid w:val="00B878B3"/>
    <w:rsid w:val="00B9260D"/>
    <w:rsid w:val="00B941F6"/>
    <w:rsid w:val="00B954AE"/>
    <w:rsid w:val="00BA0407"/>
    <w:rsid w:val="00BA0459"/>
    <w:rsid w:val="00BA0DBE"/>
    <w:rsid w:val="00BC51DC"/>
    <w:rsid w:val="00BD7DEF"/>
    <w:rsid w:val="00BE3EC4"/>
    <w:rsid w:val="00BF38ED"/>
    <w:rsid w:val="00BF651A"/>
    <w:rsid w:val="00C13990"/>
    <w:rsid w:val="00C139E5"/>
    <w:rsid w:val="00C237E9"/>
    <w:rsid w:val="00C251D2"/>
    <w:rsid w:val="00C2554A"/>
    <w:rsid w:val="00C27A6E"/>
    <w:rsid w:val="00C30C60"/>
    <w:rsid w:val="00C30D3A"/>
    <w:rsid w:val="00C34450"/>
    <w:rsid w:val="00C34871"/>
    <w:rsid w:val="00C36FBF"/>
    <w:rsid w:val="00C41A1B"/>
    <w:rsid w:val="00C43151"/>
    <w:rsid w:val="00C43519"/>
    <w:rsid w:val="00C47D21"/>
    <w:rsid w:val="00C51B25"/>
    <w:rsid w:val="00C51FEA"/>
    <w:rsid w:val="00C62171"/>
    <w:rsid w:val="00C710AB"/>
    <w:rsid w:val="00C76232"/>
    <w:rsid w:val="00C7693D"/>
    <w:rsid w:val="00C85015"/>
    <w:rsid w:val="00C85A23"/>
    <w:rsid w:val="00C912F8"/>
    <w:rsid w:val="00C93FAF"/>
    <w:rsid w:val="00CA4E2C"/>
    <w:rsid w:val="00CA7365"/>
    <w:rsid w:val="00CB05C7"/>
    <w:rsid w:val="00CB6F53"/>
    <w:rsid w:val="00CC0998"/>
    <w:rsid w:val="00CC2C8E"/>
    <w:rsid w:val="00CC3E6D"/>
    <w:rsid w:val="00CC517F"/>
    <w:rsid w:val="00CD575D"/>
    <w:rsid w:val="00CD62D4"/>
    <w:rsid w:val="00CD645F"/>
    <w:rsid w:val="00CE3C97"/>
    <w:rsid w:val="00CE4B86"/>
    <w:rsid w:val="00CE6EC9"/>
    <w:rsid w:val="00D03E9C"/>
    <w:rsid w:val="00D06DEA"/>
    <w:rsid w:val="00D24973"/>
    <w:rsid w:val="00D24DA8"/>
    <w:rsid w:val="00D350D0"/>
    <w:rsid w:val="00D36B9A"/>
    <w:rsid w:val="00D443A0"/>
    <w:rsid w:val="00D459FC"/>
    <w:rsid w:val="00D50593"/>
    <w:rsid w:val="00D51286"/>
    <w:rsid w:val="00D537A6"/>
    <w:rsid w:val="00D62E4F"/>
    <w:rsid w:val="00D70CB4"/>
    <w:rsid w:val="00D83398"/>
    <w:rsid w:val="00D87F6A"/>
    <w:rsid w:val="00D91ACA"/>
    <w:rsid w:val="00D9307F"/>
    <w:rsid w:val="00D959E2"/>
    <w:rsid w:val="00DA1365"/>
    <w:rsid w:val="00DA28B8"/>
    <w:rsid w:val="00DB7473"/>
    <w:rsid w:val="00DC1382"/>
    <w:rsid w:val="00DD2D2C"/>
    <w:rsid w:val="00DE0778"/>
    <w:rsid w:val="00DE4B01"/>
    <w:rsid w:val="00DE5B29"/>
    <w:rsid w:val="00E0583C"/>
    <w:rsid w:val="00E2103A"/>
    <w:rsid w:val="00E22D6D"/>
    <w:rsid w:val="00E265EC"/>
    <w:rsid w:val="00E27ADC"/>
    <w:rsid w:val="00E34633"/>
    <w:rsid w:val="00E46112"/>
    <w:rsid w:val="00E470D6"/>
    <w:rsid w:val="00E474B2"/>
    <w:rsid w:val="00E52473"/>
    <w:rsid w:val="00E52C4A"/>
    <w:rsid w:val="00E729FD"/>
    <w:rsid w:val="00E81A1B"/>
    <w:rsid w:val="00E8323A"/>
    <w:rsid w:val="00E96053"/>
    <w:rsid w:val="00EA620B"/>
    <w:rsid w:val="00EB121A"/>
    <w:rsid w:val="00EB2D4E"/>
    <w:rsid w:val="00EB3ACF"/>
    <w:rsid w:val="00EC000B"/>
    <w:rsid w:val="00ED0624"/>
    <w:rsid w:val="00ED7762"/>
    <w:rsid w:val="00EF621E"/>
    <w:rsid w:val="00F20FD4"/>
    <w:rsid w:val="00F31E6F"/>
    <w:rsid w:val="00F32FDC"/>
    <w:rsid w:val="00F331BD"/>
    <w:rsid w:val="00F37A21"/>
    <w:rsid w:val="00F44B57"/>
    <w:rsid w:val="00F452A1"/>
    <w:rsid w:val="00F45938"/>
    <w:rsid w:val="00F5284E"/>
    <w:rsid w:val="00F53E40"/>
    <w:rsid w:val="00F61D35"/>
    <w:rsid w:val="00F729C9"/>
    <w:rsid w:val="00F86D95"/>
    <w:rsid w:val="00F95675"/>
    <w:rsid w:val="00FB1E95"/>
    <w:rsid w:val="00FB7C8A"/>
    <w:rsid w:val="00FC3E13"/>
    <w:rsid w:val="00FD4DDB"/>
    <w:rsid w:val="00FE0E03"/>
    <w:rsid w:val="00FF7496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975E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A7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A51A7F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730802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730802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A51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51A7F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51A7F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FB7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3E13"/>
    <w:rPr>
      <w:sz w:val="16"/>
      <w:szCs w:val="16"/>
    </w:rPr>
  </w:style>
  <w:style w:type="paragraph" w:styleId="Revize">
    <w:name w:val="Revision"/>
    <w:hidden/>
    <w:uiPriority w:val="99"/>
    <w:semiHidden/>
    <w:rsid w:val="00043229"/>
    <w:pPr>
      <w:spacing w:line="240" w:lineRule="auto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A7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A51A7F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730802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730802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A51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51A7F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51A7F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FB7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3E13"/>
    <w:rPr>
      <w:sz w:val="16"/>
      <w:szCs w:val="16"/>
    </w:rPr>
  </w:style>
  <w:style w:type="paragraph" w:styleId="Revize">
    <w:name w:val="Revision"/>
    <w:hidden/>
    <w:uiPriority w:val="99"/>
    <w:semiHidden/>
    <w:rsid w:val="00043229"/>
    <w:pPr>
      <w:spacing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EA0B-7ABF-4322-9DA4-3A1B9298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SKODA_Universal_VERDANA</vt:lpstr>
    </vt:vector>
  </TitlesOfParts>
  <Company>ŠKODA AUTO a.s.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SKODA_Universal_VERDANA</dc:title>
  <dc:creator>Rak, Pavel (GO)</dc:creator>
  <cp:lastModifiedBy>Kubričanová Zora</cp:lastModifiedBy>
  <cp:revision>2</cp:revision>
  <cp:lastPrinted>2014-04-01T11:38:00Z</cp:lastPrinted>
  <dcterms:created xsi:type="dcterms:W3CDTF">2017-06-06T08:49:00Z</dcterms:created>
  <dcterms:modified xsi:type="dcterms:W3CDTF">2017-06-06T08:49:00Z</dcterms:modified>
</cp:coreProperties>
</file>