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0" w:rsidRPr="001A6A13" w:rsidRDefault="00595FCE">
      <w:pPr>
        <w:jc w:val="center"/>
        <w:rPr>
          <w:lang w:val="cs-CZ"/>
        </w:rPr>
      </w:pPr>
      <w:r w:rsidRPr="001A6A13">
        <w:rPr>
          <w:noProof/>
          <w:lang w:val="cs-CZ"/>
        </w:rPr>
        <w:drawing>
          <wp:inline distT="0" distB="0" distL="0" distR="0">
            <wp:extent cx="2619375" cy="7620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DC0" w:rsidRPr="001A6A13" w:rsidRDefault="00595FCE">
      <w:pPr>
        <w:spacing w:before="120"/>
        <w:jc w:val="center"/>
        <w:rPr>
          <w:rFonts w:ascii="Calibri" w:hAnsi="Calibri" w:cs="Calibri"/>
          <w:b/>
          <w:lang w:val="cs-CZ"/>
        </w:rPr>
      </w:pPr>
      <w:r w:rsidRPr="001A6A13">
        <w:rPr>
          <w:rFonts w:ascii="Calibri" w:hAnsi="Calibri" w:cs="Calibri"/>
          <w:b/>
          <w:lang w:val="cs-CZ"/>
        </w:rPr>
        <w:t xml:space="preserve">MKS Beseda, příspěvková organizace, </w:t>
      </w:r>
      <w:proofErr w:type="spellStart"/>
      <w:r w:rsidRPr="001A6A13">
        <w:rPr>
          <w:rFonts w:ascii="Calibri" w:hAnsi="Calibri" w:cs="Calibri"/>
          <w:b/>
          <w:lang w:val="cs-CZ"/>
        </w:rPr>
        <w:t>Purcnerova</w:t>
      </w:r>
      <w:proofErr w:type="spellEnd"/>
      <w:r w:rsidRPr="001A6A13">
        <w:rPr>
          <w:rFonts w:ascii="Calibri" w:hAnsi="Calibri" w:cs="Calibri"/>
          <w:b/>
          <w:lang w:val="cs-CZ"/>
        </w:rPr>
        <w:t xml:space="preserve"> 62, 676 02 Moravské Budějovice, </w:t>
      </w:r>
    </w:p>
    <w:p w:rsidR="00233DC0" w:rsidRPr="001A6A13" w:rsidRDefault="00595FCE">
      <w:pPr>
        <w:pBdr>
          <w:bottom w:val="single" w:sz="8" w:space="1" w:color="000000"/>
        </w:pBdr>
        <w:jc w:val="center"/>
        <w:rPr>
          <w:rFonts w:ascii="Calibri" w:hAnsi="Calibri" w:cs="Calibri"/>
          <w:b/>
          <w:lang w:val="cs-CZ"/>
        </w:rPr>
      </w:pPr>
      <w:r w:rsidRPr="001A6A13">
        <w:rPr>
          <w:rFonts w:ascii="Calibri" w:hAnsi="Calibri" w:cs="Calibri"/>
          <w:b/>
          <w:lang w:val="cs-CZ"/>
        </w:rPr>
        <w:t>IČ: 00091758, tel.: 568 421 322</w:t>
      </w:r>
    </w:p>
    <w:p w:rsidR="00233DC0" w:rsidRPr="001A6A13" w:rsidRDefault="00233DC0">
      <w:pPr>
        <w:jc w:val="center"/>
        <w:rPr>
          <w:rFonts w:ascii="Calibri" w:hAnsi="Calibri" w:cs="Calibri"/>
          <w:b/>
          <w:smallCaps/>
          <w:sz w:val="28"/>
          <w:szCs w:val="28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b/>
          <w:highlight w:val="yellow"/>
          <w:lang w:val="cs-CZ"/>
        </w:rPr>
      </w:pPr>
      <w:r w:rsidRPr="001A6A13">
        <w:rPr>
          <w:rFonts w:ascii="Calibri" w:hAnsi="Calibri" w:cs="Calibri"/>
          <w:b/>
          <w:smallCaps/>
          <w:sz w:val="32"/>
          <w:szCs w:val="32"/>
          <w:lang w:val="cs-CZ"/>
        </w:rPr>
        <w:t xml:space="preserve">SMLOUVA O PRODEJI VSTUPENEK </w:t>
      </w:r>
      <w:r w:rsidR="00D6282F">
        <w:rPr>
          <w:rFonts w:ascii="Calibri" w:hAnsi="Calibri" w:cs="Calibri"/>
          <w:b/>
          <w:smallCaps/>
          <w:sz w:val="32"/>
          <w:szCs w:val="32"/>
          <w:lang w:val="cs-CZ"/>
        </w:rPr>
        <w:t>03</w:t>
      </w:r>
      <w:r w:rsidRPr="00F207D9">
        <w:rPr>
          <w:rFonts w:ascii="Calibri" w:hAnsi="Calibri" w:cs="Calibri"/>
          <w:b/>
          <w:smallCaps/>
          <w:sz w:val="32"/>
          <w:szCs w:val="32"/>
          <w:lang w:val="cs-CZ"/>
        </w:rPr>
        <w:t>/2023</w:t>
      </w:r>
    </w:p>
    <w:p w:rsidR="00233DC0" w:rsidRPr="001A6A13" w:rsidRDefault="00233DC0">
      <w:pPr>
        <w:jc w:val="center"/>
        <w:rPr>
          <w:rFonts w:ascii="Calibri" w:hAnsi="Calibri" w:cs="Calibri"/>
          <w:b/>
          <w:lang w:val="cs-CZ"/>
        </w:rPr>
      </w:pPr>
    </w:p>
    <w:p w:rsidR="00233DC0" w:rsidRPr="001A6A13" w:rsidRDefault="00595FCE">
      <w:pPr>
        <w:spacing w:after="24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Níže uvedené strany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lang w:val="cs-CZ"/>
        </w:rPr>
      </w:pPr>
      <w:r w:rsidRPr="001A6A13">
        <w:rPr>
          <w:rFonts w:asciiTheme="minorHAnsi" w:hAnsiTheme="minorHAnsi" w:cstheme="minorHAnsi"/>
          <w:b/>
          <w:color w:val="000000"/>
          <w:lang w:val="cs-CZ"/>
        </w:rPr>
        <w:t>MKS Beseda, příspěvková organizace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Se sídlem: </w:t>
      </w:r>
      <w:proofErr w:type="spellStart"/>
      <w:r w:rsidRPr="001A6A13">
        <w:rPr>
          <w:rFonts w:asciiTheme="minorHAnsi" w:hAnsiTheme="minorHAnsi" w:cstheme="minorHAnsi"/>
          <w:color w:val="000000"/>
          <w:lang w:val="cs-CZ"/>
        </w:rPr>
        <w:t>Purcnerova</w:t>
      </w:r>
      <w:proofErr w:type="spellEnd"/>
      <w:r w:rsidRPr="001A6A13">
        <w:rPr>
          <w:rFonts w:asciiTheme="minorHAnsi" w:hAnsiTheme="minorHAnsi" w:cstheme="minorHAnsi"/>
          <w:color w:val="000000"/>
          <w:lang w:val="cs-CZ"/>
        </w:rPr>
        <w:t xml:space="preserve"> 62, 676 02 Moravské Budějovice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 xml:space="preserve">Zastoupena: 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>Telefon, e-mail:</w:t>
      </w:r>
      <w:r w:rsidR="00D50C90">
        <w:rPr>
          <w:rFonts w:asciiTheme="minorHAnsi" w:hAnsiTheme="minorHAnsi" w:cstheme="minorHAnsi"/>
          <w:color w:val="000000"/>
          <w:lang w:val="cs-CZ"/>
        </w:rPr>
        <w:t xml:space="preserve"> </w:t>
      </w:r>
    </w:p>
    <w:p w:rsidR="00233DC0" w:rsidRPr="001A6A13" w:rsidRDefault="00595FCE" w:rsidP="00F207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lang w:val="cs-CZ"/>
        </w:rPr>
      </w:pPr>
      <w:r w:rsidRPr="001A6A13">
        <w:rPr>
          <w:rFonts w:asciiTheme="minorHAnsi" w:hAnsiTheme="minorHAnsi" w:cstheme="minorHAnsi"/>
          <w:color w:val="000000"/>
          <w:lang w:val="cs-CZ"/>
        </w:rPr>
        <w:t>IČ</w:t>
      </w:r>
      <w:r w:rsidR="001A6A13" w:rsidRPr="001A6A13">
        <w:rPr>
          <w:rFonts w:asciiTheme="minorHAnsi" w:hAnsiTheme="minorHAnsi" w:cstheme="minorHAnsi"/>
          <w:color w:val="000000"/>
          <w:lang w:val="cs-CZ"/>
        </w:rPr>
        <w:t>O</w:t>
      </w:r>
      <w:r w:rsidRPr="001A6A13">
        <w:rPr>
          <w:rFonts w:asciiTheme="minorHAnsi" w:hAnsiTheme="minorHAnsi" w:cstheme="minorHAnsi"/>
          <w:color w:val="000000"/>
          <w:lang w:val="cs-CZ"/>
        </w:rPr>
        <w:t>: 00091758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DIČ: CZ00091758</w:t>
      </w:r>
    </w:p>
    <w:p w:rsidR="00233DC0" w:rsidRPr="001A6A13" w:rsidRDefault="00595FCE" w:rsidP="00F207D9">
      <w:pPr>
        <w:spacing w:after="240"/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na straně jedné jako příkazník</w:t>
      </w:r>
    </w:p>
    <w:p w:rsidR="00233DC0" w:rsidRPr="001A6A13" w:rsidRDefault="00595FCE" w:rsidP="00F207D9">
      <w:pPr>
        <w:spacing w:after="240"/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a</w:t>
      </w:r>
    </w:p>
    <w:p w:rsidR="00233DC0" w:rsidRPr="001A6A13" w:rsidRDefault="00D6282F" w:rsidP="00F207D9">
      <w:pPr>
        <w:jc w:val="both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 xml:space="preserve">VIP </w:t>
      </w:r>
      <w:proofErr w:type="spellStart"/>
      <w:r>
        <w:rPr>
          <w:rFonts w:asciiTheme="minorHAnsi" w:hAnsiTheme="minorHAnsi" w:cstheme="minorHAnsi"/>
          <w:b/>
          <w:lang w:val="cs-CZ"/>
        </w:rPr>
        <w:t>Art</w:t>
      </w:r>
      <w:proofErr w:type="spellEnd"/>
      <w:r>
        <w:rPr>
          <w:rFonts w:asciiTheme="minorHAnsi" w:hAnsiTheme="minorHAnsi" w:cstheme="minorHAnsi"/>
          <w:b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cs-CZ"/>
        </w:rPr>
        <w:t>Company</w:t>
      </w:r>
      <w:proofErr w:type="spellEnd"/>
      <w:r>
        <w:rPr>
          <w:rFonts w:asciiTheme="minorHAnsi" w:hAnsiTheme="minorHAnsi" w:cstheme="minorHAnsi"/>
          <w:b/>
          <w:lang w:val="cs-CZ"/>
        </w:rPr>
        <w:t xml:space="preserve">, z. </w:t>
      </w:r>
      <w:proofErr w:type="gramStart"/>
      <w:r>
        <w:rPr>
          <w:rFonts w:asciiTheme="minorHAnsi" w:hAnsiTheme="minorHAnsi" w:cstheme="minorHAnsi"/>
          <w:b/>
          <w:lang w:val="cs-CZ"/>
        </w:rPr>
        <w:t>s.</w:t>
      </w:r>
      <w:proofErr w:type="gramEnd"/>
      <w:r>
        <w:rPr>
          <w:rFonts w:asciiTheme="minorHAnsi" w:hAnsiTheme="minorHAnsi" w:cstheme="minorHAnsi"/>
          <w:b/>
          <w:lang w:val="cs-CZ"/>
        </w:rPr>
        <w:t xml:space="preserve"> </w:t>
      </w:r>
    </w:p>
    <w:p w:rsidR="00233DC0" w:rsidRPr="001A6A13" w:rsidRDefault="00D6282F" w:rsidP="00F207D9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Zapsaný v SR u </w:t>
      </w:r>
      <w:proofErr w:type="spellStart"/>
      <w:r>
        <w:rPr>
          <w:rFonts w:asciiTheme="minorHAnsi" w:hAnsiTheme="minorHAnsi" w:cstheme="minorHAnsi"/>
          <w:lang w:val="cs-CZ"/>
        </w:rPr>
        <w:t>MěS</w:t>
      </w:r>
      <w:proofErr w:type="spellEnd"/>
      <w:r>
        <w:rPr>
          <w:rFonts w:asciiTheme="minorHAnsi" w:hAnsiTheme="minorHAnsi" w:cstheme="minorHAnsi"/>
          <w:lang w:val="cs-CZ"/>
        </w:rPr>
        <w:t xml:space="preserve"> v Praze, oddíl L, vložka 72630</w:t>
      </w:r>
    </w:p>
    <w:p w:rsidR="00233DC0" w:rsidRPr="001A6A13" w:rsidRDefault="00D6282F" w:rsidP="00F207D9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Se sídlem: Radlická 2343/48, 150 00, Praha 5 - Smíchov</w:t>
      </w:r>
    </w:p>
    <w:p w:rsidR="00233DC0" w:rsidRPr="001A6A13" w:rsidRDefault="00D50C90" w:rsidP="00F207D9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Zastoupený:</w:t>
      </w:r>
    </w:p>
    <w:p w:rsidR="00D6282F" w:rsidRPr="001A6A13" w:rsidRDefault="00D6282F" w:rsidP="00F207D9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IČ: 08625735</w:t>
      </w:r>
    </w:p>
    <w:p w:rsidR="00233DC0" w:rsidRPr="001A6A13" w:rsidRDefault="00595FCE" w:rsidP="00F207D9">
      <w:pPr>
        <w:jc w:val="both"/>
        <w:rPr>
          <w:rFonts w:asciiTheme="minorHAnsi" w:hAnsiTheme="minorHAnsi" w:cstheme="minorHAnsi"/>
          <w:lang w:val="cs-CZ"/>
        </w:rPr>
      </w:pPr>
      <w:r w:rsidRPr="001A6A13">
        <w:rPr>
          <w:rFonts w:asciiTheme="minorHAnsi" w:hAnsiTheme="minorHAnsi" w:cstheme="minorHAnsi"/>
          <w:lang w:val="cs-CZ"/>
        </w:rPr>
        <w:t>na straně druhé jako příkazce</w:t>
      </w:r>
    </w:p>
    <w:p w:rsidR="00233DC0" w:rsidRPr="001A6A13" w:rsidRDefault="00233DC0">
      <w:pPr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 xml:space="preserve">uzavírají ve smyslu ustanovení § 2430 a </w:t>
      </w:r>
      <w:proofErr w:type="spellStart"/>
      <w:r w:rsidRPr="001A6A13">
        <w:rPr>
          <w:rFonts w:ascii="Calibri" w:hAnsi="Calibri" w:cs="Calibri"/>
          <w:lang w:val="cs-CZ"/>
        </w:rPr>
        <w:t>násl</w:t>
      </w:r>
      <w:proofErr w:type="spellEnd"/>
      <w:r w:rsidRPr="001A6A13">
        <w:rPr>
          <w:rFonts w:ascii="Calibri" w:hAnsi="Calibri" w:cs="Calibri"/>
          <w:lang w:val="cs-CZ"/>
        </w:rPr>
        <w:t>. zákona č. 89/2012 Sb., občanský zákoník, v účinném znění, tuto smlouvu:</w:t>
      </w:r>
      <w:r w:rsidRPr="001A6A13">
        <w:rPr>
          <w:lang w:val="cs-CZ"/>
        </w:rPr>
        <w:br w:type="page"/>
      </w:r>
    </w:p>
    <w:p w:rsidR="00233DC0" w:rsidRPr="001A6A13" w:rsidRDefault="00595FCE">
      <w:pPr>
        <w:pStyle w:val="Nadpis2"/>
      </w:pPr>
      <w:r w:rsidRPr="001A6A13">
        <w:lastRenderedPageBreak/>
        <w:t>Čl. 1.</w:t>
      </w:r>
    </w:p>
    <w:p w:rsidR="00233DC0" w:rsidRPr="001A6A13" w:rsidRDefault="00595FCE">
      <w:pPr>
        <w:pStyle w:val="Nadpis2"/>
        <w:spacing w:before="0"/>
      </w:pPr>
      <w:r w:rsidRPr="001A6A13">
        <w:t>Předmět smlouvy</w:t>
      </w:r>
    </w:p>
    <w:p w:rsidR="00233DC0" w:rsidRPr="001A6A13" w:rsidRDefault="00595FCE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se tímto zavazuje, že pro příkazce obstará prodej vstupenek na akci, jak je tato dále vymezena, a to po dobu trvání závazku z této smlouvy. Příkazce se za toto zavazuje příkazníkovi zaplatit dále dohodnutou odměnu.</w:t>
      </w:r>
    </w:p>
    <w:p w:rsidR="00233DC0" w:rsidRPr="001A6A13" w:rsidRDefault="00595FCE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Akcí se pro účely této smlouvy rozumí: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název akce: </w:t>
      </w:r>
      <w:r w:rsidR="00D6282F">
        <w:rPr>
          <w:rFonts w:ascii="Calibri" w:hAnsi="Calibri" w:cs="Calibri"/>
          <w:color w:val="000000"/>
          <w:lang w:val="cs-CZ"/>
        </w:rPr>
        <w:t xml:space="preserve">divadelní představení Nejstarší řemeslo 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b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místo konání akce: </w:t>
      </w:r>
      <w:r w:rsidR="001A6A13">
        <w:rPr>
          <w:rFonts w:ascii="Calibri" w:hAnsi="Calibri" w:cs="Calibri"/>
          <w:color w:val="000000"/>
          <w:lang w:val="cs-CZ"/>
        </w:rPr>
        <w:t xml:space="preserve">MKS Beseda - velký sál, </w:t>
      </w:r>
      <w:proofErr w:type="spellStart"/>
      <w:r w:rsidR="001A6A13">
        <w:rPr>
          <w:rFonts w:ascii="Calibri" w:hAnsi="Calibri" w:cs="Calibri"/>
          <w:color w:val="000000"/>
          <w:lang w:val="cs-CZ"/>
        </w:rPr>
        <w:t>Purcnerova</w:t>
      </w:r>
      <w:proofErr w:type="spellEnd"/>
      <w:r w:rsidR="001A6A13">
        <w:rPr>
          <w:rFonts w:ascii="Calibri" w:hAnsi="Calibri" w:cs="Calibri"/>
          <w:color w:val="000000"/>
          <w:lang w:val="cs-CZ"/>
        </w:rPr>
        <w:t xml:space="preserve"> 62, 676 02 Moravské Budějovice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datum konání akce: </w:t>
      </w:r>
      <w:r w:rsidR="00D6282F">
        <w:rPr>
          <w:rFonts w:ascii="Calibri" w:hAnsi="Calibri" w:cs="Calibri"/>
          <w:color w:val="000000"/>
          <w:lang w:val="cs-CZ"/>
        </w:rPr>
        <w:t>02. 05. 2023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začátek akce: </w:t>
      </w:r>
      <w:r w:rsidR="00D6282F">
        <w:rPr>
          <w:rFonts w:ascii="Calibri" w:hAnsi="Calibri" w:cs="Calibri"/>
          <w:color w:val="000000"/>
          <w:lang w:val="cs-CZ"/>
        </w:rPr>
        <w:t>19:00</w:t>
      </w:r>
    </w:p>
    <w:p w:rsidR="00233DC0" w:rsidRPr="001A6A13" w:rsidRDefault="00595FCE">
      <w:pPr>
        <w:keepNext/>
        <w:keepLines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/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  <w:r w:rsidRPr="001A6A13">
        <w:rPr>
          <w:rFonts w:ascii="Calibri" w:hAnsi="Calibri" w:cs="Calibri"/>
          <w:b/>
          <w:color w:val="000000"/>
          <w:lang w:val="cs-CZ"/>
        </w:rPr>
        <w:t xml:space="preserve">cena vstupenky: </w:t>
      </w:r>
      <w:r w:rsidR="00D6282F">
        <w:rPr>
          <w:rFonts w:ascii="Calibri" w:hAnsi="Calibri" w:cs="Calibri"/>
          <w:color w:val="000000"/>
          <w:lang w:val="cs-CZ"/>
        </w:rPr>
        <w:t xml:space="preserve">předprodej: 390,- Kč, na místě: 420,- Kč </w:t>
      </w:r>
    </w:p>
    <w:p w:rsidR="00233DC0" w:rsidRPr="001A6A13" w:rsidRDefault="00595FCE">
      <w:pPr>
        <w:pStyle w:val="Nadpis2"/>
        <w:keepNext w:val="0"/>
      </w:pPr>
      <w:r w:rsidRPr="001A6A13">
        <w:t>Čl. 2.</w:t>
      </w:r>
    </w:p>
    <w:p w:rsidR="00233DC0" w:rsidRPr="001A6A13" w:rsidRDefault="00595FCE">
      <w:pPr>
        <w:pStyle w:val="Nadpis2"/>
        <w:keepNext w:val="0"/>
        <w:spacing w:before="0"/>
      </w:pPr>
      <w:r w:rsidRPr="001A6A13">
        <w:t>Práva a povinnosti stran</w:t>
      </w:r>
    </w:p>
    <w:p w:rsidR="00233DC0" w:rsidRPr="001A6A13" w:rsidRDefault="00595FCE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Příkazce se tímto zavazuje:</w:t>
      </w:r>
    </w:p>
    <w:p w:rsidR="00233DC0" w:rsidRPr="001A6A13" w:rsidRDefault="00595FCE">
      <w:pPr>
        <w:keepNext/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66" w:hanging="35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 příkazníka dohodnuté množství vstupenek (předáno bude na základě předávacího protokolu). Vstupenky jsou označené cenou za jednu osobu, datem a číslem vstupenky, </w:t>
      </w:r>
      <w:proofErr w:type="spellStart"/>
      <w:r w:rsidRPr="001A6A13">
        <w:rPr>
          <w:rFonts w:ascii="Calibri" w:hAnsi="Calibri" w:cs="Calibri"/>
          <w:color w:val="000000"/>
          <w:lang w:val="cs-CZ"/>
        </w:rPr>
        <w:t>event</w:t>
      </w:r>
      <w:proofErr w:type="spellEnd"/>
      <w:r w:rsidRPr="001A6A13">
        <w:rPr>
          <w:rFonts w:ascii="Calibri" w:hAnsi="Calibri" w:cs="Calibri"/>
          <w:color w:val="000000"/>
          <w:lang w:val="cs-CZ"/>
        </w:rPr>
        <w:t>. číslem řady a číslem sedadla.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propagační materiál, a to 3 ks plakátu, </w:t>
      </w:r>
      <w:proofErr w:type="spellStart"/>
      <w:r w:rsidRPr="001A6A13">
        <w:rPr>
          <w:rFonts w:ascii="Calibri" w:hAnsi="Calibri" w:cs="Calibri"/>
          <w:color w:val="000000"/>
          <w:lang w:val="cs-CZ"/>
        </w:rPr>
        <w:t>event</w:t>
      </w:r>
      <w:proofErr w:type="spellEnd"/>
      <w:r w:rsidRPr="001A6A13">
        <w:rPr>
          <w:rFonts w:ascii="Calibri" w:hAnsi="Calibri" w:cs="Calibri"/>
          <w:color w:val="000000"/>
          <w:lang w:val="cs-CZ"/>
        </w:rPr>
        <w:t xml:space="preserve">. propagační </w:t>
      </w:r>
      <w:r w:rsidRPr="001A6A13">
        <w:rPr>
          <w:rFonts w:ascii="Calibri" w:hAnsi="Calibri" w:cs="Calibri"/>
          <w:lang w:val="cs-CZ"/>
        </w:rPr>
        <w:t>letáky</w:t>
      </w:r>
      <w:r w:rsidRPr="001A6A13">
        <w:rPr>
          <w:rFonts w:ascii="Calibri" w:hAnsi="Calibri" w:cs="Calibri"/>
          <w:color w:val="000000"/>
          <w:lang w:val="cs-CZ"/>
        </w:rPr>
        <w:t>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uvádět místa prodeje vstupenek na svých propagačních materiálech, s čímž příkazník souhlasí,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předložit při uzavírání této smlouvy kopii živnostenského listu, registraci u finančního úřadu nebo výpis z registru Českého statistického úřadu.</w:t>
      </w:r>
    </w:p>
    <w:p w:rsidR="00233DC0" w:rsidRPr="001A6A13" w:rsidRDefault="00595FCE">
      <w:pPr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se tímto zavazuje: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zajistit prodej vstupenek po dobu trvání závazku z této smlouvy do doby dohodnuté mezi stranami,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prodávat vstupenky v plné hodnotě,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zajistit propagaci formou umístění plakátů, letáků či jiných propagačních předmětů dodaných příkazcem v provozovně příkazníka, 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na žádost příkazce podat informaci o aktuálním počtu prodaných vstupenek,</w:t>
      </w:r>
    </w:p>
    <w:p w:rsidR="00233DC0" w:rsidRPr="001A6A13" w:rsidRDefault="00595FCE">
      <w:pPr>
        <w:keepLines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předat tržbu z prodeje vstupenek, a to po obdržení platného daňového dokladu (faktura) bezhotovostním převodem na účet příkazce.</w:t>
      </w:r>
    </w:p>
    <w:p w:rsidR="00233DC0" w:rsidRPr="001A6A13" w:rsidRDefault="00595FCE">
      <w:pPr>
        <w:pStyle w:val="Nadpis2"/>
      </w:pPr>
      <w:r w:rsidRPr="001A6A13">
        <w:lastRenderedPageBreak/>
        <w:t>Čl. 3.</w:t>
      </w:r>
    </w:p>
    <w:p w:rsidR="00233DC0" w:rsidRPr="001A6A13" w:rsidRDefault="00595FCE">
      <w:pPr>
        <w:pStyle w:val="Nadpis2"/>
        <w:spacing w:before="0"/>
      </w:pPr>
      <w:r w:rsidRPr="001A6A13">
        <w:t>Odměna</w:t>
      </w:r>
    </w:p>
    <w:p w:rsidR="00233DC0" w:rsidRPr="001A6A13" w:rsidRDefault="00595FC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Příkazníkovi náleží odměna ve výši </w:t>
      </w:r>
      <w:r w:rsidR="001A6A13">
        <w:rPr>
          <w:rFonts w:ascii="Calibri" w:hAnsi="Calibri" w:cs="Calibri"/>
          <w:color w:val="000000"/>
          <w:lang w:val="cs-CZ"/>
        </w:rPr>
        <w:t>0</w:t>
      </w:r>
      <w:r w:rsidRPr="001A6A13">
        <w:rPr>
          <w:rFonts w:ascii="Calibri" w:hAnsi="Calibri" w:cs="Calibri"/>
          <w:color w:val="000000"/>
          <w:lang w:val="cs-CZ"/>
        </w:rPr>
        <w:t xml:space="preserve"> % z ceny každé prodané vstupenky. K odměně se připočte daň z přidané hodnoty 21 %.</w:t>
      </w:r>
    </w:p>
    <w:p w:rsidR="00233DC0" w:rsidRPr="001A6A13" w:rsidRDefault="00595F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Po obdržení daňového dokladu (faktury), příkazník odečte odměnu (fakturu vydanou) a odešle rozdíl na účet příkazce.</w:t>
      </w:r>
    </w:p>
    <w:p w:rsidR="00233DC0" w:rsidRPr="001A6A13" w:rsidRDefault="00595FCE">
      <w:pPr>
        <w:pStyle w:val="Nadpis2"/>
      </w:pPr>
      <w:r w:rsidRPr="001A6A13">
        <w:t>Čl. 4.</w:t>
      </w:r>
    </w:p>
    <w:p w:rsidR="00233DC0" w:rsidRPr="001A6A13" w:rsidRDefault="00595FCE">
      <w:pPr>
        <w:pStyle w:val="Nadpis2"/>
        <w:spacing w:before="0"/>
      </w:pPr>
      <w:r w:rsidRPr="001A6A13">
        <w:t>Trvání příkazu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Závazek z této smlouvy se sjednává na dobu určitou, a to od </w:t>
      </w:r>
      <w:r w:rsidR="00477EE7">
        <w:rPr>
          <w:rFonts w:ascii="Calibri" w:hAnsi="Calibri" w:cs="Calibri"/>
          <w:color w:val="000000"/>
          <w:lang w:val="cs-CZ"/>
        </w:rPr>
        <w:t>21. 2. 2023</w:t>
      </w:r>
      <w:r w:rsidRPr="001A6A13">
        <w:rPr>
          <w:rFonts w:ascii="Calibri" w:hAnsi="Calibri" w:cs="Calibri"/>
          <w:color w:val="000000"/>
          <w:lang w:val="cs-CZ"/>
        </w:rPr>
        <w:t xml:space="preserve"> do </w:t>
      </w:r>
      <w:r w:rsidR="00477EE7">
        <w:rPr>
          <w:rFonts w:ascii="Calibri" w:hAnsi="Calibri" w:cs="Calibri"/>
          <w:color w:val="000000"/>
          <w:lang w:val="cs-CZ"/>
        </w:rPr>
        <w:t>02. 05. 2023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Celkové vyúčtování a podklady pro fakturaci budou předány nejpozději do čtrnácti kalendářních dnů od uplynutí doby sjednaného závazku.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Závazek končí uplynutím dohodnuté doby, a před uplynutím této doby jej lze ukončit též dohodou smluvních stran, nebo výpovědí některé ze smluvních stran.</w:t>
      </w:r>
    </w:p>
    <w:p w:rsidR="00233DC0" w:rsidRPr="001A6A13" w:rsidRDefault="00595F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Příkazník může závazek vypovědět i před uplynutím ujednané doby, porušuje-li příkazce své povinnosti vůči příkazníkovi dle této smlouvy. Pro tento případ se nesjednává výpovědní doba a výpověď je účinná jejím doručením.</w:t>
      </w:r>
    </w:p>
    <w:p w:rsidR="00233DC0" w:rsidRPr="001A6A13" w:rsidRDefault="00595FCE">
      <w:pPr>
        <w:pStyle w:val="Nadpis2"/>
      </w:pPr>
      <w:r w:rsidRPr="001A6A13">
        <w:t>Čl. 5.</w:t>
      </w:r>
    </w:p>
    <w:p w:rsidR="00233DC0" w:rsidRPr="001A6A13" w:rsidRDefault="00595FCE">
      <w:pPr>
        <w:pStyle w:val="Nadpis2"/>
        <w:spacing w:before="0"/>
      </w:pPr>
      <w:r w:rsidRPr="001A6A13">
        <w:t>Ostatní ujednání</w:t>
      </w:r>
    </w:p>
    <w:p w:rsidR="00233DC0" w:rsidRPr="001A6A13" w:rsidRDefault="00595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Příkazník je oprávněn veškeré své pohledávky za příkazcem, včetně pohledávek vyplývajících z jiných smluvních vztahů s příkazcem, jednostranně započítávat na své dluhy vůči příkazci, zejména na odměnu. </w:t>
      </w:r>
    </w:p>
    <w:p w:rsidR="00233DC0" w:rsidRPr="001A6A13" w:rsidRDefault="00595FC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V případě nekonání akce z jakéhokoliv důvodu a nestanovení náhradního termínu se příkazce zavazuje vrátit do dvou kalendářních dnů od plánovaného data konání akce uvedeného na vstupence tržbu v plné výši, kterou převzal od příkazníka, a příkazník se zavazuje a je povinen vrátit za vrácené vstupenky, které byly zakoupeny v jeho provozovně, zákazníkům plnou částku za platné vstupenky (vrácené). I v tomto případě má příkazník nárok na dohodnutou odměnu </w:t>
      </w:r>
      <w:r w:rsidRPr="001A6A13">
        <w:rPr>
          <w:rFonts w:ascii="Calibri" w:hAnsi="Calibri" w:cs="Calibri"/>
          <w:lang w:val="cs-CZ"/>
        </w:rPr>
        <w:t>(</w:t>
      </w:r>
      <w:r w:rsidR="001A6A13">
        <w:rPr>
          <w:rFonts w:ascii="Calibri" w:hAnsi="Calibri" w:cs="Calibri"/>
          <w:lang w:val="cs-CZ"/>
        </w:rPr>
        <w:t>0</w:t>
      </w:r>
      <w:r w:rsidRPr="001A6A13">
        <w:rPr>
          <w:rFonts w:ascii="Calibri" w:hAnsi="Calibri" w:cs="Calibri"/>
          <w:lang w:val="cs-CZ"/>
        </w:rPr>
        <w:t xml:space="preserve"> </w:t>
      </w:r>
      <w:r w:rsidRPr="001A6A13">
        <w:rPr>
          <w:rFonts w:ascii="Calibri" w:hAnsi="Calibri" w:cs="Calibri"/>
          <w:color w:val="000000"/>
          <w:lang w:val="cs-CZ"/>
        </w:rPr>
        <w:t>% z ceny vstupenky).</w:t>
      </w:r>
      <w:r w:rsidRPr="001A6A13">
        <w:rPr>
          <w:lang w:val="cs-CZ"/>
        </w:rPr>
        <w:br w:type="page"/>
      </w:r>
    </w:p>
    <w:p w:rsidR="00233DC0" w:rsidRPr="001A6A13" w:rsidRDefault="00595FCE">
      <w:pPr>
        <w:pStyle w:val="Nadpis2"/>
      </w:pPr>
      <w:r w:rsidRPr="001A6A13">
        <w:lastRenderedPageBreak/>
        <w:t>Čl. 6.</w:t>
      </w:r>
    </w:p>
    <w:p w:rsidR="00233DC0" w:rsidRPr="001A6A13" w:rsidRDefault="00595FCE">
      <w:pPr>
        <w:pStyle w:val="Nadpis2"/>
        <w:spacing w:before="0"/>
      </w:pPr>
      <w:r w:rsidRPr="001A6A13">
        <w:t>Závěrečná ujednání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Tato smlouva nabývá účinnosti dnem jejího podpisu oběma stranami.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Závazek z této smlouvy lze měnit pouze písemně, a to vzestupně číslovanými dodatky.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 xml:space="preserve">Strany si sjednaly, že odpověď na nabídku s dodatkem nebo odchylkou ve smyslu </w:t>
      </w:r>
      <w:r w:rsidRPr="001A6A13">
        <w:rPr>
          <w:rFonts w:ascii="Calibri" w:hAnsi="Calibri" w:cs="Calibri"/>
          <w:color w:val="000000"/>
          <w:lang w:val="cs-CZ"/>
        </w:rPr>
        <w:br/>
        <w:t>§ 1740 odst. 3 občanského zákoníku se vždy považuje za protinávrh.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Tato smlouva je vyhotovena ve dvou stejnopisech, z nichž každý má platnost originálu a každá ze smluvních stran obdrží po jednom.</w:t>
      </w:r>
    </w:p>
    <w:p w:rsidR="00233DC0" w:rsidRPr="001A6A13" w:rsidRDefault="00595F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hAnsi="Calibri" w:cs="Calibri"/>
          <w:color w:val="000000"/>
          <w:lang w:val="cs-CZ"/>
        </w:rPr>
      </w:pPr>
      <w:r w:rsidRPr="001A6A13">
        <w:rPr>
          <w:rFonts w:ascii="Calibri" w:hAnsi="Calibri" w:cs="Calibri"/>
          <w:color w:val="000000"/>
          <w:lang w:val="cs-CZ"/>
        </w:rPr>
        <w:t>Případná neplatnost některého ujednání této smlouvy nemá vliv na platnost ostatních ustanovení. Účastníci smlouvy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233DC0" w:rsidRPr="00477EE7" w:rsidRDefault="00595FCE" w:rsidP="00477EE7">
      <w:pPr>
        <w:pStyle w:val="Nadpis3"/>
        <w:shd w:val="clear" w:color="auto" w:fill="FFFFFF"/>
        <w:spacing w:line="272" w:lineRule="atLeast"/>
        <w:rPr>
          <w:rFonts w:ascii="Helvetica" w:hAnsi="Helvetica" w:cs="Helvetica"/>
          <w:color w:val="5F6368"/>
        </w:rPr>
      </w:pPr>
      <w:r w:rsidRPr="001A6A13">
        <w:rPr>
          <w:rFonts w:ascii="Calibri" w:hAnsi="Calibri" w:cs="Calibri"/>
          <w:color w:val="000000"/>
        </w:rPr>
        <w:t>Smluvní strany se dohodly, že elektronická komunikace bude mezi nimi probíhat zejména prostřednictvím elektronických adres: v případě příkazce</w:t>
      </w:r>
      <w:r w:rsidR="00477EE7">
        <w:rPr>
          <w:rFonts w:ascii="Calibri" w:hAnsi="Calibri" w:cs="Calibri"/>
          <w:color w:val="000000"/>
        </w:rPr>
        <w:t xml:space="preserve">: </w:t>
      </w:r>
      <w:r w:rsidR="00D50C90">
        <w:rPr>
          <w:rFonts w:ascii="Calibri" w:hAnsi="Calibri" w:cs="Calibri"/>
          <w:color w:val="000000"/>
        </w:rPr>
        <w:t>……………</w:t>
      </w:r>
      <w:proofErr w:type="gramStart"/>
      <w:r w:rsidR="00D50C90">
        <w:rPr>
          <w:rFonts w:ascii="Calibri" w:hAnsi="Calibri" w:cs="Calibri"/>
          <w:color w:val="000000"/>
        </w:rPr>
        <w:t>…..</w:t>
      </w:r>
      <w:r w:rsidRPr="001A6A13">
        <w:rPr>
          <w:rFonts w:ascii="Calibri" w:hAnsi="Calibri" w:cs="Calibri"/>
          <w:color w:val="000000"/>
        </w:rPr>
        <w:t>, v případě</w:t>
      </w:r>
      <w:proofErr w:type="gramEnd"/>
      <w:r w:rsidRPr="001A6A13">
        <w:rPr>
          <w:rFonts w:ascii="Calibri" w:hAnsi="Calibri" w:cs="Calibri"/>
          <w:color w:val="000000"/>
        </w:rPr>
        <w:t xml:space="preserve"> </w:t>
      </w:r>
      <w:r w:rsidRPr="00477EE7">
        <w:rPr>
          <w:rFonts w:asciiTheme="minorHAnsi" w:hAnsiTheme="minorHAnsi" w:cstheme="minorHAnsi"/>
          <w:color w:val="000000"/>
        </w:rPr>
        <w:t xml:space="preserve">příkazníka </w:t>
      </w:r>
      <w:r w:rsidR="00D50C90">
        <w:rPr>
          <w:rFonts w:asciiTheme="minorHAnsi" w:hAnsiTheme="minorHAnsi" w:cstheme="minorHAnsi"/>
        </w:rPr>
        <w:t>……………………………..</w:t>
      </w:r>
    </w:p>
    <w:p w:rsidR="00233DC0" w:rsidRPr="001A6A13" w:rsidRDefault="00233D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/>
        <w:rPr>
          <w:rFonts w:ascii="Calibri" w:hAnsi="Calibri" w:cs="Calibri"/>
          <w:color w:val="000000"/>
          <w:lang w:val="cs-CZ"/>
        </w:rPr>
      </w:pP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V</w:t>
      </w:r>
      <w:r w:rsidR="00247FDE">
        <w:rPr>
          <w:rFonts w:ascii="Calibri" w:hAnsi="Calibri" w:cs="Calibri"/>
          <w:lang w:val="cs-CZ"/>
        </w:rPr>
        <w:t xml:space="preserve"> Moravských Budějovicích dne: </w:t>
      </w:r>
      <w:r w:rsidR="00477EE7">
        <w:rPr>
          <w:rFonts w:ascii="Calibri" w:hAnsi="Calibri" w:cs="Calibri"/>
          <w:lang w:val="cs-CZ"/>
        </w:rPr>
        <w:t>21. 2. 2023</w:t>
      </w: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</w:pPr>
    </w:p>
    <w:p w:rsidR="00233DC0" w:rsidRPr="001A6A13" w:rsidRDefault="00233DC0">
      <w:pPr>
        <w:jc w:val="center"/>
        <w:rPr>
          <w:rFonts w:ascii="Calibri" w:hAnsi="Calibri" w:cs="Calibri"/>
          <w:lang w:val="cs-CZ"/>
        </w:rPr>
        <w:sectPr w:rsidR="00233DC0" w:rsidRPr="001A6A13">
          <w:footerReference w:type="default" r:id="rId9"/>
          <w:pgSz w:w="11906" w:h="16838"/>
          <w:pgMar w:top="1417" w:right="1417" w:bottom="1417" w:left="1417" w:header="680" w:footer="283" w:gutter="0"/>
          <w:pgNumType w:start="1"/>
          <w:cols w:space="708"/>
        </w:sectPr>
      </w:pPr>
    </w:p>
    <w:p w:rsidR="00233DC0" w:rsidRPr="00651213" w:rsidRDefault="00595FCE" w:rsidP="00651213">
      <w:pPr>
        <w:spacing w:after="12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lastRenderedPageBreak/>
        <w:t>__________________________</w:t>
      </w:r>
    </w:p>
    <w:p w:rsidR="00233DC0" w:rsidRPr="00651213" w:rsidRDefault="00595FCE" w:rsidP="00651213">
      <w:pPr>
        <w:spacing w:after="120"/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příkazník</w:t>
      </w:r>
      <w:r w:rsidRPr="001A6A13">
        <w:rPr>
          <w:lang w:val="cs-CZ"/>
        </w:rPr>
        <w:br w:type="column"/>
      </w:r>
      <w:r w:rsidRPr="001A6A13">
        <w:rPr>
          <w:rFonts w:ascii="Calibri" w:hAnsi="Calibri" w:cs="Calibri"/>
          <w:lang w:val="cs-CZ"/>
        </w:rPr>
        <w:lastRenderedPageBreak/>
        <w:t>__________________________</w:t>
      </w:r>
    </w:p>
    <w:p w:rsidR="00233DC0" w:rsidRPr="001A6A13" w:rsidRDefault="00595FCE">
      <w:pPr>
        <w:jc w:val="center"/>
        <w:rPr>
          <w:rFonts w:ascii="Calibri" w:hAnsi="Calibri" w:cs="Calibri"/>
          <w:lang w:val="cs-CZ"/>
        </w:rPr>
      </w:pPr>
      <w:r w:rsidRPr="001A6A13">
        <w:rPr>
          <w:rFonts w:ascii="Calibri" w:hAnsi="Calibri" w:cs="Calibri"/>
          <w:lang w:val="cs-CZ"/>
        </w:rPr>
        <w:t>příkazce</w:t>
      </w:r>
    </w:p>
    <w:sectPr w:rsidR="00233DC0" w:rsidRPr="001A6A13" w:rsidSect="00233DC0">
      <w:type w:val="continuous"/>
      <w:pgSz w:w="11906" w:h="16838"/>
      <w:pgMar w:top="1417" w:right="1417" w:bottom="1417" w:left="1417" w:header="680" w:footer="283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80" w:rsidRDefault="00082880" w:rsidP="00233DC0">
      <w:r>
        <w:separator/>
      </w:r>
    </w:p>
  </w:endnote>
  <w:endnote w:type="continuationSeparator" w:id="0">
    <w:p w:rsidR="00082880" w:rsidRDefault="00082880" w:rsidP="0023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C0" w:rsidRDefault="003B6F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fldChar w:fldCharType="begin"/>
    </w:r>
    <w:r w:rsidR="00595FCE">
      <w:rPr>
        <w:rFonts w:ascii="Calibri" w:hAnsi="Calibri" w:cs="Calibri"/>
        <w:color w:val="000000"/>
        <w:sz w:val="22"/>
        <w:szCs w:val="22"/>
      </w:rPr>
      <w:instrText>PAGE</w:instrText>
    </w:r>
    <w:r>
      <w:rPr>
        <w:rFonts w:ascii="Calibri" w:hAnsi="Calibri" w:cs="Calibri"/>
        <w:color w:val="000000"/>
        <w:sz w:val="22"/>
        <w:szCs w:val="22"/>
      </w:rPr>
      <w:fldChar w:fldCharType="separate"/>
    </w:r>
    <w:r w:rsidR="00D50C90">
      <w:rPr>
        <w:rFonts w:ascii="Calibri" w:hAnsi="Calibri" w:cs="Calibri"/>
        <w:noProof/>
        <w:color w:val="000000"/>
        <w:sz w:val="22"/>
        <w:szCs w:val="22"/>
      </w:rPr>
      <w:t>2</w:t>
    </w:r>
    <w:r>
      <w:rPr>
        <w:rFonts w:ascii="Calibri" w:hAnsi="Calibri" w:cs="Calibri"/>
        <w:color w:val="000000"/>
        <w:sz w:val="22"/>
        <w:szCs w:val="22"/>
      </w:rPr>
      <w:fldChar w:fldCharType="end"/>
    </w:r>
  </w:p>
  <w:p w:rsidR="00233DC0" w:rsidRDefault="00233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80" w:rsidRDefault="00082880" w:rsidP="00233DC0">
      <w:r>
        <w:separator/>
      </w:r>
    </w:p>
  </w:footnote>
  <w:footnote w:type="continuationSeparator" w:id="0">
    <w:p w:rsidR="00082880" w:rsidRDefault="00082880" w:rsidP="00233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7DC"/>
    <w:multiLevelType w:val="multilevel"/>
    <w:tmpl w:val="FF6A2BF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6A65"/>
    <w:multiLevelType w:val="multilevel"/>
    <w:tmpl w:val="D6B0D1CE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20B6"/>
    <w:multiLevelType w:val="multilevel"/>
    <w:tmpl w:val="2D1280C6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48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8191F"/>
    <w:multiLevelType w:val="multilevel"/>
    <w:tmpl w:val="D4241CA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C0740"/>
    <w:multiLevelType w:val="multilevel"/>
    <w:tmpl w:val="8AF8E7CC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05162"/>
    <w:multiLevelType w:val="multilevel"/>
    <w:tmpl w:val="A7A63F62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DC0"/>
    <w:rsid w:val="00082880"/>
    <w:rsid w:val="00102467"/>
    <w:rsid w:val="001A6A13"/>
    <w:rsid w:val="00233DC0"/>
    <w:rsid w:val="00247FDE"/>
    <w:rsid w:val="00342BC4"/>
    <w:rsid w:val="00353D2C"/>
    <w:rsid w:val="003B6F8C"/>
    <w:rsid w:val="00461CB1"/>
    <w:rsid w:val="00477EE7"/>
    <w:rsid w:val="00595FCE"/>
    <w:rsid w:val="00651213"/>
    <w:rsid w:val="006C39D5"/>
    <w:rsid w:val="00AF0DBF"/>
    <w:rsid w:val="00D45C47"/>
    <w:rsid w:val="00D50C90"/>
    <w:rsid w:val="00D6282F"/>
    <w:rsid w:val="00DF6B16"/>
    <w:rsid w:val="00E3175A"/>
    <w:rsid w:val="00F2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748"/>
    <w:rPr>
      <w:rFonts w:eastAsia="Calibri"/>
      <w:lang w:val="en-US"/>
    </w:rPr>
  </w:style>
  <w:style w:type="paragraph" w:styleId="Nadpis1">
    <w:name w:val="heading 1"/>
    <w:basedOn w:val="normal"/>
    <w:next w:val="normal"/>
    <w:rsid w:val="00233D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15DBD"/>
    <w:pPr>
      <w:keepNext/>
      <w:keepLines/>
      <w:spacing w:before="240" w:after="0"/>
      <w:ind w:left="0"/>
      <w:contextualSpacing/>
      <w:jc w:val="center"/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Nadpis3">
    <w:name w:val="heading 3"/>
    <w:basedOn w:val="normal"/>
    <w:next w:val="normal"/>
    <w:rsid w:val="00233D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33DC0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233D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233D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233DC0"/>
  </w:style>
  <w:style w:type="table" w:customStyle="1" w:styleId="TableNormal">
    <w:name w:val="Table Normal"/>
    <w:rsid w:val="00233D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233DC0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3748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rsid w:val="00A33748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cs-CZ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3748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D39C6"/>
    <w:pPr>
      <w:spacing w:before="120" w:after="120"/>
      <w:ind w:left="720"/>
    </w:pPr>
    <w:rPr>
      <w:rFonts w:ascii="Calibri" w:hAnsi="Calibri" w:cs="Times New Roman"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A3374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A4AAA"/>
    <w:rPr>
      <w:rFonts w:ascii="Calibri" w:eastAsiaTheme="minorHAnsi" w:hAnsi="Calibri" w:cstheme="minorBid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A4AAA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BA4A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BA4AAA"/>
    <w:rPr>
      <w:b/>
      <w:bCs/>
    </w:rPr>
  </w:style>
  <w:style w:type="character" w:styleId="Zvraznn">
    <w:name w:val="Emphasis"/>
    <w:basedOn w:val="Standardnpsmoodstavce"/>
    <w:uiPriority w:val="20"/>
    <w:qFormat/>
    <w:rsid w:val="00BA4AA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A4AAA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267E73"/>
  </w:style>
  <w:style w:type="paragraph" w:styleId="Textbubliny">
    <w:name w:val="Balloon Text"/>
    <w:basedOn w:val="Normln"/>
    <w:link w:val="TextbublinyChar"/>
    <w:uiPriority w:val="99"/>
    <w:semiHidden/>
    <w:unhideWhenUsed/>
    <w:rsid w:val="000F30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0DD"/>
    <w:rPr>
      <w:rFonts w:ascii="Tahoma" w:eastAsia="Calibri" w:hAnsi="Tahoma" w:cs="Tahoma"/>
      <w:sz w:val="16"/>
      <w:szCs w:val="16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15DBD"/>
    <w:rPr>
      <w:rFonts w:eastAsia="Calibri" w:cstheme="minorHAnsi"/>
      <w:b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6DAD"/>
    <w:rPr>
      <w:color w:val="954F72" w:themeColor="followedHyperlink"/>
      <w:u w:val="single"/>
    </w:rPr>
  </w:style>
  <w:style w:type="paragraph" w:styleId="Podtitul">
    <w:name w:val="Subtitle"/>
    <w:basedOn w:val="normal"/>
    <w:next w:val="normal"/>
    <w:rsid w:val="00233D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o">
    <w:name w:val="go"/>
    <w:basedOn w:val="Standardnpsmoodstavce"/>
    <w:rsid w:val="00477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u5fnG0Tf2lE5dji+wwtbqbBqxg==">AMUW2mW6N0f225nCTSf8StOURxfJCEoPPawmPOZgA6LYZItQed7FClTda/DuahP21QC+WnjlkDxli4qI5K+ieobG/DmfR6Zwa0Wvt5velB9JSjCMJpeKFoQ=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716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Vstupenky</dc:creator>
  <cp:lastModifiedBy>Intel</cp:lastModifiedBy>
  <cp:revision>4</cp:revision>
  <cp:lastPrinted>2023-03-03T09:20:00Z</cp:lastPrinted>
  <dcterms:created xsi:type="dcterms:W3CDTF">2023-04-25T11:53:00Z</dcterms:created>
  <dcterms:modified xsi:type="dcterms:W3CDTF">2023-05-03T12:09:00Z</dcterms:modified>
</cp:coreProperties>
</file>