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F6467" w14:textId="47D28FCB" w:rsidR="00884A20" w:rsidRPr="006A71F5" w:rsidRDefault="00E016D8" w:rsidP="00E016D8">
      <w:pPr>
        <w:spacing w:before="0" w:after="0"/>
        <w:jc w:val="center"/>
        <w:rPr>
          <w:b/>
          <w:sz w:val="28"/>
        </w:rPr>
      </w:pPr>
      <w:r w:rsidRPr="006A71F5">
        <w:rPr>
          <w:b/>
          <w:sz w:val="28"/>
        </w:rPr>
        <w:t xml:space="preserve">Příloha č. 1: </w:t>
      </w:r>
      <w:r w:rsidR="00DE0AD6" w:rsidRPr="006A71F5">
        <w:rPr>
          <w:b/>
          <w:sz w:val="28"/>
        </w:rPr>
        <w:t>Vzorový krycí list a čestné prohlášení (závazná příloha zadávací dokumentace)</w:t>
      </w:r>
    </w:p>
    <w:p w14:paraId="2B8B85CF" w14:textId="77777777" w:rsidR="00DE0AD6" w:rsidRPr="006A71F5" w:rsidRDefault="00DE0AD6">
      <w:pPr>
        <w:rPr>
          <w:b/>
        </w:rPr>
      </w:pPr>
    </w:p>
    <w:p w14:paraId="22991E22" w14:textId="73E32CE5" w:rsidR="00DE0AD6" w:rsidRPr="006A71F5" w:rsidRDefault="00DE0AD6">
      <w:pPr>
        <w:rPr>
          <w:b/>
          <w:i/>
        </w:rPr>
      </w:pPr>
      <w:r w:rsidRPr="006A71F5">
        <w:rPr>
          <w:b/>
          <w:i/>
        </w:rPr>
        <w:t>Uchazeč doplní tuto přílohu pouze na místech k tomu označených, v ostatních místech není oprávněn přílohu měnit.</w:t>
      </w:r>
      <w:r w:rsidR="00F8234D" w:rsidRPr="006A71F5">
        <w:rPr>
          <w:b/>
          <w:i/>
        </w:rPr>
        <w:t xml:space="preserve"> Tuto vyplněnou přílohu pak jako celek vloží do nabídky</w:t>
      </w:r>
      <w:r w:rsidR="009C3115" w:rsidRPr="006A71F5">
        <w:rPr>
          <w:b/>
          <w:i/>
        </w:rPr>
        <w:t xml:space="preserve"> v jednom podepsaném vyhotovení.</w:t>
      </w:r>
    </w:p>
    <w:p w14:paraId="2E4BCADC" w14:textId="77777777" w:rsidR="006761B4" w:rsidRPr="006A71F5" w:rsidRDefault="006761B4">
      <w:pPr>
        <w:rPr>
          <w:b/>
        </w:rPr>
      </w:pPr>
    </w:p>
    <w:p w14:paraId="425951B3" w14:textId="57EB61AC" w:rsidR="004931F8" w:rsidRPr="006A71F5" w:rsidRDefault="004931F8" w:rsidP="004931F8">
      <w:pPr>
        <w:pStyle w:val="Odstavecseseznamem"/>
        <w:numPr>
          <w:ilvl w:val="0"/>
          <w:numId w:val="10"/>
        </w:numPr>
        <w:jc w:val="left"/>
        <w:rPr>
          <w:b/>
        </w:rPr>
      </w:pPr>
      <w:r w:rsidRPr="006A71F5">
        <w:rPr>
          <w:b/>
        </w:rPr>
        <w:t>Krycí list</w:t>
      </w:r>
    </w:p>
    <w:p w14:paraId="47CF7BAC" w14:textId="77777777" w:rsidR="004D04E5" w:rsidRPr="006A71F5" w:rsidRDefault="004D04E5" w:rsidP="004D04E5">
      <w:pPr>
        <w:pStyle w:val="Odstavecseseznamem"/>
        <w:rPr>
          <w:b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931F8" w:rsidRPr="006A71F5" w14:paraId="0DDBB9CA" w14:textId="77777777" w:rsidTr="004931F8">
        <w:tc>
          <w:tcPr>
            <w:tcW w:w="9062" w:type="dxa"/>
            <w:gridSpan w:val="2"/>
            <w:shd w:val="clear" w:color="auto" w:fill="auto"/>
          </w:tcPr>
          <w:p w14:paraId="6B21E1AE" w14:textId="4C8B0FD9" w:rsidR="004931F8" w:rsidRPr="006A71F5" w:rsidRDefault="004931F8" w:rsidP="004931F8">
            <w:pPr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6A71F5">
              <w:rPr>
                <w:rFonts w:eastAsia="Calibri"/>
                <w:b/>
                <w:lang w:eastAsia="en-US"/>
              </w:rPr>
              <w:t>Údaje o zakázce</w:t>
            </w:r>
            <w:r w:rsidR="00CA22B2" w:rsidRPr="006A71F5">
              <w:rPr>
                <w:rFonts w:eastAsia="Calibri"/>
                <w:b/>
                <w:lang w:eastAsia="en-US"/>
              </w:rPr>
              <w:t xml:space="preserve"> a zadavateli</w:t>
            </w:r>
          </w:p>
        </w:tc>
      </w:tr>
      <w:tr w:rsidR="00DE0AD6" w:rsidRPr="006A71F5" w14:paraId="01B1C3C2" w14:textId="77777777" w:rsidTr="004804E6">
        <w:tc>
          <w:tcPr>
            <w:tcW w:w="2689" w:type="dxa"/>
            <w:shd w:val="clear" w:color="auto" w:fill="D9D9D9" w:themeFill="background1" w:themeFillShade="D9"/>
          </w:tcPr>
          <w:p w14:paraId="7DC84F9F" w14:textId="77777777" w:rsidR="00DE0AD6" w:rsidRPr="006A71F5" w:rsidRDefault="00DE0AD6" w:rsidP="00DE0AD6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Zakázka:</w:t>
            </w:r>
          </w:p>
        </w:tc>
        <w:tc>
          <w:tcPr>
            <w:tcW w:w="6373" w:type="dxa"/>
          </w:tcPr>
          <w:p w14:paraId="08A37450" w14:textId="5ADB8FEB" w:rsidR="00DE0AD6" w:rsidRPr="006A71F5" w:rsidRDefault="005C00D6" w:rsidP="002A2D3F">
            <w:pPr>
              <w:spacing w:before="0" w:after="0"/>
              <w:rPr>
                <w:rFonts w:eastAsia="Calibri"/>
                <w:lang w:eastAsia="en-US"/>
              </w:rPr>
            </w:pPr>
            <w:r w:rsidRPr="006A71F5">
              <w:rPr>
                <w:rFonts w:eastAsia="Calibri"/>
                <w:lang w:eastAsia="en-US"/>
              </w:rPr>
              <w:t>Zajišťování provozu tepelných zdrojů a rozvodných zařízení</w:t>
            </w:r>
            <w:r w:rsidRPr="006A71F5" w:rsidDel="005C00D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E0AD6" w:rsidRPr="006A71F5" w14:paraId="0FAA1BE2" w14:textId="77777777" w:rsidTr="004804E6">
        <w:tc>
          <w:tcPr>
            <w:tcW w:w="2689" w:type="dxa"/>
            <w:shd w:val="clear" w:color="auto" w:fill="D9D9D9" w:themeFill="background1" w:themeFillShade="D9"/>
          </w:tcPr>
          <w:p w14:paraId="1BAFA0C7" w14:textId="77777777" w:rsidR="00DE0AD6" w:rsidRPr="006A71F5" w:rsidRDefault="00DE0AD6" w:rsidP="00DE0AD6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Zadavatel:</w:t>
            </w:r>
          </w:p>
        </w:tc>
        <w:tc>
          <w:tcPr>
            <w:tcW w:w="6373" w:type="dxa"/>
          </w:tcPr>
          <w:p w14:paraId="3BB7A7B8" w14:textId="2C60CBAB" w:rsidR="00DE0AD6" w:rsidRPr="006A71F5" w:rsidRDefault="00E016D8" w:rsidP="00DE0AD6">
            <w:pPr>
              <w:spacing w:before="0" w:after="0"/>
              <w:jc w:val="left"/>
              <w:rPr>
                <w:rFonts w:eastAsia="Calibri"/>
                <w:lang w:eastAsia="en-US"/>
              </w:rPr>
            </w:pPr>
            <w:r w:rsidRPr="006A71F5">
              <w:rPr>
                <w:rFonts w:eastAsia="Calibri"/>
                <w:lang w:eastAsia="en-US"/>
              </w:rPr>
              <w:t>4-Energetická, a.s.</w:t>
            </w:r>
          </w:p>
        </w:tc>
      </w:tr>
      <w:tr w:rsidR="00DE0AD6" w:rsidRPr="006A71F5" w14:paraId="78EEF55F" w14:textId="77777777" w:rsidTr="004804E6">
        <w:tc>
          <w:tcPr>
            <w:tcW w:w="2689" w:type="dxa"/>
            <w:shd w:val="clear" w:color="auto" w:fill="D9D9D9" w:themeFill="background1" w:themeFillShade="D9"/>
          </w:tcPr>
          <w:p w14:paraId="0BFC5F02" w14:textId="77777777" w:rsidR="00DE0AD6" w:rsidRPr="006A71F5" w:rsidRDefault="00DE0AD6" w:rsidP="00DE0AD6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Sídlo:</w:t>
            </w:r>
          </w:p>
        </w:tc>
        <w:tc>
          <w:tcPr>
            <w:tcW w:w="6373" w:type="dxa"/>
          </w:tcPr>
          <w:p w14:paraId="6BD58227" w14:textId="14F3F198" w:rsidR="00DE0AD6" w:rsidRPr="006A71F5" w:rsidRDefault="00E016D8" w:rsidP="00E016D8">
            <w:pPr>
              <w:spacing w:before="0" w:after="0"/>
              <w:jc w:val="left"/>
              <w:rPr>
                <w:bCs/>
              </w:rPr>
            </w:pPr>
            <w:r w:rsidRPr="006A71F5">
              <w:rPr>
                <w:bCs/>
              </w:rPr>
              <w:t>Praha 4 - Nusle, Táborská 350/32, PSČ 14045</w:t>
            </w:r>
          </w:p>
        </w:tc>
      </w:tr>
      <w:tr w:rsidR="00DE0AD6" w:rsidRPr="006A71F5" w14:paraId="152570DC" w14:textId="77777777" w:rsidTr="004804E6">
        <w:tc>
          <w:tcPr>
            <w:tcW w:w="2689" w:type="dxa"/>
            <w:shd w:val="clear" w:color="auto" w:fill="D9D9D9" w:themeFill="background1" w:themeFillShade="D9"/>
          </w:tcPr>
          <w:p w14:paraId="02482A3D" w14:textId="77777777" w:rsidR="00DE0AD6" w:rsidRPr="006A71F5" w:rsidRDefault="00DE0AD6" w:rsidP="00DE0AD6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IČ/DIČ:</w:t>
            </w:r>
          </w:p>
        </w:tc>
        <w:tc>
          <w:tcPr>
            <w:tcW w:w="6373" w:type="dxa"/>
          </w:tcPr>
          <w:p w14:paraId="258908DB" w14:textId="34C06147" w:rsidR="00DE0AD6" w:rsidRPr="006A71F5" w:rsidRDefault="00E016D8" w:rsidP="00DE0AD6">
            <w:pPr>
              <w:spacing w:before="0" w:after="0"/>
              <w:jc w:val="left"/>
              <w:rPr>
                <w:bCs/>
                <w:i/>
              </w:rPr>
            </w:pPr>
            <w:r w:rsidRPr="006A71F5">
              <w:rPr>
                <w:rFonts w:eastAsia="Calibri"/>
                <w:lang w:eastAsia="en-US"/>
              </w:rPr>
              <w:t>28550901 / CZ 28550901</w:t>
            </w:r>
          </w:p>
        </w:tc>
      </w:tr>
      <w:tr w:rsidR="00E016D8" w:rsidRPr="006A71F5" w14:paraId="6218AD49" w14:textId="77777777" w:rsidTr="004804E6">
        <w:tc>
          <w:tcPr>
            <w:tcW w:w="2689" w:type="dxa"/>
            <w:shd w:val="clear" w:color="auto" w:fill="D9D9D9" w:themeFill="background1" w:themeFillShade="D9"/>
          </w:tcPr>
          <w:p w14:paraId="25AE9877" w14:textId="4DFE6DA0" w:rsidR="00E016D8" w:rsidRPr="006A71F5" w:rsidRDefault="00E016D8" w:rsidP="00DE0AD6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 xml:space="preserve">Spisová značka: </w:t>
            </w:r>
          </w:p>
        </w:tc>
        <w:tc>
          <w:tcPr>
            <w:tcW w:w="6373" w:type="dxa"/>
          </w:tcPr>
          <w:p w14:paraId="361BC31B" w14:textId="033DD5E0" w:rsidR="00E016D8" w:rsidRPr="006A71F5" w:rsidRDefault="00E016D8" w:rsidP="00DE0AD6">
            <w:pPr>
              <w:spacing w:before="0" w:after="0"/>
              <w:jc w:val="left"/>
            </w:pPr>
            <w:r w:rsidRPr="006A71F5">
              <w:t>B 15147 vedená u Městského soudu v Praze</w:t>
            </w:r>
          </w:p>
        </w:tc>
      </w:tr>
    </w:tbl>
    <w:p w14:paraId="2C03162B" w14:textId="77777777" w:rsidR="004D04E5" w:rsidRPr="006A71F5" w:rsidRDefault="004D04E5" w:rsidP="004D04E5">
      <w:pPr>
        <w:pStyle w:val="Odstavecseseznamem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6504" w:rsidRPr="006A71F5" w14:paraId="0BA57FCC" w14:textId="77777777" w:rsidTr="004804E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A41" w14:textId="77777777" w:rsidR="00166504" w:rsidRPr="006A71F5" w:rsidRDefault="00166504" w:rsidP="00166504">
            <w:pPr>
              <w:jc w:val="center"/>
              <w:rPr>
                <w:rStyle w:val="Siln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Údaje o uchazeči</w:t>
            </w:r>
          </w:p>
        </w:tc>
      </w:tr>
      <w:tr w:rsidR="00166504" w:rsidRPr="006A71F5" w14:paraId="6DA9FA20" w14:textId="77777777" w:rsidTr="009C7277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460B7" w14:textId="77777777" w:rsidR="00166504" w:rsidRPr="006A71F5" w:rsidRDefault="00166504" w:rsidP="00166504">
            <w:pPr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Uchazeč (firma):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1BD" w14:textId="63D498E2" w:rsidR="00166504" w:rsidRPr="00E66D47" w:rsidRDefault="00E66D47" w:rsidP="00166504">
            <w:pP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Vladimír Tomanec</w:t>
            </w:r>
          </w:p>
        </w:tc>
      </w:tr>
      <w:tr w:rsidR="00166504" w:rsidRPr="006A71F5" w14:paraId="10E45E92" w14:textId="77777777" w:rsidTr="009C7277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D913E" w14:textId="77777777" w:rsidR="00166504" w:rsidRPr="006A71F5" w:rsidRDefault="00166504" w:rsidP="00166504">
            <w:pPr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57E" w14:textId="6DF9F688" w:rsidR="00166504" w:rsidRPr="006A71F5" w:rsidRDefault="00E66D47" w:rsidP="001665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Krajová 17/1118, 141 00 Praha 4</w:t>
            </w:r>
          </w:p>
        </w:tc>
      </w:tr>
      <w:tr w:rsidR="00166504" w:rsidRPr="006A71F5" w14:paraId="12DBB15C" w14:textId="77777777" w:rsidTr="009C7277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CB892" w14:textId="4ADB811F" w:rsidR="00166504" w:rsidRPr="006A71F5" w:rsidRDefault="00166504" w:rsidP="00166504">
            <w:pPr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IČ/DIČ: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EFE" w14:textId="6DDBD1B5" w:rsidR="00166504" w:rsidRPr="00E66D47" w:rsidRDefault="00E66D47" w:rsidP="00E66D47">
            <w:pP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40871878 / CZ 6803281276</w:t>
            </w:r>
          </w:p>
        </w:tc>
      </w:tr>
      <w:tr w:rsidR="00166504" w:rsidRPr="006A71F5" w14:paraId="0572C5A5" w14:textId="77777777" w:rsidTr="009C7277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2FDAE9" w14:textId="77777777" w:rsidR="00166504" w:rsidRPr="006A71F5" w:rsidRDefault="00166504" w:rsidP="00B3250F">
            <w:pPr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Zastoupen: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DE" w14:textId="25091068" w:rsidR="00166504" w:rsidRPr="00E66D47" w:rsidRDefault="00E66D47" w:rsidP="00166504">
            <w:pP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Vladimírem Tomancem</w:t>
            </w:r>
          </w:p>
        </w:tc>
      </w:tr>
      <w:tr w:rsidR="00166504" w:rsidRPr="006A71F5" w14:paraId="31E01AB3" w14:textId="77777777" w:rsidTr="009C7277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4FB1F" w14:textId="77777777" w:rsidR="00166504" w:rsidRPr="006A71F5" w:rsidRDefault="00166504" w:rsidP="00166504">
            <w:pPr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63D" w14:textId="67C71ECD" w:rsidR="00166504" w:rsidRPr="00E66D47" w:rsidRDefault="00E66D47" w:rsidP="00166504">
            <w:pP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Vladimír Tomanec</w:t>
            </w:r>
          </w:p>
        </w:tc>
      </w:tr>
      <w:tr w:rsidR="00166504" w:rsidRPr="006A71F5" w14:paraId="383B0AA1" w14:textId="77777777" w:rsidTr="009C7277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D02C4" w14:textId="77777777" w:rsidR="00166504" w:rsidRPr="006A71F5" w:rsidRDefault="00166504" w:rsidP="00166504">
            <w:pPr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Email / Telefon: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3D2" w14:textId="5CF58114" w:rsidR="00166504" w:rsidRPr="006A71F5" w:rsidRDefault="00E66D47" w:rsidP="001665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xxxxxxxxxxxxxxxxxxx</w:t>
            </w:r>
          </w:p>
        </w:tc>
      </w:tr>
    </w:tbl>
    <w:p w14:paraId="115FE278" w14:textId="533EBF2B" w:rsidR="000609EF" w:rsidRPr="006A71F5" w:rsidRDefault="000609E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7"/>
      </w:tblGrid>
      <w:tr w:rsidR="000609EF" w:rsidRPr="006A71F5" w14:paraId="10657CCD" w14:textId="77777777" w:rsidTr="00EC6CA2">
        <w:trPr>
          <w:trHeight w:val="43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D044" w14:textId="3C58721A" w:rsidR="000609EF" w:rsidRPr="006A71F5" w:rsidRDefault="005D4336" w:rsidP="00E016D8">
            <w:pPr>
              <w:ind w:left="60"/>
              <w:jc w:val="center"/>
              <w:rPr>
                <w:rStyle w:val="Siln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Paušální odměna za měsíc služby</w:t>
            </w:r>
            <w:r w:rsidR="000609EF" w:rsidRPr="006A71F5">
              <w:rPr>
                <w:rStyle w:val="Siln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38DE" w:rsidRPr="006A71F5" w14:paraId="3BE769B0" w14:textId="77777777" w:rsidTr="00EC6CA2">
        <w:trPr>
          <w:trHeight w:val="4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6B83" w14:textId="7F4AC83A" w:rsidR="007538DE" w:rsidRPr="006A71F5" w:rsidRDefault="00082935" w:rsidP="00082935">
            <w:pPr>
              <w:jc w:val="center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C</w:t>
            </w:r>
            <w:r w:rsidR="007538DE"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ena v Kč bez DPH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4C6B" w14:textId="77777777" w:rsidR="007538DE" w:rsidRPr="006A71F5" w:rsidRDefault="007538DE" w:rsidP="00082935">
            <w:pPr>
              <w:jc w:val="center"/>
              <w:rPr>
                <w:rStyle w:val="Siln"/>
                <w:rFonts w:ascii="Times New Roman" w:hAnsi="Times New Roman"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Sazba DPH v %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7D1" w14:textId="0786FC3C" w:rsidR="007538DE" w:rsidRPr="006A71F5" w:rsidRDefault="00082935" w:rsidP="00082935">
            <w:pPr>
              <w:jc w:val="center"/>
              <w:rPr>
                <w:rStyle w:val="Siln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C</w:t>
            </w:r>
            <w:r w:rsidR="007538DE" w:rsidRPr="006A71F5">
              <w:rPr>
                <w:rStyle w:val="Siln"/>
                <w:rFonts w:ascii="Times New Roman" w:hAnsi="Times New Roman"/>
                <w:sz w:val="24"/>
                <w:szCs w:val="24"/>
              </w:rPr>
              <w:t>ena v Kč včetně DPH</w:t>
            </w:r>
          </w:p>
        </w:tc>
      </w:tr>
      <w:tr w:rsidR="000609EF" w:rsidRPr="006A71F5" w14:paraId="20766BEC" w14:textId="77777777" w:rsidTr="00EC6CA2">
        <w:trPr>
          <w:trHeight w:val="5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E01B" w14:textId="5165B79A" w:rsidR="000609EF" w:rsidRPr="00E66D47" w:rsidRDefault="00E66D47" w:rsidP="00082935">
            <w:pPr>
              <w:jc w:val="center"/>
              <w:rPr>
                <w:rStyle w:val="Siln"/>
                <w:rFonts w:ascii="Times New Roman" w:hAnsi="Times New Roman"/>
                <w:b w:val="0"/>
                <w:sz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</w:rPr>
              <w:t>xxxxxxxxxxxxxxxxx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50CF" w14:textId="464178E5" w:rsidR="000609EF" w:rsidRPr="00E66D47" w:rsidRDefault="00E66D47" w:rsidP="00082935">
            <w:pPr>
              <w:jc w:val="center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21 %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0FB5" w14:textId="58C7BCE3" w:rsidR="000609EF" w:rsidRPr="00E66D47" w:rsidRDefault="00E66D47" w:rsidP="00082935">
            <w:pPr>
              <w:jc w:val="center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xxxxxxxxxxxxxxxxxx</w:t>
            </w:r>
          </w:p>
        </w:tc>
      </w:tr>
    </w:tbl>
    <w:p w14:paraId="756342F9" w14:textId="77777777" w:rsidR="00F07FC6" w:rsidRPr="006A71F5" w:rsidRDefault="00F07FC6"/>
    <w:p w14:paraId="2E5E5529" w14:textId="74ACC5D9" w:rsidR="00DE0AD6" w:rsidRPr="006A71F5" w:rsidRDefault="00B3250F" w:rsidP="004931F8">
      <w:pPr>
        <w:pStyle w:val="Odstavecseseznamem"/>
        <w:numPr>
          <w:ilvl w:val="0"/>
          <w:numId w:val="10"/>
        </w:numPr>
        <w:rPr>
          <w:b/>
        </w:rPr>
      </w:pPr>
      <w:r w:rsidRPr="006A71F5">
        <w:rPr>
          <w:b/>
        </w:rPr>
        <w:t>Čestné prohlášení</w:t>
      </w:r>
    </w:p>
    <w:p w14:paraId="73F5D4CB" w14:textId="77777777" w:rsidR="00DE0AD6" w:rsidRPr="006A71F5" w:rsidRDefault="00DE0AD6" w:rsidP="009522DF">
      <w:pPr>
        <w:ind w:left="360"/>
      </w:pPr>
    </w:p>
    <w:p w14:paraId="38F153DA" w14:textId="3BFA1789" w:rsidR="009522DF" w:rsidRPr="006A71F5" w:rsidRDefault="004931F8" w:rsidP="00845F3A">
      <w:pPr>
        <w:pStyle w:val="Odstavecseseznamem"/>
        <w:rPr>
          <w:b/>
        </w:rPr>
      </w:pPr>
      <w:r w:rsidRPr="006A71F5">
        <w:rPr>
          <w:b/>
        </w:rPr>
        <w:t>2</w:t>
      </w:r>
      <w:r w:rsidR="00845F3A" w:rsidRPr="006A71F5">
        <w:rPr>
          <w:b/>
        </w:rPr>
        <w:t xml:space="preserve">.1 </w:t>
      </w:r>
      <w:r w:rsidR="009522DF" w:rsidRPr="006A71F5">
        <w:rPr>
          <w:b/>
        </w:rPr>
        <w:t>Uchazeč prohlašuje, že</w:t>
      </w:r>
      <w:r w:rsidR="00B3250F" w:rsidRPr="006A71F5">
        <w:rPr>
          <w:b/>
        </w:rPr>
        <w:t xml:space="preserve"> splňuje základní kvalifikační předpoklady, a to tak, že</w:t>
      </w:r>
      <w:r w:rsidR="00845F3A" w:rsidRPr="006A71F5">
        <w:rPr>
          <w:b/>
        </w:rPr>
        <w:t xml:space="preserve"> je dodavatelem</w:t>
      </w:r>
      <w:r w:rsidR="009522DF" w:rsidRPr="006A71F5">
        <w:rPr>
          <w:b/>
        </w:rPr>
        <w:t>:</w:t>
      </w:r>
    </w:p>
    <w:p w14:paraId="1D2A9F73" w14:textId="77777777" w:rsidR="00310B61" w:rsidRPr="006A71F5" w:rsidRDefault="00310B61" w:rsidP="00310B61">
      <w:pPr>
        <w:pStyle w:val="Odstavecseseznamem"/>
        <w:ind w:left="1134"/>
      </w:pPr>
    </w:p>
    <w:p w14:paraId="66D9C74F" w14:textId="0B2F37F7" w:rsidR="00845F3A" w:rsidRPr="006A71F5" w:rsidRDefault="00767BE5" w:rsidP="00F7374E">
      <w:pPr>
        <w:pStyle w:val="Odstavecseseznamem"/>
        <w:numPr>
          <w:ilvl w:val="1"/>
          <w:numId w:val="2"/>
        </w:numPr>
        <w:ind w:left="1134"/>
      </w:pPr>
      <w:r w:rsidRPr="006A71F5">
        <w:t>k</w:t>
      </w:r>
      <w:r w:rsidR="00845F3A" w:rsidRPr="006A71F5">
        <w:t xml:space="preserve">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</w:t>
      </w:r>
      <w:r w:rsidR="00845F3A" w:rsidRPr="006A71F5">
        <w:lastRenderedPageBreak/>
        <w:t xml:space="preserve">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1F750B0E" w14:textId="0901582E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77D40B2C" w14:textId="13B3DCFF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 xml:space="preserve">který v posledních 3 letech nenaplnil skutkovou podstatu jednání nekalé soutěže formou podplácení podle zvláštního právního předpisu, </w:t>
      </w:r>
    </w:p>
    <w:p w14:paraId="3032C00D" w14:textId="747F1F35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</w:t>
      </w:r>
      <w:r w:rsidR="00C342D7" w:rsidRPr="006A71F5">
        <w:t>jetek byl zcela nepostačující</w:t>
      </w:r>
      <w:r w:rsidRPr="006A71F5">
        <w:t xml:space="preserve"> nebo zavedena nucená správa podle zvláštních právních předpisů, </w:t>
      </w:r>
    </w:p>
    <w:p w14:paraId="2F15FC7F" w14:textId="7FD64263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 xml:space="preserve">který není v likvidaci, </w:t>
      </w:r>
    </w:p>
    <w:p w14:paraId="688A40D8" w14:textId="5FA60D70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 xml:space="preserve">který nemá v evidenci daní zachyceny daňové nedoplatky, a to jak v České republice, tak v zemi sídla, místa podnikání či bydliště dodavatele, </w:t>
      </w:r>
    </w:p>
    <w:p w14:paraId="193D225F" w14:textId="3E96BF77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 xml:space="preserve">který nemá nedoplatek na pojistném a na penále na veřejné zdravotní pojištění, a to jak v České republice, tak v zemi sídla, místa podnikání či bydliště dodavatele, </w:t>
      </w:r>
    </w:p>
    <w:p w14:paraId="44F0FC2F" w14:textId="742675BD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14:paraId="7671FC6F" w14:textId="101306C9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>který nebyl v posledních 3 letech pravomocně disciplinárně potrestán</w:t>
      </w:r>
      <w:r w:rsidR="008F02B9" w:rsidRPr="006A71F5">
        <w:t>,</w:t>
      </w:r>
      <w:r w:rsidRPr="006A71F5">
        <w:t xml:space="preserve"> či mu nebylo pravomocně uloženo kárné opatření podle zvláštních právních předpisů, je-li podle § 54 písm. d) </w:t>
      </w:r>
      <w:r w:rsidR="003A56E5" w:rsidRPr="006A71F5">
        <w:t xml:space="preserve">ZVZ </w:t>
      </w:r>
      <w:r w:rsidRPr="006A71F5">
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14:paraId="02B2E2DE" w14:textId="7F393685" w:rsidR="00845F3A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>který není veden v rejstříku osob se zákazem plnění veřejných zakázek a</w:t>
      </w:r>
      <w:r w:rsidR="00767BE5" w:rsidRPr="006A71F5">
        <w:t>,</w:t>
      </w:r>
    </w:p>
    <w:p w14:paraId="23B60ADC" w14:textId="1405C3E0" w:rsidR="00B3250F" w:rsidRPr="006A71F5" w:rsidRDefault="00845F3A" w:rsidP="00F7374E">
      <w:pPr>
        <w:pStyle w:val="Odstavecseseznamem"/>
        <w:numPr>
          <w:ilvl w:val="1"/>
          <w:numId w:val="2"/>
        </w:numPr>
        <w:ind w:left="1134"/>
      </w:pPr>
      <w:r w:rsidRPr="006A71F5">
        <w:t>kterému nebyla v posledních 3 letech pravomocně uložena pokuta za umožnění výkonu nelegální práce podle zvláštního právního předpisu</w:t>
      </w:r>
      <w:r w:rsidR="008F02B9" w:rsidRPr="006A71F5">
        <w:t>,</w:t>
      </w:r>
    </w:p>
    <w:p w14:paraId="79999569" w14:textId="3E129172" w:rsidR="008F02B9" w:rsidRPr="006A71F5" w:rsidRDefault="001008EA" w:rsidP="001008EA">
      <w:pPr>
        <w:pStyle w:val="Odstavecseseznamem"/>
        <w:numPr>
          <w:ilvl w:val="1"/>
          <w:numId w:val="2"/>
        </w:numPr>
        <w:ind w:left="1134"/>
      </w:pPr>
      <w:r w:rsidRPr="006A71F5"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14:paraId="285C5F9C" w14:textId="77777777" w:rsidR="00B3250F" w:rsidRPr="006A71F5" w:rsidRDefault="00B3250F" w:rsidP="00310B61">
      <w:pPr>
        <w:pStyle w:val="Odstavecseseznamem"/>
        <w:ind w:left="1134"/>
      </w:pPr>
    </w:p>
    <w:p w14:paraId="0077171A" w14:textId="77777777" w:rsidR="001468ED" w:rsidRPr="006A71F5" w:rsidRDefault="001468ED">
      <w:pPr>
        <w:spacing w:before="0" w:after="160" w:line="259" w:lineRule="auto"/>
        <w:jc w:val="left"/>
        <w:rPr>
          <w:b/>
        </w:rPr>
      </w:pPr>
      <w:r w:rsidRPr="006A71F5">
        <w:rPr>
          <w:b/>
        </w:rPr>
        <w:br w:type="page"/>
      </w:r>
    </w:p>
    <w:p w14:paraId="7ACCAADA" w14:textId="7F7D2EBD" w:rsidR="00B3250F" w:rsidRPr="006A71F5" w:rsidRDefault="00F07FC6" w:rsidP="00EC6CA2">
      <w:pPr>
        <w:pStyle w:val="Odstavecseseznamem"/>
        <w:ind w:left="709"/>
        <w:rPr>
          <w:b/>
        </w:rPr>
      </w:pPr>
      <w:r w:rsidRPr="006A71F5">
        <w:rPr>
          <w:b/>
        </w:rPr>
        <w:lastRenderedPageBreak/>
        <w:t xml:space="preserve">2.2 </w:t>
      </w:r>
      <w:r w:rsidR="00845F3A" w:rsidRPr="006A71F5">
        <w:rPr>
          <w:b/>
        </w:rPr>
        <w:t>Uchazeč prohlašuje, že splňuje další předpoklady pro podání nabídky</w:t>
      </w:r>
      <w:r w:rsidR="00C429E7" w:rsidRPr="006A71F5">
        <w:rPr>
          <w:b/>
        </w:rPr>
        <w:t xml:space="preserve"> tak, že</w:t>
      </w:r>
      <w:r w:rsidR="00845F3A" w:rsidRPr="006A71F5">
        <w:rPr>
          <w:b/>
        </w:rPr>
        <w:t>:</w:t>
      </w:r>
    </w:p>
    <w:p w14:paraId="18C35C77" w14:textId="77777777" w:rsidR="00B3250F" w:rsidRPr="006A71F5" w:rsidRDefault="00B3250F" w:rsidP="00310B61">
      <w:pPr>
        <w:pStyle w:val="Odstavecseseznamem"/>
        <w:ind w:left="1134"/>
      </w:pPr>
    </w:p>
    <w:p w14:paraId="19BF1108" w14:textId="77777777" w:rsidR="009522DF" w:rsidRPr="006A71F5" w:rsidRDefault="009522DF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 xml:space="preserve">akceptuje veškeré podmínky </w:t>
      </w:r>
      <w:r w:rsidR="00845F3A" w:rsidRPr="006A71F5">
        <w:t>zadávací dokumentace</w:t>
      </w:r>
      <w:r w:rsidR="003B3F73" w:rsidRPr="006A71F5">
        <w:t xml:space="preserve"> včetně jejích veškerých příloh</w:t>
      </w:r>
      <w:r w:rsidR="00845F3A" w:rsidRPr="006A71F5">
        <w:t xml:space="preserve"> s tím, že na základě jím podané nabídky </w:t>
      </w:r>
      <w:r w:rsidR="003A56E5" w:rsidRPr="006A71F5">
        <w:t xml:space="preserve">mu </w:t>
      </w:r>
      <w:r w:rsidR="00845F3A" w:rsidRPr="006A71F5">
        <w:t>nevzniká nárok na uzavření smlouvy</w:t>
      </w:r>
      <w:r w:rsidR="00A07507" w:rsidRPr="006A71F5">
        <w:t>;</w:t>
      </w:r>
    </w:p>
    <w:p w14:paraId="51FD248A" w14:textId="6D3E3856" w:rsidR="00845F3A" w:rsidRPr="006A71F5" w:rsidRDefault="00845F3A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>stanovuje svou nabídku jako závaznou</w:t>
      </w:r>
      <w:r w:rsidR="00C429E7" w:rsidRPr="006A71F5">
        <w:t xml:space="preserve"> a neměnnou</w:t>
      </w:r>
      <w:r w:rsidRPr="006A71F5">
        <w:t>, a to po dobu zadavatelem stanovené zadávací lhůty,</w:t>
      </w:r>
      <w:r w:rsidR="003A56E5" w:rsidRPr="006A71F5">
        <w:t xml:space="preserve"> a v případě, že dojde k rozhodnutí zadavatele o výběru jeho nabídky jako nejvhodnější, je povinen poskytnout k</w:t>
      </w:r>
      <w:r w:rsidR="00AD7A55" w:rsidRPr="006A71F5">
        <w:t xml:space="preserve">  </w:t>
      </w:r>
      <w:r w:rsidR="003A56E5" w:rsidRPr="006A71F5">
        <w:t>podpisu smlouvy potřebnou součinnost,</w:t>
      </w:r>
    </w:p>
    <w:p w14:paraId="776FAAA8" w14:textId="070431DC" w:rsidR="003B3F73" w:rsidRPr="006A71F5" w:rsidRDefault="00C429E7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>akceptuje a uděluje souhlas s tím, že z</w:t>
      </w:r>
      <w:r w:rsidR="003B3F73" w:rsidRPr="006A71F5">
        <w:t>a</w:t>
      </w:r>
      <w:r w:rsidR="003A56E5" w:rsidRPr="006A71F5">
        <w:t xml:space="preserve">davatel je oprávněn sdělit </w:t>
      </w:r>
      <w:r w:rsidR="003B3F73" w:rsidRPr="006A71F5">
        <w:t>informace, které jsou v nabídce obsaženy</w:t>
      </w:r>
      <w:r w:rsidR="003A56E5" w:rsidRPr="006A71F5">
        <w:t>,</w:t>
      </w:r>
      <w:r w:rsidR="003B3F73" w:rsidRPr="006A71F5">
        <w:t xml:space="preserve"> </w:t>
      </w:r>
      <w:r w:rsidRPr="006A71F5">
        <w:t xml:space="preserve">osobám, </w:t>
      </w:r>
      <w:r w:rsidR="003A56E5" w:rsidRPr="006A71F5">
        <w:t xml:space="preserve">které jsou </w:t>
      </w:r>
      <w:r w:rsidRPr="006A71F5">
        <w:t>pověřen</w:t>
      </w:r>
      <w:r w:rsidR="003A56E5" w:rsidRPr="006A71F5">
        <w:t>y</w:t>
      </w:r>
      <w:r w:rsidRPr="006A71F5">
        <w:t xml:space="preserve"> administrací z</w:t>
      </w:r>
      <w:r w:rsidR="003B3F73" w:rsidRPr="006A71F5">
        <w:t>akázky</w:t>
      </w:r>
      <w:r w:rsidRPr="006A71F5">
        <w:t>, poradcům zadavatele, jeho orgánům</w:t>
      </w:r>
      <w:r w:rsidR="003B3F73" w:rsidRPr="006A71F5">
        <w:t xml:space="preserve"> a</w:t>
      </w:r>
      <w:r w:rsidRPr="006A71F5">
        <w:t xml:space="preserve"> osobám</w:t>
      </w:r>
      <w:r w:rsidR="003B3F73" w:rsidRPr="006A71F5">
        <w:t xml:space="preserve"> pověřeným rozhodováním o výběru vítězného uchazeče, popř. jakož i v dalších případech, které </w:t>
      </w:r>
      <w:r w:rsidR="0040018A" w:rsidRPr="006A71F5">
        <w:t>stanoví platné právní předpisy</w:t>
      </w:r>
      <w:r w:rsidR="00A763BC" w:rsidRPr="006A71F5">
        <w:t>,</w:t>
      </w:r>
    </w:p>
    <w:p w14:paraId="11F2D7C9" w14:textId="68E6513F" w:rsidR="00C429E7" w:rsidRPr="006A71F5" w:rsidRDefault="00C429E7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 xml:space="preserve">akceptuje a uděluje souhlas s tím, že zadavatel je oprávněn sdělit základní údaje týkající se nabídky daného uchazeče ostatním uchazečům, jejichž nabídky byly hodnoceny, </w:t>
      </w:r>
    </w:p>
    <w:p w14:paraId="2C4CEB19" w14:textId="18D455BE" w:rsidR="003B3F73" w:rsidRPr="006A71F5" w:rsidRDefault="00C429E7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 xml:space="preserve">akceptuje a souhlasí s tím, že </w:t>
      </w:r>
      <w:r w:rsidR="003911A1" w:rsidRPr="006A71F5">
        <w:t>veškeré i</w:t>
      </w:r>
      <w:r w:rsidR="003B3F73" w:rsidRPr="006A71F5">
        <w:t>nformace obsažené v nabídce nejsou považovány za informace důvěrné ani za o</w:t>
      </w:r>
      <w:r w:rsidR="00A07507" w:rsidRPr="006A71F5">
        <w:t xml:space="preserve">bchodní tajemství ve smyslu </w:t>
      </w:r>
      <w:r w:rsidR="00A763BC" w:rsidRPr="006A71F5">
        <w:t>zák. č. 89/2012 Sb., občanský zákoník,</w:t>
      </w:r>
    </w:p>
    <w:p w14:paraId="4D858C16" w14:textId="24EA18E4" w:rsidR="003911A1" w:rsidRPr="006A71F5" w:rsidRDefault="00CB2BDB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 xml:space="preserve">prohlašuje, že jím </w:t>
      </w:r>
      <w:r w:rsidR="00C51E22" w:rsidRPr="006A71F5">
        <w:t xml:space="preserve">v krycím listu </w:t>
      </w:r>
      <w:r w:rsidRPr="006A71F5">
        <w:t>stanovená nabídková cena</w:t>
      </w:r>
      <w:r w:rsidR="00C51E22" w:rsidRPr="006A71F5">
        <w:t xml:space="preserve"> je cenou</w:t>
      </w:r>
      <w:r w:rsidR="003911A1" w:rsidRPr="006A71F5">
        <w:t xml:space="preserve"> maximální a konečn</w:t>
      </w:r>
      <w:r w:rsidR="00C51E22" w:rsidRPr="006A71F5">
        <w:t>ou</w:t>
      </w:r>
      <w:r w:rsidR="003911A1" w:rsidRPr="006A71F5">
        <w:t xml:space="preserve">; </w:t>
      </w:r>
      <w:r w:rsidR="00C429E7" w:rsidRPr="006A71F5">
        <w:t>přičemž zahrnuj</w:t>
      </w:r>
      <w:r w:rsidR="00C51E22" w:rsidRPr="006A71F5">
        <w:t>e</w:t>
      </w:r>
      <w:r w:rsidRPr="006A71F5">
        <w:t xml:space="preserve"> veškeré náklady uchazeče s</w:t>
      </w:r>
      <w:r w:rsidR="003911A1" w:rsidRPr="006A71F5">
        <w:t xml:space="preserve">ouvisející s realizací </w:t>
      </w:r>
      <w:r w:rsidR="0040018A" w:rsidRPr="006A71F5">
        <w:t>z</w:t>
      </w:r>
      <w:r w:rsidR="003911A1" w:rsidRPr="006A71F5">
        <w:t>akázky</w:t>
      </w:r>
      <w:r w:rsidR="00A763BC" w:rsidRPr="006A71F5">
        <w:t>,</w:t>
      </w:r>
    </w:p>
    <w:p w14:paraId="41F56093" w14:textId="7AB1562B" w:rsidR="00845F3A" w:rsidRPr="006A71F5" w:rsidRDefault="00845F3A" w:rsidP="00F7374E">
      <w:pPr>
        <w:pStyle w:val="Odstavecseseznamem"/>
        <w:numPr>
          <w:ilvl w:val="0"/>
          <w:numId w:val="9"/>
        </w:numPr>
        <w:ind w:left="1134" w:hanging="350"/>
        <w:rPr>
          <w:b/>
        </w:rPr>
      </w:pPr>
      <w:r w:rsidRPr="006A71F5">
        <w:rPr>
          <w:b/>
        </w:rPr>
        <w:t>neuzavřel a neuzavře zakázanou dohodu podle zvláštního právního předpisu (zák. č. 143/2001 Sb., o ochraně hospodářské soutěže, ve znění pozdějších předpi</w:t>
      </w:r>
      <w:r w:rsidR="0040018A" w:rsidRPr="006A71F5">
        <w:rPr>
          <w:b/>
        </w:rPr>
        <w:t>sů) v souvislosti se z</w:t>
      </w:r>
      <w:r w:rsidRPr="006A71F5">
        <w:rPr>
          <w:b/>
        </w:rPr>
        <w:t xml:space="preserve">akázkou; </w:t>
      </w:r>
      <w:r w:rsidR="008F02B9" w:rsidRPr="006A71F5">
        <w:rPr>
          <w:b/>
        </w:rPr>
        <w:t>tato podmínka platí, jak pro fázi podání nabídek, tak i pro případnou následující fázi při jednání s uchazeči; je výslovně zakázáno, aby se uchazeči po podání nabídky sloučili a podali společnou nabídku,</w:t>
      </w:r>
    </w:p>
    <w:p w14:paraId="7D86BA92" w14:textId="77777777" w:rsidR="00845F3A" w:rsidRPr="006A71F5" w:rsidRDefault="00845F3A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>je ekonomicky a finančně způsobilý plnit zakázku,</w:t>
      </w:r>
    </w:p>
    <w:p w14:paraId="2B3D1EBC" w14:textId="77777777" w:rsidR="00502E85" w:rsidRPr="006A71F5" w:rsidRDefault="00845F3A" w:rsidP="00F7374E">
      <w:pPr>
        <w:pStyle w:val="Odstavecseseznamem"/>
        <w:numPr>
          <w:ilvl w:val="0"/>
          <w:numId w:val="9"/>
        </w:numPr>
        <w:ind w:left="1134" w:hanging="350"/>
      </w:pPr>
      <w:r w:rsidRPr="006A71F5">
        <w:t>veškeré informace uvedené v nabídce a sdělené v t</w:t>
      </w:r>
      <w:r w:rsidR="0040018A" w:rsidRPr="006A71F5">
        <w:t>é</w:t>
      </w:r>
      <w:r w:rsidRPr="006A71F5">
        <w:t>to souvislosti zadavateli nebo jeho zástupci jsou pravdivé, nezkreslené, úplné a odpovídají skutečnosti</w:t>
      </w:r>
      <w:r w:rsidR="00502E85" w:rsidRPr="006A71F5">
        <w:t>,</w:t>
      </w:r>
    </w:p>
    <w:p w14:paraId="17687F82" w14:textId="186D8C49" w:rsidR="008F02B9" w:rsidRPr="006A71F5" w:rsidRDefault="008F02B9" w:rsidP="00F7374E">
      <w:pPr>
        <w:pStyle w:val="Odstavecseseznamem"/>
        <w:numPr>
          <w:ilvl w:val="0"/>
          <w:numId w:val="9"/>
        </w:numPr>
        <w:ind w:left="1134" w:hanging="350"/>
        <w:rPr>
          <w:b/>
        </w:rPr>
      </w:pPr>
      <w:r w:rsidRPr="006A71F5">
        <w:rPr>
          <w:b/>
        </w:rPr>
        <w:t>souhlasí se všemi podmínkami stanovenými v zadávacích podmínkách k </w:t>
      </w:r>
      <w:r w:rsidR="00A763BC" w:rsidRPr="006A71F5">
        <w:rPr>
          <w:b/>
        </w:rPr>
        <w:t>z</w:t>
      </w:r>
      <w:r w:rsidRPr="006A71F5">
        <w:rPr>
          <w:b/>
        </w:rPr>
        <w:t>akázce včetně případných dodatečných informací a tyto podáním nabídky bez výhrad akceptuje.</w:t>
      </w:r>
    </w:p>
    <w:p w14:paraId="3FE2B729" w14:textId="77777777" w:rsidR="00631F1D" w:rsidRPr="006A71F5" w:rsidRDefault="00631F1D" w:rsidP="00EC6CA2"/>
    <w:p w14:paraId="58785719" w14:textId="10D48FE5" w:rsidR="00631F1D" w:rsidRPr="006A71F5" w:rsidRDefault="00631F1D" w:rsidP="00EC6CA2">
      <w:pPr>
        <w:ind w:left="705"/>
        <w:rPr>
          <w:b/>
        </w:rPr>
      </w:pPr>
      <w:r w:rsidRPr="006A71F5">
        <w:rPr>
          <w:b/>
        </w:rPr>
        <w:t>2.3 Uchazeč dále prohlašuje, že splňuje část profesních kvalifikačních předpokladů tím, že:</w:t>
      </w:r>
    </w:p>
    <w:p w14:paraId="67E6804A" w14:textId="77777777" w:rsidR="00631F1D" w:rsidRPr="006A71F5" w:rsidRDefault="00631F1D" w:rsidP="00EC6CA2">
      <w:pPr>
        <w:ind w:left="705"/>
      </w:pPr>
    </w:p>
    <w:p w14:paraId="31BE6D21" w14:textId="12E6BB90" w:rsidR="00A763BC" w:rsidRPr="006A71F5" w:rsidRDefault="00A763BC" w:rsidP="00EC6CA2">
      <w:pPr>
        <w:pStyle w:val="Odstavecseseznamem"/>
        <w:numPr>
          <w:ilvl w:val="0"/>
          <w:numId w:val="13"/>
        </w:numPr>
        <w:ind w:left="1134" w:hanging="283"/>
      </w:pPr>
      <w:r w:rsidRPr="006A71F5">
        <w:t>je zapsán v obchodním rejstříku nebo v jiné obdobné evidenci, je-li do takové evidence dle zákona zapisován,</w:t>
      </w:r>
    </w:p>
    <w:p w14:paraId="5D0C6113" w14:textId="7B8FF059" w:rsidR="00631F1D" w:rsidRPr="006A71F5" w:rsidRDefault="00631F1D" w:rsidP="00EC6CA2">
      <w:pPr>
        <w:pStyle w:val="Odstavecseseznamem"/>
        <w:numPr>
          <w:ilvl w:val="0"/>
          <w:numId w:val="13"/>
        </w:numPr>
        <w:ind w:left="1134" w:hanging="283"/>
      </w:pPr>
      <w:r w:rsidRPr="006A71F5">
        <w:t>disponuje příslušnými živnostenskými oprávněními nezbytnými pro realizaci zakázky jako celku</w:t>
      </w:r>
      <w:r w:rsidR="00AB231A" w:rsidRPr="006A71F5">
        <w:t>, jak jsou vymezena v zadávacích podmínkách.</w:t>
      </w:r>
    </w:p>
    <w:p w14:paraId="53593011" w14:textId="77777777" w:rsidR="00631F1D" w:rsidRPr="006A71F5" w:rsidRDefault="00631F1D" w:rsidP="00EC6CA2"/>
    <w:p w14:paraId="7DA3A15C" w14:textId="72156BC3" w:rsidR="00F45C9B" w:rsidRPr="006A71F5" w:rsidRDefault="00F45C9B" w:rsidP="00EC6CA2">
      <w:pPr>
        <w:pStyle w:val="Odstavecseseznamem"/>
        <w:numPr>
          <w:ilvl w:val="1"/>
          <w:numId w:val="12"/>
        </w:numPr>
        <w:rPr>
          <w:b/>
        </w:rPr>
      </w:pPr>
      <w:r w:rsidRPr="006A71F5">
        <w:rPr>
          <w:b/>
        </w:rPr>
        <w:t>Uchazeč prohlašuje, že podává nabídku:</w:t>
      </w:r>
    </w:p>
    <w:p w14:paraId="446C5B03" w14:textId="77777777" w:rsidR="00F45C9B" w:rsidRPr="006A71F5" w:rsidRDefault="00F45C9B" w:rsidP="00EC6CA2">
      <w:pPr>
        <w:pStyle w:val="Odstavecseseznamem"/>
        <w:ind w:left="360"/>
        <w:rPr>
          <w:b/>
        </w:rPr>
      </w:pPr>
    </w:p>
    <w:p w14:paraId="060845B4" w14:textId="06386DD0" w:rsidR="00F45C9B" w:rsidRPr="006A71F5" w:rsidRDefault="00631F1D" w:rsidP="00EC6CA2">
      <w:pPr>
        <w:ind w:left="709"/>
      </w:pPr>
      <w:r w:rsidRPr="006A71F5">
        <w:t>s</w:t>
      </w:r>
      <w:r w:rsidR="00F45C9B" w:rsidRPr="006A71F5">
        <w:t>amostatně.</w:t>
      </w:r>
    </w:p>
    <w:p w14:paraId="2A4488B4" w14:textId="223D18C4" w:rsidR="00F45C9B" w:rsidRPr="006A71F5" w:rsidRDefault="00F45C9B" w:rsidP="00EC6CA2">
      <w:pPr>
        <w:ind w:left="709"/>
        <w:rPr>
          <w:b/>
          <w:i/>
        </w:rPr>
      </w:pPr>
      <w:r w:rsidRPr="006A71F5">
        <w:rPr>
          <w:b/>
          <w:i/>
        </w:rPr>
        <w:t>nebo</w:t>
      </w:r>
    </w:p>
    <w:p w14:paraId="314C1FC4" w14:textId="59B9B67F" w:rsidR="00F45C9B" w:rsidRPr="006A71F5" w:rsidRDefault="00631F1D" w:rsidP="00EC6CA2">
      <w:pPr>
        <w:ind w:left="709"/>
      </w:pPr>
      <w:r w:rsidRPr="006A71F5">
        <w:t>v</w:t>
      </w:r>
      <w:r w:rsidR="00F45C9B" w:rsidRPr="006A71F5">
        <w:t>e společnosti (tj. ve sdružení), kdy identifikační údaje dalších členů společnosti jsou uvedeny v následující tabulce:</w:t>
      </w:r>
    </w:p>
    <w:p w14:paraId="703EF60B" w14:textId="77777777" w:rsidR="00F45C9B" w:rsidRPr="006A71F5" w:rsidRDefault="00F45C9B" w:rsidP="00EC6CA2">
      <w:pPr>
        <w:pStyle w:val="Odstavecseseznamem"/>
        <w:ind w:left="360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373"/>
        <w:gridCol w:w="1985"/>
        <w:gridCol w:w="3402"/>
      </w:tblGrid>
      <w:tr w:rsidR="00F45C9B" w:rsidRPr="006A71F5" w14:paraId="5B2ACFD5" w14:textId="6DD2F0B4" w:rsidTr="00EC6CA2">
        <w:tc>
          <w:tcPr>
            <w:tcW w:w="3373" w:type="dxa"/>
            <w:shd w:val="clear" w:color="auto" w:fill="D9D9D9" w:themeFill="background1" w:themeFillShade="D9"/>
          </w:tcPr>
          <w:p w14:paraId="0C18FC30" w14:textId="58C5E244" w:rsidR="00F45C9B" w:rsidRPr="006A71F5" w:rsidRDefault="00F45C9B" w:rsidP="007A539A">
            <w:pPr>
              <w:jc w:val="left"/>
              <w:rPr>
                <w:b/>
              </w:rPr>
            </w:pPr>
            <w:r w:rsidRPr="006A71F5">
              <w:rPr>
                <w:b/>
              </w:rPr>
              <w:t xml:space="preserve">Název člena </w:t>
            </w:r>
            <w:r w:rsidR="00EC576C" w:rsidRPr="006A71F5">
              <w:rPr>
                <w:b/>
              </w:rPr>
              <w:t>společnosti (</w:t>
            </w:r>
            <w:r w:rsidRPr="006A71F5">
              <w:rPr>
                <w:b/>
              </w:rPr>
              <w:t>sdružení</w:t>
            </w:r>
            <w:r w:rsidR="00EC576C" w:rsidRPr="006A71F5">
              <w:rPr>
                <w:b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8F7290" w14:textId="77777777" w:rsidR="00F45C9B" w:rsidRPr="006A71F5" w:rsidRDefault="00F45C9B" w:rsidP="00F81AFD">
            <w:pPr>
              <w:rPr>
                <w:b/>
              </w:rPr>
            </w:pPr>
            <w:r w:rsidRPr="006A71F5">
              <w:rPr>
                <w:b/>
              </w:rPr>
              <w:t>IČ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0692D0A" w14:textId="73DF0BBB" w:rsidR="00F45C9B" w:rsidRPr="006A71F5" w:rsidRDefault="00F45C9B" w:rsidP="00F81AFD">
            <w:pPr>
              <w:rPr>
                <w:b/>
              </w:rPr>
            </w:pPr>
            <w:r w:rsidRPr="006A71F5">
              <w:rPr>
                <w:b/>
              </w:rPr>
              <w:t>Sídlo</w:t>
            </w:r>
          </w:p>
        </w:tc>
      </w:tr>
      <w:tr w:rsidR="00F45C9B" w:rsidRPr="006A71F5" w14:paraId="24F025DB" w14:textId="6DF1B804" w:rsidTr="009C7277">
        <w:trPr>
          <w:trHeight w:val="454"/>
        </w:trPr>
        <w:tc>
          <w:tcPr>
            <w:tcW w:w="3373" w:type="dxa"/>
          </w:tcPr>
          <w:p w14:paraId="14741033" w14:textId="33989A22" w:rsidR="00E66D47" w:rsidRPr="00E66D47" w:rsidRDefault="00E66D47" w:rsidP="00E66D47">
            <w:pPr>
              <w:jc w:val="center"/>
            </w:pPr>
            <w:r w:rsidRPr="00E66D47">
              <w:t>-</w:t>
            </w:r>
          </w:p>
        </w:tc>
        <w:tc>
          <w:tcPr>
            <w:tcW w:w="1985" w:type="dxa"/>
          </w:tcPr>
          <w:p w14:paraId="439E24A2" w14:textId="7B0C042F" w:rsidR="00F45C9B" w:rsidRPr="006A71F5" w:rsidRDefault="00F45C9B" w:rsidP="00F45C9B">
            <w:pPr>
              <w:rPr>
                <w:i/>
              </w:rPr>
            </w:pPr>
          </w:p>
        </w:tc>
        <w:tc>
          <w:tcPr>
            <w:tcW w:w="3402" w:type="dxa"/>
          </w:tcPr>
          <w:p w14:paraId="6D2D540E" w14:textId="24D42E96" w:rsidR="00F45C9B" w:rsidRPr="006A71F5" w:rsidRDefault="00F45C9B" w:rsidP="00F45C9B">
            <w:pPr>
              <w:rPr>
                <w:i/>
              </w:rPr>
            </w:pPr>
          </w:p>
        </w:tc>
      </w:tr>
      <w:tr w:rsidR="00F45C9B" w:rsidRPr="006A71F5" w14:paraId="64E582E8" w14:textId="7EFE9EC9" w:rsidTr="009C7277">
        <w:trPr>
          <w:trHeight w:val="454"/>
        </w:trPr>
        <w:tc>
          <w:tcPr>
            <w:tcW w:w="3373" w:type="dxa"/>
          </w:tcPr>
          <w:p w14:paraId="2BE91595" w14:textId="005DCF71" w:rsidR="00F45C9B" w:rsidRPr="00E66D47" w:rsidRDefault="00E66D47" w:rsidP="00E66D47">
            <w:pPr>
              <w:jc w:val="center"/>
            </w:pPr>
            <w:r w:rsidRPr="00E66D47">
              <w:t>-</w:t>
            </w:r>
          </w:p>
        </w:tc>
        <w:tc>
          <w:tcPr>
            <w:tcW w:w="1985" w:type="dxa"/>
          </w:tcPr>
          <w:p w14:paraId="27EDB27F" w14:textId="171926A3" w:rsidR="00F45C9B" w:rsidRPr="006A71F5" w:rsidRDefault="00F45C9B" w:rsidP="00F45C9B">
            <w:pPr>
              <w:rPr>
                <w:i/>
              </w:rPr>
            </w:pPr>
          </w:p>
        </w:tc>
        <w:tc>
          <w:tcPr>
            <w:tcW w:w="3402" w:type="dxa"/>
          </w:tcPr>
          <w:p w14:paraId="091E6F0C" w14:textId="61C67F93" w:rsidR="00F45C9B" w:rsidRPr="006A71F5" w:rsidRDefault="00F45C9B" w:rsidP="00F45C9B">
            <w:pPr>
              <w:rPr>
                <w:i/>
              </w:rPr>
            </w:pPr>
          </w:p>
        </w:tc>
      </w:tr>
      <w:tr w:rsidR="00F45C9B" w:rsidRPr="006A71F5" w14:paraId="2C005EF3" w14:textId="6F96D3BB" w:rsidTr="009C7277">
        <w:trPr>
          <w:trHeight w:val="454"/>
        </w:trPr>
        <w:tc>
          <w:tcPr>
            <w:tcW w:w="3373" w:type="dxa"/>
          </w:tcPr>
          <w:p w14:paraId="53DBF724" w14:textId="29EBC14C" w:rsidR="00F45C9B" w:rsidRPr="00E66D47" w:rsidRDefault="00E66D47" w:rsidP="00E66D47">
            <w:pPr>
              <w:jc w:val="center"/>
            </w:pPr>
            <w:r w:rsidRPr="00E66D47">
              <w:t>-</w:t>
            </w:r>
          </w:p>
        </w:tc>
        <w:tc>
          <w:tcPr>
            <w:tcW w:w="1985" w:type="dxa"/>
          </w:tcPr>
          <w:p w14:paraId="38A4F965" w14:textId="25E88DE2" w:rsidR="00F45C9B" w:rsidRPr="006A71F5" w:rsidRDefault="00F45C9B" w:rsidP="00F45C9B">
            <w:pPr>
              <w:rPr>
                <w:i/>
              </w:rPr>
            </w:pPr>
          </w:p>
        </w:tc>
        <w:tc>
          <w:tcPr>
            <w:tcW w:w="3402" w:type="dxa"/>
          </w:tcPr>
          <w:p w14:paraId="0845ABDE" w14:textId="091C835F" w:rsidR="00F45C9B" w:rsidRPr="006A71F5" w:rsidRDefault="00F45C9B" w:rsidP="00F45C9B">
            <w:pPr>
              <w:rPr>
                <w:i/>
              </w:rPr>
            </w:pPr>
          </w:p>
        </w:tc>
      </w:tr>
    </w:tbl>
    <w:p w14:paraId="6C674508" w14:textId="77777777" w:rsidR="00F45C9B" w:rsidRPr="006A71F5" w:rsidRDefault="00F45C9B" w:rsidP="00EC6CA2">
      <w:pPr>
        <w:rPr>
          <w:b/>
        </w:rPr>
      </w:pPr>
    </w:p>
    <w:p w14:paraId="195C6FA3" w14:textId="34942207" w:rsidR="00B814D1" w:rsidRPr="006A71F5" w:rsidRDefault="00631F1D" w:rsidP="00EC6CA2">
      <w:pPr>
        <w:ind w:firstLine="708"/>
        <w:rPr>
          <w:b/>
        </w:rPr>
      </w:pPr>
      <w:r w:rsidRPr="006A71F5">
        <w:rPr>
          <w:b/>
        </w:rPr>
        <w:t xml:space="preserve">2.5 </w:t>
      </w:r>
      <w:r w:rsidR="00845F3A" w:rsidRPr="006A71F5">
        <w:rPr>
          <w:b/>
        </w:rPr>
        <w:t>Uchazeč prohlašuje, že bude realizovat zakázku:</w:t>
      </w:r>
    </w:p>
    <w:p w14:paraId="0A338E5E" w14:textId="77777777" w:rsidR="004D04E5" w:rsidRPr="006A71F5" w:rsidRDefault="004D04E5" w:rsidP="00845F3A">
      <w:pPr>
        <w:ind w:left="705"/>
      </w:pPr>
    </w:p>
    <w:p w14:paraId="76E970EE" w14:textId="3DAB9799" w:rsidR="00845F3A" w:rsidRPr="006A71F5" w:rsidRDefault="00631F1D" w:rsidP="00F07FC6">
      <w:pPr>
        <w:ind w:left="709"/>
      </w:pPr>
      <w:r w:rsidRPr="006A71F5">
        <w:t>s</w:t>
      </w:r>
      <w:r w:rsidR="00845F3A" w:rsidRPr="006A71F5">
        <w:t>amostatně, bez účasti subdodavatelů</w:t>
      </w:r>
      <w:r w:rsidR="00C429E7" w:rsidRPr="006A71F5">
        <w:t>.</w:t>
      </w:r>
    </w:p>
    <w:p w14:paraId="749E50EB" w14:textId="77777777" w:rsidR="00845F3A" w:rsidRPr="006A71F5" w:rsidRDefault="00845F3A" w:rsidP="00F07FC6">
      <w:pPr>
        <w:ind w:left="709"/>
        <w:rPr>
          <w:b/>
          <w:i/>
        </w:rPr>
      </w:pPr>
      <w:r w:rsidRPr="006A71F5">
        <w:rPr>
          <w:b/>
          <w:i/>
        </w:rPr>
        <w:t>nebo</w:t>
      </w:r>
    </w:p>
    <w:p w14:paraId="78934E50" w14:textId="7AE3A291" w:rsidR="00845F3A" w:rsidRPr="006A71F5" w:rsidRDefault="00631F1D" w:rsidP="00F07FC6">
      <w:pPr>
        <w:ind w:left="709"/>
      </w:pPr>
      <w:r w:rsidRPr="006A71F5">
        <w:t>p</w:t>
      </w:r>
      <w:r w:rsidR="00845F3A" w:rsidRPr="006A71F5">
        <w:t>rostřednictvím subdodavatel</w:t>
      </w:r>
      <w:r w:rsidR="00C429E7" w:rsidRPr="006A71F5">
        <w:t>ů, kteří jsou uvedeni v následující tabulce:</w:t>
      </w:r>
    </w:p>
    <w:p w14:paraId="46305882" w14:textId="77777777" w:rsidR="00C429E7" w:rsidRPr="006A71F5" w:rsidRDefault="00C429E7" w:rsidP="00845F3A">
      <w:pPr>
        <w:ind w:left="705"/>
        <w:rPr>
          <w:b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627"/>
        <w:gridCol w:w="2070"/>
        <w:gridCol w:w="2043"/>
        <w:gridCol w:w="2043"/>
      </w:tblGrid>
      <w:tr w:rsidR="004D04E5" w:rsidRPr="006A71F5" w14:paraId="040E1DC8" w14:textId="77777777" w:rsidTr="004804E6">
        <w:tc>
          <w:tcPr>
            <w:tcW w:w="2627" w:type="dxa"/>
            <w:shd w:val="clear" w:color="auto" w:fill="D9D9D9" w:themeFill="background1" w:themeFillShade="D9"/>
          </w:tcPr>
          <w:p w14:paraId="47C06066" w14:textId="77777777" w:rsidR="004D04E5" w:rsidRPr="006A71F5" w:rsidRDefault="004D04E5" w:rsidP="00845F3A">
            <w:pPr>
              <w:rPr>
                <w:b/>
              </w:rPr>
            </w:pPr>
            <w:r w:rsidRPr="006A71F5">
              <w:rPr>
                <w:b/>
              </w:rPr>
              <w:t>Název subdodavatele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A3EF57B" w14:textId="77777777" w:rsidR="004D04E5" w:rsidRPr="006A71F5" w:rsidRDefault="004D04E5" w:rsidP="00845F3A">
            <w:pPr>
              <w:rPr>
                <w:b/>
              </w:rPr>
            </w:pPr>
            <w:r w:rsidRPr="006A71F5">
              <w:rPr>
                <w:b/>
              </w:rPr>
              <w:t>IČ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1C5C5404" w14:textId="2BE53E4B" w:rsidR="004D04E5" w:rsidRPr="006A71F5" w:rsidRDefault="000B6DEF" w:rsidP="002A2D3F">
            <w:pPr>
              <w:jc w:val="left"/>
              <w:rPr>
                <w:b/>
              </w:rPr>
            </w:pPr>
            <w:r w:rsidRPr="006A71F5">
              <w:rPr>
                <w:b/>
              </w:rPr>
              <w:t>P</w:t>
            </w:r>
            <w:r w:rsidR="005C00D6" w:rsidRPr="006A71F5">
              <w:rPr>
                <w:b/>
              </w:rPr>
              <w:t>odrobný p</w:t>
            </w:r>
            <w:r w:rsidRPr="006A71F5">
              <w:rPr>
                <w:b/>
              </w:rPr>
              <w:t>opis části zakázky realizované subdodavatelem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1D0FD940" w14:textId="2EDE1B79" w:rsidR="004D04E5" w:rsidRPr="006A71F5" w:rsidRDefault="00A763BC" w:rsidP="007A539A">
            <w:pPr>
              <w:jc w:val="left"/>
              <w:rPr>
                <w:b/>
              </w:rPr>
            </w:pPr>
            <w:r w:rsidRPr="006A71F5">
              <w:rPr>
                <w:b/>
              </w:rPr>
              <w:t>Odpovídající f</w:t>
            </w:r>
            <w:r w:rsidR="000B6DEF" w:rsidRPr="006A71F5">
              <w:rPr>
                <w:b/>
              </w:rPr>
              <w:t>inanční objem</w:t>
            </w:r>
            <w:r w:rsidR="007A539A">
              <w:rPr>
                <w:b/>
              </w:rPr>
              <w:t xml:space="preserve"> </w:t>
            </w:r>
            <w:r w:rsidRPr="006A71F5">
              <w:rPr>
                <w:b/>
              </w:rPr>
              <w:t xml:space="preserve">subdodávky </w:t>
            </w:r>
            <w:r w:rsidR="000B6DEF" w:rsidRPr="006A71F5">
              <w:rPr>
                <w:b/>
              </w:rPr>
              <w:t>v Kč bez DPH</w:t>
            </w:r>
          </w:p>
        </w:tc>
      </w:tr>
      <w:tr w:rsidR="004D04E5" w:rsidRPr="006A71F5" w14:paraId="6DC520B4" w14:textId="77777777" w:rsidTr="009C7277">
        <w:trPr>
          <w:trHeight w:val="454"/>
        </w:trPr>
        <w:tc>
          <w:tcPr>
            <w:tcW w:w="2627" w:type="dxa"/>
          </w:tcPr>
          <w:p w14:paraId="2C99379B" w14:textId="546350A2" w:rsidR="004D04E5" w:rsidRPr="00E66D47" w:rsidRDefault="00E66D47" w:rsidP="004D04E5">
            <w:r>
              <w:t>Josef Nejedlý</w:t>
            </w:r>
          </w:p>
        </w:tc>
        <w:tc>
          <w:tcPr>
            <w:tcW w:w="2070" w:type="dxa"/>
          </w:tcPr>
          <w:p w14:paraId="0CF706C2" w14:textId="01193EC8" w:rsidR="004D04E5" w:rsidRPr="00E66D47" w:rsidRDefault="00E66D47" w:rsidP="004D04E5">
            <w:r>
              <w:t>11271990</w:t>
            </w:r>
          </w:p>
        </w:tc>
        <w:tc>
          <w:tcPr>
            <w:tcW w:w="2043" w:type="dxa"/>
          </w:tcPr>
          <w:p w14:paraId="7BCB04F5" w14:textId="0EF23BCA" w:rsidR="004D04E5" w:rsidRPr="00E66D47" w:rsidRDefault="00E66D47" w:rsidP="004D04E5">
            <w:r>
              <w:t>Svářečské práce</w:t>
            </w:r>
          </w:p>
        </w:tc>
        <w:tc>
          <w:tcPr>
            <w:tcW w:w="2043" w:type="dxa"/>
          </w:tcPr>
          <w:p w14:paraId="368A2BF5" w14:textId="2F7EF44A" w:rsidR="004D04E5" w:rsidRPr="00E66D47" w:rsidRDefault="004F0003" w:rsidP="004D04E5">
            <w:r>
              <w:t xml:space="preserve">20.000,- </w:t>
            </w:r>
            <w:bookmarkStart w:id="0" w:name="_GoBack"/>
            <w:bookmarkEnd w:id="0"/>
          </w:p>
        </w:tc>
      </w:tr>
      <w:tr w:rsidR="004D04E5" w:rsidRPr="006A71F5" w14:paraId="082B207D" w14:textId="77777777" w:rsidTr="009C7277">
        <w:trPr>
          <w:trHeight w:val="454"/>
        </w:trPr>
        <w:tc>
          <w:tcPr>
            <w:tcW w:w="2627" w:type="dxa"/>
          </w:tcPr>
          <w:p w14:paraId="3E849D44" w14:textId="036AF1F4" w:rsidR="004D04E5" w:rsidRPr="006A71F5" w:rsidRDefault="004D04E5" w:rsidP="004D04E5">
            <w:pPr>
              <w:rPr>
                <w:i/>
              </w:rPr>
            </w:pPr>
          </w:p>
        </w:tc>
        <w:tc>
          <w:tcPr>
            <w:tcW w:w="2070" w:type="dxa"/>
          </w:tcPr>
          <w:p w14:paraId="0092078F" w14:textId="4984B6F0" w:rsidR="004D04E5" w:rsidRPr="006A71F5" w:rsidRDefault="004D04E5" w:rsidP="004D04E5">
            <w:pPr>
              <w:rPr>
                <w:i/>
              </w:rPr>
            </w:pPr>
          </w:p>
        </w:tc>
        <w:tc>
          <w:tcPr>
            <w:tcW w:w="2043" w:type="dxa"/>
          </w:tcPr>
          <w:p w14:paraId="7D38A1DB" w14:textId="34CD7816" w:rsidR="004D04E5" w:rsidRPr="006A71F5" w:rsidRDefault="004D04E5" w:rsidP="004D04E5">
            <w:pPr>
              <w:rPr>
                <w:i/>
              </w:rPr>
            </w:pPr>
          </w:p>
        </w:tc>
        <w:tc>
          <w:tcPr>
            <w:tcW w:w="2043" w:type="dxa"/>
          </w:tcPr>
          <w:p w14:paraId="00A65583" w14:textId="461BD52A" w:rsidR="004D04E5" w:rsidRPr="006A71F5" w:rsidRDefault="004D04E5" w:rsidP="004D04E5">
            <w:pPr>
              <w:rPr>
                <w:i/>
              </w:rPr>
            </w:pPr>
          </w:p>
        </w:tc>
      </w:tr>
      <w:tr w:rsidR="004D04E5" w:rsidRPr="006A71F5" w14:paraId="263FEFA7" w14:textId="77777777" w:rsidTr="009C7277">
        <w:trPr>
          <w:trHeight w:val="454"/>
        </w:trPr>
        <w:tc>
          <w:tcPr>
            <w:tcW w:w="2627" w:type="dxa"/>
          </w:tcPr>
          <w:p w14:paraId="798A2117" w14:textId="7FAE13CD" w:rsidR="004D04E5" w:rsidRPr="006A71F5" w:rsidRDefault="004D04E5" w:rsidP="004D04E5">
            <w:pPr>
              <w:rPr>
                <w:i/>
              </w:rPr>
            </w:pPr>
          </w:p>
        </w:tc>
        <w:tc>
          <w:tcPr>
            <w:tcW w:w="2070" w:type="dxa"/>
          </w:tcPr>
          <w:p w14:paraId="43247836" w14:textId="496696A5" w:rsidR="004D04E5" w:rsidRPr="006A71F5" w:rsidRDefault="004D04E5" w:rsidP="004D04E5">
            <w:pPr>
              <w:rPr>
                <w:i/>
              </w:rPr>
            </w:pPr>
          </w:p>
        </w:tc>
        <w:tc>
          <w:tcPr>
            <w:tcW w:w="2043" w:type="dxa"/>
          </w:tcPr>
          <w:p w14:paraId="692493CB" w14:textId="3D35861B" w:rsidR="004D04E5" w:rsidRPr="006A71F5" w:rsidRDefault="004D04E5" w:rsidP="004D04E5">
            <w:pPr>
              <w:rPr>
                <w:i/>
              </w:rPr>
            </w:pPr>
          </w:p>
        </w:tc>
        <w:tc>
          <w:tcPr>
            <w:tcW w:w="2043" w:type="dxa"/>
          </w:tcPr>
          <w:p w14:paraId="3B46CD54" w14:textId="38D0CC2C" w:rsidR="004D04E5" w:rsidRPr="006A71F5" w:rsidRDefault="004D04E5" w:rsidP="004D04E5">
            <w:pPr>
              <w:rPr>
                <w:i/>
              </w:rPr>
            </w:pPr>
          </w:p>
        </w:tc>
      </w:tr>
    </w:tbl>
    <w:p w14:paraId="7DB011B6" w14:textId="77777777" w:rsidR="008647F3" w:rsidRPr="006A71F5" w:rsidRDefault="008647F3" w:rsidP="00EC6CA2">
      <w:pPr>
        <w:spacing w:before="120"/>
        <w:ind w:firstLine="703"/>
        <w:rPr>
          <w:b/>
          <w:i/>
        </w:rPr>
      </w:pPr>
    </w:p>
    <w:p w14:paraId="7DD98EDD" w14:textId="2F9528CE" w:rsidR="00C429E7" w:rsidRPr="006A71F5" w:rsidRDefault="00C429E7">
      <w:pPr>
        <w:spacing w:before="120"/>
        <w:ind w:left="703"/>
        <w:rPr>
          <w:b/>
          <w:i/>
        </w:rPr>
      </w:pPr>
      <w:r w:rsidRPr="006A71F5">
        <w:rPr>
          <w:b/>
          <w:i/>
        </w:rPr>
        <w:t xml:space="preserve">Poznámka: </w:t>
      </w:r>
      <w:r w:rsidR="00631F1D" w:rsidRPr="006A71F5">
        <w:rPr>
          <w:b/>
          <w:i/>
        </w:rPr>
        <w:t>U</w:t>
      </w:r>
      <w:r w:rsidRPr="006A71F5">
        <w:rPr>
          <w:b/>
          <w:i/>
        </w:rPr>
        <w:t xml:space="preserve"> bodu </w:t>
      </w:r>
      <w:r w:rsidR="00F07FC6" w:rsidRPr="006A71F5">
        <w:rPr>
          <w:b/>
          <w:i/>
        </w:rPr>
        <w:t>2</w:t>
      </w:r>
      <w:r w:rsidRPr="006A71F5">
        <w:rPr>
          <w:b/>
          <w:i/>
        </w:rPr>
        <w:t>.</w:t>
      </w:r>
      <w:r w:rsidR="00631F1D" w:rsidRPr="006A71F5">
        <w:rPr>
          <w:b/>
          <w:i/>
        </w:rPr>
        <w:t>4</w:t>
      </w:r>
      <w:r w:rsidR="00F45C9B" w:rsidRPr="006A71F5">
        <w:rPr>
          <w:b/>
          <w:i/>
        </w:rPr>
        <w:t xml:space="preserve"> a 2.</w:t>
      </w:r>
      <w:r w:rsidR="00631F1D" w:rsidRPr="006A71F5">
        <w:rPr>
          <w:b/>
          <w:i/>
        </w:rPr>
        <w:t>5</w:t>
      </w:r>
      <w:r w:rsidRPr="006A71F5">
        <w:rPr>
          <w:b/>
          <w:i/>
        </w:rPr>
        <w:t xml:space="preserve"> uchazeč ponechá pouze hodící se variantu, druhou vyškrtne nebo vymaže.</w:t>
      </w:r>
    </w:p>
    <w:p w14:paraId="77DB40B2" w14:textId="77777777" w:rsidR="00492205" w:rsidRPr="006A71F5" w:rsidRDefault="00492205" w:rsidP="00845F3A"/>
    <w:p w14:paraId="1F0EF9DC" w14:textId="77777777" w:rsidR="00C429E7" w:rsidRPr="006A71F5" w:rsidRDefault="00C429E7" w:rsidP="004931F8">
      <w:pPr>
        <w:pStyle w:val="Odstavecseseznamem"/>
        <w:numPr>
          <w:ilvl w:val="0"/>
          <w:numId w:val="10"/>
        </w:numPr>
        <w:rPr>
          <w:b/>
        </w:rPr>
      </w:pPr>
      <w:r w:rsidRPr="006A71F5">
        <w:rPr>
          <w:b/>
        </w:rPr>
        <w:t>Podpis</w:t>
      </w:r>
    </w:p>
    <w:p w14:paraId="1C943049" w14:textId="77777777" w:rsidR="004D04E5" w:rsidRPr="006A71F5" w:rsidRDefault="004D04E5" w:rsidP="004D04E5">
      <w:pPr>
        <w:pStyle w:val="Odstavecseseznamem"/>
        <w:rPr>
          <w:b/>
        </w:rPr>
      </w:pPr>
    </w:p>
    <w:tbl>
      <w:tblPr>
        <w:tblStyle w:val="Mkatabulky1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90"/>
      </w:tblGrid>
      <w:tr w:rsidR="00C429E7" w:rsidRPr="006A71F5" w14:paraId="55A5F8A7" w14:textId="77777777" w:rsidTr="009C7277">
        <w:trPr>
          <w:trHeight w:val="454"/>
        </w:trPr>
        <w:tc>
          <w:tcPr>
            <w:tcW w:w="2693" w:type="dxa"/>
            <w:shd w:val="clear" w:color="auto" w:fill="D9D9D9" w:themeFill="background1" w:themeFillShade="D9"/>
          </w:tcPr>
          <w:p w14:paraId="7C0D1F4E" w14:textId="77777777" w:rsidR="00C429E7" w:rsidRPr="006A71F5" w:rsidRDefault="00C429E7" w:rsidP="002E477D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V</w:t>
            </w:r>
            <w:r w:rsidR="004D04E5" w:rsidRPr="006A71F5">
              <w:rPr>
                <w:b/>
                <w:bCs/>
              </w:rPr>
              <w:t>:</w:t>
            </w:r>
          </w:p>
        </w:tc>
        <w:tc>
          <w:tcPr>
            <w:tcW w:w="6090" w:type="dxa"/>
          </w:tcPr>
          <w:p w14:paraId="1E76FBC8" w14:textId="6D590D4A" w:rsidR="009C7277" w:rsidRPr="006E54E7" w:rsidRDefault="006E54E7" w:rsidP="009C7277">
            <w:pPr>
              <w:spacing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Praze</w:t>
            </w:r>
          </w:p>
        </w:tc>
      </w:tr>
      <w:tr w:rsidR="00C429E7" w:rsidRPr="006A71F5" w14:paraId="5E168327" w14:textId="77777777" w:rsidTr="009C7277">
        <w:trPr>
          <w:trHeight w:val="454"/>
        </w:trPr>
        <w:tc>
          <w:tcPr>
            <w:tcW w:w="2693" w:type="dxa"/>
            <w:shd w:val="clear" w:color="auto" w:fill="D9D9D9" w:themeFill="background1" w:themeFillShade="D9"/>
          </w:tcPr>
          <w:p w14:paraId="5B410611" w14:textId="77777777" w:rsidR="00C429E7" w:rsidRPr="006A71F5" w:rsidRDefault="004D04E5" w:rsidP="002E477D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D</w:t>
            </w:r>
            <w:r w:rsidR="00C429E7" w:rsidRPr="006A71F5">
              <w:rPr>
                <w:b/>
                <w:bCs/>
              </w:rPr>
              <w:t>ne</w:t>
            </w:r>
            <w:r w:rsidRPr="006A71F5">
              <w:rPr>
                <w:b/>
                <w:bCs/>
              </w:rPr>
              <w:t>:</w:t>
            </w:r>
          </w:p>
        </w:tc>
        <w:tc>
          <w:tcPr>
            <w:tcW w:w="6090" w:type="dxa"/>
          </w:tcPr>
          <w:p w14:paraId="6892AD7D" w14:textId="76132AF9" w:rsidR="00C429E7" w:rsidRPr="006E54E7" w:rsidRDefault="006E54E7" w:rsidP="006E54E7">
            <w:pPr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23. 6. 2016</w:t>
            </w:r>
          </w:p>
        </w:tc>
      </w:tr>
      <w:tr w:rsidR="00C429E7" w:rsidRPr="006A71F5" w14:paraId="29AACB6C" w14:textId="77777777" w:rsidTr="009C7277">
        <w:trPr>
          <w:trHeight w:val="454"/>
        </w:trPr>
        <w:tc>
          <w:tcPr>
            <w:tcW w:w="2693" w:type="dxa"/>
            <w:shd w:val="clear" w:color="auto" w:fill="D9D9D9" w:themeFill="background1" w:themeFillShade="D9"/>
          </w:tcPr>
          <w:p w14:paraId="20B25AD8" w14:textId="77777777" w:rsidR="00C429E7" w:rsidRPr="006A71F5" w:rsidRDefault="004D04E5" w:rsidP="002E477D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Uchazeč (firma):</w:t>
            </w:r>
          </w:p>
        </w:tc>
        <w:tc>
          <w:tcPr>
            <w:tcW w:w="6090" w:type="dxa"/>
          </w:tcPr>
          <w:p w14:paraId="7553C49E" w14:textId="586491E9" w:rsidR="00C429E7" w:rsidRPr="006E54E7" w:rsidRDefault="006E54E7" w:rsidP="006E54E7">
            <w:p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Vladimír Tomanec</w:t>
            </w:r>
          </w:p>
        </w:tc>
      </w:tr>
      <w:tr w:rsidR="00C429E7" w:rsidRPr="006A71F5" w14:paraId="6EBBA17A" w14:textId="77777777" w:rsidTr="004804E6">
        <w:tc>
          <w:tcPr>
            <w:tcW w:w="2693" w:type="dxa"/>
            <w:shd w:val="clear" w:color="auto" w:fill="D9D9D9" w:themeFill="background1" w:themeFillShade="D9"/>
          </w:tcPr>
          <w:p w14:paraId="184AC8FA" w14:textId="77777777" w:rsidR="00C429E7" w:rsidRPr="006A71F5" w:rsidRDefault="004D04E5" w:rsidP="004D04E5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Jméno a příjmení zastupující osoby:</w:t>
            </w:r>
          </w:p>
        </w:tc>
        <w:tc>
          <w:tcPr>
            <w:tcW w:w="6090" w:type="dxa"/>
          </w:tcPr>
          <w:p w14:paraId="080CD107" w14:textId="253E7070" w:rsidR="00C429E7" w:rsidRPr="006E54E7" w:rsidRDefault="006E54E7" w:rsidP="006E54E7">
            <w:pPr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>Vladimír Tomanec</w:t>
            </w:r>
          </w:p>
        </w:tc>
      </w:tr>
      <w:tr w:rsidR="00C429E7" w:rsidRPr="006A71F5" w14:paraId="7A3A4578" w14:textId="77777777" w:rsidTr="004804E6">
        <w:tc>
          <w:tcPr>
            <w:tcW w:w="2693" w:type="dxa"/>
            <w:shd w:val="clear" w:color="auto" w:fill="D9D9D9" w:themeFill="background1" w:themeFillShade="D9"/>
          </w:tcPr>
          <w:p w14:paraId="2F2EBE68" w14:textId="77777777" w:rsidR="00C429E7" w:rsidRPr="006A71F5" w:rsidRDefault="004D04E5" w:rsidP="002E477D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Funkce zastupující osoby:</w:t>
            </w:r>
          </w:p>
        </w:tc>
        <w:tc>
          <w:tcPr>
            <w:tcW w:w="6090" w:type="dxa"/>
          </w:tcPr>
          <w:p w14:paraId="2F4B63A4" w14:textId="676C3587" w:rsidR="00C429E7" w:rsidRPr="006E54E7" w:rsidRDefault="006E54E7" w:rsidP="006E54E7">
            <w:pPr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majitel</w:t>
            </w:r>
          </w:p>
        </w:tc>
      </w:tr>
      <w:tr w:rsidR="004D04E5" w:rsidRPr="006A71F5" w14:paraId="4DDB45D1" w14:textId="77777777" w:rsidTr="004804E6">
        <w:trPr>
          <w:trHeight w:val="710"/>
        </w:trPr>
        <w:tc>
          <w:tcPr>
            <w:tcW w:w="2693" w:type="dxa"/>
            <w:shd w:val="clear" w:color="auto" w:fill="D9D9D9" w:themeFill="background1" w:themeFillShade="D9"/>
          </w:tcPr>
          <w:p w14:paraId="288803F5" w14:textId="77777777" w:rsidR="004D04E5" w:rsidRPr="006A71F5" w:rsidRDefault="004D04E5" w:rsidP="002E477D">
            <w:pPr>
              <w:spacing w:before="0" w:after="0"/>
              <w:jc w:val="left"/>
              <w:rPr>
                <w:b/>
                <w:bCs/>
              </w:rPr>
            </w:pPr>
            <w:r w:rsidRPr="006A71F5">
              <w:rPr>
                <w:b/>
                <w:bCs/>
              </w:rPr>
              <w:t>Podpis:</w:t>
            </w:r>
          </w:p>
        </w:tc>
        <w:tc>
          <w:tcPr>
            <w:tcW w:w="6090" w:type="dxa"/>
          </w:tcPr>
          <w:p w14:paraId="050C8F1F" w14:textId="30FE6051" w:rsidR="004D04E5" w:rsidRPr="006E54E7" w:rsidRDefault="004D04E5" w:rsidP="006E54E7">
            <w:pPr>
              <w:spacing w:before="0"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70124D8C" w14:textId="77777777" w:rsidR="009522DF" w:rsidRPr="006A71F5" w:rsidRDefault="009522DF" w:rsidP="004D04E5"/>
    <w:sectPr w:rsidR="009522DF" w:rsidRPr="006A71F5" w:rsidSect="00EC6CA2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EB3D9" w14:textId="77777777" w:rsidR="008806D1" w:rsidRDefault="008806D1" w:rsidP="00C429E7">
      <w:pPr>
        <w:spacing w:before="0" w:after="0"/>
      </w:pPr>
      <w:r>
        <w:separator/>
      </w:r>
    </w:p>
  </w:endnote>
  <w:endnote w:type="continuationSeparator" w:id="0">
    <w:p w14:paraId="5DF85F11" w14:textId="77777777" w:rsidR="008806D1" w:rsidRDefault="008806D1" w:rsidP="00C429E7">
      <w:pPr>
        <w:spacing w:before="0" w:after="0"/>
      </w:pPr>
      <w:r>
        <w:continuationSeparator/>
      </w:r>
    </w:p>
  </w:endnote>
  <w:endnote w:type="continuationNotice" w:id="1">
    <w:p w14:paraId="4261B3EF" w14:textId="77777777" w:rsidR="008806D1" w:rsidRDefault="008806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07802"/>
      <w:docPartObj>
        <w:docPartGallery w:val="Page Numbers (Bottom of Page)"/>
        <w:docPartUnique/>
      </w:docPartObj>
    </w:sdtPr>
    <w:sdtEndPr/>
    <w:sdtContent>
      <w:p w14:paraId="0935DFE9" w14:textId="77777777" w:rsidR="00C429E7" w:rsidRDefault="00C23135">
        <w:pPr>
          <w:pStyle w:val="Zpat"/>
          <w:jc w:val="center"/>
        </w:pPr>
        <w:r>
          <w:fldChar w:fldCharType="begin"/>
        </w:r>
        <w:r w:rsidR="00C429E7">
          <w:instrText>PAGE   \* MERGEFORMAT</w:instrText>
        </w:r>
        <w:r>
          <w:fldChar w:fldCharType="separate"/>
        </w:r>
        <w:r w:rsidR="004F0003">
          <w:rPr>
            <w:noProof/>
          </w:rPr>
          <w:t>4</w:t>
        </w:r>
        <w:r>
          <w:fldChar w:fldCharType="end"/>
        </w:r>
      </w:p>
    </w:sdtContent>
  </w:sdt>
  <w:p w14:paraId="72DB9E6C" w14:textId="77777777" w:rsidR="00C429E7" w:rsidRDefault="00C429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394CA" w14:textId="77777777" w:rsidR="008806D1" w:rsidRDefault="008806D1" w:rsidP="00C429E7">
      <w:pPr>
        <w:spacing w:before="0" w:after="0"/>
      </w:pPr>
      <w:r>
        <w:separator/>
      </w:r>
    </w:p>
  </w:footnote>
  <w:footnote w:type="continuationSeparator" w:id="0">
    <w:p w14:paraId="7A3B17C6" w14:textId="77777777" w:rsidR="008806D1" w:rsidRDefault="008806D1" w:rsidP="00C429E7">
      <w:pPr>
        <w:spacing w:before="0" w:after="0"/>
      </w:pPr>
      <w:r>
        <w:continuationSeparator/>
      </w:r>
    </w:p>
  </w:footnote>
  <w:footnote w:type="continuationNotice" w:id="1">
    <w:p w14:paraId="0E698CE6" w14:textId="77777777" w:rsidR="008806D1" w:rsidRDefault="008806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B1550" w14:textId="77777777" w:rsidR="004804E6" w:rsidRDefault="004804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81B"/>
    <w:multiLevelType w:val="hybridMultilevel"/>
    <w:tmpl w:val="C34A961A"/>
    <w:lvl w:ilvl="0" w:tplc="823EE20E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F867A3"/>
    <w:multiLevelType w:val="hybridMultilevel"/>
    <w:tmpl w:val="AEA2F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45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5F76"/>
    <w:multiLevelType w:val="multilevel"/>
    <w:tmpl w:val="7D78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189A1202"/>
    <w:multiLevelType w:val="hybridMultilevel"/>
    <w:tmpl w:val="D5F0F0B4"/>
    <w:lvl w:ilvl="0" w:tplc="105294DA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C585C0E"/>
    <w:multiLevelType w:val="hybridMultilevel"/>
    <w:tmpl w:val="AF28382A"/>
    <w:lvl w:ilvl="0" w:tplc="679EA0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659B2"/>
    <w:multiLevelType w:val="hybridMultilevel"/>
    <w:tmpl w:val="810E9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65BA6"/>
    <w:multiLevelType w:val="multilevel"/>
    <w:tmpl w:val="8F08D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9634E61"/>
    <w:multiLevelType w:val="multilevel"/>
    <w:tmpl w:val="24C61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375D5"/>
    <w:multiLevelType w:val="multilevel"/>
    <w:tmpl w:val="72EC24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46C663AF"/>
    <w:multiLevelType w:val="hybridMultilevel"/>
    <w:tmpl w:val="40186A18"/>
    <w:lvl w:ilvl="0" w:tplc="AE00E5F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B3C77C3"/>
    <w:multiLevelType w:val="hybridMultilevel"/>
    <w:tmpl w:val="72F25280"/>
    <w:lvl w:ilvl="0" w:tplc="1C3459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2560"/>
    <w:multiLevelType w:val="hybridMultilevel"/>
    <w:tmpl w:val="F5FEDA58"/>
    <w:lvl w:ilvl="0" w:tplc="99281C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E236830"/>
    <w:multiLevelType w:val="hybridMultilevel"/>
    <w:tmpl w:val="755CA524"/>
    <w:lvl w:ilvl="0" w:tplc="B43630D8">
      <w:start w:val="1"/>
      <w:numFmt w:val="upperRoman"/>
      <w:pStyle w:val="Nadpis1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Brejl">
    <w15:presenceInfo w15:providerId="Windows Live" w15:userId="1616e2281d092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53"/>
    <w:rsid w:val="00001D66"/>
    <w:rsid w:val="000113C4"/>
    <w:rsid w:val="00014D42"/>
    <w:rsid w:val="00046663"/>
    <w:rsid w:val="000609EF"/>
    <w:rsid w:val="00064058"/>
    <w:rsid w:val="00064CED"/>
    <w:rsid w:val="000668F3"/>
    <w:rsid w:val="00082935"/>
    <w:rsid w:val="00083520"/>
    <w:rsid w:val="000B6DEF"/>
    <w:rsid w:val="001008EA"/>
    <w:rsid w:val="0013433D"/>
    <w:rsid w:val="001468ED"/>
    <w:rsid w:val="00166504"/>
    <w:rsid w:val="001A1A53"/>
    <w:rsid w:val="00234A44"/>
    <w:rsid w:val="0028432C"/>
    <w:rsid w:val="00293D73"/>
    <w:rsid w:val="002A2D3F"/>
    <w:rsid w:val="002E4297"/>
    <w:rsid w:val="00310B61"/>
    <w:rsid w:val="00350DF8"/>
    <w:rsid w:val="0035575A"/>
    <w:rsid w:val="00367FE0"/>
    <w:rsid w:val="003911A1"/>
    <w:rsid w:val="00394664"/>
    <w:rsid w:val="003A56E5"/>
    <w:rsid w:val="003B3F73"/>
    <w:rsid w:val="003C1C86"/>
    <w:rsid w:val="0040018A"/>
    <w:rsid w:val="004217C7"/>
    <w:rsid w:val="004804E6"/>
    <w:rsid w:val="00492205"/>
    <w:rsid w:val="004931F8"/>
    <w:rsid w:val="004A77BA"/>
    <w:rsid w:val="004D04E5"/>
    <w:rsid w:val="004D402F"/>
    <w:rsid w:val="004F0003"/>
    <w:rsid w:val="00501F0C"/>
    <w:rsid w:val="00502E85"/>
    <w:rsid w:val="00586B19"/>
    <w:rsid w:val="00595D6C"/>
    <w:rsid w:val="005C00D6"/>
    <w:rsid w:val="005D4336"/>
    <w:rsid w:val="00616058"/>
    <w:rsid w:val="006178FA"/>
    <w:rsid w:val="00622802"/>
    <w:rsid w:val="00631F1D"/>
    <w:rsid w:val="00651BCB"/>
    <w:rsid w:val="006761B4"/>
    <w:rsid w:val="006A71F5"/>
    <w:rsid w:val="006D58AD"/>
    <w:rsid w:val="006E54E7"/>
    <w:rsid w:val="006F7734"/>
    <w:rsid w:val="00737E0E"/>
    <w:rsid w:val="007538DE"/>
    <w:rsid w:val="00767BE5"/>
    <w:rsid w:val="00773A1F"/>
    <w:rsid w:val="007901C0"/>
    <w:rsid w:val="007A539A"/>
    <w:rsid w:val="007E35F5"/>
    <w:rsid w:val="007E5795"/>
    <w:rsid w:val="00807F0F"/>
    <w:rsid w:val="00817958"/>
    <w:rsid w:val="00843F92"/>
    <w:rsid w:val="00845F3A"/>
    <w:rsid w:val="008647F3"/>
    <w:rsid w:val="00865ECB"/>
    <w:rsid w:val="008806D1"/>
    <w:rsid w:val="00884A20"/>
    <w:rsid w:val="008A32B1"/>
    <w:rsid w:val="008B2160"/>
    <w:rsid w:val="008F02B9"/>
    <w:rsid w:val="00931A01"/>
    <w:rsid w:val="0095019C"/>
    <w:rsid w:val="009522DF"/>
    <w:rsid w:val="00964C25"/>
    <w:rsid w:val="009A7A49"/>
    <w:rsid w:val="009B024A"/>
    <w:rsid w:val="009C27D9"/>
    <w:rsid w:val="009C3115"/>
    <w:rsid w:val="009C7277"/>
    <w:rsid w:val="009D79B8"/>
    <w:rsid w:val="009E3A90"/>
    <w:rsid w:val="00A07507"/>
    <w:rsid w:val="00A326B4"/>
    <w:rsid w:val="00A528CC"/>
    <w:rsid w:val="00A74B02"/>
    <w:rsid w:val="00A763BC"/>
    <w:rsid w:val="00A90208"/>
    <w:rsid w:val="00A90B21"/>
    <w:rsid w:val="00AB231A"/>
    <w:rsid w:val="00AC1C14"/>
    <w:rsid w:val="00AD7A55"/>
    <w:rsid w:val="00B20071"/>
    <w:rsid w:val="00B3250F"/>
    <w:rsid w:val="00B76804"/>
    <w:rsid w:val="00B814D1"/>
    <w:rsid w:val="00BB57E0"/>
    <w:rsid w:val="00BD4B84"/>
    <w:rsid w:val="00C07895"/>
    <w:rsid w:val="00C14778"/>
    <w:rsid w:val="00C23135"/>
    <w:rsid w:val="00C2331C"/>
    <w:rsid w:val="00C334D9"/>
    <w:rsid w:val="00C342D7"/>
    <w:rsid w:val="00C429E7"/>
    <w:rsid w:val="00C51E22"/>
    <w:rsid w:val="00C65486"/>
    <w:rsid w:val="00C80E48"/>
    <w:rsid w:val="00C97396"/>
    <w:rsid w:val="00CA22B2"/>
    <w:rsid w:val="00CA3068"/>
    <w:rsid w:val="00CB2BDB"/>
    <w:rsid w:val="00CB5153"/>
    <w:rsid w:val="00D02A12"/>
    <w:rsid w:val="00D1550C"/>
    <w:rsid w:val="00D6596C"/>
    <w:rsid w:val="00D664B6"/>
    <w:rsid w:val="00D90100"/>
    <w:rsid w:val="00DC6550"/>
    <w:rsid w:val="00DE0AD6"/>
    <w:rsid w:val="00DE3D81"/>
    <w:rsid w:val="00E016D8"/>
    <w:rsid w:val="00E0476A"/>
    <w:rsid w:val="00E079A2"/>
    <w:rsid w:val="00E40752"/>
    <w:rsid w:val="00E42E88"/>
    <w:rsid w:val="00E5705C"/>
    <w:rsid w:val="00E66D47"/>
    <w:rsid w:val="00E82B37"/>
    <w:rsid w:val="00EA100C"/>
    <w:rsid w:val="00EA6E3C"/>
    <w:rsid w:val="00EB735F"/>
    <w:rsid w:val="00EC576C"/>
    <w:rsid w:val="00EC6CA2"/>
    <w:rsid w:val="00EF2D15"/>
    <w:rsid w:val="00F07FC6"/>
    <w:rsid w:val="00F42C40"/>
    <w:rsid w:val="00F45C9B"/>
    <w:rsid w:val="00F7374E"/>
    <w:rsid w:val="00F8234D"/>
    <w:rsid w:val="00F97C8E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935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D58AD"/>
    <w:pPr>
      <w:numPr>
        <w:numId w:val="1"/>
      </w:numPr>
      <w:spacing w:before="240" w:after="120"/>
      <w:jc w:val="left"/>
      <w:outlineLvl w:val="0"/>
    </w:pPr>
    <w:rPr>
      <w:rFonts w:eastAsia="Calibri" w:cs="Arial"/>
      <w:b/>
      <w:smallCap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D58AD"/>
    <w:rPr>
      <w:rFonts w:ascii="Times New Roman" w:eastAsia="Calibri" w:hAnsi="Times New Roman" w:cs="Arial"/>
      <w:b/>
      <w:smallCaps/>
      <w:sz w:val="28"/>
      <w:szCs w:val="28"/>
    </w:rPr>
  </w:style>
  <w:style w:type="character" w:styleId="Siln">
    <w:name w:val="Strong"/>
    <w:basedOn w:val="Standardnpsmoodstavce"/>
    <w:qFormat/>
    <w:rsid w:val="006D58AD"/>
    <w:rPr>
      <w:rFonts w:ascii="Calibri" w:eastAsia="Calibri" w:hAnsi="Calibri" w:hint="default"/>
      <w:b/>
      <w:bCs/>
      <w:sz w:val="28"/>
      <w:szCs w:val="28"/>
    </w:rPr>
  </w:style>
  <w:style w:type="table" w:styleId="Mkatabulky">
    <w:name w:val="Table Grid"/>
    <w:basedOn w:val="Normlntabulka"/>
    <w:uiPriority w:val="59"/>
    <w:rsid w:val="006D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22DF"/>
    <w:pPr>
      <w:ind w:left="720"/>
      <w:contextualSpacing/>
    </w:pPr>
  </w:style>
  <w:style w:type="character" w:styleId="Hypertextovodkaz">
    <w:name w:val="Hyperlink"/>
    <w:uiPriority w:val="99"/>
    <w:rsid w:val="004217C7"/>
    <w:rPr>
      <w:color w:val="0000FF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DE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5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50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3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3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29E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42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29E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2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6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935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D58AD"/>
    <w:pPr>
      <w:numPr>
        <w:numId w:val="1"/>
      </w:numPr>
      <w:spacing w:before="240" w:after="120"/>
      <w:jc w:val="left"/>
      <w:outlineLvl w:val="0"/>
    </w:pPr>
    <w:rPr>
      <w:rFonts w:eastAsia="Calibri" w:cs="Arial"/>
      <w:b/>
      <w:smallCap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D58AD"/>
    <w:rPr>
      <w:rFonts w:ascii="Times New Roman" w:eastAsia="Calibri" w:hAnsi="Times New Roman" w:cs="Arial"/>
      <w:b/>
      <w:smallCaps/>
      <w:sz w:val="28"/>
      <w:szCs w:val="28"/>
    </w:rPr>
  </w:style>
  <w:style w:type="character" w:styleId="Siln">
    <w:name w:val="Strong"/>
    <w:basedOn w:val="Standardnpsmoodstavce"/>
    <w:qFormat/>
    <w:rsid w:val="006D58AD"/>
    <w:rPr>
      <w:rFonts w:ascii="Calibri" w:eastAsia="Calibri" w:hAnsi="Calibri" w:hint="default"/>
      <w:b/>
      <w:bCs/>
      <w:sz w:val="28"/>
      <w:szCs w:val="28"/>
    </w:rPr>
  </w:style>
  <w:style w:type="table" w:styleId="Mkatabulky">
    <w:name w:val="Table Grid"/>
    <w:basedOn w:val="Normlntabulka"/>
    <w:uiPriority w:val="59"/>
    <w:rsid w:val="006D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22DF"/>
    <w:pPr>
      <w:ind w:left="720"/>
      <w:contextualSpacing/>
    </w:pPr>
  </w:style>
  <w:style w:type="character" w:styleId="Hypertextovodkaz">
    <w:name w:val="Hyperlink"/>
    <w:uiPriority w:val="99"/>
    <w:rsid w:val="004217C7"/>
    <w:rPr>
      <w:color w:val="0000FF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DE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5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50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3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3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29E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42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29E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2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6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AF51-BC6D-41F1-8900-CB28E29F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Brejl</dc:creator>
  <cp:lastModifiedBy>Blažková Zuzana [4. Energeticka a.s.]</cp:lastModifiedBy>
  <cp:revision>7</cp:revision>
  <cp:lastPrinted>2016-05-18T16:44:00Z</cp:lastPrinted>
  <dcterms:created xsi:type="dcterms:W3CDTF">2016-06-01T15:10:00Z</dcterms:created>
  <dcterms:modified xsi:type="dcterms:W3CDTF">2016-09-12T11:24:00Z</dcterms:modified>
</cp:coreProperties>
</file>