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47" w:rsidRDefault="00831947" w:rsidP="00061558">
      <w:pPr>
        <w:pStyle w:val="Zkladntext40"/>
        <w:pBdr>
          <w:bottom w:val="single" w:sz="4" w:space="0" w:color="auto"/>
        </w:pBdr>
        <w:shd w:val="clear" w:color="auto" w:fill="auto"/>
        <w:ind w:left="0"/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5789"/>
      </w:tblGrid>
      <w:tr w:rsidR="0083194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01" w:type="dxa"/>
            <w:shd w:val="clear" w:color="auto" w:fill="FFFFFF"/>
          </w:tcPr>
          <w:p w:rsidR="00831947" w:rsidRDefault="00831947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shd w:val="clear" w:color="auto" w:fill="FFFFFF"/>
          </w:tcPr>
          <w:p w:rsidR="00831947" w:rsidRDefault="00AE56EB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Kupní smlouva</w:t>
            </w:r>
          </w:p>
          <w:p w:rsidR="00831947" w:rsidRDefault="00AE56E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Uzavřena podle § 2079 a následovně dle občanského zákoníku</w:t>
            </w:r>
          </w:p>
        </w:tc>
      </w:tr>
      <w:tr w:rsidR="0083194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301" w:type="dxa"/>
            <w:shd w:val="clear" w:color="auto" w:fill="FFFFFF"/>
            <w:vAlign w:val="center"/>
          </w:tcPr>
          <w:p w:rsidR="00831947" w:rsidRDefault="00AE56EB">
            <w:pPr>
              <w:pStyle w:val="Jin0"/>
              <w:shd w:val="clear" w:color="auto" w:fill="auto"/>
            </w:pPr>
            <w:r>
              <w:t>Prodávající:</w:t>
            </w:r>
          </w:p>
        </w:tc>
        <w:tc>
          <w:tcPr>
            <w:tcW w:w="5789" w:type="dxa"/>
            <w:shd w:val="clear" w:color="auto" w:fill="FFFFFF"/>
            <w:vAlign w:val="bottom"/>
          </w:tcPr>
          <w:p w:rsidR="00831947" w:rsidRDefault="00AE56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Výzkumný ústav živočišné výroby, v.v.i.</w:t>
            </w:r>
          </w:p>
          <w:p w:rsidR="00831947" w:rsidRDefault="00AE56EB">
            <w:pPr>
              <w:pStyle w:val="Jin0"/>
              <w:shd w:val="clear" w:color="auto" w:fill="auto"/>
            </w:pPr>
            <w:r>
              <w:t>Přátelství 815, 104 00, Praha 10 - Uhříněves</w:t>
            </w:r>
          </w:p>
        </w:tc>
      </w:tr>
      <w:tr w:rsidR="0083194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01" w:type="dxa"/>
            <w:shd w:val="clear" w:color="auto" w:fill="FFFFFF"/>
          </w:tcPr>
          <w:p w:rsidR="00831947" w:rsidRDefault="00AE56EB">
            <w:pPr>
              <w:pStyle w:val="Jin0"/>
              <w:shd w:val="clear" w:color="auto" w:fill="auto"/>
            </w:pPr>
            <w:r>
              <w:t>Zastoupení:</w:t>
            </w:r>
          </w:p>
        </w:tc>
        <w:tc>
          <w:tcPr>
            <w:tcW w:w="5789" w:type="dxa"/>
            <w:shd w:val="clear" w:color="auto" w:fill="FFFFFF"/>
            <w:vAlign w:val="bottom"/>
          </w:tcPr>
          <w:p w:rsidR="00831947" w:rsidRDefault="00AE56EB">
            <w:pPr>
              <w:pStyle w:val="Jin0"/>
              <w:shd w:val="clear" w:color="auto" w:fill="auto"/>
            </w:pPr>
            <w:r>
              <w:t>Dr. Ing. Pavel Čermák, ředitel</w:t>
            </w:r>
          </w:p>
          <w:p w:rsidR="00831947" w:rsidRDefault="00AE56EB">
            <w:pPr>
              <w:pStyle w:val="Jin0"/>
              <w:shd w:val="clear" w:color="auto" w:fill="auto"/>
            </w:pPr>
            <w:r>
              <w:t>IČO: 000 27 014, DIČ: CZ 000</w:t>
            </w:r>
            <w:r>
              <w:t xml:space="preserve"> 27 014</w:t>
            </w:r>
          </w:p>
        </w:tc>
      </w:tr>
      <w:tr w:rsidR="008319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shd w:val="clear" w:color="auto" w:fill="FFFFFF"/>
            <w:vAlign w:val="bottom"/>
          </w:tcPr>
          <w:p w:rsidR="00831947" w:rsidRDefault="00AE56EB">
            <w:pPr>
              <w:pStyle w:val="Jin0"/>
              <w:shd w:val="clear" w:color="auto" w:fill="auto"/>
            </w:pPr>
            <w:r>
              <w:t>Registr:</w:t>
            </w:r>
          </w:p>
        </w:tc>
        <w:tc>
          <w:tcPr>
            <w:tcW w:w="5789" w:type="dxa"/>
            <w:shd w:val="clear" w:color="auto" w:fill="FFFFFF"/>
            <w:vAlign w:val="bottom"/>
          </w:tcPr>
          <w:p w:rsidR="00831947" w:rsidRDefault="00AE56EB">
            <w:pPr>
              <w:pStyle w:val="Jin0"/>
              <w:shd w:val="clear" w:color="auto" w:fill="auto"/>
            </w:pPr>
            <w:r>
              <w:t>rejstřík v.v.i. MŠMT, sp. zn. 17023/2006-34/VÚŽV</w:t>
            </w:r>
          </w:p>
        </w:tc>
      </w:tr>
      <w:tr w:rsidR="008319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01" w:type="dxa"/>
            <w:shd w:val="clear" w:color="auto" w:fill="FFFFFF"/>
            <w:vAlign w:val="bottom"/>
          </w:tcPr>
          <w:p w:rsidR="00831947" w:rsidRDefault="00AE56EB">
            <w:pPr>
              <w:pStyle w:val="Jin0"/>
              <w:shd w:val="clear" w:color="auto" w:fill="auto"/>
            </w:pPr>
            <w:r>
              <w:t>Telefon:</w:t>
            </w:r>
          </w:p>
        </w:tc>
        <w:tc>
          <w:tcPr>
            <w:tcW w:w="5789" w:type="dxa"/>
            <w:shd w:val="clear" w:color="auto" w:fill="FFFFFF"/>
            <w:vAlign w:val="bottom"/>
          </w:tcPr>
          <w:p w:rsidR="00831947" w:rsidRDefault="00831947">
            <w:pPr>
              <w:pStyle w:val="Jin0"/>
              <w:shd w:val="clear" w:color="auto" w:fill="auto"/>
            </w:pPr>
          </w:p>
        </w:tc>
      </w:tr>
    </w:tbl>
    <w:p w:rsidR="00831947" w:rsidRDefault="00AE56EB" w:rsidP="00A83A7F">
      <w:pPr>
        <w:pStyle w:val="Titulektabulky0"/>
        <w:shd w:val="clear" w:color="auto" w:fill="auto"/>
      </w:pPr>
      <w:r>
        <w:t xml:space="preserve">Bankovní spojení: Komerční banka Praha 10, č.ú. </w:t>
      </w:r>
    </w:p>
    <w:p w:rsidR="00831947" w:rsidRDefault="00AE56EB">
      <w:pPr>
        <w:pStyle w:val="Zkladntext1"/>
        <w:shd w:val="clear" w:color="auto" w:fill="auto"/>
        <w:tabs>
          <w:tab w:val="left" w:pos="1253"/>
        </w:tabs>
      </w:pPr>
      <w:r>
        <w:t>K</w:t>
      </w:r>
      <w:r>
        <w:t>upující:</w:t>
      </w:r>
      <w:r>
        <w:tab/>
      </w:r>
      <w:r>
        <w:rPr>
          <w:b/>
          <w:bCs/>
        </w:rPr>
        <w:t>Josef Zelený</w:t>
      </w:r>
    </w:p>
    <w:p w:rsidR="00831947" w:rsidRDefault="00AE56EB">
      <w:pPr>
        <w:pStyle w:val="Zkladntext1"/>
        <w:shd w:val="clear" w:color="auto" w:fill="auto"/>
      </w:pPr>
      <w:r>
        <w:t>IČO: 14785030, DIČ:CZ 610308 0137</w:t>
      </w:r>
    </w:p>
    <w:p w:rsidR="00831947" w:rsidRDefault="00AE56EB">
      <w:pPr>
        <w:pStyle w:val="Zkladntext1"/>
        <w:shd w:val="clear" w:color="auto" w:fill="auto"/>
      </w:pPr>
      <w:r>
        <w:t xml:space="preserve">Bankovní spojení: KB Kutná hora, č.ú. </w:t>
      </w:r>
    </w:p>
    <w:p w:rsidR="00831947" w:rsidRDefault="00AE56EB">
      <w:pPr>
        <w:pStyle w:val="Zkladntext1"/>
        <w:shd w:val="clear" w:color="auto" w:fill="auto"/>
        <w:tabs>
          <w:tab w:val="left" w:pos="2122"/>
        </w:tabs>
        <w:spacing w:after="120"/>
      </w:pPr>
      <w:r>
        <w:t>Telefon:</w:t>
      </w:r>
      <w:r>
        <w:tab/>
      </w:r>
      <w:r>
        <w:t xml:space="preserve">mobil: </w:t>
      </w:r>
      <w:r>
        <w:t xml:space="preserve">mail: </w:t>
      </w:r>
    </w:p>
    <w:p w:rsidR="00831947" w:rsidRDefault="00AE56EB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0" distL="0" distR="0" simplePos="0" relativeHeight="12582937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76200</wp:posOffset>
                </wp:positionV>
                <wp:extent cx="2172970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47" w:rsidRDefault="00AE56E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uzavírají tuto kupní smlouvu na: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650000000000006pt;margin-top:6.pt;width:171.09999999999999pt;height:16.100000000000001pt;z-index:-125829375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uzavírají tuto kupní smlouvu na: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1947" w:rsidRDefault="00AE56EB">
      <w:pPr>
        <w:pStyle w:val="Zkladntext1"/>
        <w:shd w:val="clear" w:color="auto" w:fill="auto"/>
        <w:ind w:left="380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12700</wp:posOffset>
                </wp:positionV>
                <wp:extent cx="1200785" cy="105156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47" w:rsidRDefault="00AE56EB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</w:pPr>
                            <w:r>
                              <w:t>Druh zboží:</w:t>
                            </w:r>
                          </w:p>
                          <w:p w:rsidR="00831947" w:rsidRDefault="00AE56EB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</w:pPr>
                            <w:r>
                              <w:t>Množství:</w:t>
                            </w:r>
                          </w:p>
                          <w:p w:rsidR="00831947" w:rsidRDefault="00AE56EB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after="260"/>
                            </w:pPr>
                            <w:r>
                              <w:t>Kvalita:</w:t>
                            </w:r>
                          </w:p>
                          <w:p w:rsidR="00831947" w:rsidRDefault="00AE56EB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</w:pPr>
                            <w:r>
                              <w:t>Místo předání:</w:t>
                            </w:r>
                          </w:p>
                          <w:p w:rsidR="00831947" w:rsidRDefault="00AE56EB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after="120"/>
                            </w:pPr>
                            <w:r>
                              <w:t>Termín dodání: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2.650000000000006pt;margin-top:1.pt;width:94.549999999999997pt;height:82.79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3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Druh zboží: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6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Množství: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55" w:val="left"/>
                        </w:tabs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Kvalita: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6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Místo předání: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55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Termín dodání: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Pšenice krmná, volně lože</w:t>
      </w:r>
      <w:r>
        <w:t>ná, sklizeň 2022</w:t>
      </w:r>
    </w:p>
    <w:p w:rsidR="00831947" w:rsidRDefault="00AE56EB">
      <w:pPr>
        <w:pStyle w:val="Zkladntext1"/>
        <w:shd w:val="clear" w:color="auto" w:fill="auto"/>
        <w:ind w:left="380" w:firstLine="20"/>
      </w:pPr>
      <w:r>
        <w:t>50 t</w:t>
      </w:r>
    </w:p>
    <w:p w:rsidR="00831947" w:rsidRDefault="00AE56EB">
      <w:pPr>
        <w:pStyle w:val="Zkladntext1"/>
        <w:shd w:val="clear" w:color="auto" w:fill="auto"/>
        <w:ind w:left="380" w:firstLine="20"/>
      </w:pPr>
      <w:r>
        <w:t>dle ČSN, vlhkost do 14,5 %, zboží bez mrtvých a živých škůdců, objem, hmotnost min. 700, příměsi nečistoty do 2 % Praha 10 - Uhříněves</w:t>
      </w:r>
    </w:p>
    <w:p w:rsidR="00831947" w:rsidRDefault="00AE56EB">
      <w:pPr>
        <w:pStyle w:val="Zkladntext1"/>
        <w:shd w:val="clear" w:color="auto" w:fill="auto"/>
        <w:ind w:firstLine="380"/>
      </w:pPr>
      <w:r>
        <w:t>duben-květen 2023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734"/>
          <w:tab w:val="left" w:pos="2804"/>
        </w:tabs>
        <w:ind w:firstLine="380"/>
      </w:pPr>
      <w:r>
        <w:t>Cena:</w:t>
      </w:r>
      <w:r>
        <w:tab/>
        <w:t>4600,- Kč/t + 15 % DPH, naložení kamionu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734"/>
          <w:tab w:val="left" w:pos="2804"/>
        </w:tabs>
        <w:ind w:firstLine="380"/>
      </w:pPr>
      <w:r>
        <w:t>Balení:</w:t>
      </w:r>
      <w:r>
        <w:tab/>
        <w:t xml:space="preserve">volně loženo, výška </w:t>
      </w:r>
      <w:r>
        <w:t>podjezdu 3,80 m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734"/>
        </w:tabs>
        <w:ind w:firstLine="380"/>
      </w:pPr>
      <w:r>
        <w:t>Platební podmínky: do-14 dnů od data fakturace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734"/>
        </w:tabs>
        <w:ind w:firstLine="380"/>
      </w:pPr>
      <w:r>
        <w:t>Za poškození zboží během přepravy a vykládky neodpovídá prodávající.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830"/>
        </w:tabs>
        <w:ind w:firstLine="380"/>
      </w:pPr>
      <w:r>
        <w:t>Za nedodržení kvality dle výše daných údajů může odběratel žádat přiměřenou slevu.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850"/>
        </w:tabs>
        <w:ind w:left="640" w:hanging="240"/>
      </w:pPr>
      <w:r>
        <w:t>Prodávající zajistí ke každé zásilce vážn</w:t>
      </w:r>
      <w:r>
        <w:t>í doklad s uvedením data a naložené váhy; tyto doklady přiloží k faktuře. Dodavatel odebere z každé nakládky vzorek a uloží jej na 6 měsíců.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834"/>
        </w:tabs>
        <w:ind w:firstLine="380"/>
      </w:pPr>
      <w:r>
        <w:t>Smlouvu lze měnit nebo zrušit pouze písemnou formou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834"/>
        </w:tabs>
        <w:ind w:firstLine="380"/>
      </w:pPr>
      <w:r>
        <w:t>Fakturace proběhne po odebrání celého množství pšenice.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854"/>
        </w:tabs>
        <w:ind w:left="640" w:hanging="240"/>
      </w:pPr>
      <w:r>
        <w:t xml:space="preserve">Kupující se zavazuje, že v případě prodlení se splacením kupní ceny podle čl.8 této smlouvy zaplatí za každý den prodlení smluvní pokutu ve výši 0,05 % z ceny jedné tuny zboží, a to na základě faktury vystavené prodávajícím, jež bude splatná do 14 dní ode </w:t>
      </w:r>
      <w:r>
        <w:t>dne doručení.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854"/>
        </w:tabs>
        <w:ind w:left="640" w:hanging="240"/>
      </w:pPr>
      <w:r>
        <w:t>Obě strany prohlašují, že tato smlouva byla uzavřena na základě svobodné vůle obou stran, a že body, sjednané v této smlouvě, lze měnit jen za souhlasu obou stran.</w:t>
      </w:r>
    </w:p>
    <w:p w:rsidR="00831947" w:rsidRDefault="00AE56EB">
      <w:pPr>
        <w:pStyle w:val="Zkladntext1"/>
        <w:numPr>
          <w:ilvl w:val="0"/>
          <w:numId w:val="2"/>
        </w:numPr>
        <w:shd w:val="clear" w:color="auto" w:fill="auto"/>
        <w:tabs>
          <w:tab w:val="left" w:pos="854"/>
        </w:tabs>
        <w:spacing w:after="180"/>
        <w:ind w:left="640" w:hanging="240"/>
      </w:pPr>
      <w:r>
        <w:rPr>
          <w:noProof/>
        </w:rPr>
        <mc:AlternateContent>
          <mc:Choice Requires="wps">
            <w:drawing>
              <wp:anchor distT="38100" distB="0" distL="114300" distR="114300" simplePos="0" relativeHeight="125829382" behindDoc="0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1384300</wp:posOffset>
                </wp:positionV>
                <wp:extent cx="948055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47" w:rsidRDefault="00AE56E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21.4. 2023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7.30000000000001pt;margin-top:109.pt;width:74.650000000000006pt;height:14.65pt;z-index:-125829371;mso-wrap-distance-left:9.pt;mso-wrap-distance-top:3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21.4. 2023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84835" distL="3013075" distR="114300" simplePos="0" relativeHeight="125829384" behindDoc="0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1397000</wp:posOffset>
                </wp:positionV>
                <wp:extent cx="323215" cy="20129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947" w:rsidRDefault="00AE56E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2.85000000000002pt;margin-top:110.pt;width:25.449999999999999pt;height:15.85pt;z-index:-125829369;mso-wrap-distance-left:237.25pt;mso-wrap-distance-right:9.pt;mso-wrap-distance-bottom:46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Kupující bere na vědomí, že prodávající je povinen zveře</w:t>
      </w:r>
      <w:r>
        <w:t xml:space="preserve">jnit elektronický obraz textového obsahu této smlouvy a jejích případných změn (dodatků) a dalších smluv od této smlouvy odvozených včetně metadat požadovaných k uveřejnění dle zákona č. 340/2015 Sb., o registru smluv. Kupující prohlašuje, že tato smlouva </w:t>
      </w:r>
      <w:r>
        <w:t>neobsahuje obchodní tajemství a uděluje tímto souhlas k uveřejnění této smlouvy a všech pokladů, údajů a informací uvedených v této smlouvě a těch, k jejichž uveřejnění vyplývá pro prodávajícího povinnost dle právních předpisů.</w:t>
      </w:r>
    </w:p>
    <w:p w:rsidR="00831947" w:rsidRDefault="00831947">
      <w:pPr>
        <w:pStyle w:val="Zkladntext20"/>
        <w:shd w:val="clear" w:color="auto" w:fill="auto"/>
        <w:spacing w:after="140" w:line="240" w:lineRule="auto"/>
        <w:ind w:left="6360" w:firstLine="0"/>
      </w:pPr>
    </w:p>
    <w:sectPr w:rsidR="00831947">
      <w:pgSz w:w="11900" w:h="16840"/>
      <w:pgMar w:top="301" w:right="1268" w:bottom="301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EB" w:rsidRDefault="00AE56EB">
      <w:r>
        <w:separator/>
      </w:r>
    </w:p>
  </w:endnote>
  <w:endnote w:type="continuationSeparator" w:id="0">
    <w:p w:rsidR="00AE56EB" w:rsidRDefault="00A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EB" w:rsidRDefault="00AE56EB"/>
  </w:footnote>
  <w:footnote w:type="continuationSeparator" w:id="0">
    <w:p w:rsidR="00AE56EB" w:rsidRDefault="00AE5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3B7F"/>
    <w:multiLevelType w:val="multilevel"/>
    <w:tmpl w:val="5A7CB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BE333E"/>
    <w:multiLevelType w:val="multilevel"/>
    <w:tmpl w:val="167E5C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47"/>
    <w:rsid w:val="00061558"/>
    <w:rsid w:val="00691BFA"/>
    <w:rsid w:val="00831947"/>
    <w:rsid w:val="00A83A7F"/>
    <w:rsid w:val="00A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78A1"/>
  <w15:docId w15:val="{07A2C605-7BE7-4848-A014-855D6637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073AC"/>
      <w:sz w:val="42"/>
      <w:szCs w:val="42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ind w:left="3040"/>
    </w:pPr>
    <w:rPr>
      <w:rFonts w:ascii="Arial" w:eastAsia="Arial" w:hAnsi="Arial" w:cs="Arial"/>
      <w:color w:val="7073AC"/>
      <w:sz w:val="42"/>
      <w:szCs w:val="42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left="3180" w:firstLine="32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Lucie, Vojtková</dc:creator>
  <cp:lastModifiedBy>Lucie, Vojtková</cp:lastModifiedBy>
  <cp:revision>3</cp:revision>
  <dcterms:created xsi:type="dcterms:W3CDTF">2023-05-02T12:25:00Z</dcterms:created>
  <dcterms:modified xsi:type="dcterms:W3CDTF">2023-05-02T12:42:00Z</dcterms:modified>
</cp:coreProperties>
</file>