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EE76" w14:textId="77777777" w:rsidR="00D63911" w:rsidRDefault="00507A51">
      <w:pPr>
        <w:pStyle w:val="Nadpis20"/>
        <w:keepNext/>
        <w:keepLines/>
        <w:shd w:val="clear" w:color="auto" w:fill="auto"/>
        <w:spacing w:after="130" w:line="340" w:lineRule="exact"/>
        <w:ind w:right="100"/>
      </w:pPr>
      <w:bookmarkStart w:id="0" w:name="bookmark0"/>
      <w:r>
        <w:t>Smlouva o dílo</w:t>
      </w:r>
      <w:bookmarkEnd w:id="0"/>
    </w:p>
    <w:p w14:paraId="0D0B0EBF" w14:textId="77777777" w:rsidR="00D63911" w:rsidRDefault="00507A51">
      <w:pPr>
        <w:pStyle w:val="Zkladntext20"/>
        <w:shd w:val="clear" w:color="auto" w:fill="auto"/>
        <w:spacing w:before="0" w:after="512"/>
        <w:ind w:firstLine="0"/>
      </w:pPr>
      <w:r>
        <w:t xml:space="preserve">uzavřená dle </w:t>
      </w:r>
      <w:proofErr w:type="spellStart"/>
      <w:r>
        <w:t>ust</w:t>
      </w:r>
      <w:proofErr w:type="spellEnd"/>
      <w:r>
        <w:t>. § 2586 a násl. zákona č. 89/2012 Sb., občanský zákoník, níže uvedeného dne, měsíce a roku mezi smluvními stranami:</w:t>
      </w:r>
    </w:p>
    <w:p w14:paraId="7C415BBF" w14:textId="38CD9D88" w:rsidR="00D63911" w:rsidRDefault="00507A51">
      <w:pPr>
        <w:pStyle w:val="Zkladntext20"/>
        <w:shd w:val="clear" w:color="auto" w:fill="auto"/>
        <w:spacing w:before="0" w:after="0" w:line="210" w:lineRule="exact"/>
        <w:ind w:left="4260" w:firstLine="0"/>
        <w:jc w:val="left"/>
      </w:pPr>
      <w:r>
        <w:t>ČI. I.</w:t>
      </w:r>
    </w:p>
    <w:p w14:paraId="7269AE96" w14:textId="77777777" w:rsidR="00D63911" w:rsidRDefault="00507A51">
      <w:pPr>
        <w:pStyle w:val="Zkladntext30"/>
        <w:shd w:val="clear" w:color="auto" w:fill="auto"/>
        <w:spacing w:before="0" w:after="232" w:line="210" w:lineRule="exact"/>
        <w:ind w:left="3740"/>
      </w:pPr>
      <w:r>
        <w:t>Smluvní strany</w:t>
      </w:r>
    </w:p>
    <w:p w14:paraId="5B5BA89A" w14:textId="77777777" w:rsidR="00D63911" w:rsidRDefault="00507A51">
      <w:pPr>
        <w:pStyle w:val="Nadpis60"/>
        <w:keepNext/>
        <w:keepLines/>
        <w:shd w:val="clear" w:color="auto" w:fill="auto"/>
        <w:spacing w:before="0"/>
      </w:pPr>
      <w:bookmarkStart w:id="1" w:name="bookmark1"/>
      <w:r>
        <w:t>1. NEMOCNICE TŘINEC, příspěvková organizace</w:t>
      </w:r>
      <w:bookmarkEnd w:id="1"/>
    </w:p>
    <w:p w14:paraId="665FFC60" w14:textId="77777777" w:rsidR="00D63911" w:rsidRDefault="00507A51">
      <w:pPr>
        <w:pStyle w:val="Zkladntext20"/>
        <w:shd w:val="clear" w:color="auto" w:fill="auto"/>
        <w:spacing w:before="0" w:after="0" w:line="245" w:lineRule="exact"/>
        <w:ind w:left="400" w:firstLine="0"/>
      </w:pPr>
      <w:r>
        <w:t xml:space="preserve">Kaštanova 268, Dolní </w:t>
      </w:r>
      <w:proofErr w:type="spellStart"/>
      <w:r>
        <w:t>Líštná</w:t>
      </w:r>
      <w:proofErr w:type="spellEnd"/>
      <w:r>
        <w:t xml:space="preserve">, 739 61 </w:t>
      </w:r>
      <w:r>
        <w:t>Třinec.</w:t>
      </w:r>
    </w:p>
    <w:p w14:paraId="0B61E650" w14:textId="77777777" w:rsidR="00D63911" w:rsidRDefault="00507A51">
      <w:pPr>
        <w:pStyle w:val="Zkladntext20"/>
        <w:shd w:val="clear" w:color="auto" w:fill="auto"/>
        <w:spacing w:before="0" w:after="244" w:line="245" w:lineRule="exact"/>
        <w:ind w:firstLine="0"/>
        <w:jc w:val="right"/>
      </w:pPr>
      <w:r>
        <w:t xml:space="preserve">Zapsaná v OR vedeném u Krajského soudu v Ostravě, </w:t>
      </w:r>
      <w:proofErr w:type="spellStart"/>
      <w:r>
        <w:t>Pr</w:t>
      </w:r>
      <w:proofErr w:type="spellEnd"/>
      <w:r>
        <w:t xml:space="preserve"> 908</w:t>
      </w:r>
    </w:p>
    <w:p w14:paraId="45CD5312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pict w14:anchorId="46677F5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.3pt;margin-top:-1.9pt;width:79.7pt;height:87.35pt;z-index:-125829375;mso-wrap-distance-left:5pt;mso-wrap-distance-right:5.5pt;mso-position-horizontal-relative:margin" filled="f" stroked="f">
            <v:textbox style="mso-fit-shape-to-text:t" inset="0,0,0,0">
              <w:txbxContent>
                <w:p w14:paraId="0FC26EBA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Jednající:</w:t>
                  </w:r>
                </w:p>
                <w:p w14:paraId="311E9E08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7EA155D2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E664CFB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14:paraId="05A3FE0C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Tel.:</w:t>
                  </w:r>
                </w:p>
                <w:p w14:paraId="7F55C30F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firstLine="0"/>
                  </w:pPr>
                  <w:r>
                    <w:rPr>
                      <w:rStyle w:val="Zkladntext2Exact"/>
                    </w:rPr>
                    <w:t>email:</w:t>
                  </w:r>
                </w:p>
              </w:txbxContent>
            </v:textbox>
            <w10:wrap type="square" side="right" anchorx="margin"/>
          </v:shape>
        </w:pict>
      </w:r>
      <w:r>
        <w:t>Ing. Jiří Veverka, ředitel</w:t>
      </w:r>
    </w:p>
    <w:p w14:paraId="70F8A25E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t>00534242</w:t>
      </w:r>
    </w:p>
    <w:p w14:paraId="0D79DF45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t>CZ00534242</w:t>
      </w:r>
    </w:p>
    <w:p w14:paraId="17771BEE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t>Komerční banka, a.s.</w:t>
      </w:r>
    </w:p>
    <w:p w14:paraId="4F774656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t>29034781/0100</w:t>
      </w:r>
    </w:p>
    <w:p w14:paraId="2DD23905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firstLine="0"/>
        <w:jc w:val="right"/>
      </w:pPr>
      <w:r>
        <w:t>558 309 101</w:t>
      </w:r>
    </w:p>
    <w:p w14:paraId="74E23E3E" w14:textId="77777777" w:rsidR="00D63911" w:rsidRDefault="00507A51">
      <w:pPr>
        <w:pStyle w:val="Zkladntext20"/>
        <w:shd w:val="clear" w:color="auto" w:fill="auto"/>
        <w:spacing w:before="0" w:after="264" w:line="240" w:lineRule="exact"/>
        <w:ind w:firstLine="0"/>
        <w:jc w:val="right"/>
      </w:pPr>
      <w:hyperlink r:id="rId7" w:history="1">
        <w:r>
          <w:rPr>
            <w:rStyle w:val="Hypertextovodkaz"/>
            <w:lang w:val="en-US" w:eastAsia="en-US" w:bidi="en-US"/>
          </w:rPr>
          <w:t>jiri.veverka@nemtr.cz</w:t>
        </w:r>
      </w:hyperlink>
    </w:p>
    <w:p w14:paraId="267AD107" w14:textId="77777777" w:rsidR="00D63911" w:rsidRDefault="00507A51">
      <w:pPr>
        <w:pStyle w:val="Zkladntext20"/>
        <w:shd w:val="clear" w:color="auto" w:fill="auto"/>
        <w:spacing w:before="0" w:after="256" w:line="210" w:lineRule="exact"/>
        <w:ind w:left="400" w:firstLine="0"/>
      </w:pPr>
      <w:r>
        <w:t xml:space="preserve">dále jen jako </w:t>
      </w:r>
      <w:r>
        <w:rPr>
          <w:rStyle w:val="Zkladntext2Tun"/>
        </w:rPr>
        <w:t>„Objednatel“</w:t>
      </w:r>
    </w:p>
    <w:p w14:paraId="50B1C0CD" w14:textId="77777777" w:rsidR="00D63911" w:rsidRDefault="00507A51">
      <w:pPr>
        <w:pStyle w:val="Zkladntext30"/>
        <w:shd w:val="clear" w:color="auto" w:fill="auto"/>
        <w:spacing w:before="0" w:after="236" w:line="210" w:lineRule="exact"/>
        <w:jc w:val="right"/>
      </w:pPr>
      <w:r>
        <w:t>a</w:t>
      </w:r>
    </w:p>
    <w:p w14:paraId="4E3E4858" w14:textId="77777777" w:rsidR="00D63911" w:rsidRDefault="00507A51">
      <w:pPr>
        <w:pStyle w:val="Nadpis60"/>
        <w:keepNext/>
        <w:keepLines/>
        <w:shd w:val="clear" w:color="auto" w:fill="auto"/>
        <w:spacing w:before="0" w:line="240" w:lineRule="exact"/>
      </w:pPr>
      <w:bookmarkStart w:id="2" w:name="bookmark2"/>
      <w:r>
        <w:t>2. CHVÁLEK ATELIÉR s.r.o.</w:t>
      </w:r>
      <w:bookmarkEnd w:id="2"/>
    </w:p>
    <w:p w14:paraId="466A49EF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left="400" w:firstLine="0"/>
      </w:pPr>
      <w:r>
        <w:t>Kafkova 1064/12, Ostrava-Moravská Ostrava, PSČ 702 00</w:t>
      </w:r>
    </w:p>
    <w:p w14:paraId="76A33A3A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left="400" w:firstLine="0"/>
      </w:pPr>
      <w:r>
        <w:t xml:space="preserve">Zapsaná v OR u Krajského soudu v Ostravě, oddíl C, </w:t>
      </w:r>
      <w:r>
        <w:t>vložka 69052</w:t>
      </w:r>
    </w:p>
    <w:p w14:paraId="6EFDAC31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0" w:line="240" w:lineRule="exact"/>
        <w:ind w:left="400" w:firstLine="0"/>
      </w:pPr>
      <w:r>
        <w:t>Jednající:</w:t>
      </w:r>
      <w:r>
        <w:tab/>
        <w:t>na základě plné moci Ing. Roman Michalec, ředitel</w:t>
      </w:r>
    </w:p>
    <w:p w14:paraId="14C3CE03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0" w:line="240" w:lineRule="exact"/>
        <w:ind w:left="400" w:firstLine="0"/>
      </w:pPr>
      <w:r>
        <w:t>IČ:</w:t>
      </w:r>
      <w:r>
        <w:tab/>
        <w:t>057 25 674</w:t>
      </w:r>
    </w:p>
    <w:p w14:paraId="36C30675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0" w:line="240" w:lineRule="exact"/>
        <w:ind w:left="400" w:firstLine="0"/>
      </w:pPr>
      <w:r>
        <w:t>DIČ:</w:t>
      </w:r>
      <w:r>
        <w:tab/>
        <w:t>CZ05725674</w:t>
      </w:r>
    </w:p>
    <w:p w14:paraId="72DB8746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left="400" w:firstLine="0"/>
      </w:pPr>
      <w:r>
        <w:t>Bankovní spojení: Raiffeisenbank, a.s. Ostrava</w:t>
      </w:r>
    </w:p>
    <w:p w14:paraId="6AE18149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0" w:line="240" w:lineRule="exact"/>
        <w:ind w:left="400" w:firstLine="0"/>
      </w:pPr>
      <w:r>
        <w:t>Číslo účtu:</w:t>
      </w:r>
      <w:r>
        <w:tab/>
        <w:t>1022017/5500</w:t>
      </w:r>
    </w:p>
    <w:p w14:paraId="6829CD45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0" w:line="240" w:lineRule="exact"/>
        <w:ind w:left="400" w:firstLine="0"/>
      </w:pPr>
      <w:r>
        <w:t>Tel.:</w:t>
      </w:r>
      <w:r>
        <w:tab/>
        <w:t>595 693 250</w:t>
      </w:r>
    </w:p>
    <w:p w14:paraId="26B4C4BB" w14:textId="77777777" w:rsidR="00D63911" w:rsidRDefault="00507A51">
      <w:pPr>
        <w:pStyle w:val="Zkladntext20"/>
        <w:shd w:val="clear" w:color="auto" w:fill="auto"/>
        <w:tabs>
          <w:tab w:val="left" w:pos="2033"/>
        </w:tabs>
        <w:spacing w:before="0" w:after="264" w:line="240" w:lineRule="exact"/>
        <w:ind w:left="400" w:firstLine="0"/>
      </w:pPr>
      <w:r>
        <w:t>email:</w:t>
      </w:r>
      <w:r>
        <w:tab/>
      </w:r>
      <w:hyperlink r:id="rId8" w:history="1">
        <w:r>
          <w:rPr>
            <w:rStyle w:val="Hypertextovodkaz"/>
          </w:rPr>
          <w:t>info@chvalekatelier.cz</w:t>
        </w:r>
      </w:hyperlink>
    </w:p>
    <w:p w14:paraId="7FEC0CA7" w14:textId="77777777" w:rsidR="00D63911" w:rsidRDefault="00507A51">
      <w:pPr>
        <w:pStyle w:val="Zkladntext20"/>
        <w:shd w:val="clear" w:color="auto" w:fill="auto"/>
        <w:spacing w:before="0" w:after="299" w:line="210" w:lineRule="exact"/>
        <w:ind w:left="400" w:firstLine="0"/>
      </w:pPr>
      <w:r>
        <w:t xml:space="preserve">dále jen jako </w:t>
      </w:r>
      <w:r>
        <w:rPr>
          <w:rStyle w:val="Zkladntext2Tun"/>
        </w:rPr>
        <w:t>„Zhotovitel“</w:t>
      </w:r>
    </w:p>
    <w:p w14:paraId="1DAE50E4" w14:textId="77777777" w:rsidR="00D63911" w:rsidRDefault="00507A51">
      <w:pPr>
        <w:pStyle w:val="Zkladntext30"/>
        <w:shd w:val="clear" w:color="auto" w:fill="auto"/>
        <w:spacing w:before="0" w:after="467" w:line="210" w:lineRule="exact"/>
        <w:ind w:left="400"/>
        <w:jc w:val="both"/>
      </w:pPr>
      <w:r>
        <w:rPr>
          <w:rStyle w:val="Zkladntext3Netun"/>
        </w:rPr>
        <w:t xml:space="preserve">společně jako </w:t>
      </w:r>
      <w:r>
        <w:t>„Smluvní strany“</w:t>
      </w:r>
    </w:p>
    <w:p w14:paraId="4361F5CC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right="100"/>
        <w:jc w:val="center"/>
      </w:pPr>
      <w:r>
        <w:t>ČI. II.</w:t>
      </w:r>
    </w:p>
    <w:p w14:paraId="201F6B14" w14:textId="77777777" w:rsidR="00D63911" w:rsidRDefault="00507A51">
      <w:pPr>
        <w:pStyle w:val="Zkladntext30"/>
        <w:shd w:val="clear" w:color="auto" w:fill="auto"/>
        <w:spacing w:before="0" w:after="0" w:line="355" w:lineRule="exact"/>
        <w:ind w:left="3740"/>
      </w:pPr>
      <w:r>
        <w:t>Předmět plnění</w:t>
      </w:r>
    </w:p>
    <w:p w14:paraId="705B9B2E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355" w:lineRule="exact"/>
        <w:ind w:firstLine="0"/>
      </w:pPr>
      <w:r>
        <w:t xml:space="preserve">Zhotovitel se zavazuje k provedení díla v rozsahu studie území pro generel </w:t>
      </w:r>
      <w:r>
        <w:t>rozvoje.</w:t>
      </w:r>
    </w:p>
    <w:p w14:paraId="055D2767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355" w:lineRule="exact"/>
        <w:ind w:firstLine="0"/>
      </w:pPr>
      <w:r>
        <w:t>Objednatel se zavazuje Zhotoviteli zaplatit dle podmínek této smlouvy sjednanou cenu.</w:t>
      </w:r>
    </w:p>
    <w:p w14:paraId="61BD5F46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355" w:lineRule="exact"/>
        <w:ind w:firstLine="0"/>
      </w:pPr>
      <w:r>
        <w:t>Pro účely plnění díla je Zhotovitel povinen vycházet z podkladů.</w:t>
      </w:r>
    </w:p>
    <w:p w14:paraId="38FCFDDC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 w:line="355" w:lineRule="exact"/>
        <w:ind w:firstLine="0"/>
      </w:pPr>
      <w:r>
        <w:t>Předmět plnění a rozsah díla je stanoven takto:</w:t>
      </w:r>
    </w:p>
    <w:p w14:paraId="5CA3BD4F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400" w:firstLine="0"/>
      </w:pPr>
      <w:r>
        <w:t xml:space="preserve">A) </w:t>
      </w:r>
      <w:r>
        <w:rPr>
          <w:rStyle w:val="Zkladntext2Tun"/>
        </w:rPr>
        <w:t xml:space="preserve">Studie </w:t>
      </w:r>
      <w:r>
        <w:t>v tomto rozsahu:</w:t>
      </w:r>
    </w:p>
    <w:p w14:paraId="10A2581E" w14:textId="77777777" w:rsidR="00D63911" w:rsidRDefault="00507A51">
      <w:pPr>
        <w:pStyle w:val="Zkladntext30"/>
        <w:numPr>
          <w:ilvl w:val="0"/>
          <w:numId w:val="2"/>
        </w:numPr>
        <w:shd w:val="clear" w:color="auto" w:fill="auto"/>
        <w:tabs>
          <w:tab w:val="left" w:pos="1429"/>
        </w:tabs>
        <w:spacing w:before="0" w:after="0" w:line="355" w:lineRule="exact"/>
        <w:ind w:left="1080"/>
        <w:jc w:val="both"/>
      </w:pPr>
      <w:r>
        <w:t>Historie nemocnice</w:t>
      </w:r>
    </w:p>
    <w:p w14:paraId="3F1B3743" w14:textId="77777777" w:rsidR="00D63911" w:rsidRDefault="00507A51">
      <w:pPr>
        <w:pStyle w:val="Zkladntext20"/>
        <w:shd w:val="clear" w:color="auto" w:fill="auto"/>
        <w:spacing w:before="0" w:after="356" w:line="355" w:lineRule="exact"/>
        <w:ind w:left="1740" w:firstLine="0"/>
        <w:jc w:val="left"/>
      </w:pPr>
      <w:r>
        <w:t>postavení a poslání nemocnice</w:t>
      </w:r>
    </w:p>
    <w:p w14:paraId="1223E04E" w14:textId="77777777" w:rsidR="00D63911" w:rsidRDefault="00507A51">
      <w:pPr>
        <w:pStyle w:val="Zkladntext20"/>
        <w:shd w:val="clear" w:color="auto" w:fill="auto"/>
        <w:spacing w:before="0" w:after="0" w:line="210" w:lineRule="exact"/>
        <w:ind w:left="60" w:firstLine="0"/>
        <w:jc w:val="center"/>
      </w:pPr>
      <w:r>
        <w:t>1/1</w:t>
      </w:r>
      <w:r>
        <w:br w:type="page"/>
      </w:r>
    </w:p>
    <w:p w14:paraId="0560D772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right="440" w:firstLine="0"/>
        <w:jc w:val="left"/>
      </w:pPr>
      <w:r>
        <w:lastRenderedPageBreak/>
        <w:t>stručná historie organizační struktura charakteristika oddělení</w:t>
      </w:r>
    </w:p>
    <w:p w14:paraId="6F35F259" w14:textId="77777777" w:rsidR="00D63911" w:rsidRDefault="00507A51">
      <w:pPr>
        <w:pStyle w:val="Zkladntext30"/>
        <w:numPr>
          <w:ilvl w:val="0"/>
          <w:numId w:val="2"/>
        </w:numPr>
        <w:shd w:val="clear" w:color="auto" w:fill="auto"/>
        <w:tabs>
          <w:tab w:val="left" w:pos="1467"/>
        </w:tabs>
        <w:spacing w:before="0" w:after="0" w:line="355" w:lineRule="exact"/>
        <w:ind w:left="1120"/>
        <w:jc w:val="both"/>
      </w:pPr>
      <w:r>
        <w:t>Pasportizace</w:t>
      </w:r>
    </w:p>
    <w:p w14:paraId="039F3A8B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soupis řešeného areálu, stručná charakteristika, přehled ploch</w:t>
      </w:r>
    </w:p>
    <w:p w14:paraId="0E95A3DE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 xml:space="preserve">seznam </w:t>
      </w:r>
      <w:proofErr w:type="gramStart"/>
      <w:r>
        <w:t>objektů - pasportizace</w:t>
      </w:r>
      <w:proofErr w:type="gramEnd"/>
      <w:r>
        <w:t xml:space="preserve"> (vlastní objekty)</w:t>
      </w:r>
    </w:p>
    <w:p w14:paraId="1DBC260F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 xml:space="preserve">seznam </w:t>
      </w:r>
      <w:proofErr w:type="gramStart"/>
      <w:r>
        <w:t>objektů - pasportizace</w:t>
      </w:r>
      <w:proofErr w:type="gramEnd"/>
      <w:r>
        <w:t xml:space="preserve"> (pr</w:t>
      </w:r>
      <w:r>
        <w:t>onajaté objekty)</w:t>
      </w:r>
    </w:p>
    <w:p w14:paraId="560CDFF2" w14:textId="77777777" w:rsidR="00D63911" w:rsidRDefault="00507A51">
      <w:pPr>
        <w:pStyle w:val="Zkladntext20"/>
        <w:shd w:val="clear" w:color="auto" w:fill="auto"/>
        <w:spacing w:before="0" w:after="0" w:line="245" w:lineRule="exact"/>
        <w:ind w:left="1800" w:firstLine="0"/>
      </w:pPr>
      <w:r>
        <w:t>počty zaměstnanců a počty lůžek pro pacienty, stávající a plánované počty pacientů</w:t>
      </w:r>
    </w:p>
    <w:p w14:paraId="46F8203A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right="440" w:firstLine="0"/>
        <w:jc w:val="left"/>
      </w:pPr>
      <w:r>
        <w:t>ubytovací a stravovací kapacity parkovací kapacity, dopravní obslužnost vydaná stavební povolení a územní rozhodnutí investiční záměry budov a technické inf</w:t>
      </w:r>
      <w:r>
        <w:t xml:space="preserve">rastruktury celková finanční bilance mezi lety </w:t>
      </w:r>
      <w:proofErr w:type="gramStart"/>
      <w:r>
        <w:t>2015 - 2022</w:t>
      </w:r>
      <w:proofErr w:type="gramEnd"/>
    </w:p>
    <w:p w14:paraId="37F93EB1" w14:textId="77777777" w:rsidR="00D63911" w:rsidRDefault="00507A51">
      <w:pPr>
        <w:pStyle w:val="Zkladntext30"/>
        <w:numPr>
          <w:ilvl w:val="0"/>
          <w:numId w:val="2"/>
        </w:numPr>
        <w:shd w:val="clear" w:color="auto" w:fill="auto"/>
        <w:tabs>
          <w:tab w:val="left" w:pos="1467"/>
        </w:tabs>
        <w:spacing w:before="0" w:after="0" w:line="355" w:lineRule="exact"/>
        <w:ind w:left="1120"/>
        <w:jc w:val="both"/>
      </w:pPr>
      <w:r>
        <w:t>Rozvojová studie</w:t>
      </w:r>
    </w:p>
    <w:p w14:paraId="6FE6DC2C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úvodní část</w:t>
      </w:r>
    </w:p>
    <w:p w14:paraId="069975F4" w14:textId="77777777" w:rsidR="00D63911" w:rsidRDefault="00507A51">
      <w:pPr>
        <w:pStyle w:val="Zkladntext20"/>
        <w:shd w:val="clear" w:color="auto" w:fill="auto"/>
        <w:spacing w:before="0" w:after="0"/>
        <w:ind w:left="1800" w:firstLine="0"/>
      </w:pPr>
      <w:r>
        <w:t>urbanisticko-architektonické možnosti řešení, návrh realizace v daném území a čase</w:t>
      </w:r>
    </w:p>
    <w:p w14:paraId="484ECFC2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analytická část</w:t>
      </w:r>
    </w:p>
    <w:p w14:paraId="12850F36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right="440" w:firstLine="0"/>
        <w:jc w:val="left"/>
      </w:pPr>
      <w:r>
        <w:t xml:space="preserve">současný stav (vazba na pasportizaci), možné výhledy koncepce </w:t>
      </w:r>
      <w:r>
        <w:t>rozvoje, priority, návrh etapizace</w:t>
      </w:r>
    </w:p>
    <w:p w14:paraId="15A533E8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potřeby, absence, kapacity, technický stav (obnova), sdílené potenciály, limity</w:t>
      </w:r>
    </w:p>
    <w:p w14:paraId="7DC501FA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inspirační část</w:t>
      </w:r>
    </w:p>
    <w:p w14:paraId="09E9C497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příklady zdařilých realizací</w:t>
      </w:r>
    </w:p>
    <w:p w14:paraId="68279691" w14:textId="77777777" w:rsidR="00D63911" w:rsidRDefault="00507A51">
      <w:pPr>
        <w:pStyle w:val="Zkladntext20"/>
        <w:shd w:val="clear" w:color="auto" w:fill="auto"/>
        <w:spacing w:before="0" w:after="0" w:line="355" w:lineRule="exact"/>
        <w:ind w:left="1800" w:firstLine="0"/>
        <w:jc w:val="left"/>
      </w:pPr>
      <w:r>
        <w:t>zhodnocení, návrhy řešení, závěry, ekonomické efekty</w:t>
      </w:r>
    </w:p>
    <w:p w14:paraId="51C81DFA" w14:textId="77777777" w:rsidR="00D63911" w:rsidRDefault="00507A51">
      <w:pPr>
        <w:pStyle w:val="Zkladntext30"/>
        <w:numPr>
          <w:ilvl w:val="0"/>
          <w:numId w:val="2"/>
        </w:numPr>
        <w:shd w:val="clear" w:color="auto" w:fill="auto"/>
        <w:tabs>
          <w:tab w:val="left" w:pos="1467"/>
        </w:tabs>
        <w:spacing w:before="0" w:after="0" w:line="355" w:lineRule="exact"/>
        <w:ind w:left="1120"/>
        <w:jc w:val="both"/>
      </w:pPr>
      <w:r>
        <w:t>Výkresová dokumentace</w:t>
      </w:r>
    </w:p>
    <w:p w14:paraId="0532EFD8" w14:textId="77777777" w:rsidR="00D63911" w:rsidRDefault="00507A51">
      <w:pPr>
        <w:pStyle w:val="Zkladntext30"/>
        <w:numPr>
          <w:ilvl w:val="0"/>
          <w:numId w:val="2"/>
        </w:numPr>
        <w:shd w:val="clear" w:color="auto" w:fill="auto"/>
        <w:tabs>
          <w:tab w:val="left" w:pos="1467"/>
        </w:tabs>
        <w:spacing w:before="0" w:after="0" w:line="355" w:lineRule="exact"/>
        <w:ind w:left="1120"/>
        <w:jc w:val="both"/>
      </w:pPr>
      <w:r>
        <w:t>Fotodokumentace</w:t>
      </w:r>
    </w:p>
    <w:p w14:paraId="0E27D3CA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0" w:line="355" w:lineRule="exact"/>
        <w:ind w:left="380" w:hanging="380"/>
      </w:pPr>
      <w:r>
        <w:t>Název</w:t>
      </w:r>
      <w:r>
        <w:t xml:space="preserve"> díla, pokud nebude dohodnuto jinak, bude „Studie území pro generel rozvoje“.</w:t>
      </w:r>
    </w:p>
    <w:p w14:paraId="28F4A734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52" w:line="240" w:lineRule="exact"/>
        <w:ind w:left="380" w:hanging="380"/>
      </w:pPr>
      <w:r>
        <w:t xml:space="preserve">Dílo bude obsahovat veškeré náležitosti daného stupně projektové dokumentace stanovené zákonem č. 183/2006 Sb., o územním plánování a stavebním řádu (stavební zákon), ve </w:t>
      </w:r>
      <w:r>
        <w:t>znění pozdějších předpisů, a souvisejícími právními předpisy (např. vyhláška č. 499/2006 Sb., o dokumentaci staveb a vyhláška č. 268/2009 Sb., o technických požadavcích na stavby atd.).</w:t>
      </w:r>
    </w:p>
    <w:p w14:paraId="4CBF3FEB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68"/>
        <w:ind w:left="380" w:hanging="380"/>
      </w:pPr>
      <w:r>
        <w:t xml:space="preserve">Dílo bude předáno v tištěné podobě ve 4 vyhotoveních a </w:t>
      </w:r>
      <w:proofErr w:type="spellStart"/>
      <w:r>
        <w:t>lx</w:t>
      </w:r>
      <w:proofErr w:type="spellEnd"/>
      <w:r>
        <w:t xml:space="preserve"> elektronicky</w:t>
      </w:r>
      <w:r>
        <w:t xml:space="preserve"> na CD či USB ve formátu .</w:t>
      </w:r>
      <w:proofErr w:type="spellStart"/>
      <w:r>
        <w:t>pdf</w:t>
      </w:r>
      <w:proofErr w:type="spellEnd"/>
      <w:r>
        <w:t>.</w:t>
      </w:r>
    </w:p>
    <w:p w14:paraId="600405E4" w14:textId="77777777" w:rsidR="00D63911" w:rsidRDefault="00507A51">
      <w:pPr>
        <w:pStyle w:val="Zkladntext20"/>
        <w:numPr>
          <w:ilvl w:val="0"/>
          <w:numId w:val="1"/>
        </w:numPr>
        <w:shd w:val="clear" w:color="auto" w:fill="auto"/>
        <w:tabs>
          <w:tab w:val="left" w:pos="347"/>
        </w:tabs>
        <w:spacing w:before="0" w:after="1420" w:line="240" w:lineRule="exact"/>
        <w:ind w:left="380" w:hanging="380"/>
      </w:pPr>
      <w:r>
        <w:t>Technické podmínky díla budou v souladu s předpisy a normami České republiky a ES v oblasti výstavby a stavebnictví.</w:t>
      </w:r>
    </w:p>
    <w:p w14:paraId="1562EEC5" w14:textId="77777777" w:rsidR="00D63911" w:rsidRDefault="00507A51">
      <w:pPr>
        <w:pStyle w:val="Zkladntext40"/>
        <w:shd w:val="clear" w:color="auto" w:fill="auto"/>
        <w:spacing w:before="0" w:line="190" w:lineRule="exact"/>
        <w:ind w:left="60"/>
        <w:sectPr w:rsidR="00D639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699" w:right="1505" w:bottom="1541" w:left="1516" w:header="0" w:footer="3" w:gutter="0"/>
          <w:cols w:space="720"/>
          <w:noEndnote/>
          <w:titlePg/>
          <w:docGrid w:linePitch="360"/>
        </w:sectPr>
      </w:pPr>
      <w:r>
        <w:t>2/2</w:t>
      </w:r>
    </w:p>
    <w:p w14:paraId="0F6EC779" w14:textId="77777777" w:rsidR="00D63911" w:rsidRDefault="00507A51">
      <w:pPr>
        <w:pStyle w:val="Nadpis40"/>
        <w:keepNext/>
        <w:keepLines/>
        <w:shd w:val="clear" w:color="auto" w:fill="auto"/>
        <w:spacing w:after="0" w:line="260" w:lineRule="exact"/>
        <w:ind w:left="660"/>
      </w:pPr>
      <w:bookmarkStart w:id="3" w:name="bookmark3"/>
      <w:r>
        <w:lastRenderedPageBreak/>
        <w:t>CH VÁLEK</w:t>
      </w:r>
      <w:bookmarkEnd w:id="3"/>
    </w:p>
    <w:p w14:paraId="27E72082" w14:textId="77777777" w:rsidR="00D63911" w:rsidRDefault="00507A51">
      <w:pPr>
        <w:pStyle w:val="Zkladntext50"/>
        <w:shd w:val="clear" w:color="auto" w:fill="auto"/>
        <w:spacing w:before="0" w:after="297" w:line="160" w:lineRule="exact"/>
        <w:ind w:left="980"/>
      </w:pPr>
      <w:proofErr w:type="spellStart"/>
      <w:r>
        <w:t>ATFLlFR</w:t>
      </w:r>
      <w:proofErr w:type="spellEnd"/>
    </w:p>
    <w:p w14:paraId="68D6F3DD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right="20"/>
        <w:jc w:val="center"/>
      </w:pPr>
      <w:r>
        <w:t>ČI. III.</w:t>
      </w:r>
    </w:p>
    <w:p w14:paraId="195660EB" w14:textId="77777777" w:rsidR="00D63911" w:rsidRDefault="00507A51">
      <w:pPr>
        <w:pStyle w:val="Zkladntext30"/>
        <w:shd w:val="clear" w:color="auto" w:fill="auto"/>
        <w:spacing w:before="0" w:after="92" w:line="210" w:lineRule="exact"/>
        <w:ind w:right="20"/>
        <w:jc w:val="center"/>
      </w:pPr>
      <w:r>
        <w:t>Vlastnictví k dílu</w:t>
      </w:r>
    </w:p>
    <w:p w14:paraId="21D0E5F9" w14:textId="77777777" w:rsidR="00D63911" w:rsidRDefault="00507A51">
      <w:pPr>
        <w:pStyle w:val="Zkladntext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64"/>
        <w:ind w:left="420" w:hanging="420"/>
      </w:pPr>
      <w:r>
        <w:t xml:space="preserve">Vlastnické právo k dílu </w:t>
      </w:r>
      <w:r>
        <w:t>přechází na Objednatele dnem připsání platby za převzaté dílo na účet zhotovitele.</w:t>
      </w:r>
    </w:p>
    <w:p w14:paraId="661349B0" w14:textId="77777777" w:rsidR="00D63911" w:rsidRDefault="00507A51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60" w:line="245" w:lineRule="exact"/>
        <w:ind w:left="420" w:hanging="420"/>
      </w:pPr>
      <w:r>
        <w:t>Zhotovitel souhlasí s poskytnutím díla uchazečům v rámci realizace zadávacích (výběrových) řízení na dodavatele.</w:t>
      </w:r>
    </w:p>
    <w:p w14:paraId="0CFEC2AD" w14:textId="77777777" w:rsidR="00D63911" w:rsidRDefault="00507A51">
      <w:pPr>
        <w:pStyle w:val="Zkladntext20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448" w:line="245" w:lineRule="exact"/>
        <w:ind w:left="420" w:hanging="420"/>
      </w:pPr>
      <w:r>
        <w:t>Studie je dílem chráněným autorským zákonem. Zhotovitel nesm</w:t>
      </w:r>
      <w:r>
        <w:t>í poskytnout předmět díla jiným osobám bez souhlasu objednatele vyjma ustanovení čl. III. odst. 2. Po uhrazení sjednané částky za projektovou dokumentaci se stává objednatel vlastníkem této projektové dokumentace.</w:t>
      </w:r>
    </w:p>
    <w:p w14:paraId="247F233E" w14:textId="77777777" w:rsidR="00D63911" w:rsidRDefault="00507A51">
      <w:pPr>
        <w:pStyle w:val="Zkladntext30"/>
        <w:shd w:val="clear" w:color="auto" w:fill="auto"/>
        <w:spacing w:before="0" w:after="4" w:line="210" w:lineRule="exact"/>
        <w:ind w:right="20"/>
        <w:jc w:val="center"/>
      </w:pPr>
      <w:r>
        <w:t>Čl. IV.</w:t>
      </w:r>
    </w:p>
    <w:p w14:paraId="3C77C46F" w14:textId="77777777" w:rsidR="00D63911" w:rsidRDefault="00507A51">
      <w:pPr>
        <w:pStyle w:val="Zkladntext30"/>
        <w:shd w:val="clear" w:color="auto" w:fill="auto"/>
        <w:spacing w:before="0" w:after="104" w:line="210" w:lineRule="exact"/>
        <w:ind w:right="20"/>
        <w:jc w:val="center"/>
      </w:pPr>
      <w:r>
        <w:t>Termín a místo plnění</w:t>
      </w:r>
    </w:p>
    <w:p w14:paraId="59B7B808" w14:textId="77777777" w:rsidR="00D63911" w:rsidRDefault="00507A51">
      <w:pPr>
        <w:pStyle w:val="Zkladntext20"/>
        <w:numPr>
          <w:ilvl w:val="0"/>
          <w:numId w:val="4"/>
        </w:numPr>
        <w:shd w:val="clear" w:color="auto" w:fill="auto"/>
        <w:tabs>
          <w:tab w:val="left" w:pos="340"/>
        </w:tabs>
        <w:spacing w:before="0" w:after="84" w:line="240" w:lineRule="exact"/>
        <w:ind w:left="420" w:hanging="420"/>
      </w:pPr>
      <w:r>
        <w:t>Zhotovitel se zavazuje předat Objednateli dílo dle čl. II odst. 4 této smlouvy nej později do 24 týdnů od uzavření této smlouvy. Koncept studie je Zhotovitel povinen poskytnout objednateli do 14 týdnů od uzavření této smlouvy. Objednatel se zavazuje ve lhů</w:t>
      </w:r>
      <w:r>
        <w:t>tě 2 týdnů Zhotoviteli odsouhlasit nebo navrhnout úpravy konceptu studie (tato lhůta se nezapočítává do celkové doby předmětu plnění). Zhotovitel pak ve lhůtě 10 týdnů dílo dopracuje.</w:t>
      </w:r>
    </w:p>
    <w:p w14:paraId="781BDF59" w14:textId="77777777" w:rsidR="00D63911" w:rsidRDefault="00507A51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96" w:line="210" w:lineRule="exact"/>
        <w:ind w:left="420" w:hanging="420"/>
      </w:pPr>
      <w:r>
        <w:t>Místo plnění je na adrese Objednatele.</w:t>
      </w:r>
    </w:p>
    <w:p w14:paraId="60544E5E" w14:textId="77777777" w:rsidR="00D63911" w:rsidRDefault="00507A51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64" w:line="245" w:lineRule="exact"/>
        <w:ind w:left="420" w:hanging="420"/>
      </w:pPr>
      <w:r>
        <w:t>Místem pro předání předmětu smlou</w:t>
      </w:r>
      <w:r>
        <w:t>vy je adresa Objednatele, pokud se smluvní strany nedohodnou jinak.</w:t>
      </w:r>
    </w:p>
    <w:p w14:paraId="1D4F61DD" w14:textId="77777777" w:rsidR="00D63911" w:rsidRDefault="00507A51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444" w:line="240" w:lineRule="exact"/>
        <w:ind w:left="420" w:hanging="420"/>
      </w:pPr>
      <w:r>
        <w:t>Objednatel se zavazuje dílo převzít v případě, že bude provedeno bez vad a nedodělků. O předání a převzetí díla Zhotovitel sepíše předávací protokol, ve kterém Objednatel prohlásí, zda díl</w:t>
      </w:r>
      <w:r>
        <w:t>o přejímá, či nikoli. Dílo se považuje za předané, je-li dokončeno a Zhotovitel umožní Objednateli jeho užití.</w:t>
      </w:r>
    </w:p>
    <w:p w14:paraId="096A1C7A" w14:textId="77777777" w:rsidR="00D63911" w:rsidRDefault="00507A51">
      <w:pPr>
        <w:pStyle w:val="Zkladntext30"/>
        <w:shd w:val="clear" w:color="auto" w:fill="auto"/>
        <w:spacing w:before="0" w:after="4" w:line="210" w:lineRule="exact"/>
        <w:ind w:right="20"/>
        <w:jc w:val="center"/>
      </w:pPr>
      <w:r>
        <w:t>Čl. V.</w:t>
      </w:r>
    </w:p>
    <w:p w14:paraId="46D328D8" w14:textId="77777777" w:rsidR="00D63911" w:rsidRDefault="00507A51">
      <w:pPr>
        <w:pStyle w:val="Zkladntext30"/>
        <w:shd w:val="clear" w:color="auto" w:fill="auto"/>
        <w:spacing w:before="0" w:after="124" w:line="210" w:lineRule="exact"/>
        <w:ind w:right="20"/>
        <w:jc w:val="center"/>
      </w:pPr>
      <w:r>
        <w:t>Provádění díla</w:t>
      </w:r>
    </w:p>
    <w:p w14:paraId="2DD2CCF9" w14:textId="77777777" w:rsidR="00D63911" w:rsidRDefault="00507A51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135" w:line="210" w:lineRule="exact"/>
        <w:ind w:left="420" w:hanging="420"/>
      </w:pPr>
      <w:r>
        <w:t>Zhotovitel je zejména povinen:</w:t>
      </w:r>
    </w:p>
    <w:p w14:paraId="0B0E3285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65"/>
        </w:tabs>
        <w:spacing w:before="0" w:after="92"/>
        <w:ind w:left="840" w:hanging="420"/>
      </w:pPr>
      <w:r>
        <w:t xml:space="preserve">provést dílo řádně, včas a za použití postupů, které odpovídají právním předpisům ČR a </w:t>
      </w:r>
      <w:r>
        <w:t>technickým normám,</w:t>
      </w:r>
    </w:p>
    <w:p w14:paraId="3AB4C56D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65"/>
        </w:tabs>
        <w:spacing w:before="0" w:after="124" w:line="210" w:lineRule="exact"/>
        <w:ind w:left="840" w:hanging="420"/>
      </w:pPr>
      <w:r>
        <w:t>před zahájením díla odsouhlasit rozsah díla Objednatelem,</w:t>
      </w:r>
    </w:p>
    <w:p w14:paraId="4406A769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65"/>
        </w:tabs>
        <w:spacing w:before="0" w:after="96" w:line="210" w:lineRule="exact"/>
        <w:ind w:left="840" w:hanging="420"/>
      </w:pPr>
      <w:r>
        <w:t>zúčastnit se pravidelných schůzek svolaných Objednatelem a pořizovat z nich zápisy,</w:t>
      </w:r>
    </w:p>
    <w:p w14:paraId="4E51458E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0"/>
        </w:tabs>
        <w:spacing w:before="0" w:after="88" w:line="245" w:lineRule="exact"/>
        <w:ind w:left="840" w:hanging="420"/>
      </w:pPr>
      <w:r>
        <w:t>dodržovat při provádění díla ujednání této smlouvy, řídit se podklady Objednatele, zápisy a doh</w:t>
      </w:r>
      <w:r>
        <w:t>odami smluvních stran,</w:t>
      </w:r>
    </w:p>
    <w:p w14:paraId="1EE62D55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0"/>
        </w:tabs>
        <w:spacing w:before="0" w:after="100" w:line="210" w:lineRule="exact"/>
        <w:ind w:left="840" w:hanging="420"/>
      </w:pPr>
      <w:r>
        <w:t>provést dílo na svůj náklad a nebezpečí,</w:t>
      </w:r>
    </w:p>
    <w:p w14:paraId="7F65DA0F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0"/>
        </w:tabs>
        <w:spacing w:before="0" w:after="60" w:line="245" w:lineRule="exact"/>
        <w:ind w:left="840" w:hanging="420"/>
      </w:pPr>
      <w:r>
        <w:t>na vyžádání Objednatele podávat zprávy o stavu provádění díla elektronickou nebo písemnou formou,</w:t>
      </w:r>
    </w:p>
    <w:p w14:paraId="016B7CE5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0"/>
        </w:tabs>
        <w:spacing w:before="0" w:after="64" w:line="245" w:lineRule="exact"/>
        <w:ind w:left="840" w:hanging="420"/>
      </w:pPr>
      <w:r>
        <w:t xml:space="preserve">neprodleně, nejpozději následující pracovní den poté, kdy příslušná skutečnost nastane </w:t>
      </w:r>
      <w:r>
        <w:t>nebo Zhotovitel zjistí, že by mohla nastat, písemně informovat Objednatele o skutečnostech majících vliv na plnění smlouvy.</w:t>
      </w:r>
    </w:p>
    <w:p w14:paraId="13A31205" w14:textId="77777777" w:rsidR="00D63911" w:rsidRDefault="00507A51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 w:line="240" w:lineRule="exact"/>
        <w:ind w:left="420" w:hanging="420"/>
      </w:pPr>
      <w:r>
        <w:t>Pokud v průběhu provádění díla dojde ke skutečnostem, které nepředpokládala žádná ze</w:t>
      </w:r>
    </w:p>
    <w:p w14:paraId="71F6FF77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left="840" w:hanging="420"/>
      </w:pPr>
      <w:r>
        <w:t>smluvních stran, a které mohou změnit cenu nebo</w:t>
      </w:r>
      <w:r>
        <w:t xml:space="preserve"> termín plnění, mohou smluvní strany upravit</w:t>
      </w:r>
    </w:p>
    <w:p w14:paraId="2BB35FAC" w14:textId="77777777" w:rsidR="00D63911" w:rsidRDefault="00507A51">
      <w:pPr>
        <w:pStyle w:val="Zkladntext20"/>
        <w:shd w:val="clear" w:color="auto" w:fill="auto"/>
        <w:spacing w:before="0" w:after="0" w:line="240" w:lineRule="exact"/>
        <w:ind w:left="840" w:hanging="420"/>
      </w:pPr>
      <w:r>
        <w:t>smlouvu pouze formou písemných dodatků, které budou vzestupně číslovány, výslovně</w:t>
      </w:r>
    </w:p>
    <w:p w14:paraId="1B6A06DA" w14:textId="77777777" w:rsidR="00D63911" w:rsidRDefault="00507A51">
      <w:pPr>
        <w:pStyle w:val="Zkladntext20"/>
        <w:shd w:val="clear" w:color="auto" w:fill="auto"/>
        <w:spacing w:before="0" w:after="84" w:line="240" w:lineRule="exact"/>
        <w:ind w:left="840" w:hanging="420"/>
      </w:pPr>
      <w:r>
        <w:t>prohlášeny za dodatek smlouvy a podepsány oprávněnými zástupci smluvních stran.</w:t>
      </w:r>
    </w:p>
    <w:p w14:paraId="4D95A9F8" w14:textId="77777777" w:rsidR="00D63911" w:rsidRDefault="00507A51">
      <w:pPr>
        <w:pStyle w:val="Zkladntext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 w:line="210" w:lineRule="exact"/>
        <w:ind w:left="420" w:hanging="420"/>
      </w:pPr>
      <w:r>
        <w:t xml:space="preserve">Zhotovitel prohlašuje, že je odborně způsobilý k </w:t>
      </w:r>
      <w:r>
        <w:t>zajištění předmětu plnění podle této smlouvy.</w:t>
      </w:r>
    </w:p>
    <w:p w14:paraId="01A66198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right="20"/>
        <w:jc w:val="center"/>
        <w:sectPr w:rsidR="00D639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656" w:right="1444" w:bottom="656" w:left="1537" w:header="0" w:footer="3" w:gutter="0"/>
          <w:cols w:space="720"/>
          <w:noEndnote/>
          <w:docGrid w:linePitch="360"/>
        </w:sectPr>
      </w:pPr>
      <w:r>
        <w:t>3/3</w:t>
      </w:r>
    </w:p>
    <w:p w14:paraId="66FAB72B" w14:textId="77777777" w:rsidR="00D63911" w:rsidRDefault="00507A51">
      <w:pPr>
        <w:pStyle w:val="Nadpis30"/>
        <w:keepNext/>
        <w:keepLines/>
        <w:shd w:val="clear" w:color="auto" w:fill="auto"/>
        <w:spacing w:after="19" w:line="260" w:lineRule="exact"/>
        <w:ind w:left="660"/>
      </w:pPr>
      <w:bookmarkStart w:id="4" w:name="bookmark4"/>
      <w:r>
        <w:lastRenderedPageBreak/>
        <w:t>CH VÁLEK</w:t>
      </w:r>
      <w:bookmarkEnd w:id="4"/>
    </w:p>
    <w:p w14:paraId="3B51DA3E" w14:textId="77777777" w:rsidR="00D63911" w:rsidRDefault="00507A51">
      <w:pPr>
        <w:pStyle w:val="Zkladntext60"/>
        <w:shd w:val="clear" w:color="auto" w:fill="auto"/>
        <w:spacing w:before="0" w:after="374" w:line="160" w:lineRule="exact"/>
        <w:ind w:left="980"/>
      </w:pPr>
      <w:proofErr w:type="spellStart"/>
      <w:r>
        <w:t>ATKLlĚR</w:t>
      </w:r>
      <w:proofErr w:type="spellEnd"/>
    </w:p>
    <w:p w14:paraId="4E2E57DC" w14:textId="77777777" w:rsidR="00D63911" w:rsidRDefault="00507A51">
      <w:pPr>
        <w:pStyle w:val="Zkladntext20"/>
        <w:numPr>
          <w:ilvl w:val="0"/>
          <w:numId w:val="5"/>
        </w:numPr>
        <w:shd w:val="clear" w:color="auto" w:fill="auto"/>
        <w:tabs>
          <w:tab w:val="left" w:pos="348"/>
        </w:tabs>
        <w:spacing w:before="0" w:after="104" w:line="210" w:lineRule="exact"/>
        <w:ind w:left="420" w:hanging="420"/>
      </w:pPr>
      <w:r>
        <w:t xml:space="preserve">Objednatel je povinen zajistit </w:t>
      </w:r>
      <w:r>
        <w:t>součinnost k plnění díla minimálně v následujícím rozsahu:</w:t>
      </w:r>
    </w:p>
    <w:p w14:paraId="62ED7CDE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4"/>
        </w:tabs>
        <w:spacing w:before="0" w:after="52" w:line="235" w:lineRule="exact"/>
        <w:ind w:left="900" w:hanging="480"/>
      </w:pPr>
      <w:r>
        <w:t>Na výzvu zhotovitele doplnit potřebné podklady v přiměřené lhůtě dohodnuté mezi zhotovitelem a objednatelem na kontrolních dnech projektu.</w:t>
      </w:r>
    </w:p>
    <w:p w14:paraId="4BDC4AB5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4"/>
        </w:tabs>
        <w:spacing w:before="0" w:after="88" w:line="245" w:lineRule="exact"/>
        <w:ind w:left="900" w:hanging="480"/>
      </w:pPr>
      <w:r>
        <w:t>Na výzvu zhotovitele činit potřebná rozhodnutí v rámci náv</w:t>
      </w:r>
      <w:r>
        <w:t>rhu studie, v přiměřené lhůtě dohodnuté mezi zhotovitelem a objednatelem.</w:t>
      </w:r>
    </w:p>
    <w:p w14:paraId="5D2AD778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4"/>
        </w:tabs>
        <w:spacing w:before="0" w:after="96" w:line="210" w:lineRule="exact"/>
        <w:ind w:left="900" w:hanging="480"/>
      </w:pPr>
      <w:r>
        <w:t>Odsouhlasit dílo a jeho části ve lhůtách dohodnutých v rámci kontrolních dnů projektu.</w:t>
      </w:r>
    </w:p>
    <w:p w14:paraId="4F990F01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4"/>
        </w:tabs>
        <w:spacing w:before="0" w:after="64" w:line="245" w:lineRule="exact"/>
        <w:ind w:left="900" w:hanging="480"/>
      </w:pPr>
      <w:r>
        <w:t xml:space="preserve">Nezajistí-li objednatel součinnost v požadovaných termínech, posouvá se termín </w:t>
      </w:r>
      <w:r>
        <w:t>zhotovení díla o dobu prodlení.</w:t>
      </w:r>
    </w:p>
    <w:p w14:paraId="3DE16F3B" w14:textId="77777777" w:rsidR="00D63911" w:rsidRDefault="00507A51">
      <w:pPr>
        <w:pStyle w:val="Zkladntext20"/>
        <w:numPr>
          <w:ilvl w:val="1"/>
          <w:numId w:val="5"/>
        </w:numPr>
        <w:shd w:val="clear" w:color="auto" w:fill="auto"/>
        <w:tabs>
          <w:tab w:val="left" w:pos="874"/>
        </w:tabs>
        <w:spacing w:before="0" w:after="444" w:line="240" w:lineRule="exact"/>
        <w:ind w:left="900" w:hanging="480"/>
      </w:pPr>
      <w:r>
        <w:t>Objednatel se zavazuje účinně spolupracovat při plnění předmětu díla. Objednatel zároveň bere na vědomí, že v případě zásadních změn v zadání a dodatečných požadavků většího rozsahu ze strany objednatele, je zhotovitel opráv</w:t>
      </w:r>
      <w:r>
        <w:t>něn zažádat o navýšení ceny a po vzájemném odsouhlasení na toto navýšení uzavřít dodatek o tomto navýšení, případně o prodloužení termínů plnění díla.</w:t>
      </w:r>
    </w:p>
    <w:p w14:paraId="0C750A6C" w14:textId="77777777" w:rsidR="00D63911" w:rsidRDefault="00507A51">
      <w:pPr>
        <w:pStyle w:val="Zkladntext30"/>
        <w:shd w:val="clear" w:color="auto" w:fill="auto"/>
        <w:spacing w:before="0" w:after="4" w:line="210" w:lineRule="exact"/>
        <w:ind w:left="40"/>
        <w:jc w:val="center"/>
      </w:pPr>
      <w:r>
        <w:t>ČL VI.</w:t>
      </w:r>
    </w:p>
    <w:p w14:paraId="011D7880" w14:textId="77777777" w:rsidR="00D63911" w:rsidRDefault="00507A51">
      <w:pPr>
        <w:pStyle w:val="Zkladntext30"/>
        <w:shd w:val="clear" w:color="auto" w:fill="auto"/>
        <w:spacing w:before="0" w:after="96" w:line="210" w:lineRule="exact"/>
        <w:ind w:left="40"/>
        <w:jc w:val="center"/>
      </w:pPr>
      <w:r>
        <w:t>Cena díla</w:t>
      </w:r>
    </w:p>
    <w:p w14:paraId="62A480DE" w14:textId="77777777" w:rsidR="00D63911" w:rsidRDefault="00507A51">
      <w:pPr>
        <w:pStyle w:val="Zkladntext20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88" w:line="245" w:lineRule="exact"/>
        <w:ind w:left="420" w:hanging="420"/>
      </w:pPr>
      <w:r>
        <w:t>Cena za zpracování předmětu smlouvy dle čl. II, odst. 4 je stanovena dohodou smluvních s</w:t>
      </w:r>
      <w:r>
        <w:t xml:space="preserve">tran a činí </w:t>
      </w:r>
      <w:proofErr w:type="gramStart"/>
      <w:r>
        <w:t>485.000,-</w:t>
      </w:r>
      <w:proofErr w:type="gramEnd"/>
      <w:r>
        <w:t>Kč bez DPH.</w:t>
      </w:r>
    </w:p>
    <w:p w14:paraId="5BF0B198" w14:textId="77777777" w:rsidR="00D63911" w:rsidRDefault="00507A51">
      <w:pPr>
        <w:pStyle w:val="Zkladntext20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96" w:line="210" w:lineRule="exact"/>
        <w:ind w:left="420" w:hanging="420"/>
      </w:pPr>
      <w:r>
        <w:t>Cena je stanovena jako cena nejvýše přípustná a platí po celou dobu sjednanou v této smlouvě.</w:t>
      </w:r>
    </w:p>
    <w:p w14:paraId="3BD9FD92" w14:textId="77777777" w:rsidR="00D63911" w:rsidRDefault="00507A51">
      <w:pPr>
        <w:pStyle w:val="Zkladntext20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60" w:line="245" w:lineRule="exact"/>
        <w:ind w:left="420" w:hanging="420"/>
      </w:pPr>
      <w:r>
        <w:t xml:space="preserve">Cena uvedená v odst. 1. článku VI. této Smlouvy je stanovena jako cena bez DPH a k této ceně bude účtováno DPH v sazbě dle </w:t>
      </w:r>
      <w:r>
        <w:t>platných právních předpisů.</w:t>
      </w:r>
    </w:p>
    <w:p w14:paraId="34E18C5A" w14:textId="77777777" w:rsidR="00D63911" w:rsidRDefault="00507A51">
      <w:pPr>
        <w:pStyle w:val="Zkladntext20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56" w:line="245" w:lineRule="exact"/>
        <w:ind w:left="420" w:hanging="420"/>
      </w:pPr>
      <w:r>
        <w:t>Součástí sjednané ceny jsou veškeré práce a dodávky, poplatky a jiné náklady nezbytné pro řádné a úplné provedení díla, vyjma správních poplatků.</w:t>
      </w:r>
    </w:p>
    <w:p w14:paraId="4BD22905" w14:textId="77777777" w:rsidR="00D63911" w:rsidRDefault="00507A51">
      <w:pPr>
        <w:pStyle w:val="Zkladntext20"/>
        <w:numPr>
          <w:ilvl w:val="0"/>
          <w:numId w:val="6"/>
        </w:numPr>
        <w:shd w:val="clear" w:color="auto" w:fill="auto"/>
        <w:tabs>
          <w:tab w:val="left" w:pos="348"/>
        </w:tabs>
        <w:spacing w:before="0" w:after="370"/>
        <w:ind w:left="420" w:hanging="420"/>
      </w:pPr>
      <w:r>
        <w:t xml:space="preserve">Cena obsahuje i případné zvýšené náklady spojené s vývojem cen vstupních nákladů, </w:t>
      </w:r>
      <w:r>
        <w:t>a to až do doby ukončení plnění předmětu smlouvy.</w:t>
      </w:r>
    </w:p>
    <w:p w14:paraId="587C73DD" w14:textId="77777777" w:rsidR="00D63911" w:rsidRDefault="00507A51">
      <w:pPr>
        <w:pStyle w:val="Titulektabulky20"/>
        <w:framePr w:w="7526" w:wrap="notBeside" w:vAnchor="text" w:hAnchor="text" w:xAlign="center" w:y="1"/>
        <w:shd w:val="clear" w:color="auto" w:fill="auto"/>
        <w:spacing w:after="0" w:line="210" w:lineRule="exact"/>
      </w:pPr>
      <w:r>
        <w:t>Čl. VII.</w:t>
      </w:r>
    </w:p>
    <w:p w14:paraId="3975D754" w14:textId="77777777" w:rsidR="00D63911" w:rsidRDefault="00507A51">
      <w:pPr>
        <w:pStyle w:val="Titulektabulky20"/>
        <w:framePr w:w="7526" w:wrap="notBeside" w:vAnchor="text" w:hAnchor="text" w:xAlign="center" w:y="1"/>
        <w:shd w:val="clear" w:color="auto" w:fill="auto"/>
        <w:spacing w:after="124" w:line="210" w:lineRule="exact"/>
      </w:pPr>
      <w:r>
        <w:t>Platební podmínky</w:t>
      </w:r>
    </w:p>
    <w:p w14:paraId="78D27685" w14:textId="77777777" w:rsidR="00D63911" w:rsidRDefault="00507A51">
      <w:pPr>
        <w:pStyle w:val="Titulektabulky0"/>
        <w:framePr w:w="7526" w:wrap="notBeside" w:vAnchor="text" w:hAnchor="text" w:xAlign="center" w:y="1"/>
        <w:shd w:val="clear" w:color="auto" w:fill="auto"/>
        <w:spacing w:before="0" w:line="210" w:lineRule="exact"/>
      </w:pPr>
      <w:r>
        <w:t>1. Smluvní strany se dohodly, že cenu za předmět díla má Zhotovitel právo fakturovat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3293"/>
      </w:tblGrid>
      <w:tr w:rsidR="00D63911" w14:paraId="3A4AF4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9D7AF" w14:textId="77777777" w:rsidR="00D63911" w:rsidRDefault="00507A51">
            <w:pPr>
              <w:pStyle w:val="Zkladntext20"/>
              <w:framePr w:w="75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Zkladntext2Tun0"/>
              </w:rPr>
              <w:t>Předmět smlouvy dle ČL IL Odst. 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428B9" w14:textId="77777777" w:rsidR="00D63911" w:rsidRDefault="00D63911">
            <w:pPr>
              <w:framePr w:w="75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63911" w14:paraId="4B5AE93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D068" w14:textId="77777777" w:rsidR="00D63911" w:rsidRDefault="00507A51">
            <w:pPr>
              <w:pStyle w:val="Zkladntext20"/>
              <w:framePr w:w="7526" w:wrap="notBeside" w:vAnchor="text" w:hAnchor="text" w:xAlign="center" w:y="1"/>
              <w:shd w:val="clear" w:color="auto" w:fill="auto"/>
              <w:spacing w:before="0" w:after="0" w:line="210" w:lineRule="exact"/>
              <w:ind w:left="500" w:firstLine="0"/>
              <w:jc w:val="left"/>
            </w:pPr>
            <w:r>
              <w:rPr>
                <w:rStyle w:val="Zkladntext22"/>
              </w:rPr>
              <w:t>A) Studie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B2444" w14:textId="77777777" w:rsidR="00D63911" w:rsidRDefault="00507A51">
            <w:pPr>
              <w:pStyle w:val="Zkladntext20"/>
              <w:framePr w:w="75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Zkladntext22"/>
              </w:rPr>
              <w:t>po předání objednateli</w:t>
            </w:r>
          </w:p>
        </w:tc>
      </w:tr>
    </w:tbl>
    <w:p w14:paraId="79B0E83F" w14:textId="77777777" w:rsidR="00D63911" w:rsidRDefault="00D63911">
      <w:pPr>
        <w:framePr w:w="7526" w:wrap="notBeside" w:vAnchor="text" w:hAnchor="text" w:xAlign="center" w:y="1"/>
        <w:rPr>
          <w:sz w:val="2"/>
          <w:szCs w:val="2"/>
        </w:rPr>
      </w:pPr>
    </w:p>
    <w:p w14:paraId="12CAA4DD" w14:textId="77777777" w:rsidR="00D63911" w:rsidRDefault="00D63911">
      <w:pPr>
        <w:rPr>
          <w:sz w:val="2"/>
          <w:szCs w:val="2"/>
        </w:rPr>
      </w:pPr>
    </w:p>
    <w:p w14:paraId="03235C06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22" w:after="60" w:line="245" w:lineRule="exact"/>
        <w:ind w:left="420" w:hanging="420"/>
      </w:pPr>
      <w:r>
        <w:t>Podkladem pro úhradu smluvní ceny je faktura, která bude mít náležitosti daňového dokladu v souladu s platnými právními předpisy.</w:t>
      </w:r>
    </w:p>
    <w:p w14:paraId="7E8E0C52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88" w:line="245" w:lineRule="exact"/>
        <w:ind w:left="420" w:hanging="420"/>
      </w:pPr>
      <w:r>
        <w:t>Fakturu může Zhotovitel vystavit pouze na základě předávacího protokolu dle čl. IV. této smlouvy, podepsaného oprávněnými zást</w:t>
      </w:r>
      <w:r>
        <w:t>upci obou smluvních stran.</w:t>
      </w:r>
    </w:p>
    <w:p w14:paraId="2A7BA432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96" w:line="210" w:lineRule="exact"/>
        <w:ind w:left="420" w:hanging="420"/>
      </w:pPr>
      <w:r>
        <w:t>Lhůta splatnosti faktury činí 21 dnů ode dne vystavení.</w:t>
      </w:r>
    </w:p>
    <w:p w14:paraId="6456ED0D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60" w:line="245" w:lineRule="exact"/>
        <w:ind w:left="420" w:hanging="420"/>
      </w:pPr>
      <w:r>
        <w:t xml:space="preserve">Nebude-li faktura obsahovat některou náležitost, je Objednatel oprávněn před uplynutím lhůty splatnosti vrátit fakturu druhé smluvní straně k provedení opravy s </w:t>
      </w:r>
      <w:r>
        <w:t>vyznačením důvodu vrácení.</w:t>
      </w:r>
    </w:p>
    <w:p w14:paraId="75D0F239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88" w:line="245" w:lineRule="exact"/>
        <w:ind w:left="420" w:hanging="420"/>
      </w:pPr>
      <w:r>
        <w:t>Zhotovitel provede opravu vystavením nové faktury. Dnem odeslání vadné faktury Zhotoviteli přestává běžet původní lhůta splatnosti a nová lhůta splatnosti běží znovu ode dne doručení nové faktury Objednateli.</w:t>
      </w:r>
    </w:p>
    <w:p w14:paraId="6BE96120" w14:textId="77777777" w:rsidR="00D63911" w:rsidRDefault="00507A51">
      <w:pPr>
        <w:pStyle w:val="Zkladntext20"/>
        <w:numPr>
          <w:ilvl w:val="0"/>
          <w:numId w:val="7"/>
        </w:numPr>
        <w:shd w:val="clear" w:color="auto" w:fill="auto"/>
        <w:tabs>
          <w:tab w:val="left" w:pos="348"/>
        </w:tabs>
        <w:spacing w:before="0" w:after="469" w:line="210" w:lineRule="exact"/>
        <w:ind w:left="420" w:hanging="420"/>
      </w:pPr>
      <w:r>
        <w:t>Povinnost zaplatit c</w:t>
      </w:r>
      <w:r>
        <w:t>enu za dílo je splněna dnem odepsání příslušné částky z účtu Objednatele.</w:t>
      </w:r>
    </w:p>
    <w:p w14:paraId="73400288" w14:textId="77777777" w:rsidR="00D63911" w:rsidRDefault="00507A51">
      <w:pPr>
        <w:pStyle w:val="Zkladntext20"/>
        <w:shd w:val="clear" w:color="auto" w:fill="auto"/>
        <w:spacing w:before="0" w:after="0" w:line="210" w:lineRule="exact"/>
        <w:ind w:left="40" w:firstLine="0"/>
        <w:jc w:val="center"/>
        <w:sectPr w:rsidR="00D63911">
          <w:pgSz w:w="11900" w:h="16840"/>
          <w:pgMar w:top="873" w:right="1417" w:bottom="873" w:left="1559" w:header="0" w:footer="3" w:gutter="0"/>
          <w:cols w:space="720"/>
          <w:noEndnote/>
          <w:docGrid w:linePitch="360"/>
        </w:sectPr>
      </w:pPr>
      <w:r>
        <w:t>4/4</w:t>
      </w:r>
    </w:p>
    <w:p w14:paraId="79AE099F" w14:textId="77777777" w:rsidR="00D63911" w:rsidRDefault="00507A51">
      <w:pPr>
        <w:pStyle w:val="Zkladntext30"/>
        <w:shd w:val="clear" w:color="auto" w:fill="auto"/>
        <w:spacing w:before="0" w:after="4" w:line="210" w:lineRule="exact"/>
        <w:ind w:left="20"/>
        <w:jc w:val="center"/>
      </w:pPr>
      <w:r>
        <w:lastRenderedPageBreak/>
        <w:t>ČI. VIII.</w:t>
      </w:r>
    </w:p>
    <w:p w14:paraId="24B42075" w14:textId="77777777" w:rsidR="00D63911" w:rsidRDefault="00507A51">
      <w:pPr>
        <w:pStyle w:val="Zkladntext30"/>
        <w:shd w:val="clear" w:color="auto" w:fill="auto"/>
        <w:spacing w:before="0" w:after="101" w:line="210" w:lineRule="exact"/>
        <w:ind w:left="20"/>
        <w:jc w:val="center"/>
      </w:pPr>
      <w:r>
        <w:t>Odpovědnost za škodu</w:t>
      </w:r>
    </w:p>
    <w:p w14:paraId="2D4E008C" w14:textId="77777777" w:rsidR="00D63911" w:rsidRDefault="00507A51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64"/>
        <w:ind w:left="400" w:hanging="400"/>
      </w:pPr>
      <w:r>
        <w:t>Odpovědnost za škodu se řídí příslušnými ustanoveními občanského zákoníku, nestanoví-li smlouva jinak.</w:t>
      </w:r>
    </w:p>
    <w:p w14:paraId="2477BEBF" w14:textId="77777777" w:rsidR="00D63911" w:rsidRDefault="00507A51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448" w:line="245" w:lineRule="exact"/>
        <w:ind w:left="400" w:hanging="400"/>
      </w:pPr>
      <w:r>
        <w:t xml:space="preserve">Zhotovitel bude mít </w:t>
      </w:r>
      <w:r>
        <w:t>sjednáno pojištění odpovědnosti za škodu způsobenou třetí osobě při výkonu podnikatelské činnosti ve výši min. pokrývající hodnotu zakázky.</w:t>
      </w:r>
    </w:p>
    <w:p w14:paraId="20DD6E98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left="20"/>
        <w:jc w:val="center"/>
      </w:pPr>
      <w:r>
        <w:t>ČI. IX.</w:t>
      </w:r>
    </w:p>
    <w:p w14:paraId="69E88273" w14:textId="77777777" w:rsidR="00D63911" w:rsidRDefault="00507A51">
      <w:pPr>
        <w:pStyle w:val="Zkladntext30"/>
        <w:shd w:val="clear" w:color="auto" w:fill="auto"/>
        <w:spacing w:before="0" w:after="100" w:line="210" w:lineRule="exact"/>
        <w:ind w:left="20"/>
        <w:jc w:val="center"/>
      </w:pPr>
      <w:r>
        <w:t>Vady díla</w:t>
      </w:r>
    </w:p>
    <w:p w14:paraId="17E16FB0" w14:textId="77777777" w:rsidR="00D63911" w:rsidRDefault="00507A51">
      <w:pPr>
        <w:pStyle w:val="Zkladntext20"/>
        <w:numPr>
          <w:ilvl w:val="0"/>
          <w:numId w:val="9"/>
        </w:numPr>
        <w:shd w:val="clear" w:color="auto" w:fill="auto"/>
        <w:tabs>
          <w:tab w:val="left" w:pos="339"/>
        </w:tabs>
        <w:spacing w:before="0" w:after="56" w:line="245" w:lineRule="exact"/>
        <w:ind w:left="400" w:hanging="400"/>
      </w:pPr>
      <w:r>
        <w:t>Dílo má vady, jestliže jeho provedení neodpovídá požadavkům uvedeným ve smlouvě, příslušným právní</w:t>
      </w:r>
      <w:r>
        <w:t>m předpisům, normám nebo stanoviskům dotčených orgánů a správců inženýrských sítí, vztahující se k provedení díla.</w:t>
      </w:r>
    </w:p>
    <w:p w14:paraId="3E867AB8" w14:textId="77777777" w:rsidR="00D63911" w:rsidRDefault="00507A51">
      <w:pPr>
        <w:pStyle w:val="Zkladntext20"/>
        <w:numPr>
          <w:ilvl w:val="0"/>
          <w:numId w:val="9"/>
        </w:numPr>
        <w:shd w:val="clear" w:color="auto" w:fill="auto"/>
        <w:tabs>
          <w:tab w:val="left" w:pos="339"/>
        </w:tabs>
        <w:spacing w:before="0" w:after="64"/>
        <w:ind w:left="400" w:hanging="400"/>
      </w:pPr>
      <w:r>
        <w:t>Zhotovitel odpovídá za vady, které bude mít dílo v době předání, a to včetně vad, které se projeví následně po předání díla.</w:t>
      </w:r>
    </w:p>
    <w:p w14:paraId="481EBF22" w14:textId="77777777" w:rsidR="00D63911" w:rsidRDefault="00507A51">
      <w:pPr>
        <w:pStyle w:val="Zkladntext20"/>
        <w:numPr>
          <w:ilvl w:val="0"/>
          <w:numId w:val="9"/>
        </w:numPr>
        <w:shd w:val="clear" w:color="auto" w:fill="auto"/>
        <w:tabs>
          <w:tab w:val="left" w:pos="339"/>
        </w:tabs>
        <w:spacing w:before="0" w:after="60" w:line="245" w:lineRule="exact"/>
        <w:ind w:left="400" w:hanging="400"/>
      </w:pPr>
      <w:r>
        <w:t>Vyskytne-li se na provedeném díle vada, Objednatel oznámí Zhotoviteli její výskyt a vadu popíše. Jakmile Objednatel oznámí zhotoviteli vadu, má se za to, že požaduje bezplatné odstranění vady, pokud v oznámení neuvede jinak.</w:t>
      </w:r>
    </w:p>
    <w:p w14:paraId="5E975078" w14:textId="77777777" w:rsidR="00D63911" w:rsidRDefault="00507A51">
      <w:pPr>
        <w:pStyle w:val="Zkladntext20"/>
        <w:numPr>
          <w:ilvl w:val="0"/>
          <w:numId w:val="9"/>
        </w:numPr>
        <w:shd w:val="clear" w:color="auto" w:fill="auto"/>
        <w:tabs>
          <w:tab w:val="left" w:pos="339"/>
        </w:tabs>
        <w:spacing w:before="0" w:after="448" w:line="245" w:lineRule="exact"/>
        <w:ind w:left="400" w:hanging="400"/>
      </w:pPr>
      <w:r>
        <w:t>Zhotovitel započne s odstranění</w:t>
      </w:r>
      <w:r>
        <w:t>m vady neprodleně, nejpozději do jednoho dne ode dne doručení písemného oznámení o vadě a vadu odstraní nejpozději do 10 dnů ode dne započetí odstranění vady, pokud se s Objednatelem nedohodne jinak.</w:t>
      </w:r>
    </w:p>
    <w:p w14:paraId="6DF6F29E" w14:textId="77777777" w:rsidR="00D63911" w:rsidRDefault="00507A51">
      <w:pPr>
        <w:pStyle w:val="Nadpis320"/>
        <w:keepNext/>
        <w:keepLines/>
        <w:shd w:val="clear" w:color="auto" w:fill="auto"/>
        <w:spacing w:before="0" w:after="0" w:line="210" w:lineRule="exact"/>
        <w:ind w:left="20"/>
      </w:pPr>
      <w:bookmarkStart w:id="5" w:name="bookmark5"/>
      <w:r>
        <w:t>Č1.X.</w:t>
      </w:r>
      <w:bookmarkEnd w:id="5"/>
    </w:p>
    <w:p w14:paraId="35C68E3C" w14:textId="77777777" w:rsidR="00D63911" w:rsidRDefault="00507A51">
      <w:pPr>
        <w:pStyle w:val="Zkladntext30"/>
        <w:shd w:val="clear" w:color="auto" w:fill="auto"/>
        <w:spacing w:before="0" w:after="104" w:line="210" w:lineRule="exact"/>
        <w:ind w:left="20"/>
        <w:jc w:val="center"/>
      </w:pPr>
      <w:r>
        <w:t>Smluvní pokuty</w:t>
      </w:r>
    </w:p>
    <w:p w14:paraId="1D4B70EF" w14:textId="77777777" w:rsidR="00D63911" w:rsidRDefault="00507A51">
      <w:pPr>
        <w:pStyle w:val="Zkladn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56" w:line="240" w:lineRule="exact"/>
        <w:ind w:left="400" w:hanging="400"/>
      </w:pPr>
      <w:r>
        <w:t xml:space="preserve">Nepředá-li Zhotovitel předmět díla </w:t>
      </w:r>
      <w:r>
        <w:t>ve lhůtě dle čl. IV. této smlouvy, má objednatel právo uplatnit vůči Zhotoviteli smluvní pokutu ve výši 0,10 % z ceny díla bez DPH za každý i započatý den prodlení, pokud se smluvní strany nedomluví jinak.</w:t>
      </w:r>
    </w:p>
    <w:p w14:paraId="72385232" w14:textId="77777777" w:rsidR="00D63911" w:rsidRDefault="00507A51">
      <w:pPr>
        <w:pStyle w:val="Zkladn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60" w:line="245" w:lineRule="exact"/>
        <w:ind w:left="400" w:hanging="400"/>
      </w:pPr>
      <w:r>
        <w:t>Nebude-li faktura uhrazena ve lhůtě splatnosti, má</w:t>
      </w:r>
      <w:r>
        <w:t xml:space="preserve"> Zhotovitel právo uplatnit vůči Objednateli smluvní pokutu ve výši 0,10 % z dlužné částky bez DPII za každý i započatý den prodlení, pokud se smluvní strany nedomluví jinak.</w:t>
      </w:r>
    </w:p>
    <w:p w14:paraId="75B62C0A" w14:textId="77777777" w:rsidR="00D63911" w:rsidRDefault="00507A51">
      <w:pPr>
        <w:pStyle w:val="Zkladn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64" w:line="245" w:lineRule="exact"/>
        <w:ind w:left="400" w:hanging="400"/>
      </w:pPr>
      <w:r>
        <w:t xml:space="preserve">Pokud Zhotovitel neodstraní vadu díla ve lhůtě uvedené v čl. IX. má </w:t>
      </w:r>
      <w:r>
        <w:t>Objednatel právo uplatnit vůči Zhotoviteli smluvní pokutu ve výši 0,10 % z ceny díla bez DPH za každý i započatý den prodlení, pokud se smluvní strany nedomluví jinak.</w:t>
      </w:r>
    </w:p>
    <w:p w14:paraId="68C480C7" w14:textId="77777777" w:rsidR="00D63911" w:rsidRDefault="00507A51">
      <w:pPr>
        <w:pStyle w:val="Zkladn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56" w:line="240" w:lineRule="exact"/>
        <w:ind w:left="400" w:hanging="400"/>
      </w:pPr>
      <w:r>
        <w:t>Nepředá-li Objednatel zhotoviteli písemné vyjádření dle čl. V. odst. 4 této smlouvy, pro</w:t>
      </w:r>
      <w:r>
        <w:t>dlužuje se automaticky termín zhotovení díla o délku prodlevy ve vyjádření a současně je Objednatel povinen uhradit Zhotoviteli smluvní pokutu ve výši 2000,- Kč bez DPH za každé takové nepředané vyjádření, s jejímž předáním je zhotovitel v prodlení, a to z</w:t>
      </w:r>
      <w:r>
        <w:t>a každý i započatý den prodlení, pokud se smluvní strany nedohodnou jinak.</w:t>
      </w:r>
    </w:p>
    <w:p w14:paraId="558D49F4" w14:textId="77777777" w:rsidR="00D63911" w:rsidRDefault="00507A51">
      <w:pPr>
        <w:pStyle w:val="Zkladn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448" w:line="245" w:lineRule="exact"/>
        <w:ind w:left="400" w:hanging="400"/>
      </w:pPr>
      <w:r>
        <w:t>Zhotovitel je oprávněn odstoupit od smlouvy v případě, že objednatel nedodrží ustanovení článku Součinnost objednatele této smlouvy.</w:t>
      </w:r>
    </w:p>
    <w:p w14:paraId="285AF28E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left="20"/>
        <w:jc w:val="center"/>
      </w:pPr>
      <w:r>
        <w:t>Čl. XI.</w:t>
      </w:r>
    </w:p>
    <w:p w14:paraId="4417EE0E" w14:textId="77777777" w:rsidR="00D63911" w:rsidRDefault="00507A51">
      <w:pPr>
        <w:pStyle w:val="Zkladntext30"/>
        <w:shd w:val="clear" w:color="auto" w:fill="auto"/>
        <w:spacing w:before="0" w:after="124" w:line="210" w:lineRule="exact"/>
        <w:ind w:left="20"/>
        <w:jc w:val="center"/>
      </w:pPr>
      <w:r>
        <w:t>Záruční doba</w:t>
      </w:r>
    </w:p>
    <w:p w14:paraId="651458F7" w14:textId="77777777" w:rsidR="00D63911" w:rsidRDefault="00507A51">
      <w:pPr>
        <w:pStyle w:val="Zkladn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412" w:line="210" w:lineRule="exact"/>
        <w:ind w:left="400" w:hanging="400"/>
      </w:pPr>
      <w:r>
        <w:t>Záruční doba začíná plynout</w:t>
      </w:r>
      <w:r>
        <w:t xml:space="preserve"> ode dne odevzdání dokumentace Objednateli a stanovuje se na 5 let.</w:t>
      </w:r>
    </w:p>
    <w:p w14:paraId="58A5D951" w14:textId="77777777" w:rsidR="00D63911" w:rsidRDefault="00507A51">
      <w:pPr>
        <w:pStyle w:val="Zkladntext30"/>
        <w:shd w:val="clear" w:color="auto" w:fill="auto"/>
        <w:spacing w:before="0" w:after="119" w:line="210" w:lineRule="exact"/>
        <w:ind w:left="20"/>
        <w:jc w:val="center"/>
      </w:pPr>
      <w:r>
        <w:t>Čl. XII.</w:t>
      </w:r>
    </w:p>
    <w:p w14:paraId="6D8ECD3E" w14:textId="77777777" w:rsidR="00D63911" w:rsidRDefault="00507A51">
      <w:pPr>
        <w:pStyle w:val="Zkladntext20"/>
        <w:shd w:val="clear" w:color="auto" w:fill="auto"/>
        <w:spacing w:before="0" w:after="0" w:line="210" w:lineRule="exact"/>
        <w:ind w:left="20" w:firstLine="0"/>
        <w:jc w:val="center"/>
        <w:sectPr w:rsidR="00D6391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0" w:h="16840"/>
          <w:pgMar w:top="1517" w:right="1453" w:bottom="1517" w:left="1552" w:header="0" w:footer="3" w:gutter="0"/>
          <w:cols w:space="720"/>
          <w:noEndnote/>
          <w:titlePg/>
          <w:docGrid w:linePitch="360"/>
        </w:sectPr>
      </w:pPr>
      <w:r>
        <w:t>5/5</w:t>
      </w:r>
    </w:p>
    <w:p w14:paraId="1A64B50B" w14:textId="77777777" w:rsidR="00D63911" w:rsidRDefault="00507A51">
      <w:pPr>
        <w:pStyle w:val="Nadpis40"/>
        <w:keepNext/>
        <w:keepLines/>
        <w:shd w:val="clear" w:color="auto" w:fill="auto"/>
        <w:spacing w:after="0" w:line="260" w:lineRule="exact"/>
        <w:ind w:left="580"/>
      </w:pPr>
      <w:bookmarkStart w:id="6" w:name="bookmark6"/>
      <w:r>
        <w:lastRenderedPageBreak/>
        <w:t>CH VÁLEK</w:t>
      </w:r>
      <w:bookmarkEnd w:id="6"/>
    </w:p>
    <w:p w14:paraId="248221AB" w14:textId="77777777" w:rsidR="00D63911" w:rsidRDefault="00507A51">
      <w:pPr>
        <w:pStyle w:val="Zkladntext70"/>
        <w:shd w:val="clear" w:color="auto" w:fill="auto"/>
        <w:spacing w:before="0" w:after="368" w:line="140" w:lineRule="exact"/>
        <w:ind w:left="920"/>
      </w:pPr>
      <w:r>
        <w:t xml:space="preserve">A T </w:t>
      </w:r>
      <w:proofErr w:type="spellStart"/>
      <w:proofErr w:type="gramStart"/>
      <w:r>
        <w:t>t</w:t>
      </w:r>
      <w:proofErr w:type="spellEnd"/>
      <w:r>
        <w:t>- LI</w:t>
      </w:r>
      <w:proofErr w:type="gramEnd"/>
      <w:r>
        <w:t xml:space="preserve"> ť H</w:t>
      </w:r>
    </w:p>
    <w:p w14:paraId="2F525937" w14:textId="77777777" w:rsidR="00D63911" w:rsidRDefault="00507A51">
      <w:pPr>
        <w:pStyle w:val="Zkladntext30"/>
        <w:shd w:val="clear" w:color="auto" w:fill="auto"/>
        <w:spacing w:before="0" w:after="96" w:line="210" w:lineRule="exact"/>
        <w:ind w:right="20"/>
        <w:jc w:val="center"/>
      </w:pPr>
      <w:r>
        <w:t>Vlastnictví k dílu</w:t>
      </w:r>
    </w:p>
    <w:p w14:paraId="05356063" w14:textId="77777777" w:rsidR="00D63911" w:rsidRDefault="00507A51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after="60" w:line="245" w:lineRule="exact"/>
        <w:ind w:left="460" w:hanging="460"/>
      </w:pPr>
      <w:r>
        <w:t xml:space="preserve">Vlastnické právo </w:t>
      </w:r>
      <w:proofErr w:type="spellStart"/>
      <w:r>
        <w:t>kdílu</w:t>
      </w:r>
      <w:proofErr w:type="spellEnd"/>
      <w:r>
        <w:t xml:space="preserve"> přechází na Objednatele dnem připsání platby za převzaté dílo na účet zhotovitele.</w:t>
      </w:r>
    </w:p>
    <w:p w14:paraId="6BBF5B6D" w14:textId="77777777" w:rsidR="00D63911" w:rsidRDefault="00507A51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after="64" w:line="245" w:lineRule="exact"/>
        <w:ind w:left="380" w:hanging="380"/>
      </w:pPr>
      <w:r>
        <w:t xml:space="preserve">Zhotovitel souhlasí s bezplatným </w:t>
      </w:r>
      <w:r>
        <w:t>poskytnutím díla účastníkům v rámci realizace zadávacích řízení na Zhotovitele následných stupňů projektové dokumentace, popřípadě jej dále zcizit.</w:t>
      </w:r>
    </w:p>
    <w:p w14:paraId="27235DE9" w14:textId="77777777" w:rsidR="00D63911" w:rsidRDefault="00507A51">
      <w:pPr>
        <w:pStyle w:val="Zkladntext20"/>
        <w:numPr>
          <w:ilvl w:val="0"/>
          <w:numId w:val="12"/>
        </w:numPr>
        <w:shd w:val="clear" w:color="auto" w:fill="auto"/>
        <w:tabs>
          <w:tab w:val="left" w:pos="344"/>
        </w:tabs>
        <w:spacing w:before="0" w:after="444" w:line="240" w:lineRule="exact"/>
        <w:ind w:left="380" w:hanging="380"/>
      </w:pPr>
      <w:r>
        <w:t>Zhotovitel uděluje Objednateli dle ustanovení § 12 odst. 1 zákona č. 121/2000 Sb., ve znění pozdějších předp</w:t>
      </w:r>
      <w:r>
        <w:t>isů (dále autorský zákon) bezplatně právo dílo užít v původní nebo zpracované podobě, a to samostatně anebo ve spojení s jinými prvky nebo dílem. Právem dílo užít jsou zejména práva dle tohoto zákona, a především právo dílo použít pro vypracování dalších s</w:t>
      </w:r>
      <w:r>
        <w:t>tupňů projektové dokumentace třetím subjektem.</w:t>
      </w:r>
    </w:p>
    <w:p w14:paraId="12D66A1F" w14:textId="77777777" w:rsidR="00D63911" w:rsidRDefault="00507A51">
      <w:pPr>
        <w:pStyle w:val="Zkladntext30"/>
        <w:shd w:val="clear" w:color="auto" w:fill="auto"/>
        <w:spacing w:before="0" w:after="0" w:line="210" w:lineRule="exact"/>
        <w:ind w:right="20"/>
        <w:jc w:val="center"/>
      </w:pPr>
      <w:r>
        <w:t>ČI. XIII.</w:t>
      </w:r>
    </w:p>
    <w:p w14:paraId="46B1DCC3" w14:textId="77777777" w:rsidR="00D63911" w:rsidRDefault="00507A51">
      <w:pPr>
        <w:pStyle w:val="Zkladntext30"/>
        <w:shd w:val="clear" w:color="auto" w:fill="auto"/>
        <w:spacing w:before="0" w:after="100" w:line="210" w:lineRule="exact"/>
        <w:ind w:right="20"/>
        <w:jc w:val="center"/>
      </w:pPr>
      <w:r>
        <w:t>Závěrečná ustanovení</w:t>
      </w:r>
    </w:p>
    <w:p w14:paraId="306EF2D7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84" w:line="240" w:lineRule="exact"/>
        <w:ind w:left="460" w:hanging="460"/>
      </w:pPr>
      <w:r>
        <w:t xml:space="preserve">Změnit nebo doplnit tuto smlouvu mohou smluvní strany pouze formou písemných dodatků, které budou vzestupně číslovány, výslovně prohlášeny za dodatek smlouvy a podepsány </w:t>
      </w:r>
      <w:r>
        <w:t>oprávněnými zástupci smluvních stran.</w:t>
      </w:r>
    </w:p>
    <w:p w14:paraId="2B66FF51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124" w:line="210" w:lineRule="exact"/>
        <w:ind w:left="460" w:hanging="460"/>
      </w:pPr>
      <w:r>
        <w:t>Odpovědným zástupcem Objednatele je Ing. Jiří Veverka.</w:t>
      </w:r>
    </w:p>
    <w:p w14:paraId="295D9EC5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104" w:line="210" w:lineRule="exact"/>
        <w:ind w:left="460" w:hanging="460"/>
      </w:pPr>
      <w:r>
        <w:t>Smluvní strany mohou ukončit smluvní vztah písemnou dohodou obou smluvních stran.</w:t>
      </w:r>
    </w:p>
    <w:p w14:paraId="07A0A4F7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56" w:line="240" w:lineRule="exact"/>
        <w:ind w:left="460" w:hanging="460"/>
      </w:pPr>
      <w:r>
        <w:t xml:space="preserve">Objednatel může smlouvu vypovědět písemnou výpovědí s </w:t>
      </w:r>
      <w:proofErr w:type="gramStart"/>
      <w:r>
        <w:t>10-ti denní</w:t>
      </w:r>
      <w:proofErr w:type="gramEnd"/>
      <w:r>
        <w:t xml:space="preserve"> </w:t>
      </w:r>
      <w:r>
        <w:t>výpovědní lhůtou v případě, že dojde ze strany Zhotovitele k porušení kteréhokoli ustanovení této smlouvy. Výpovědní lhůta začíná běžet dnem doručení výpovědi Zhotoviteli. V tomto případě je Zhotovitel povinen ihned předat Objednateli nedokončené dílo včet</w:t>
      </w:r>
      <w:r>
        <w:t>ně věcí, které opatřil a které jsou součástí díla a uhradit případně vzniklou škodu. Objednatel je povinen uhradit zhotoviteli cenu věcí a rozpracované části díla, které opatřil a které jsou součástí díla.</w:t>
      </w:r>
    </w:p>
    <w:p w14:paraId="38E55074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60" w:line="245" w:lineRule="exact"/>
        <w:ind w:left="460" w:hanging="460"/>
      </w:pPr>
      <w:r>
        <w:t>V případě zániku závazku před splněním díla uzavřo</w:t>
      </w:r>
      <w:r>
        <w:t>u smluvní strany dohodu, ve které upraví vzájemná práva a povinnosti.</w:t>
      </w:r>
    </w:p>
    <w:p w14:paraId="504C38DF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60" w:line="245" w:lineRule="exact"/>
        <w:ind w:left="460" w:hanging="460"/>
      </w:pPr>
      <w:r>
        <w:t>Zhotovitel nemůže bez písemného souhlasu Objednatele postoupit svá práva a povinnosti plynoucí ze smlouvy třetí osobě.</w:t>
      </w:r>
    </w:p>
    <w:p w14:paraId="172EAED6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60" w:line="245" w:lineRule="exact"/>
        <w:ind w:left="460" w:hanging="460"/>
      </w:pPr>
      <w:r>
        <w:t xml:space="preserve">Pro případ, že kterékoliv ustanovení těchto obchodních podmínek se </w:t>
      </w:r>
      <w:r>
        <w:t>stane neúčinným nebo neplatným, smluvní strany se zavazují bez zbytečných odkladů nahradit takové ustanovení novým.</w:t>
      </w:r>
    </w:p>
    <w:p w14:paraId="74F609D3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56" w:line="245" w:lineRule="exact"/>
        <w:ind w:left="460" w:hanging="460"/>
      </w:pPr>
      <w:r>
        <w:t>Případná neplatnost některého z ustanovení této smlouvy nemá za následek neplatnost ostatních ustanovení.</w:t>
      </w:r>
    </w:p>
    <w:p w14:paraId="1DE3EBCD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44"/>
        </w:tabs>
        <w:spacing w:before="0" w:after="68"/>
        <w:ind w:left="460" w:hanging="460"/>
      </w:pPr>
      <w:r>
        <w:t xml:space="preserve">Písemnosti se považují za </w:t>
      </w:r>
      <w:r>
        <w:t>doručené i v případě, že kterákoliv ze stran její doručení odmítne, či jinak znemožní.</w:t>
      </w:r>
    </w:p>
    <w:p w14:paraId="4BD9CC99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80"/>
        </w:tabs>
        <w:spacing w:before="0" w:after="60" w:line="240" w:lineRule="exact"/>
        <w:ind w:left="460" w:hanging="460"/>
      </w:pPr>
      <w:r>
        <w:t>Smluvní strany shodně prohlašují, že si tuto smlouvu před jejich podpisem přečetly, a že smlouva byla uzavřena po vzájemném projednání podle jejich pravé a svobodné vůle</w:t>
      </w:r>
      <w:r>
        <w:t xml:space="preserve"> určitě, vážně a srozumitelně, nikoliv v tísni nebo za nápadně nevýhodných podmínek a její autentičnost stvrzuj í svými podpisy.</w:t>
      </w:r>
    </w:p>
    <w:p w14:paraId="7D8ADB1A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80"/>
        </w:tabs>
        <w:spacing w:before="0" w:after="84" w:line="240" w:lineRule="exact"/>
        <w:ind w:left="460" w:hanging="460"/>
      </w:pPr>
      <w:r>
        <w:t>Smlouva je vyhotovena ve 2 stejnopisech splatností originálu podepsaných oprávněnými zástupci smluvních stran, přičemž každá ze</w:t>
      </w:r>
      <w:r>
        <w:t xml:space="preserve"> stran obdrží po jednom vyhotovení.</w:t>
      </w:r>
    </w:p>
    <w:p w14:paraId="53046643" w14:textId="77777777" w:rsidR="00D63911" w:rsidRDefault="00507A51">
      <w:pPr>
        <w:pStyle w:val="Zkladntext20"/>
        <w:numPr>
          <w:ilvl w:val="0"/>
          <w:numId w:val="13"/>
        </w:numPr>
        <w:shd w:val="clear" w:color="auto" w:fill="auto"/>
        <w:tabs>
          <w:tab w:val="left" w:pos="380"/>
        </w:tabs>
        <w:spacing w:before="0" w:after="1202" w:line="210" w:lineRule="exact"/>
        <w:ind w:left="460" w:hanging="460"/>
      </w:pPr>
      <w:r>
        <w:t>Smlouva nabývá platnosti a účinnosti dnem podpisu obou smluvních stran.</w:t>
      </w:r>
    </w:p>
    <w:p w14:paraId="6AD3EEE1" w14:textId="77777777" w:rsidR="00D63911" w:rsidRDefault="00507A51">
      <w:pPr>
        <w:pStyle w:val="Zkladntext80"/>
        <w:shd w:val="clear" w:color="auto" w:fill="auto"/>
        <w:spacing w:before="0" w:line="200" w:lineRule="exact"/>
        <w:ind w:left="160"/>
        <w:sectPr w:rsidR="00D63911">
          <w:pgSz w:w="11900" w:h="16840"/>
          <w:pgMar w:top="901" w:right="1424" w:bottom="901" w:left="1634" w:header="0" w:footer="3" w:gutter="0"/>
          <w:cols w:space="720"/>
          <w:noEndnote/>
          <w:docGrid w:linePitch="360"/>
        </w:sectPr>
      </w:pPr>
      <w:r>
        <w:t>6/6</w:t>
      </w:r>
    </w:p>
    <w:p w14:paraId="5F802612" w14:textId="77777777" w:rsidR="00D63911" w:rsidRDefault="00507A51">
      <w:pPr>
        <w:pStyle w:val="Zkladntext20"/>
        <w:shd w:val="clear" w:color="auto" w:fill="auto"/>
        <w:spacing w:before="0" w:after="0" w:line="210" w:lineRule="exact"/>
        <w:ind w:firstLine="0"/>
        <w:jc w:val="left"/>
        <w:sectPr w:rsidR="00D63911">
          <w:pgSz w:w="11900" w:h="16840"/>
          <w:pgMar w:top="1551" w:right="1648" w:bottom="1652" w:left="1410" w:header="0" w:footer="3" w:gutter="0"/>
          <w:cols w:space="720"/>
          <w:noEndnote/>
          <w:docGrid w:linePitch="360"/>
        </w:sectPr>
      </w:pPr>
      <w:r>
        <w:lastRenderedPageBreak/>
        <w:pict w14:anchorId="0B8D557F">
          <v:shape id="_x0000_s1049" type="#_x0000_t202" style="position:absolute;margin-left:10.8pt;margin-top:-.5pt;width:56.65pt;height:13.4pt;z-index:-125829374;mso-wrap-distance-left:5pt;mso-wrap-distance-right:176.65pt;mso-position-horizontal-relative:margin" filled="f" stroked="f">
            <v:textbox style="mso-fit-shape-to-text:t" inset="0,0,0,0">
              <w:txbxContent>
                <w:p w14:paraId="7BB89204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side="right" anchorx="margin"/>
          </v:shape>
        </w:pict>
      </w:r>
      <w:r>
        <w:t>V Ostravě dne: 20. 4. 2023</w:t>
      </w:r>
    </w:p>
    <w:p w14:paraId="524175F3" w14:textId="77777777" w:rsidR="00D63911" w:rsidRDefault="00D63911">
      <w:pPr>
        <w:spacing w:line="240" w:lineRule="exact"/>
        <w:rPr>
          <w:sz w:val="19"/>
          <w:szCs w:val="19"/>
        </w:rPr>
      </w:pPr>
    </w:p>
    <w:p w14:paraId="3456DD52" w14:textId="77777777" w:rsidR="00D63911" w:rsidRDefault="00D63911">
      <w:pPr>
        <w:spacing w:line="240" w:lineRule="exact"/>
        <w:rPr>
          <w:sz w:val="19"/>
          <w:szCs w:val="19"/>
        </w:rPr>
      </w:pPr>
    </w:p>
    <w:p w14:paraId="037557CD" w14:textId="77777777" w:rsidR="00D63911" w:rsidRDefault="00D63911">
      <w:pPr>
        <w:spacing w:line="240" w:lineRule="exact"/>
        <w:rPr>
          <w:sz w:val="19"/>
          <w:szCs w:val="19"/>
        </w:rPr>
      </w:pPr>
    </w:p>
    <w:p w14:paraId="47B6121D" w14:textId="77777777" w:rsidR="00D63911" w:rsidRDefault="00D63911">
      <w:pPr>
        <w:spacing w:line="240" w:lineRule="exact"/>
        <w:rPr>
          <w:sz w:val="19"/>
          <w:szCs w:val="19"/>
        </w:rPr>
      </w:pPr>
    </w:p>
    <w:p w14:paraId="2EE1B6AE" w14:textId="77777777" w:rsidR="00D63911" w:rsidRDefault="00D63911">
      <w:pPr>
        <w:spacing w:line="240" w:lineRule="exact"/>
        <w:rPr>
          <w:sz w:val="19"/>
          <w:szCs w:val="19"/>
        </w:rPr>
      </w:pPr>
    </w:p>
    <w:p w14:paraId="242A0A61" w14:textId="77777777" w:rsidR="00D63911" w:rsidRDefault="00D63911">
      <w:pPr>
        <w:spacing w:before="109" w:after="109" w:line="240" w:lineRule="exact"/>
        <w:rPr>
          <w:sz w:val="19"/>
          <w:szCs w:val="19"/>
        </w:rPr>
      </w:pPr>
    </w:p>
    <w:p w14:paraId="7BDCE48E" w14:textId="77777777" w:rsidR="00D63911" w:rsidRDefault="00D63911">
      <w:pPr>
        <w:rPr>
          <w:sz w:val="2"/>
          <w:szCs w:val="2"/>
        </w:rPr>
        <w:sectPr w:rsidR="00D63911">
          <w:type w:val="continuous"/>
          <w:pgSz w:w="11900" w:h="16840"/>
          <w:pgMar w:top="1551" w:right="0" w:bottom="11521" w:left="0" w:header="0" w:footer="3" w:gutter="0"/>
          <w:cols w:space="720"/>
          <w:noEndnote/>
          <w:docGrid w:linePitch="360"/>
        </w:sectPr>
      </w:pPr>
    </w:p>
    <w:p w14:paraId="64391A10" w14:textId="77777777" w:rsidR="00D63911" w:rsidRDefault="00507A51">
      <w:pPr>
        <w:pStyle w:val="Zkladntext20"/>
        <w:shd w:val="clear" w:color="auto" w:fill="auto"/>
        <w:spacing w:before="0" w:after="115" w:line="210" w:lineRule="exact"/>
        <w:ind w:left="220" w:firstLine="0"/>
        <w:jc w:val="left"/>
      </w:pPr>
      <w:r>
        <w:t xml:space="preserve">Za </w:t>
      </w:r>
      <w:r>
        <w:t>Objednatele:</w:t>
      </w:r>
    </w:p>
    <w:p w14:paraId="7591FCFD" w14:textId="43213915" w:rsidR="00D63911" w:rsidRDefault="00507A51">
      <w:pPr>
        <w:pStyle w:val="Zkladntext90"/>
        <w:shd w:val="clear" w:color="auto" w:fill="auto"/>
      </w:pPr>
      <w:r>
        <w:br w:type="column"/>
      </w:r>
      <w:r>
        <w:t xml:space="preserve"> Datum: </w:t>
      </w:r>
      <w:r>
        <w:rPr>
          <w:rStyle w:val="Zkladntext9TimesNewRoman105pt"/>
          <w:rFonts w:eastAsia="Microsoft Sans Serif"/>
        </w:rPr>
        <w:t>2023.04.21 14:03:22+02'00'</w:t>
      </w:r>
    </w:p>
    <w:p w14:paraId="7CA36207" w14:textId="77777777" w:rsidR="00D63911" w:rsidRDefault="00507A51">
      <w:pPr>
        <w:pStyle w:val="Zkladntext20"/>
        <w:shd w:val="clear" w:color="auto" w:fill="auto"/>
        <w:spacing w:before="0" w:after="377" w:line="210" w:lineRule="exact"/>
        <w:ind w:firstLine="0"/>
        <w:jc w:val="left"/>
      </w:pPr>
      <w:r>
        <w:br w:type="column"/>
      </w:r>
      <w:r>
        <w:t>Za Zhotovitele:</w:t>
      </w:r>
    </w:p>
    <w:p w14:paraId="29F18597" w14:textId="6C97A9D3" w:rsidR="00D63911" w:rsidRDefault="00507A51">
      <w:pPr>
        <w:pStyle w:val="Zkladntext100"/>
        <w:shd w:val="clear" w:color="auto" w:fill="auto"/>
        <w:sectPr w:rsidR="00D63911">
          <w:type w:val="continuous"/>
          <w:pgSz w:w="11900" w:h="16840"/>
          <w:pgMar w:top="1551" w:right="2361" w:bottom="11521" w:left="1410" w:header="0" w:footer="3" w:gutter="0"/>
          <w:cols w:num="4" w:space="720" w:equalWidth="0">
            <w:col w:w="1565" w:space="126"/>
            <w:col w:w="1565" w:space="1643"/>
            <w:col w:w="1565" w:space="102"/>
            <w:col w:w="1565"/>
          </w:cols>
          <w:noEndnote/>
          <w:docGrid w:linePitch="360"/>
        </w:sectPr>
      </w:pPr>
      <w:r>
        <w:br w:type="column"/>
      </w:r>
      <w:r>
        <w:t xml:space="preserve"> </w:t>
      </w:r>
      <w:r>
        <w:t>Datum: 2023.04.20 13:59:41 +02'00'</w:t>
      </w:r>
    </w:p>
    <w:p w14:paraId="319EAA94" w14:textId="77777777" w:rsidR="00D63911" w:rsidRDefault="00D63911">
      <w:pPr>
        <w:spacing w:line="135" w:lineRule="exact"/>
        <w:rPr>
          <w:sz w:val="11"/>
          <w:szCs w:val="11"/>
        </w:rPr>
      </w:pPr>
    </w:p>
    <w:p w14:paraId="2F02B680" w14:textId="77777777" w:rsidR="00D63911" w:rsidRDefault="00D63911">
      <w:pPr>
        <w:rPr>
          <w:sz w:val="2"/>
          <w:szCs w:val="2"/>
        </w:rPr>
        <w:sectPr w:rsidR="00D63911">
          <w:type w:val="continuous"/>
          <w:pgSz w:w="11900" w:h="16840"/>
          <w:pgMar w:top="1252" w:right="0" w:bottom="1252" w:left="0" w:header="0" w:footer="3" w:gutter="0"/>
          <w:cols w:space="720"/>
          <w:noEndnote/>
          <w:docGrid w:linePitch="360"/>
        </w:sectPr>
      </w:pPr>
    </w:p>
    <w:p w14:paraId="162011F6" w14:textId="77777777" w:rsidR="00D63911" w:rsidRDefault="00507A51">
      <w:pPr>
        <w:spacing w:line="360" w:lineRule="exact"/>
      </w:pPr>
      <w:r>
        <w:pict w14:anchorId="4815ACA6">
          <v:shape id="_x0000_s1050" type="#_x0000_t202" style="position:absolute;margin-left:38.9pt;margin-top:.1pt;width:73.9pt;height:25.65pt;z-index:251657728;mso-wrap-distance-left:5pt;mso-wrap-distance-right:5pt;mso-position-horizontal-relative:margin" filled="f" stroked="f">
            <v:textbox style="mso-fit-shape-to-text:t" inset="0,0,0,0">
              <w:txbxContent>
                <w:p w14:paraId="46BB35A6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left="380" w:hanging="380"/>
                    <w:jc w:val="left"/>
                  </w:pPr>
                  <w:r>
                    <w:rPr>
                      <w:rStyle w:val="Zkladntext2Exact"/>
                    </w:rPr>
                    <w:t>Ing. Jiří Veverka ředitel</w:t>
                  </w:r>
                </w:p>
              </w:txbxContent>
            </v:textbox>
            <w10:wrap anchorx="margin"/>
          </v:shape>
        </w:pict>
      </w:r>
      <w:r>
        <w:pict w14:anchorId="028D2909">
          <v:shape id="_x0000_s1051" type="#_x0000_t202" style="position:absolute;margin-left:285.6pt;margin-top:.1pt;width:113.05pt;height:25.2pt;z-index:251657729;mso-wrap-distance-left:5pt;mso-wrap-distance-right:5pt;mso-position-horizontal-relative:margin" filled="f" stroked="f">
            <v:textbox style="mso-fit-shape-to-text:t" inset="0,0,0,0">
              <w:txbxContent>
                <w:p w14:paraId="58C32BAB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40" w:lineRule="exact"/>
                    <w:ind w:left="640"/>
                    <w:jc w:val="left"/>
                  </w:pPr>
                  <w:r>
                    <w:rPr>
                      <w:rStyle w:val="Zkladntext2Exact"/>
                    </w:rPr>
                    <w:t xml:space="preserve">Ing. arch. Martin </w:t>
                  </w:r>
                  <w:proofErr w:type="spellStart"/>
                  <w:r>
                    <w:rPr>
                      <w:rStyle w:val="Zkladntext2Exact"/>
                    </w:rPr>
                    <w:t>Chválek</w:t>
                  </w:r>
                  <w:proofErr w:type="spellEnd"/>
                  <w:r>
                    <w:rPr>
                      <w:rStyle w:val="Zkladntext2Exact"/>
                    </w:rPr>
                    <w:t xml:space="preserve"> jednatel</w:t>
                  </w:r>
                </w:p>
              </w:txbxContent>
            </v:textbox>
            <w10:wrap anchorx="margin"/>
          </v:shape>
        </w:pict>
      </w:r>
      <w:r>
        <w:pict w14:anchorId="7C6BF1BE">
          <v:shape id="_x0000_s1052" type="#_x0000_t202" style="position:absolute;margin-left:216.25pt;margin-top:474.95pt;width:21.1pt;height:13.6pt;z-index:251657730;mso-wrap-distance-left:5pt;mso-wrap-distance-right:5pt;mso-position-horizontal-relative:margin" filled="f" stroked="f">
            <v:textbox style="mso-fit-shape-to-text:t" inset="0,0,0,0">
              <w:txbxContent>
                <w:p w14:paraId="0C4299DA" w14:textId="77777777" w:rsidR="00D63911" w:rsidRDefault="00507A51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7/7</w:t>
                  </w:r>
                </w:p>
              </w:txbxContent>
            </v:textbox>
            <w10:wrap anchorx="margin"/>
          </v:shape>
        </w:pict>
      </w:r>
    </w:p>
    <w:p w14:paraId="675DCC74" w14:textId="77777777" w:rsidR="00D63911" w:rsidRDefault="00D63911">
      <w:pPr>
        <w:spacing w:line="360" w:lineRule="exact"/>
      </w:pPr>
    </w:p>
    <w:p w14:paraId="14795FED" w14:textId="77777777" w:rsidR="00D63911" w:rsidRDefault="00D63911">
      <w:pPr>
        <w:spacing w:line="360" w:lineRule="exact"/>
      </w:pPr>
    </w:p>
    <w:p w14:paraId="0F61BC26" w14:textId="77777777" w:rsidR="00D63911" w:rsidRDefault="00D63911">
      <w:pPr>
        <w:spacing w:line="360" w:lineRule="exact"/>
      </w:pPr>
    </w:p>
    <w:p w14:paraId="337BC85C" w14:textId="77777777" w:rsidR="00D63911" w:rsidRDefault="00D63911">
      <w:pPr>
        <w:spacing w:line="360" w:lineRule="exact"/>
      </w:pPr>
    </w:p>
    <w:p w14:paraId="2EC240FF" w14:textId="77777777" w:rsidR="00D63911" w:rsidRDefault="00D63911">
      <w:pPr>
        <w:spacing w:line="360" w:lineRule="exact"/>
      </w:pPr>
    </w:p>
    <w:p w14:paraId="6D444CBA" w14:textId="77777777" w:rsidR="00D63911" w:rsidRDefault="00D63911">
      <w:pPr>
        <w:spacing w:line="360" w:lineRule="exact"/>
      </w:pPr>
    </w:p>
    <w:p w14:paraId="70407075" w14:textId="77777777" w:rsidR="00D63911" w:rsidRDefault="00D63911">
      <w:pPr>
        <w:spacing w:line="360" w:lineRule="exact"/>
      </w:pPr>
    </w:p>
    <w:p w14:paraId="73272020" w14:textId="77777777" w:rsidR="00D63911" w:rsidRDefault="00D63911">
      <w:pPr>
        <w:spacing w:line="360" w:lineRule="exact"/>
      </w:pPr>
    </w:p>
    <w:p w14:paraId="3F0873EC" w14:textId="77777777" w:rsidR="00D63911" w:rsidRDefault="00D63911">
      <w:pPr>
        <w:spacing w:line="360" w:lineRule="exact"/>
      </w:pPr>
    </w:p>
    <w:p w14:paraId="4253E7CC" w14:textId="77777777" w:rsidR="00D63911" w:rsidRDefault="00D63911">
      <w:pPr>
        <w:spacing w:line="360" w:lineRule="exact"/>
      </w:pPr>
    </w:p>
    <w:p w14:paraId="27F04664" w14:textId="77777777" w:rsidR="00D63911" w:rsidRDefault="00D63911">
      <w:pPr>
        <w:spacing w:line="360" w:lineRule="exact"/>
      </w:pPr>
    </w:p>
    <w:p w14:paraId="47C93688" w14:textId="77777777" w:rsidR="00D63911" w:rsidRDefault="00D63911">
      <w:pPr>
        <w:spacing w:line="360" w:lineRule="exact"/>
      </w:pPr>
    </w:p>
    <w:p w14:paraId="0D3DCED5" w14:textId="77777777" w:rsidR="00D63911" w:rsidRDefault="00D63911">
      <w:pPr>
        <w:spacing w:line="360" w:lineRule="exact"/>
      </w:pPr>
    </w:p>
    <w:p w14:paraId="1734898A" w14:textId="77777777" w:rsidR="00D63911" w:rsidRDefault="00D63911">
      <w:pPr>
        <w:spacing w:line="360" w:lineRule="exact"/>
      </w:pPr>
    </w:p>
    <w:p w14:paraId="558D2389" w14:textId="77777777" w:rsidR="00D63911" w:rsidRDefault="00D63911">
      <w:pPr>
        <w:spacing w:line="360" w:lineRule="exact"/>
      </w:pPr>
    </w:p>
    <w:p w14:paraId="229925A6" w14:textId="77777777" w:rsidR="00D63911" w:rsidRDefault="00D63911">
      <w:pPr>
        <w:spacing w:line="360" w:lineRule="exact"/>
      </w:pPr>
    </w:p>
    <w:p w14:paraId="684613D7" w14:textId="77777777" w:rsidR="00D63911" w:rsidRDefault="00D63911">
      <w:pPr>
        <w:spacing w:line="360" w:lineRule="exact"/>
      </w:pPr>
    </w:p>
    <w:p w14:paraId="63740455" w14:textId="77777777" w:rsidR="00D63911" w:rsidRDefault="00D63911">
      <w:pPr>
        <w:spacing w:line="360" w:lineRule="exact"/>
      </w:pPr>
    </w:p>
    <w:p w14:paraId="74D719ED" w14:textId="77777777" w:rsidR="00D63911" w:rsidRDefault="00D63911">
      <w:pPr>
        <w:spacing w:line="360" w:lineRule="exact"/>
      </w:pPr>
    </w:p>
    <w:p w14:paraId="7B0A8C42" w14:textId="77777777" w:rsidR="00D63911" w:rsidRDefault="00D63911">
      <w:pPr>
        <w:spacing w:line="360" w:lineRule="exact"/>
      </w:pPr>
    </w:p>
    <w:p w14:paraId="5EB3C738" w14:textId="77777777" w:rsidR="00D63911" w:rsidRDefault="00D63911">
      <w:pPr>
        <w:spacing w:line="360" w:lineRule="exact"/>
      </w:pPr>
    </w:p>
    <w:p w14:paraId="31EEAA4D" w14:textId="77777777" w:rsidR="00D63911" w:rsidRDefault="00D63911">
      <w:pPr>
        <w:spacing w:line="360" w:lineRule="exact"/>
      </w:pPr>
    </w:p>
    <w:p w14:paraId="2C082896" w14:textId="77777777" w:rsidR="00D63911" w:rsidRDefault="00D63911">
      <w:pPr>
        <w:spacing w:line="360" w:lineRule="exact"/>
      </w:pPr>
    </w:p>
    <w:p w14:paraId="5009C973" w14:textId="77777777" w:rsidR="00D63911" w:rsidRDefault="00D63911">
      <w:pPr>
        <w:spacing w:line="360" w:lineRule="exact"/>
      </w:pPr>
    </w:p>
    <w:p w14:paraId="22821B25" w14:textId="77777777" w:rsidR="00D63911" w:rsidRDefault="00D63911">
      <w:pPr>
        <w:spacing w:line="360" w:lineRule="exact"/>
      </w:pPr>
    </w:p>
    <w:p w14:paraId="7458102A" w14:textId="77777777" w:rsidR="00D63911" w:rsidRDefault="00D63911">
      <w:pPr>
        <w:spacing w:line="362" w:lineRule="exact"/>
      </w:pPr>
    </w:p>
    <w:p w14:paraId="7170FE29" w14:textId="77777777" w:rsidR="00D63911" w:rsidRDefault="00507A51">
      <w:pPr>
        <w:rPr>
          <w:sz w:val="2"/>
          <w:szCs w:val="2"/>
        </w:rPr>
      </w:pPr>
      <w:r>
        <w:br w:type="page"/>
      </w:r>
    </w:p>
    <w:sectPr w:rsidR="00D63911">
      <w:type w:val="continuous"/>
      <w:pgSz w:w="11900" w:h="16840"/>
      <w:pgMar w:top="1252" w:right="1485" w:bottom="1252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8549" w14:textId="77777777" w:rsidR="00000000" w:rsidRDefault="00507A51">
      <w:r>
        <w:separator/>
      </w:r>
    </w:p>
  </w:endnote>
  <w:endnote w:type="continuationSeparator" w:id="0">
    <w:p w14:paraId="6FED7241" w14:textId="77777777" w:rsidR="00000000" w:rsidRDefault="0050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B8AA" w14:textId="77777777" w:rsidR="00D63911" w:rsidRDefault="00507A51">
    <w:pPr>
      <w:rPr>
        <w:sz w:val="2"/>
        <w:szCs w:val="2"/>
      </w:rPr>
    </w:pPr>
    <w:r>
      <w:pict w14:anchorId="08B9F0D4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6.25pt;margin-top:780pt;width:141.1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1003B70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Studie </w:t>
                </w:r>
                <w:r>
                  <w:rPr>
                    <w:rStyle w:val="ZhlavneboZpat1"/>
                  </w:rPr>
                  <w:t>území pro generel rozvoje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1E0D" w14:textId="77777777" w:rsidR="00D63911" w:rsidRDefault="00507A51">
    <w:pPr>
      <w:rPr>
        <w:sz w:val="2"/>
        <w:szCs w:val="2"/>
      </w:rPr>
    </w:pPr>
    <w:r>
      <w:pict w14:anchorId="6058BA19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6.25pt;margin-top:780pt;width:141.1pt;height:9.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363A896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A139" w14:textId="77777777" w:rsidR="00D63911" w:rsidRDefault="00507A51">
    <w:pPr>
      <w:rPr>
        <w:sz w:val="2"/>
        <w:szCs w:val="2"/>
      </w:rPr>
    </w:pPr>
    <w:r>
      <w:pict w14:anchorId="4A7295B6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7.8pt;margin-top:779.55pt;width:139.9pt;height:10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EF4FD76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F077" w14:textId="77777777" w:rsidR="00D63911" w:rsidRDefault="00507A51">
    <w:pPr>
      <w:rPr>
        <w:sz w:val="2"/>
        <w:szCs w:val="2"/>
      </w:rPr>
    </w:pPr>
    <w:r>
      <w:pict w14:anchorId="0AE440DA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.55pt;margin-top:785.35pt;width:139.9pt;height:9.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629561C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5A8D" w14:textId="77777777" w:rsidR="00D63911" w:rsidRDefault="00507A51">
    <w:pPr>
      <w:rPr>
        <w:sz w:val="2"/>
        <w:szCs w:val="2"/>
      </w:rPr>
    </w:pPr>
    <w:r>
      <w:pict w14:anchorId="71989EA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.55pt;margin-top:785.35pt;width:139.9pt;height:9.6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A7DE358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3F04" w14:textId="77777777" w:rsidR="00D63911" w:rsidRDefault="00D6391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4895" w14:textId="77777777" w:rsidR="00D63911" w:rsidRDefault="00507A51">
    <w:pPr>
      <w:rPr>
        <w:sz w:val="2"/>
        <w:szCs w:val="2"/>
      </w:rPr>
    </w:pPr>
    <w:r>
      <w:pict w14:anchorId="6DD1E10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.55pt;margin-top:785.35pt;width:139.9pt;height:9.6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7D371D3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CB1F" w14:textId="77777777" w:rsidR="00D63911" w:rsidRDefault="00507A51">
    <w:pPr>
      <w:rPr>
        <w:sz w:val="2"/>
        <w:szCs w:val="2"/>
      </w:rPr>
    </w:pPr>
    <w:r>
      <w:pict w14:anchorId="27B38A6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8.65pt;margin-top:774.5pt;width:140.15pt;height:9.8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B91D4A1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B8ED" w14:textId="77777777" w:rsidR="00D63911" w:rsidRDefault="00507A51">
    <w:pPr>
      <w:rPr>
        <w:sz w:val="2"/>
        <w:szCs w:val="2"/>
      </w:rPr>
    </w:pPr>
    <w:r>
      <w:pict w14:anchorId="02ABB1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35pt;margin-top:775pt;width:139.9pt;height:9.6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B20CE36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Studie území pro generel rozvoje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FE0F" w14:textId="77777777" w:rsidR="00D63911" w:rsidRDefault="00D63911"/>
  </w:footnote>
  <w:footnote w:type="continuationSeparator" w:id="0">
    <w:p w14:paraId="5108847F" w14:textId="77777777" w:rsidR="00D63911" w:rsidRDefault="00D639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D355" w14:textId="77777777" w:rsidR="00D63911" w:rsidRDefault="00507A51">
    <w:pPr>
      <w:rPr>
        <w:sz w:val="2"/>
        <w:szCs w:val="2"/>
      </w:rPr>
    </w:pPr>
    <w:r>
      <w:pict w14:anchorId="2CF4E0BA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07.95pt;margin-top:43pt;width:70.1pt;height:23.7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DE87952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3ptTun0"/>
                  </w:rPr>
                  <w:t>CHVÁLEK</w:t>
                </w:r>
              </w:p>
              <w:p w14:paraId="0A8320F3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dkovn1pt"/>
                  </w:rPr>
                  <w:t>ATELIÉR</w:t>
                </w:r>
              </w:p>
            </w:txbxContent>
          </v:textbox>
          <w10:wrap anchorx="page" anchory="page"/>
        </v:shape>
      </w:pict>
    </w:r>
    <w:r>
      <w:pict w14:anchorId="495E18BC">
        <v:shape id="_x0000_s2068" type="#_x0000_t202" style="position:absolute;margin-left:470.6pt;margin-top:54pt;width:48.95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59E69E4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448" w14:textId="77777777" w:rsidR="00D63911" w:rsidRDefault="00507A51">
    <w:pPr>
      <w:rPr>
        <w:sz w:val="2"/>
        <w:szCs w:val="2"/>
      </w:rPr>
    </w:pPr>
    <w:r>
      <w:pict w14:anchorId="39E7C3FB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07.95pt;margin-top:43pt;width:70.1pt;height:23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73A3381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3ptTun0"/>
                  </w:rPr>
                  <w:t>CHVÁLEK</w:t>
                </w:r>
              </w:p>
              <w:p w14:paraId="6ED6AF68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8ptdkovn1pt"/>
                  </w:rPr>
                  <w:t>ATELIÉR</w:t>
                </w:r>
              </w:p>
            </w:txbxContent>
          </v:textbox>
          <w10:wrap anchorx="page" anchory="page"/>
        </v:shape>
      </w:pict>
    </w:r>
    <w:r>
      <w:pict w14:anchorId="0B564C4E">
        <v:shape id="_x0000_s2066" type="#_x0000_t202" style="position:absolute;margin-left:470.6pt;margin-top:54pt;width:48.95pt;height:7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6C05C89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A015" w14:textId="77777777" w:rsidR="00D63911" w:rsidRDefault="00507A51">
    <w:pPr>
      <w:rPr>
        <w:sz w:val="2"/>
        <w:szCs w:val="2"/>
      </w:rPr>
    </w:pPr>
    <w:r>
      <w:pict w14:anchorId="46E83D0E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5.65pt;margin-top:46.1pt;width:234pt;height:15.8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A50412" w14:textId="77777777" w:rsidR="00D63911" w:rsidRDefault="00507A51">
                <w:pPr>
                  <w:pStyle w:val="ZhlavneboZpat0"/>
                  <w:shd w:val="clear" w:color="auto" w:fill="auto"/>
                  <w:tabs>
                    <w:tab w:val="right" w:pos="4680"/>
                  </w:tabs>
                  <w:spacing w:line="240" w:lineRule="auto"/>
                </w:pPr>
                <w:r>
                  <w:rPr>
                    <w:rStyle w:val="ZhlavneboZpatMicrosoftSansSerif13ptTun"/>
                  </w:rPr>
                  <w:t xml:space="preserve">TALS </w:t>
                </w:r>
                <w:r>
                  <w:rPr>
                    <w:rStyle w:val="ZhlavneboZpatMicrosoftSansSerif13ptTun"/>
                    <w:lang w:val="cs-CZ" w:eastAsia="cs-CZ" w:bidi="cs-CZ"/>
                  </w:rPr>
                  <w:t>OD.</w:t>
                </w:r>
                <w:r>
                  <w:rPr>
                    <w:rStyle w:val="ZhlavneboZpatMicrosoftSansSerif13ptTun"/>
                    <w:lang w:val="cs-CZ" w:eastAsia="cs-CZ" w:bidi="cs-CZ"/>
                  </w:rPr>
                  <w:tab/>
                </w: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  <w:r>
      <w:pict w14:anchorId="567B121C">
        <v:shape id="_x0000_s2062" type="#_x0000_t202" style="position:absolute;margin-left:108.55pt;margin-top:40.1pt;width:68.9pt;height:24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07B1886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3ptTun0"/>
                  </w:rPr>
                  <w:t>CHVÁLEK</w:t>
                </w:r>
              </w:p>
              <w:p w14:paraId="6D68BD12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nstantia8ptdkovn1pt"/>
                  </w:rPr>
                  <w:t>ATELIÉR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7A04" w14:textId="77777777" w:rsidR="00D63911" w:rsidRDefault="00507A51">
    <w:pPr>
      <w:rPr>
        <w:sz w:val="2"/>
        <w:szCs w:val="2"/>
      </w:rPr>
    </w:pPr>
    <w:r>
      <w:pict w14:anchorId="28E64348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1.9pt;margin-top:45.55pt;width:49.2pt;height:7.7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2476863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9BAA" w14:textId="77777777" w:rsidR="00D63911" w:rsidRDefault="00507A51">
    <w:pPr>
      <w:rPr>
        <w:sz w:val="2"/>
        <w:szCs w:val="2"/>
      </w:rPr>
    </w:pPr>
    <w:r>
      <w:pict w14:anchorId="24AFE4AB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9pt;margin-top:45.55pt;width:49.2pt;height:7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C03F4DF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22654" w14:textId="77777777" w:rsidR="00D63911" w:rsidRDefault="00D63911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E00E" w14:textId="77777777" w:rsidR="00D63911" w:rsidRDefault="00507A51">
    <w:pPr>
      <w:rPr>
        <w:sz w:val="2"/>
        <w:szCs w:val="2"/>
      </w:rPr>
    </w:pPr>
    <w:r>
      <w:pict w14:anchorId="070BFE29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1.9pt;margin-top:45.55pt;width:49.2pt;height:7.7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9D8A8B7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E4E0" w14:textId="77777777" w:rsidR="00D63911" w:rsidRDefault="00507A51">
    <w:pPr>
      <w:rPr>
        <w:sz w:val="2"/>
        <w:szCs w:val="2"/>
      </w:rPr>
    </w:pPr>
    <w:r>
      <w:pict w14:anchorId="72221E11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1.55pt;margin-top:45.15pt;width:49.2pt;height:7.4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EE3BBC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  <w:r>
      <w:pict w14:anchorId="21E874B4">
        <v:shape id="_x0000_s2054" type="#_x0000_t202" style="position:absolute;margin-left:109.15pt;margin-top:34.85pt;width:68.9pt;height:24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23E9199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3ptTun0"/>
                    <w:lang w:val="fr-FR" w:eastAsia="fr-FR" w:bidi="fr-FR"/>
                  </w:rPr>
                  <w:t>CHVÂLEK</w:t>
                </w:r>
              </w:p>
              <w:p w14:paraId="05644718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nstantia8ptdkovn1pt0"/>
                    <w:b w:val="0"/>
                    <w:bCs w:val="0"/>
                  </w:rPr>
                  <w:t>ATELIÉR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C2D0" w14:textId="77777777" w:rsidR="00D63911" w:rsidRDefault="00507A51">
    <w:pPr>
      <w:rPr>
        <w:sz w:val="2"/>
        <w:szCs w:val="2"/>
      </w:rPr>
    </w:pPr>
    <w:r>
      <w:pict w14:anchorId="2DD0C9B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9.3pt;margin-top:35.3pt;width:69.1pt;height:24.2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D4C0958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13ptTun0"/>
                    <w:lang w:val="de-DE" w:eastAsia="de-DE" w:bidi="de-DE"/>
                  </w:rPr>
                  <w:t>CHVÄLEK</w:t>
                </w:r>
              </w:p>
              <w:p w14:paraId="690F63C9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ndara85ptTundkovn1pt"/>
                  </w:rPr>
                  <w:t>ATELIÉR</w:t>
                </w:r>
              </w:p>
            </w:txbxContent>
          </v:textbox>
          <w10:wrap anchorx="page" anchory="page"/>
        </v:shape>
      </w:pict>
    </w:r>
    <w:r>
      <w:pict w14:anchorId="3DD72B7A">
        <v:shape id="_x0000_s2050" type="#_x0000_t202" style="position:absolute;margin-left:471.45pt;margin-top:46.1pt;width:49.2pt;height:7.4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47FF1A9" w14:textId="77777777" w:rsidR="00D63911" w:rsidRDefault="00507A5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S-013-2023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30A"/>
    <w:multiLevelType w:val="multilevel"/>
    <w:tmpl w:val="24009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C70E1"/>
    <w:multiLevelType w:val="multilevel"/>
    <w:tmpl w:val="7F08B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4038C"/>
    <w:multiLevelType w:val="multilevel"/>
    <w:tmpl w:val="9C88B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8645D"/>
    <w:multiLevelType w:val="multilevel"/>
    <w:tmpl w:val="381E3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27074"/>
    <w:multiLevelType w:val="multilevel"/>
    <w:tmpl w:val="C1E62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36226"/>
    <w:multiLevelType w:val="multilevel"/>
    <w:tmpl w:val="2F02C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C0253"/>
    <w:multiLevelType w:val="multilevel"/>
    <w:tmpl w:val="BDB67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802C57"/>
    <w:multiLevelType w:val="multilevel"/>
    <w:tmpl w:val="9B00B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004F2D"/>
    <w:multiLevelType w:val="multilevel"/>
    <w:tmpl w:val="6DBE7AE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A5EB6"/>
    <w:multiLevelType w:val="multilevel"/>
    <w:tmpl w:val="5D5C2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682919"/>
    <w:multiLevelType w:val="multilevel"/>
    <w:tmpl w:val="DBEA2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5D294A"/>
    <w:multiLevelType w:val="multilevel"/>
    <w:tmpl w:val="934401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706430"/>
    <w:multiLevelType w:val="multilevel"/>
    <w:tmpl w:val="7F763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6548224">
    <w:abstractNumId w:val="12"/>
  </w:num>
  <w:num w:numId="2" w16cid:durableId="1884243009">
    <w:abstractNumId w:val="8"/>
  </w:num>
  <w:num w:numId="3" w16cid:durableId="1465542366">
    <w:abstractNumId w:val="7"/>
  </w:num>
  <w:num w:numId="4" w16cid:durableId="1900437284">
    <w:abstractNumId w:val="9"/>
  </w:num>
  <w:num w:numId="5" w16cid:durableId="223152121">
    <w:abstractNumId w:val="10"/>
  </w:num>
  <w:num w:numId="6" w16cid:durableId="82918399">
    <w:abstractNumId w:val="0"/>
  </w:num>
  <w:num w:numId="7" w16cid:durableId="646860369">
    <w:abstractNumId w:val="11"/>
  </w:num>
  <w:num w:numId="8" w16cid:durableId="1210845411">
    <w:abstractNumId w:val="2"/>
  </w:num>
  <w:num w:numId="9" w16cid:durableId="1797720590">
    <w:abstractNumId w:val="1"/>
  </w:num>
  <w:num w:numId="10" w16cid:durableId="1083381095">
    <w:abstractNumId w:val="5"/>
  </w:num>
  <w:num w:numId="11" w16cid:durableId="1423573102">
    <w:abstractNumId w:val="6"/>
  </w:num>
  <w:num w:numId="12" w16cid:durableId="1620334703">
    <w:abstractNumId w:val="4"/>
  </w:num>
  <w:num w:numId="13" w16cid:durableId="91824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911"/>
    <w:rsid w:val="00507A51"/>
    <w:rsid w:val="00D6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  <w14:docId w14:val="41126AD0"/>
  <w15:docId w15:val="{A4E0C9A2-4AD7-4FB6-8BE3-C8A11A4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MicrosoftSansSerif13ptTun">
    <w:name w:val="Záhlaví nebo Zápatí + Microsoft Sans Serif;13 pt;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MicrosoftSansSerif13ptTun0">
    <w:name w:val="Záhlaví nebo Zápatí + Microsoft Sans Serif;13 pt;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Constantia8ptdkovn1pt">
    <w:name w:val="Záhlaví nebo Zápatí + Constantia;8 pt;Řádkování 1 pt"/>
    <w:basedOn w:val="ZhlavneboZpa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8ptdkovn1pt">
    <w:name w:val="Záhlaví nebo Zápatí + 8 pt;Řádkování 1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Candara85ptTundkovn1pt">
    <w:name w:val="Záhlaví nebo Zápatí + Candara;8;5 pt;Tučné;Řádkování 1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0"/>
      <w:szCs w:val="20"/>
      <w:u w:val="none"/>
    </w:rPr>
  </w:style>
  <w:style w:type="character" w:customStyle="1" w:styleId="ZhlavneboZpatConstantia8ptdkovn1pt0">
    <w:name w:val="Záhlaví nebo Zápatí + Constantia;8 pt;Řádkování 1 pt"/>
    <w:basedOn w:val="ZhlavneboZpat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TimesNewRoman105pt">
    <w:name w:val="Základní text (9) + Times New Roman;10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5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240" w:line="245" w:lineRule="exact"/>
      <w:jc w:val="righ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380" w:line="0" w:lineRule="atLeast"/>
      <w:jc w:val="center"/>
    </w:pPr>
    <w:rPr>
      <w:rFonts w:ascii="Lucida Sans Unicode" w:eastAsia="Lucida Sans Unicode" w:hAnsi="Lucida Sans Unicode" w:cs="Lucida Sans Unicode"/>
      <w:spacing w:val="20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pacing w:val="30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pacing w:val="30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after="60" w:line="0" w:lineRule="atLeas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6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629" w:lineRule="exact"/>
      <w:jc w:val="both"/>
      <w:outlineLvl w:val="0"/>
    </w:pPr>
    <w:rPr>
      <w:rFonts w:ascii="Candara" w:eastAsia="Candara" w:hAnsi="Candara" w:cs="Candara"/>
      <w:sz w:val="48"/>
      <w:szCs w:val="4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9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80" w:line="317" w:lineRule="exact"/>
      <w:outlineLvl w:val="4"/>
    </w:pPr>
    <w:rPr>
      <w:rFonts w:ascii="Candara" w:eastAsia="Candara" w:hAnsi="Candara" w:cs="Candara"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6" w:lineRule="exact"/>
    </w:pPr>
    <w:rPr>
      <w:rFonts w:ascii="Microsoft Sans Serif" w:eastAsia="Microsoft Sans Serif" w:hAnsi="Microsoft Sans Serif" w:cs="Microsoft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valekatelier.cz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mailto:jiri.veverka@nemtr.cz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1998</Words>
  <Characters>11789</Characters>
  <Application>Microsoft Office Word</Application>
  <DocSecurity>0</DocSecurity>
  <Lines>98</Lines>
  <Paragraphs>27</Paragraphs>
  <ScaleCrop>false</ScaleCrop>
  <Company/>
  <LinksUpToDate>false</LinksUpToDate>
  <CharactersWithSpaces>13760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2023-05-02T10:45:00Z</dcterms:created>
  <dcterms:modified xsi:type="dcterms:W3CDTF">2023-05-02T10:45:00Z</dcterms:modified>
</cp:coreProperties>
</file>