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8A4" w:rsidRPr="00AD6F3C" w:rsidRDefault="00C958A4" w:rsidP="00E32B09">
      <w:pPr>
        <w:pStyle w:val="Nzev"/>
        <w:tabs>
          <w:tab w:val="right" w:pos="9540"/>
        </w:tabs>
        <w:jc w:val="left"/>
        <w:rPr>
          <w:rFonts w:asciiTheme="minorHAnsi" w:hAnsiTheme="minorHAnsi" w:cstheme="minorHAnsi"/>
          <w:b/>
          <w:bCs/>
          <w:sz w:val="28"/>
          <w:szCs w:val="28"/>
        </w:rPr>
      </w:pPr>
      <w:r w:rsidRPr="00156993">
        <w:rPr>
          <w:rFonts w:asciiTheme="minorHAnsi" w:hAnsiTheme="minorHAnsi" w:cstheme="minorHAnsi"/>
          <w:b/>
          <w:sz w:val="28"/>
          <w:szCs w:val="28"/>
        </w:rPr>
        <w:t xml:space="preserve">SMLOUVA </w:t>
      </w:r>
      <w:r w:rsidRPr="00156993">
        <w:rPr>
          <w:rFonts w:asciiTheme="minorHAnsi" w:hAnsiTheme="minorHAnsi" w:cstheme="minorHAnsi"/>
          <w:b/>
          <w:bCs/>
          <w:sz w:val="28"/>
          <w:szCs w:val="28"/>
        </w:rPr>
        <w:t>o zřízení věcného břemene č</w:t>
      </w:r>
      <w:r w:rsidRPr="00AD6F3C">
        <w:rPr>
          <w:rFonts w:asciiTheme="minorHAnsi" w:hAnsiTheme="minorHAnsi" w:cstheme="minorHAnsi"/>
          <w:b/>
          <w:bCs/>
          <w:sz w:val="28"/>
          <w:szCs w:val="28"/>
        </w:rPr>
        <w:t xml:space="preserve">.: </w:t>
      </w:r>
      <w:r w:rsidR="00AD6F3C" w:rsidRPr="00AD6F3C">
        <w:rPr>
          <w:rFonts w:asciiTheme="minorHAnsi" w:hAnsiTheme="minorHAnsi" w:cstheme="minorHAnsi"/>
          <w:b/>
          <w:caps/>
          <w:sz w:val="28"/>
          <w:szCs w:val="28"/>
        </w:rPr>
        <w:t>03A.0439-0013</w:t>
      </w:r>
      <w:r w:rsidR="003F2BE6" w:rsidRPr="00AD6F3C">
        <w:rPr>
          <w:rFonts w:asciiTheme="minorHAnsi" w:hAnsiTheme="minorHAnsi" w:cstheme="minorHAnsi"/>
          <w:b/>
          <w:caps/>
          <w:sz w:val="28"/>
          <w:szCs w:val="28"/>
        </w:rPr>
        <w:t>9.V</w:t>
      </w:r>
    </w:p>
    <w:p w:rsidR="00C958A4" w:rsidRPr="00156993" w:rsidRDefault="00C958A4" w:rsidP="00E32B09">
      <w:pPr>
        <w:pStyle w:val="Zkladntext2"/>
        <w:tabs>
          <w:tab w:val="left" w:pos="142"/>
          <w:tab w:val="left" w:pos="1985"/>
        </w:tabs>
        <w:spacing w:after="0" w:line="240" w:lineRule="auto"/>
        <w:jc w:val="both"/>
        <w:rPr>
          <w:rFonts w:asciiTheme="minorHAnsi" w:hAnsiTheme="minorHAnsi" w:cstheme="minorHAnsi"/>
          <w:bCs/>
          <w:sz w:val="22"/>
          <w:szCs w:val="22"/>
        </w:rPr>
      </w:pPr>
      <w:r w:rsidRPr="00AD6F3C">
        <w:rPr>
          <w:rFonts w:asciiTheme="minorHAnsi" w:hAnsiTheme="minorHAnsi" w:cstheme="minorHAnsi"/>
          <w:bCs/>
          <w:sz w:val="22"/>
          <w:szCs w:val="22"/>
        </w:rPr>
        <w:t>¨¨¨¨¨¨¨¨¨¨¨¨¨¨¨¨¨¨¨¨¨¨¨¨¨¨¨¨¨¨¨¨¨¨¨¨¨¨¨¨¨¨¨¨¨¨¨¨¨¨¨¨¨¨¨¨¨¨¨¨¨¨¨¨¨¨¨¨¨¨¨¨¨¨¨¨¨¨¨¨¨¨¨¨¨¨¨¨¨¨¨¨¨¨¨¨¨¨¨¨¨¨¨¨¨¨¨¨¨¨¨¨¨¨¨¨</w:t>
      </w:r>
    </w:p>
    <w:p w:rsidR="009F23D5" w:rsidRPr="00156993" w:rsidRDefault="009F23D5" w:rsidP="00E32B09">
      <w:pPr>
        <w:pStyle w:val="Zkladntext2"/>
        <w:tabs>
          <w:tab w:val="left" w:pos="142"/>
          <w:tab w:val="left" w:pos="1985"/>
        </w:tabs>
        <w:spacing w:after="0" w:line="240" w:lineRule="auto"/>
        <w:jc w:val="both"/>
        <w:rPr>
          <w:rFonts w:asciiTheme="minorHAnsi" w:hAnsiTheme="minorHAnsi" w:cstheme="minorHAnsi"/>
          <w:bCs/>
          <w:sz w:val="22"/>
          <w:szCs w:val="22"/>
        </w:rPr>
      </w:pPr>
    </w:p>
    <w:p w:rsidR="00656B6D" w:rsidRPr="00156993" w:rsidRDefault="00656B6D" w:rsidP="00E32B09">
      <w:pPr>
        <w:pStyle w:val="Zkladntext2"/>
        <w:tabs>
          <w:tab w:val="left" w:pos="142"/>
          <w:tab w:val="left" w:pos="1985"/>
        </w:tabs>
        <w:spacing w:after="0" w:line="240" w:lineRule="auto"/>
        <w:jc w:val="both"/>
        <w:rPr>
          <w:rFonts w:asciiTheme="minorHAnsi" w:hAnsiTheme="minorHAnsi" w:cstheme="minorHAnsi"/>
          <w:bCs/>
          <w:sz w:val="22"/>
          <w:szCs w:val="22"/>
        </w:rPr>
      </w:pPr>
    </w:p>
    <w:p w:rsidR="00C958A4" w:rsidRPr="00156993" w:rsidRDefault="00C958A4" w:rsidP="00E32B09">
      <w:pPr>
        <w:pStyle w:val="Zkladntext2"/>
        <w:tabs>
          <w:tab w:val="left" w:pos="142"/>
          <w:tab w:val="left" w:pos="1985"/>
        </w:tabs>
        <w:spacing w:after="0" w:line="240" w:lineRule="auto"/>
        <w:jc w:val="both"/>
        <w:rPr>
          <w:rFonts w:asciiTheme="minorHAnsi" w:hAnsiTheme="minorHAnsi" w:cstheme="minorHAnsi"/>
          <w:b/>
          <w:sz w:val="22"/>
          <w:szCs w:val="22"/>
        </w:rPr>
      </w:pPr>
      <w:r w:rsidRPr="00156993">
        <w:rPr>
          <w:rFonts w:asciiTheme="minorHAnsi" w:hAnsiTheme="minorHAnsi" w:cstheme="minorHAnsi"/>
          <w:b/>
          <w:sz w:val="22"/>
          <w:szCs w:val="22"/>
        </w:rPr>
        <w:t>Zlínský kraj</w:t>
      </w:r>
    </w:p>
    <w:p w:rsidR="00C958A4" w:rsidRPr="00156993" w:rsidRDefault="00C958A4" w:rsidP="00E32B09">
      <w:pPr>
        <w:pStyle w:val="Zkladntext2"/>
        <w:tabs>
          <w:tab w:val="left" w:pos="142"/>
          <w:tab w:val="left" w:pos="1985"/>
        </w:tabs>
        <w:spacing w:after="0" w:line="240" w:lineRule="auto"/>
        <w:jc w:val="both"/>
        <w:rPr>
          <w:rFonts w:asciiTheme="minorHAnsi" w:hAnsiTheme="minorHAnsi" w:cstheme="minorHAnsi"/>
          <w:sz w:val="22"/>
          <w:szCs w:val="22"/>
        </w:rPr>
      </w:pPr>
      <w:r w:rsidRPr="00156993">
        <w:rPr>
          <w:rFonts w:asciiTheme="minorHAnsi" w:hAnsiTheme="minorHAnsi" w:cstheme="minorHAnsi"/>
          <w:sz w:val="22"/>
          <w:szCs w:val="22"/>
        </w:rPr>
        <w:tab/>
        <w:t>se sídlem:</w:t>
      </w:r>
      <w:r w:rsidRPr="00156993">
        <w:rPr>
          <w:rFonts w:asciiTheme="minorHAnsi" w:hAnsiTheme="minorHAnsi" w:cstheme="minorHAnsi"/>
          <w:sz w:val="22"/>
          <w:szCs w:val="22"/>
        </w:rPr>
        <w:tab/>
        <w:t>tř. T. Bati 21, 761 90 Zlín</w:t>
      </w:r>
    </w:p>
    <w:p w:rsidR="00C958A4" w:rsidRPr="00156993" w:rsidRDefault="00C958A4" w:rsidP="00E32B09">
      <w:pPr>
        <w:pStyle w:val="Zkladntext2"/>
        <w:tabs>
          <w:tab w:val="left" w:pos="142"/>
          <w:tab w:val="left" w:pos="1985"/>
        </w:tabs>
        <w:spacing w:after="0" w:line="240" w:lineRule="auto"/>
        <w:jc w:val="both"/>
        <w:rPr>
          <w:rFonts w:asciiTheme="minorHAnsi" w:hAnsiTheme="minorHAnsi" w:cstheme="minorHAnsi"/>
          <w:sz w:val="22"/>
          <w:szCs w:val="22"/>
        </w:rPr>
      </w:pPr>
      <w:r w:rsidRPr="00156993">
        <w:rPr>
          <w:rFonts w:asciiTheme="minorHAnsi" w:hAnsiTheme="minorHAnsi" w:cstheme="minorHAnsi"/>
          <w:sz w:val="22"/>
          <w:szCs w:val="22"/>
        </w:rPr>
        <w:tab/>
        <w:t>IČ</w:t>
      </w:r>
      <w:r w:rsidR="003210CC" w:rsidRPr="00156993">
        <w:rPr>
          <w:rFonts w:asciiTheme="minorHAnsi" w:hAnsiTheme="minorHAnsi" w:cstheme="minorHAnsi"/>
          <w:sz w:val="22"/>
          <w:szCs w:val="22"/>
        </w:rPr>
        <w:t>O</w:t>
      </w:r>
      <w:r w:rsidRPr="00156993">
        <w:rPr>
          <w:rFonts w:asciiTheme="minorHAnsi" w:hAnsiTheme="minorHAnsi" w:cstheme="minorHAnsi"/>
          <w:sz w:val="22"/>
          <w:szCs w:val="22"/>
        </w:rPr>
        <w:t>:</w:t>
      </w:r>
      <w:r w:rsidRPr="00156993">
        <w:rPr>
          <w:rFonts w:asciiTheme="minorHAnsi" w:hAnsiTheme="minorHAnsi" w:cstheme="minorHAnsi"/>
          <w:sz w:val="22"/>
          <w:szCs w:val="22"/>
        </w:rPr>
        <w:tab/>
        <w:t>70891320</w:t>
      </w:r>
    </w:p>
    <w:p w:rsidR="00C958A4" w:rsidRPr="00156993" w:rsidRDefault="00C958A4" w:rsidP="00E32B09">
      <w:pPr>
        <w:pStyle w:val="Zkladntext2"/>
        <w:tabs>
          <w:tab w:val="left" w:pos="142"/>
          <w:tab w:val="left" w:pos="1985"/>
        </w:tabs>
        <w:spacing w:after="0" w:line="240" w:lineRule="auto"/>
        <w:jc w:val="both"/>
        <w:rPr>
          <w:rFonts w:asciiTheme="minorHAnsi" w:hAnsiTheme="minorHAnsi" w:cstheme="minorHAnsi"/>
          <w:sz w:val="22"/>
          <w:szCs w:val="22"/>
        </w:rPr>
      </w:pPr>
      <w:r w:rsidRPr="00156993">
        <w:rPr>
          <w:rFonts w:asciiTheme="minorHAnsi" w:hAnsiTheme="minorHAnsi" w:cstheme="minorHAnsi"/>
          <w:sz w:val="22"/>
          <w:szCs w:val="22"/>
        </w:rPr>
        <w:tab/>
        <w:t>DIČ:</w:t>
      </w:r>
      <w:r w:rsidRPr="00156993">
        <w:rPr>
          <w:rFonts w:asciiTheme="minorHAnsi" w:hAnsiTheme="minorHAnsi" w:cstheme="minorHAnsi"/>
          <w:sz w:val="22"/>
          <w:szCs w:val="22"/>
        </w:rPr>
        <w:tab/>
        <w:t>CZ70891320</w:t>
      </w:r>
    </w:p>
    <w:p w:rsidR="00C958A4" w:rsidRPr="00156993" w:rsidRDefault="00F60BFF" w:rsidP="00E32B09">
      <w:pPr>
        <w:pStyle w:val="Zkladntext2"/>
        <w:tabs>
          <w:tab w:val="left" w:pos="142"/>
          <w:tab w:val="left" w:pos="1985"/>
        </w:tabs>
        <w:spacing w:after="0" w:line="240" w:lineRule="auto"/>
        <w:jc w:val="both"/>
        <w:rPr>
          <w:rFonts w:asciiTheme="minorHAnsi" w:hAnsiTheme="minorHAnsi" w:cstheme="minorHAnsi"/>
          <w:sz w:val="22"/>
          <w:szCs w:val="22"/>
        </w:rPr>
      </w:pPr>
      <w:r>
        <w:rPr>
          <w:rFonts w:asciiTheme="minorHAnsi" w:hAnsiTheme="minorHAnsi" w:cstheme="minorHAnsi"/>
          <w:sz w:val="22"/>
          <w:szCs w:val="22"/>
        </w:rPr>
        <w:tab/>
        <w:t>zastoupený:</w:t>
      </w:r>
      <w:r>
        <w:rPr>
          <w:rFonts w:asciiTheme="minorHAnsi" w:hAnsiTheme="minorHAnsi" w:cstheme="minorHAnsi"/>
          <w:sz w:val="22"/>
          <w:szCs w:val="22"/>
        </w:rPr>
        <w:tab/>
        <w:t>Ing. Radimem Holiš</w:t>
      </w:r>
      <w:r w:rsidR="00C958A4" w:rsidRPr="00156993">
        <w:rPr>
          <w:rFonts w:asciiTheme="minorHAnsi" w:hAnsiTheme="minorHAnsi" w:cstheme="minorHAnsi"/>
          <w:sz w:val="22"/>
          <w:szCs w:val="22"/>
        </w:rPr>
        <w:t>em, hejtmanem</w:t>
      </w:r>
    </w:p>
    <w:p w:rsidR="00C958A4" w:rsidRPr="00156993" w:rsidRDefault="00C958A4" w:rsidP="00E32B09">
      <w:pPr>
        <w:tabs>
          <w:tab w:val="left" w:pos="0"/>
          <w:tab w:val="left" w:pos="180"/>
          <w:tab w:val="left" w:pos="1440"/>
          <w:tab w:val="left" w:pos="7380"/>
          <w:tab w:val="right" w:pos="9540"/>
        </w:tabs>
        <w:spacing w:line="240" w:lineRule="auto"/>
        <w:ind w:right="72"/>
        <w:rPr>
          <w:rFonts w:asciiTheme="minorHAnsi" w:hAnsiTheme="minorHAnsi" w:cstheme="minorHAnsi"/>
          <w:sz w:val="22"/>
          <w:szCs w:val="22"/>
        </w:rPr>
      </w:pPr>
      <w:r w:rsidRPr="00156993">
        <w:rPr>
          <w:rFonts w:asciiTheme="minorHAnsi" w:hAnsiTheme="minorHAnsi" w:cstheme="minorHAnsi"/>
          <w:sz w:val="22"/>
          <w:szCs w:val="22"/>
        </w:rPr>
        <w:t xml:space="preserve">(dále jen </w:t>
      </w:r>
      <w:r w:rsidRPr="00156993">
        <w:rPr>
          <w:rFonts w:asciiTheme="minorHAnsi" w:hAnsiTheme="minorHAnsi" w:cstheme="minorHAnsi"/>
          <w:i/>
          <w:sz w:val="22"/>
          <w:szCs w:val="22"/>
        </w:rPr>
        <w:t>„</w:t>
      </w:r>
      <w:r w:rsidRPr="00156993">
        <w:rPr>
          <w:rFonts w:asciiTheme="minorHAnsi" w:hAnsiTheme="minorHAnsi" w:cstheme="minorHAnsi"/>
          <w:b/>
          <w:i/>
          <w:sz w:val="22"/>
          <w:szCs w:val="22"/>
        </w:rPr>
        <w:t>povinný</w:t>
      </w:r>
      <w:r w:rsidRPr="00156993">
        <w:rPr>
          <w:rFonts w:asciiTheme="minorHAnsi" w:hAnsiTheme="minorHAnsi" w:cstheme="minorHAnsi"/>
          <w:i/>
          <w:sz w:val="22"/>
          <w:szCs w:val="22"/>
        </w:rPr>
        <w:t>“</w:t>
      </w:r>
      <w:r w:rsidRPr="00156993">
        <w:rPr>
          <w:rFonts w:asciiTheme="minorHAnsi" w:hAnsiTheme="minorHAnsi" w:cstheme="minorHAnsi"/>
          <w:sz w:val="22"/>
          <w:szCs w:val="22"/>
        </w:rPr>
        <w:t>)</w:t>
      </w:r>
    </w:p>
    <w:p w:rsidR="00C958A4" w:rsidRPr="00156993" w:rsidRDefault="00C958A4" w:rsidP="00E32B09">
      <w:pPr>
        <w:tabs>
          <w:tab w:val="left" w:pos="0"/>
          <w:tab w:val="left" w:pos="180"/>
          <w:tab w:val="left" w:pos="1440"/>
          <w:tab w:val="left" w:pos="7380"/>
          <w:tab w:val="right" w:pos="9540"/>
        </w:tabs>
        <w:spacing w:line="240" w:lineRule="auto"/>
        <w:ind w:right="72"/>
        <w:rPr>
          <w:rFonts w:asciiTheme="minorHAnsi" w:hAnsiTheme="minorHAnsi" w:cstheme="minorHAnsi"/>
          <w:sz w:val="22"/>
          <w:szCs w:val="22"/>
        </w:rPr>
      </w:pPr>
    </w:p>
    <w:p w:rsidR="00C958A4" w:rsidRPr="00156993" w:rsidRDefault="000E173E" w:rsidP="00E32B09">
      <w:pPr>
        <w:pStyle w:val="Zkladntext2"/>
        <w:tabs>
          <w:tab w:val="left" w:pos="142"/>
          <w:tab w:val="left" w:pos="1985"/>
        </w:tabs>
        <w:spacing w:after="0" w:line="240" w:lineRule="auto"/>
        <w:jc w:val="both"/>
        <w:rPr>
          <w:rFonts w:asciiTheme="minorHAnsi" w:hAnsiTheme="minorHAnsi" w:cstheme="minorHAnsi"/>
          <w:b/>
          <w:sz w:val="22"/>
          <w:szCs w:val="22"/>
        </w:rPr>
      </w:pPr>
      <w:r w:rsidRPr="00156993">
        <w:rPr>
          <w:rFonts w:asciiTheme="minorHAnsi" w:hAnsiTheme="minorHAnsi" w:cstheme="minorHAnsi"/>
          <w:b/>
          <w:sz w:val="22"/>
          <w:szCs w:val="22"/>
        </w:rPr>
        <w:t>Ředitelství silnic Zlínského kraje</w:t>
      </w:r>
      <w:r w:rsidR="00C958A4" w:rsidRPr="00156993">
        <w:rPr>
          <w:rFonts w:asciiTheme="minorHAnsi" w:hAnsiTheme="minorHAnsi" w:cstheme="minorHAnsi"/>
          <w:b/>
          <w:sz w:val="22"/>
          <w:szCs w:val="22"/>
        </w:rPr>
        <w:t>, příspěvková organizace</w:t>
      </w:r>
    </w:p>
    <w:p w:rsidR="00C958A4" w:rsidRPr="00156993" w:rsidRDefault="00C958A4" w:rsidP="00E32B09">
      <w:pPr>
        <w:pStyle w:val="Zkladntext2"/>
        <w:tabs>
          <w:tab w:val="left" w:pos="142"/>
          <w:tab w:val="left" w:pos="1985"/>
        </w:tabs>
        <w:spacing w:after="0" w:line="240" w:lineRule="auto"/>
        <w:jc w:val="both"/>
        <w:rPr>
          <w:rFonts w:asciiTheme="minorHAnsi" w:hAnsiTheme="minorHAnsi" w:cstheme="minorHAnsi"/>
          <w:sz w:val="22"/>
          <w:szCs w:val="22"/>
        </w:rPr>
      </w:pPr>
      <w:r w:rsidRPr="00156993">
        <w:rPr>
          <w:rFonts w:asciiTheme="minorHAnsi" w:hAnsiTheme="minorHAnsi" w:cstheme="minorHAnsi"/>
          <w:sz w:val="22"/>
          <w:szCs w:val="22"/>
        </w:rPr>
        <w:tab/>
        <w:t>se sídlem:</w:t>
      </w:r>
      <w:r w:rsidRPr="00156993">
        <w:rPr>
          <w:rFonts w:asciiTheme="minorHAnsi" w:hAnsiTheme="minorHAnsi" w:cstheme="minorHAnsi"/>
          <w:sz w:val="22"/>
          <w:szCs w:val="22"/>
        </w:rPr>
        <w:tab/>
      </w:r>
      <w:r w:rsidR="00F06A19">
        <w:rPr>
          <w:rFonts w:asciiTheme="minorHAnsi" w:hAnsiTheme="minorHAnsi" w:cstheme="minorHAnsi"/>
          <w:sz w:val="22"/>
          <w:szCs w:val="22"/>
        </w:rPr>
        <w:t>K M</w:t>
      </w:r>
      <w:r w:rsidR="000E173E" w:rsidRPr="00156993">
        <w:rPr>
          <w:rFonts w:asciiTheme="minorHAnsi" w:hAnsiTheme="minorHAnsi" w:cstheme="minorHAnsi"/>
          <w:sz w:val="22"/>
          <w:szCs w:val="22"/>
        </w:rPr>
        <w:t>ajáku 5001, 760 01 Zlín</w:t>
      </w:r>
    </w:p>
    <w:p w:rsidR="00C958A4" w:rsidRPr="00156993" w:rsidRDefault="00C958A4" w:rsidP="00E32B09">
      <w:pPr>
        <w:pStyle w:val="Zkladntext2"/>
        <w:tabs>
          <w:tab w:val="left" w:pos="142"/>
          <w:tab w:val="left" w:pos="1985"/>
        </w:tabs>
        <w:spacing w:after="0" w:line="240" w:lineRule="auto"/>
        <w:jc w:val="both"/>
        <w:rPr>
          <w:rFonts w:asciiTheme="minorHAnsi" w:hAnsiTheme="minorHAnsi" w:cstheme="minorHAnsi"/>
          <w:sz w:val="22"/>
          <w:szCs w:val="22"/>
        </w:rPr>
      </w:pPr>
      <w:r w:rsidRPr="00156993">
        <w:rPr>
          <w:rFonts w:asciiTheme="minorHAnsi" w:hAnsiTheme="minorHAnsi" w:cstheme="minorHAnsi"/>
          <w:sz w:val="22"/>
          <w:szCs w:val="22"/>
        </w:rPr>
        <w:tab/>
        <w:t>IČ</w:t>
      </w:r>
      <w:r w:rsidR="003210CC" w:rsidRPr="00156993">
        <w:rPr>
          <w:rFonts w:asciiTheme="minorHAnsi" w:hAnsiTheme="minorHAnsi" w:cstheme="minorHAnsi"/>
          <w:sz w:val="22"/>
          <w:szCs w:val="22"/>
        </w:rPr>
        <w:t>O</w:t>
      </w:r>
      <w:r w:rsidRPr="00156993">
        <w:rPr>
          <w:rFonts w:asciiTheme="minorHAnsi" w:hAnsiTheme="minorHAnsi" w:cstheme="minorHAnsi"/>
          <w:sz w:val="22"/>
          <w:szCs w:val="22"/>
        </w:rPr>
        <w:t>:</w:t>
      </w:r>
      <w:r w:rsidRPr="00156993">
        <w:rPr>
          <w:rFonts w:asciiTheme="minorHAnsi" w:hAnsiTheme="minorHAnsi" w:cstheme="minorHAnsi"/>
          <w:sz w:val="22"/>
          <w:szCs w:val="22"/>
        </w:rPr>
        <w:tab/>
      </w:r>
      <w:r w:rsidR="000E173E" w:rsidRPr="00156993">
        <w:rPr>
          <w:rFonts w:asciiTheme="minorHAnsi" w:hAnsiTheme="minorHAnsi" w:cstheme="minorHAnsi"/>
          <w:sz w:val="22"/>
          <w:szCs w:val="22"/>
        </w:rPr>
        <w:t>70934860</w:t>
      </w:r>
    </w:p>
    <w:p w:rsidR="00C958A4" w:rsidRPr="00156993" w:rsidRDefault="00553E1E" w:rsidP="00E32B09">
      <w:pPr>
        <w:pStyle w:val="Zkladntext2"/>
        <w:tabs>
          <w:tab w:val="left" w:pos="142"/>
          <w:tab w:val="left" w:pos="1985"/>
        </w:tabs>
        <w:spacing w:after="0" w:line="240" w:lineRule="auto"/>
        <w:jc w:val="both"/>
        <w:rPr>
          <w:rFonts w:asciiTheme="minorHAnsi" w:hAnsiTheme="minorHAnsi" w:cstheme="minorHAnsi"/>
          <w:sz w:val="22"/>
          <w:szCs w:val="22"/>
        </w:rPr>
      </w:pPr>
      <w:r w:rsidRPr="00156993">
        <w:rPr>
          <w:rFonts w:asciiTheme="minorHAnsi" w:hAnsiTheme="minorHAnsi" w:cstheme="minorHAnsi"/>
          <w:sz w:val="22"/>
          <w:szCs w:val="22"/>
        </w:rPr>
        <w:tab/>
        <w:t>DIČ:</w:t>
      </w:r>
      <w:r w:rsidRPr="00156993">
        <w:rPr>
          <w:rFonts w:asciiTheme="minorHAnsi" w:hAnsiTheme="minorHAnsi" w:cstheme="minorHAnsi"/>
          <w:sz w:val="22"/>
          <w:szCs w:val="22"/>
        </w:rPr>
        <w:tab/>
        <w:t>CZ</w:t>
      </w:r>
      <w:r w:rsidR="000E173E" w:rsidRPr="00156993">
        <w:rPr>
          <w:rFonts w:asciiTheme="minorHAnsi" w:hAnsiTheme="minorHAnsi" w:cstheme="minorHAnsi"/>
          <w:sz w:val="22"/>
          <w:szCs w:val="22"/>
        </w:rPr>
        <w:t>70934860</w:t>
      </w:r>
    </w:p>
    <w:p w:rsidR="00C958A4" w:rsidRPr="00156993" w:rsidRDefault="00C958A4" w:rsidP="00E32B09">
      <w:pPr>
        <w:pStyle w:val="Zkladntext2"/>
        <w:tabs>
          <w:tab w:val="left" w:pos="142"/>
          <w:tab w:val="left" w:pos="1985"/>
        </w:tabs>
        <w:spacing w:after="0" w:line="240" w:lineRule="auto"/>
        <w:jc w:val="both"/>
        <w:rPr>
          <w:rFonts w:asciiTheme="minorHAnsi" w:hAnsiTheme="minorHAnsi" w:cstheme="minorHAnsi"/>
          <w:sz w:val="22"/>
          <w:szCs w:val="22"/>
        </w:rPr>
      </w:pPr>
      <w:r w:rsidRPr="00156993">
        <w:rPr>
          <w:rFonts w:asciiTheme="minorHAnsi" w:hAnsiTheme="minorHAnsi" w:cstheme="minorHAnsi"/>
          <w:sz w:val="22"/>
          <w:szCs w:val="22"/>
        </w:rPr>
        <w:tab/>
        <w:t>zastoupená:</w:t>
      </w:r>
      <w:r w:rsidRPr="00156993">
        <w:rPr>
          <w:rFonts w:asciiTheme="minorHAnsi" w:hAnsiTheme="minorHAnsi" w:cstheme="minorHAnsi"/>
          <w:sz w:val="22"/>
          <w:szCs w:val="22"/>
        </w:rPr>
        <w:tab/>
      </w:r>
      <w:r w:rsidR="00A82F3B" w:rsidRPr="00156993">
        <w:rPr>
          <w:rFonts w:asciiTheme="minorHAnsi" w:hAnsiTheme="minorHAnsi" w:cstheme="minorHAnsi"/>
          <w:sz w:val="22"/>
          <w:szCs w:val="22"/>
        </w:rPr>
        <w:t xml:space="preserve">Ing. </w:t>
      </w:r>
      <w:r w:rsidR="000E173E" w:rsidRPr="00156993">
        <w:rPr>
          <w:rFonts w:asciiTheme="minorHAnsi" w:hAnsiTheme="minorHAnsi" w:cstheme="minorHAnsi"/>
          <w:sz w:val="22"/>
          <w:szCs w:val="22"/>
        </w:rPr>
        <w:t>Bronislavem Malým</w:t>
      </w:r>
      <w:r w:rsidRPr="00156993">
        <w:rPr>
          <w:rFonts w:asciiTheme="minorHAnsi" w:hAnsiTheme="minorHAnsi" w:cstheme="minorHAnsi"/>
          <w:sz w:val="22"/>
          <w:szCs w:val="22"/>
        </w:rPr>
        <w:t>, ředitelem</w:t>
      </w:r>
    </w:p>
    <w:p w:rsidR="00C958A4" w:rsidRPr="00156993" w:rsidRDefault="00C958A4" w:rsidP="00E32B09">
      <w:pPr>
        <w:tabs>
          <w:tab w:val="left" w:pos="0"/>
          <w:tab w:val="left" w:pos="180"/>
          <w:tab w:val="left" w:pos="1440"/>
          <w:tab w:val="left" w:pos="7380"/>
          <w:tab w:val="right" w:pos="9540"/>
        </w:tabs>
        <w:spacing w:line="240" w:lineRule="auto"/>
        <w:ind w:right="72"/>
        <w:rPr>
          <w:rFonts w:asciiTheme="minorHAnsi" w:hAnsiTheme="minorHAnsi" w:cstheme="minorHAnsi"/>
          <w:sz w:val="22"/>
          <w:szCs w:val="22"/>
        </w:rPr>
      </w:pPr>
      <w:r w:rsidRPr="00156993">
        <w:rPr>
          <w:rFonts w:asciiTheme="minorHAnsi" w:hAnsiTheme="minorHAnsi" w:cstheme="minorHAnsi"/>
          <w:sz w:val="22"/>
          <w:szCs w:val="22"/>
        </w:rPr>
        <w:t xml:space="preserve">(dále jen </w:t>
      </w:r>
      <w:r w:rsidRPr="00156993">
        <w:rPr>
          <w:rFonts w:asciiTheme="minorHAnsi" w:hAnsiTheme="minorHAnsi" w:cstheme="minorHAnsi"/>
          <w:i/>
          <w:sz w:val="22"/>
          <w:szCs w:val="22"/>
        </w:rPr>
        <w:t>„</w:t>
      </w:r>
      <w:r w:rsidRPr="00156993">
        <w:rPr>
          <w:rFonts w:asciiTheme="minorHAnsi" w:hAnsiTheme="minorHAnsi" w:cstheme="minorHAnsi"/>
          <w:b/>
          <w:i/>
          <w:sz w:val="22"/>
          <w:szCs w:val="22"/>
        </w:rPr>
        <w:t>příspěvková organizace</w:t>
      </w:r>
      <w:r w:rsidRPr="00156993">
        <w:rPr>
          <w:rFonts w:asciiTheme="minorHAnsi" w:hAnsiTheme="minorHAnsi" w:cstheme="minorHAnsi"/>
          <w:i/>
          <w:sz w:val="22"/>
          <w:szCs w:val="22"/>
        </w:rPr>
        <w:t>“</w:t>
      </w:r>
      <w:r w:rsidRPr="00156993">
        <w:rPr>
          <w:rFonts w:asciiTheme="minorHAnsi" w:hAnsiTheme="minorHAnsi" w:cstheme="minorHAnsi"/>
          <w:sz w:val="22"/>
          <w:szCs w:val="22"/>
        </w:rPr>
        <w:t>)</w:t>
      </w:r>
    </w:p>
    <w:p w:rsidR="00C958A4" w:rsidRPr="00156993" w:rsidRDefault="00C958A4" w:rsidP="00E32B09">
      <w:pPr>
        <w:tabs>
          <w:tab w:val="left" w:pos="0"/>
          <w:tab w:val="left" w:pos="180"/>
          <w:tab w:val="left" w:pos="1440"/>
          <w:tab w:val="left" w:pos="7380"/>
          <w:tab w:val="right" w:pos="9540"/>
        </w:tabs>
        <w:spacing w:line="240" w:lineRule="auto"/>
        <w:ind w:right="72"/>
        <w:rPr>
          <w:rFonts w:asciiTheme="minorHAnsi" w:hAnsiTheme="minorHAnsi" w:cstheme="minorHAnsi"/>
          <w:sz w:val="22"/>
          <w:szCs w:val="22"/>
        </w:rPr>
      </w:pPr>
      <w:r w:rsidRPr="00156993">
        <w:rPr>
          <w:rFonts w:asciiTheme="minorHAnsi" w:hAnsiTheme="minorHAnsi" w:cstheme="minorHAnsi"/>
          <w:sz w:val="22"/>
          <w:szCs w:val="22"/>
        </w:rPr>
        <w:t>na straně jedné</w:t>
      </w:r>
    </w:p>
    <w:p w:rsidR="00C958A4" w:rsidRPr="00156993" w:rsidRDefault="00C958A4" w:rsidP="00E32B09">
      <w:pPr>
        <w:pStyle w:val="Zkladntext"/>
        <w:tabs>
          <w:tab w:val="right" w:pos="9540"/>
        </w:tabs>
        <w:spacing w:line="240" w:lineRule="auto"/>
        <w:rPr>
          <w:rFonts w:asciiTheme="minorHAnsi" w:hAnsiTheme="minorHAnsi" w:cstheme="minorHAnsi"/>
          <w:b/>
          <w:sz w:val="22"/>
          <w:szCs w:val="22"/>
        </w:rPr>
      </w:pPr>
    </w:p>
    <w:p w:rsidR="00C958A4" w:rsidRPr="00156993" w:rsidRDefault="00C958A4" w:rsidP="00E32B09">
      <w:pPr>
        <w:pStyle w:val="Zkladntext"/>
        <w:tabs>
          <w:tab w:val="right" w:pos="9540"/>
        </w:tabs>
        <w:spacing w:line="240" w:lineRule="auto"/>
        <w:rPr>
          <w:rFonts w:asciiTheme="minorHAnsi" w:hAnsiTheme="minorHAnsi" w:cstheme="minorHAnsi"/>
          <w:sz w:val="22"/>
          <w:szCs w:val="22"/>
        </w:rPr>
      </w:pPr>
      <w:r w:rsidRPr="00156993">
        <w:rPr>
          <w:rFonts w:asciiTheme="minorHAnsi" w:hAnsiTheme="minorHAnsi" w:cstheme="minorHAnsi"/>
          <w:sz w:val="22"/>
          <w:szCs w:val="22"/>
        </w:rPr>
        <w:t>a</w:t>
      </w:r>
    </w:p>
    <w:p w:rsidR="00C958A4" w:rsidRPr="00156993" w:rsidRDefault="00C958A4" w:rsidP="00E32B09">
      <w:pPr>
        <w:pStyle w:val="Zkladntext"/>
        <w:tabs>
          <w:tab w:val="right" w:pos="9540"/>
        </w:tabs>
        <w:spacing w:line="240" w:lineRule="auto"/>
        <w:rPr>
          <w:rFonts w:asciiTheme="minorHAnsi" w:hAnsiTheme="minorHAnsi" w:cstheme="minorHAnsi"/>
          <w:b/>
          <w:sz w:val="22"/>
          <w:szCs w:val="22"/>
        </w:rPr>
      </w:pPr>
    </w:p>
    <w:p w:rsidR="005729F7" w:rsidRPr="005729F7" w:rsidRDefault="003F2BE6" w:rsidP="005729F7">
      <w:pPr>
        <w:tabs>
          <w:tab w:val="left" w:pos="142"/>
        </w:tabs>
        <w:spacing w:line="240" w:lineRule="auto"/>
        <w:jc w:val="both"/>
        <w:rPr>
          <w:rFonts w:asciiTheme="minorHAnsi" w:hAnsiTheme="minorHAnsi" w:cstheme="minorHAnsi"/>
          <w:b/>
          <w:sz w:val="22"/>
          <w:szCs w:val="22"/>
        </w:rPr>
      </w:pPr>
      <w:r>
        <w:rPr>
          <w:rFonts w:asciiTheme="minorHAnsi" w:hAnsiTheme="minorHAnsi" w:cstheme="minorHAnsi"/>
          <w:b/>
          <w:sz w:val="22"/>
          <w:szCs w:val="22"/>
        </w:rPr>
        <w:t>ČEPS</w:t>
      </w:r>
      <w:r w:rsidR="005729F7" w:rsidRPr="005729F7">
        <w:rPr>
          <w:rFonts w:asciiTheme="minorHAnsi" w:hAnsiTheme="minorHAnsi" w:cstheme="minorHAnsi"/>
          <w:b/>
          <w:sz w:val="22"/>
          <w:szCs w:val="22"/>
        </w:rPr>
        <w:t>, a.s.</w:t>
      </w:r>
    </w:p>
    <w:p w:rsidR="005729F7" w:rsidRPr="005729F7" w:rsidRDefault="003F2BE6" w:rsidP="005729F7">
      <w:pPr>
        <w:tabs>
          <w:tab w:val="left" w:pos="142"/>
          <w:tab w:val="left" w:pos="1985"/>
        </w:tabs>
        <w:spacing w:line="240" w:lineRule="auto"/>
        <w:jc w:val="both"/>
        <w:rPr>
          <w:rFonts w:asciiTheme="minorHAnsi" w:hAnsiTheme="minorHAnsi" w:cstheme="minorHAnsi"/>
          <w:sz w:val="22"/>
          <w:szCs w:val="22"/>
        </w:rPr>
      </w:pPr>
      <w:r>
        <w:rPr>
          <w:rFonts w:asciiTheme="minorHAnsi" w:hAnsiTheme="minorHAnsi" w:cstheme="minorHAnsi"/>
          <w:sz w:val="22"/>
          <w:szCs w:val="22"/>
        </w:rPr>
        <w:tab/>
        <w:t>se sídlem:</w:t>
      </w:r>
      <w:r>
        <w:rPr>
          <w:rFonts w:asciiTheme="minorHAnsi" w:hAnsiTheme="minorHAnsi" w:cstheme="minorHAnsi"/>
          <w:sz w:val="22"/>
          <w:szCs w:val="22"/>
        </w:rPr>
        <w:tab/>
        <w:t>Elektrárenská 7</w:t>
      </w:r>
      <w:r w:rsidR="004C0C29">
        <w:rPr>
          <w:rFonts w:asciiTheme="minorHAnsi" w:hAnsiTheme="minorHAnsi" w:cstheme="minorHAnsi"/>
          <w:sz w:val="22"/>
          <w:szCs w:val="22"/>
        </w:rPr>
        <w:t>7</w:t>
      </w:r>
      <w:r>
        <w:rPr>
          <w:rFonts w:asciiTheme="minorHAnsi" w:hAnsiTheme="minorHAnsi" w:cstheme="minorHAnsi"/>
          <w:sz w:val="22"/>
          <w:szCs w:val="22"/>
        </w:rPr>
        <w:t>4/2, 101 52 Praha 10</w:t>
      </w:r>
    </w:p>
    <w:p w:rsidR="005729F7" w:rsidRPr="005729F7" w:rsidRDefault="003F2BE6" w:rsidP="005729F7">
      <w:pPr>
        <w:tabs>
          <w:tab w:val="left" w:pos="142"/>
          <w:tab w:val="left" w:pos="1985"/>
        </w:tabs>
        <w:spacing w:line="240" w:lineRule="auto"/>
        <w:jc w:val="both"/>
        <w:rPr>
          <w:rFonts w:asciiTheme="minorHAnsi" w:hAnsiTheme="minorHAnsi" w:cstheme="minorHAnsi"/>
          <w:sz w:val="22"/>
          <w:szCs w:val="22"/>
        </w:rPr>
      </w:pPr>
      <w:r>
        <w:rPr>
          <w:rFonts w:asciiTheme="minorHAnsi" w:hAnsiTheme="minorHAnsi" w:cstheme="minorHAnsi"/>
          <w:sz w:val="22"/>
          <w:szCs w:val="22"/>
        </w:rPr>
        <w:tab/>
        <w:t>IČO:</w:t>
      </w:r>
      <w:r>
        <w:rPr>
          <w:rFonts w:asciiTheme="minorHAnsi" w:hAnsiTheme="minorHAnsi" w:cstheme="minorHAnsi"/>
          <w:sz w:val="22"/>
          <w:szCs w:val="22"/>
        </w:rPr>
        <w:tab/>
        <w:t>25702556</w:t>
      </w:r>
    </w:p>
    <w:p w:rsidR="005729F7" w:rsidRPr="005729F7" w:rsidRDefault="003F2BE6" w:rsidP="005729F7">
      <w:pPr>
        <w:tabs>
          <w:tab w:val="left" w:pos="142"/>
          <w:tab w:val="left" w:pos="1985"/>
        </w:tabs>
        <w:spacing w:line="240" w:lineRule="auto"/>
        <w:jc w:val="both"/>
        <w:rPr>
          <w:rFonts w:asciiTheme="minorHAnsi" w:hAnsiTheme="minorHAnsi" w:cstheme="minorHAnsi"/>
          <w:sz w:val="22"/>
          <w:szCs w:val="22"/>
        </w:rPr>
      </w:pPr>
      <w:r>
        <w:rPr>
          <w:rFonts w:asciiTheme="minorHAnsi" w:hAnsiTheme="minorHAnsi" w:cstheme="minorHAnsi"/>
          <w:sz w:val="22"/>
          <w:szCs w:val="22"/>
        </w:rPr>
        <w:tab/>
        <w:t>DIČ:</w:t>
      </w:r>
      <w:r>
        <w:rPr>
          <w:rFonts w:asciiTheme="minorHAnsi" w:hAnsiTheme="minorHAnsi" w:cstheme="minorHAnsi"/>
          <w:sz w:val="22"/>
          <w:szCs w:val="22"/>
        </w:rPr>
        <w:tab/>
        <w:t>CZ25702556</w:t>
      </w:r>
    </w:p>
    <w:p w:rsidR="005729F7" w:rsidRPr="005729F7" w:rsidRDefault="005729F7" w:rsidP="005729F7">
      <w:pPr>
        <w:tabs>
          <w:tab w:val="left" w:pos="284"/>
          <w:tab w:val="left" w:pos="1440"/>
          <w:tab w:val="left" w:pos="7380"/>
          <w:tab w:val="right" w:pos="9540"/>
        </w:tabs>
        <w:spacing w:line="240" w:lineRule="auto"/>
        <w:ind w:left="142" w:right="72"/>
        <w:rPr>
          <w:rFonts w:asciiTheme="minorHAnsi" w:eastAsia="Times New Roman" w:hAnsiTheme="minorHAnsi" w:cstheme="minorHAnsi"/>
          <w:sz w:val="22"/>
          <w:szCs w:val="22"/>
          <w:lang w:eastAsia="en-US"/>
        </w:rPr>
      </w:pPr>
      <w:r w:rsidRPr="005729F7">
        <w:rPr>
          <w:rFonts w:asciiTheme="minorHAnsi" w:eastAsia="Times New Roman" w:hAnsiTheme="minorHAnsi" w:cstheme="minorHAnsi"/>
          <w:sz w:val="22"/>
          <w:szCs w:val="22"/>
          <w:lang w:eastAsia="en-US"/>
        </w:rPr>
        <w:t xml:space="preserve">zapsaná v obchodním rejstříku </w:t>
      </w:r>
      <w:r w:rsidR="003F2BE6">
        <w:rPr>
          <w:rFonts w:asciiTheme="minorHAnsi" w:eastAsia="Times New Roman" w:hAnsiTheme="minorHAnsi" w:cstheme="minorHAnsi"/>
          <w:sz w:val="22"/>
          <w:szCs w:val="22"/>
          <w:lang w:eastAsia="en-US"/>
        </w:rPr>
        <w:t>vedeném Městským soudem v Praze, oddíl B, vložka 559</w:t>
      </w:r>
      <w:r w:rsidRPr="005729F7">
        <w:rPr>
          <w:rFonts w:asciiTheme="minorHAnsi" w:eastAsia="Times New Roman" w:hAnsiTheme="minorHAnsi" w:cstheme="minorHAnsi"/>
          <w:sz w:val="22"/>
          <w:szCs w:val="22"/>
          <w:lang w:eastAsia="en-US"/>
        </w:rPr>
        <w:t>7</w:t>
      </w:r>
    </w:p>
    <w:p w:rsidR="00257CAB" w:rsidRDefault="00C958A4" w:rsidP="00E32B09">
      <w:pPr>
        <w:pStyle w:val="Zkladntext2"/>
        <w:tabs>
          <w:tab w:val="left" w:pos="1980"/>
          <w:tab w:val="right" w:pos="9540"/>
        </w:tabs>
        <w:spacing w:after="0" w:line="240" w:lineRule="auto"/>
        <w:ind w:left="180"/>
        <w:jc w:val="both"/>
        <w:rPr>
          <w:rFonts w:asciiTheme="minorHAnsi" w:hAnsiTheme="minorHAnsi" w:cstheme="minorHAnsi"/>
          <w:sz w:val="22"/>
          <w:szCs w:val="22"/>
          <w:lang w:eastAsia="cs-CZ"/>
        </w:rPr>
      </w:pPr>
      <w:r w:rsidRPr="002D42A9">
        <w:rPr>
          <w:rFonts w:asciiTheme="minorHAnsi" w:hAnsiTheme="minorHAnsi" w:cstheme="minorHAnsi"/>
          <w:sz w:val="22"/>
          <w:szCs w:val="22"/>
          <w:lang w:eastAsia="cs-CZ"/>
        </w:rPr>
        <w:t xml:space="preserve">zastoupená </w:t>
      </w:r>
      <w:r w:rsidRPr="002D42A9">
        <w:rPr>
          <w:rFonts w:asciiTheme="minorHAnsi" w:hAnsiTheme="minorHAnsi" w:cstheme="minorHAnsi"/>
          <w:sz w:val="22"/>
          <w:szCs w:val="22"/>
          <w:lang w:eastAsia="cs-CZ"/>
        </w:rPr>
        <w:tab/>
      </w:r>
      <w:r w:rsidR="00366DBB">
        <w:rPr>
          <w:rFonts w:asciiTheme="minorHAnsi" w:hAnsiTheme="minorHAnsi" w:cstheme="minorHAnsi"/>
          <w:sz w:val="22"/>
          <w:szCs w:val="22"/>
          <w:lang w:eastAsia="cs-CZ"/>
        </w:rPr>
        <w:t>xxx</w:t>
      </w:r>
      <w:bookmarkStart w:id="0" w:name="_GoBack"/>
      <w:bookmarkEnd w:id="0"/>
      <w:r w:rsidR="003F2BE6">
        <w:rPr>
          <w:rFonts w:asciiTheme="minorHAnsi" w:hAnsiTheme="minorHAnsi" w:cstheme="minorHAnsi"/>
          <w:sz w:val="22"/>
          <w:szCs w:val="22"/>
          <w:lang w:eastAsia="cs-CZ"/>
        </w:rPr>
        <w:t xml:space="preserve"> </w:t>
      </w:r>
    </w:p>
    <w:p w:rsidR="003F2BE6" w:rsidRDefault="003F2BE6" w:rsidP="00E32B09">
      <w:pPr>
        <w:pStyle w:val="Zkladntext2"/>
        <w:tabs>
          <w:tab w:val="left" w:pos="1980"/>
          <w:tab w:val="right" w:pos="9540"/>
        </w:tabs>
        <w:spacing w:after="0" w:line="240" w:lineRule="auto"/>
        <w:ind w:left="180"/>
        <w:jc w:val="both"/>
        <w:rPr>
          <w:rFonts w:asciiTheme="minorHAnsi" w:hAnsiTheme="minorHAnsi" w:cstheme="minorHAnsi"/>
          <w:sz w:val="22"/>
          <w:szCs w:val="22"/>
          <w:lang w:eastAsia="cs-CZ"/>
        </w:rPr>
      </w:pPr>
      <w:r>
        <w:rPr>
          <w:rFonts w:asciiTheme="minorHAnsi" w:hAnsiTheme="minorHAnsi" w:cstheme="minorHAnsi"/>
          <w:sz w:val="22"/>
          <w:szCs w:val="22"/>
          <w:lang w:eastAsia="cs-CZ"/>
        </w:rPr>
        <w:t>bankovní spojení:</w:t>
      </w:r>
      <w:r>
        <w:rPr>
          <w:rFonts w:asciiTheme="minorHAnsi" w:hAnsiTheme="minorHAnsi" w:cstheme="minorHAnsi"/>
          <w:sz w:val="22"/>
          <w:szCs w:val="22"/>
          <w:lang w:eastAsia="cs-CZ"/>
        </w:rPr>
        <w:tab/>
        <w:t>Komerční banka, a.s.</w:t>
      </w:r>
    </w:p>
    <w:p w:rsidR="003F2BE6" w:rsidRPr="00156993" w:rsidRDefault="003F2BE6" w:rsidP="00E32B09">
      <w:pPr>
        <w:pStyle w:val="Zkladntext2"/>
        <w:tabs>
          <w:tab w:val="left" w:pos="1980"/>
          <w:tab w:val="right" w:pos="9540"/>
        </w:tabs>
        <w:spacing w:after="0" w:line="240" w:lineRule="auto"/>
        <w:ind w:left="180"/>
        <w:jc w:val="both"/>
        <w:rPr>
          <w:rFonts w:asciiTheme="minorHAnsi" w:hAnsiTheme="minorHAnsi" w:cstheme="minorHAnsi"/>
          <w:iCs/>
          <w:sz w:val="22"/>
          <w:szCs w:val="22"/>
        </w:rPr>
      </w:pPr>
      <w:r>
        <w:rPr>
          <w:rFonts w:asciiTheme="minorHAnsi" w:hAnsiTheme="minorHAnsi" w:cstheme="minorHAnsi"/>
          <w:sz w:val="22"/>
          <w:szCs w:val="22"/>
          <w:lang w:eastAsia="cs-CZ"/>
        </w:rPr>
        <w:t>č. účtu:</w:t>
      </w:r>
      <w:r>
        <w:rPr>
          <w:rFonts w:asciiTheme="minorHAnsi" w:hAnsiTheme="minorHAnsi" w:cstheme="minorHAnsi"/>
          <w:sz w:val="22"/>
          <w:szCs w:val="22"/>
          <w:lang w:eastAsia="cs-CZ"/>
        </w:rPr>
        <w:tab/>
        <w:t>19-3312670277/0100</w:t>
      </w:r>
    </w:p>
    <w:p w:rsidR="00C958A4" w:rsidRPr="00156993" w:rsidRDefault="00C958A4" w:rsidP="00E32B09">
      <w:pPr>
        <w:pStyle w:val="Zkladntext2"/>
        <w:tabs>
          <w:tab w:val="left" w:pos="1980"/>
          <w:tab w:val="right" w:pos="9540"/>
        </w:tabs>
        <w:spacing w:after="0" w:line="240" w:lineRule="auto"/>
        <w:jc w:val="both"/>
        <w:rPr>
          <w:rFonts w:asciiTheme="minorHAnsi" w:hAnsiTheme="minorHAnsi" w:cstheme="minorHAnsi"/>
          <w:sz w:val="22"/>
          <w:szCs w:val="22"/>
        </w:rPr>
      </w:pPr>
      <w:r w:rsidRPr="00156993">
        <w:rPr>
          <w:rFonts w:asciiTheme="minorHAnsi" w:hAnsiTheme="minorHAnsi" w:cstheme="minorHAnsi"/>
          <w:sz w:val="22"/>
          <w:szCs w:val="22"/>
        </w:rPr>
        <w:t xml:space="preserve">(dále jen </w:t>
      </w:r>
      <w:r w:rsidRPr="00156993">
        <w:rPr>
          <w:rFonts w:asciiTheme="minorHAnsi" w:hAnsiTheme="minorHAnsi" w:cstheme="minorHAnsi"/>
          <w:i/>
          <w:sz w:val="22"/>
          <w:szCs w:val="22"/>
        </w:rPr>
        <w:t>„</w:t>
      </w:r>
      <w:r w:rsidRPr="00156993">
        <w:rPr>
          <w:rFonts w:asciiTheme="minorHAnsi" w:hAnsiTheme="minorHAnsi" w:cstheme="minorHAnsi"/>
          <w:b/>
          <w:i/>
          <w:sz w:val="22"/>
          <w:szCs w:val="22"/>
        </w:rPr>
        <w:t>oprávněný</w:t>
      </w:r>
      <w:r w:rsidRPr="00156993">
        <w:rPr>
          <w:rFonts w:asciiTheme="minorHAnsi" w:hAnsiTheme="minorHAnsi" w:cstheme="minorHAnsi"/>
          <w:i/>
          <w:sz w:val="22"/>
          <w:szCs w:val="22"/>
        </w:rPr>
        <w:t>“</w:t>
      </w:r>
      <w:r w:rsidRPr="00156993">
        <w:rPr>
          <w:rFonts w:asciiTheme="minorHAnsi" w:hAnsiTheme="minorHAnsi" w:cstheme="minorHAnsi"/>
          <w:sz w:val="22"/>
          <w:szCs w:val="22"/>
        </w:rPr>
        <w:t>)</w:t>
      </w:r>
    </w:p>
    <w:p w:rsidR="00C958A4" w:rsidRPr="00156993" w:rsidRDefault="00C958A4" w:rsidP="00E32B09">
      <w:pPr>
        <w:tabs>
          <w:tab w:val="left" w:pos="0"/>
          <w:tab w:val="left" w:pos="180"/>
          <w:tab w:val="left" w:pos="1440"/>
          <w:tab w:val="left" w:pos="7380"/>
          <w:tab w:val="right" w:pos="9540"/>
        </w:tabs>
        <w:spacing w:line="240" w:lineRule="auto"/>
        <w:ind w:right="72"/>
        <w:rPr>
          <w:rFonts w:asciiTheme="minorHAnsi" w:hAnsiTheme="minorHAnsi" w:cstheme="minorHAnsi"/>
          <w:sz w:val="22"/>
          <w:szCs w:val="22"/>
        </w:rPr>
      </w:pPr>
      <w:r w:rsidRPr="00156993">
        <w:rPr>
          <w:rFonts w:asciiTheme="minorHAnsi" w:hAnsiTheme="minorHAnsi" w:cstheme="minorHAnsi"/>
          <w:sz w:val="22"/>
          <w:szCs w:val="22"/>
        </w:rPr>
        <w:t>na straně druhé</w:t>
      </w:r>
    </w:p>
    <w:p w:rsidR="00C958A4" w:rsidRPr="00156993" w:rsidRDefault="00C958A4" w:rsidP="00E32B09">
      <w:pPr>
        <w:shd w:val="clear" w:color="auto" w:fill="FFFFFF"/>
        <w:spacing w:line="240" w:lineRule="auto"/>
        <w:rPr>
          <w:rFonts w:asciiTheme="minorHAnsi" w:hAnsiTheme="minorHAnsi" w:cstheme="minorHAnsi"/>
          <w:i/>
          <w:sz w:val="22"/>
          <w:szCs w:val="22"/>
        </w:rPr>
      </w:pPr>
      <w:r w:rsidRPr="00156993">
        <w:rPr>
          <w:rFonts w:asciiTheme="minorHAnsi" w:hAnsiTheme="minorHAnsi" w:cstheme="minorHAnsi"/>
          <w:i/>
          <w:sz w:val="22"/>
          <w:szCs w:val="22"/>
        </w:rPr>
        <w:t xml:space="preserve">(povinný a oprávněný společně rovněž jako </w:t>
      </w:r>
      <w:r w:rsidRPr="00156993">
        <w:rPr>
          <w:rFonts w:asciiTheme="minorHAnsi" w:hAnsiTheme="minorHAnsi" w:cstheme="minorHAnsi"/>
          <w:b/>
          <w:i/>
          <w:sz w:val="22"/>
          <w:szCs w:val="22"/>
        </w:rPr>
        <w:t>„smluvní strany</w:t>
      </w:r>
      <w:r w:rsidRPr="00156993">
        <w:rPr>
          <w:rFonts w:asciiTheme="minorHAnsi" w:hAnsiTheme="minorHAnsi" w:cstheme="minorHAnsi"/>
          <w:i/>
          <w:sz w:val="22"/>
          <w:szCs w:val="22"/>
        </w:rPr>
        <w:t>“)</w:t>
      </w:r>
    </w:p>
    <w:p w:rsidR="00C958A4" w:rsidRPr="00156993" w:rsidRDefault="00C958A4" w:rsidP="00E32B09">
      <w:pPr>
        <w:pStyle w:val="Zkladntext3"/>
        <w:tabs>
          <w:tab w:val="right" w:pos="9540"/>
        </w:tabs>
        <w:spacing w:line="240" w:lineRule="auto"/>
        <w:jc w:val="left"/>
        <w:rPr>
          <w:rFonts w:asciiTheme="minorHAnsi" w:hAnsiTheme="minorHAnsi" w:cstheme="minorHAnsi"/>
          <w:b w:val="0"/>
          <w:szCs w:val="22"/>
        </w:rPr>
      </w:pPr>
    </w:p>
    <w:p w:rsidR="00C958A4" w:rsidRPr="00156993" w:rsidRDefault="00C958A4" w:rsidP="00E32B09">
      <w:pPr>
        <w:shd w:val="clear" w:color="auto" w:fill="FFFFFF"/>
        <w:spacing w:line="240" w:lineRule="auto"/>
        <w:rPr>
          <w:rFonts w:asciiTheme="minorHAnsi" w:hAnsiTheme="minorHAnsi" w:cstheme="minorHAnsi"/>
          <w:sz w:val="22"/>
          <w:szCs w:val="22"/>
        </w:rPr>
      </w:pPr>
      <w:r w:rsidRPr="00156993">
        <w:rPr>
          <w:rFonts w:asciiTheme="minorHAnsi" w:hAnsiTheme="minorHAnsi" w:cstheme="minorHAnsi"/>
          <w:sz w:val="22"/>
          <w:szCs w:val="22"/>
        </w:rPr>
        <w:t>uzavřeli níže uvedeného dne, měsíce a roku tuto:</w:t>
      </w:r>
    </w:p>
    <w:p w:rsidR="00C958A4" w:rsidRPr="00156993" w:rsidRDefault="00C958A4" w:rsidP="00E32B09">
      <w:pPr>
        <w:shd w:val="clear" w:color="auto" w:fill="FFFFFF"/>
        <w:spacing w:line="240" w:lineRule="auto"/>
        <w:rPr>
          <w:rFonts w:asciiTheme="minorHAnsi" w:hAnsiTheme="minorHAnsi" w:cstheme="minorHAnsi"/>
          <w:sz w:val="22"/>
          <w:szCs w:val="22"/>
        </w:rPr>
      </w:pPr>
    </w:p>
    <w:p w:rsidR="00C958A4" w:rsidRPr="00156993" w:rsidRDefault="00C958A4" w:rsidP="00E32B09">
      <w:pPr>
        <w:shd w:val="clear" w:color="auto" w:fill="FFFFFF"/>
        <w:spacing w:line="240" w:lineRule="auto"/>
        <w:rPr>
          <w:rFonts w:asciiTheme="minorHAnsi" w:hAnsiTheme="minorHAnsi" w:cstheme="minorHAnsi"/>
          <w:sz w:val="22"/>
          <w:szCs w:val="22"/>
        </w:rPr>
      </w:pPr>
    </w:p>
    <w:p w:rsidR="00C958A4" w:rsidRPr="00156993" w:rsidRDefault="00C958A4" w:rsidP="00E32B09">
      <w:pPr>
        <w:shd w:val="clear" w:color="auto" w:fill="FFFFFF"/>
        <w:spacing w:line="240" w:lineRule="auto"/>
        <w:rPr>
          <w:rFonts w:asciiTheme="minorHAnsi" w:hAnsiTheme="minorHAnsi" w:cstheme="minorHAnsi"/>
          <w:sz w:val="22"/>
          <w:szCs w:val="22"/>
        </w:rPr>
      </w:pPr>
    </w:p>
    <w:p w:rsidR="00C958A4" w:rsidRPr="00156993" w:rsidRDefault="00C958A4" w:rsidP="00E32B09">
      <w:pPr>
        <w:shd w:val="clear" w:color="auto" w:fill="FFFFFF"/>
        <w:spacing w:line="240" w:lineRule="auto"/>
        <w:jc w:val="center"/>
        <w:rPr>
          <w:rFonts w:asciiTheme="minorHAnsi" w:hAnsiTheme="minorHAnsi" w:cstheme="minorHAnsi"/>
          <w:b/>
          <w:color w:val="000000"/>
          <w:spacing w:val="-3"/>
          <w:sz w:val="28"/>
          <w:szCs w:val="28"/>
        </w:rPr>
      </w:pPr>
      <w:r w:rsidRPr="00156993">
        <w:rPr>
          <w:rFonts w:asciiTheme="minorHAnsi" w:hAnsiTheme="minorHAnsi" w:cstheme="minorHAnsi"/>
          <w:b/>
          <w:color w:val="000000"/>
          <w:spacing w:val="-3"/>
          <w:sz w:val="28"/>
          <w:szCs w:val="28"/>
        </w:rPr>
        <w:t>sml</w:t>
      </w:r>
      <w:r w:rsidR="00A61DB8">
        <w:rPr>
          <w:rFonts w:asciiTheme="minorHAnsi" w:hAnsiTheme="minorHAnsi" w:cstheme="minorHAnsi"/>
          <w:b/>
          <w:color w:val="000000"/>
          <w:spacing w:val="-3"/>
          <w:sz w:val="28"/>
          <w:szCs w:val="28"/>
        </w:rPr>
        <w:t xml:space="preserve">ouvu o zřízení věcného břemene </w:t>
      </w:r>
    </w:p>
    <w:p w:rsidR="003F2BE6" w:rsidRPr="00032193" w:rsidRDefault="00C958A4" w:rsidP="003F2BE6">
      <w:pPr>
        <w:shd w:val="clear" w:color="auto" w:fill="FFFFFF"/>
        <w:jc w:val="center"/>
        <w:rPr>
          <w:rFonts w:asciiTheme="minorHAnsi" w:hAnsiTheme="minorHAnsi" w:cstheme="minorHAnsi"/>
          <w:b/>
          <w:bCs/>
          <w:caps/>
          <w:sz w:val="22"/>
          <w:szCs w:val="22"/>
        </w:rPr>
      </w:pPr>
      <w:r w:rsidRPr="00032193">
        <w:rPr>
          <w:rFonts w:asciiTheme="minorHAnsi" w:hAnsiTheme="minorHAnsi" w:cstheme="minorHAnsi"/>
          <w:b/>
          <w:color w:val="000000"/>
          <w:spacing w:val="-3"/>
          <w:sz w:val="22"/>
          <w:szCs w:val="22"/>
        </w:rPr>
        <w:t>č.:</w:t>
      </w:r>
      <w:r w:rsidRPr="00032193">
        <w:rPr>
          <w:rFonts w:asciiTheme="minorHAnsi" w:hAnsiTheme="minorHAnsi" w:cstheme="minorHAnsi"/>
          <w:color w:val="000000"/>
          <w:spacing w:val="-3"/>
          <w:sz w:val="22"/>
          <w:szCs w:val="22"/>
        </w:rPr>
        <w:t xml:space="preserve"> </w:t>
      </w:r>
      <w:r w:rsidR="00CC12E5" w:rsidRPr="00032193">
        <w:rPr>
          <w:rFonts w:asciiTheme="minorHAnsi" w:hAnsiTheme="minorHAnsi" w:cstheme="minorHAnsi"/>
          <w:b/>
          <w:caps/>
          <w:sz w:val="22"/>
          <w:szCs w:val="22"/>
        </w:rPr>
        <w:t>03A.0439-0013</w:t>
      </w:r>
      <w:r w:rsidR="003F2BE6" w:rsidRPr="00032193">
        <w:rPr>
          <w:rFonts w:asciiTheme="minorHAnsi" w:hAnsiTheme="minorHAnsi" w:cstheme="minorHAnsi"/>
          <w:b/>
          <w:caps/>
          <w:sz w:val="22"/>
          <w:szCs w:val="22"/>
        </w:rPr>
        <w:t>9.V</w:t>
      </w:r>
    </w:p>
    <w:p w:rsidR="00C958A4" w:rsidRPr="00156993" w:rsidRDefault="003F2BE6" w:rsidP="003F2BE6">
      <w:pPr>
        <w:shd w:val="clear" w:color="auto" w:fill="FFFFFF"/>
        <w:jc w:val="center"/>
        <w:rPr>
          <w:rFonts w:asciiTheme="minorHAnsi" w:hAnsiTheme="minorHAnsi" w:cstheme="minorHAnsi"/>
          <w:color w:val="000000"/>
          <w:spacing w:val="-3"/>
          <w:sz w:val="22"/>
          <w:szCs w:val="22"/>
        </w:rPr>
      </w:pPr>
      <w:r w:rsidRPr="00032193">
        <w:rPr>
          <w:rFonts w:asciiTheme="minorHAnsi" w:hAnsiTheme="minorHAnsi" w:cstheme="minorHAnsi"/>
          <w:b/>
          <w:caps/>
          <w:sz w:val="22"/>
          <w:szCs w:val="22"/>
        </w:rPr>
        <w:t xml:space="preserve"> </w:t>
      </w:r>
      <w:r w:rsidR="00C958A4" w:rsidRPr="00032193">
        <w:rPr>
          <w:rFonts w:asciiTheme="minorHAnsi" w:hAnsiTheme="minorHAnsi" w:cstheme="minorHAnsi"/>
          <w:color w:val="000000"/>
          <w:spacing w:val="-3"/>
          <w:sz w:val="22"/>
          <w:szCs w:val="22"/>
        </w:rPr>
        <w:t>(dále jen „</w:t>
      </w:r>
      <w:r w:rsidR="00C958A4" w:rsidRPr="00032193">
        <w:rPr>
          <w:rFonts w:asciiTheme="minorHAnsi" w:hAnsiTheme="minorHAnsi" w:cstheme="minorHAnsi"/>
          <w:b/>
          <w:color w:val="000000"/>
          <w:spacing w:val="-3"/>
          <w:sz w:val="22"/>
          <w:szCs w:val="22"/>
        </w:rPr>
        <w:t>smlouva</w:t>
      </w:r>
      <w:r w:rsidR="00C958A4" w:rsidRPr="00032193">
        <w:rPr>
          <w:rFonts w:asciiTheme="minorHAnsi" w:hAnsiTheme="minorHAnsi" w:cstheme="minorHAnsi"/>
          <w:color w:val="000000"/>
          <w:spacing w:val="-3"/>
          <w:sz w:val="22"/>
          <w:szCs w:val="22"/>
        </w:rPr>
        <w:t>“)</w:t>
      </w:r>
    </w:p>
    <w:p w:rsidR="00C958A4" w:rsidRPr="00156993" w:rsidRDefault="00CF6CFE" w:rsidP="00E32B09">
      <w:pPr>
        <w:shd w:val="clear" w:color="auto" w:fill="FFFFFF"/>
        <w:spacing w:line="240" w:lineRule="auto"/>
        <w:jc w:val="center"/>
        <w:rPr>
          <w:rFonts w:asciiTheme="minorHAnsi" w:hAnsiTheme="minorHAnsi" w:cstheme="minorHAnsi"/>
          <w:color w:val="000000"/>
          <w:spacing w:val="-3"/>
          <w:sz w:val="22"/>
          <w:szCs w:val="22"/>
        </w:rPr>
      </w:pPr>
      <w:r>
        <w:rPr>
          <w:rFonts w:asciiTheme="minorHAnsi" w:hAnsiTheme="minorHAnsi" w:cstheme="minorHAnsi"/>
          <w:color w:val="000000"/>
          <w:spacing w:val="-3"/>
          <w:sz w:val="22"/>
          <w:szCs w:val="22"/>
        </w:rPr>
        <w:t>v souladu s ustanoveními § 24</w:t>
      </w:r>
      <w:r w:rsidR="00C958A4" w:rsidRPr="00156993">
        <w:rPr>
          <w:rFonts w:asciiTheme="minorHAnsi" w:hAnsiTheme="minorHAnsi" w:cstheme="minorHAnsi"/>
          <w:color w:val="000000"/>
          <w:spacing w:val="-3"/>
          <w:sz w:val="22"/>
          <w:szCs w:val="22"/>
        </w:rPr>
        <w:t xml:space="preserve"> odst. 4 zákona č. 458/2000 Sb., energetický zákon, v platném znění, a § 1257 a násl. zákona č. 89/2012 Sb., občanský zákoník</w:t>
      </w:r>
      <w:r>
        <w:rPr>
          <w:rFonts w:asciiTheme="minorHAnsi" w:hAnsiTheme="minorHAnsi" w:cstheme="minorHAnsi"/>
          <w:color w:val="000000"/>
          <w:spacing w:val="-3"/>
          <w:sz w:val="22"/>
          <w:szCs w:val="22"/>
        </w:rPr>
        <w:t>, v platném znění</w:t>
      </w:r>
    </w:p>
    <w:p w:rsidR="00C958A4" w:rsidRPr="00156993" w:rsidRDefault="00C958A4" w:rsidP="00E32B09">
      <w:pPr>
        <w:shd w:val="clear" w:color="auto" w:fill="FFFFFF"/>
        <w:spacing w:line="240" w:lineRule="auto"/>
        <w:jc w:val="center"/>
        <w:rPr>
          <w:rFonts w:asciiTheme="minorHAnsi" w:hAnsiTheme="minorHAnsi" w:cstheme="minorHAnsi"/>
          <w:b/>
          <w:color w:val="000000"/>
          <w:spacing w:val="-3"/>
          <w:sz w:val="22"/>
          <w:szCs w:val="22"/>
        </w:rPr>
      </w:pPr>
      <w:r w:rsidRPr="00156993">
        <w:rPr>
          <w:rFonts w:asciiTheme="minorHAnsi" w:hAnsiTheme="minorHAnsi" w:cstheme="minorHAnsi"/>
          <w:b/>
          <w:color w:val="000000"/>
          <w:spacing w:val="-3"/>
          <w:sz w:val="22"/>
          <w:szCs w:val="22"/>
        </w:rPr>
        <w:t xml:space="preserve">  </w:t>
      </w:r>
    </w:p>
    <w:p w:rsidR="00C958A4" w:rsidRPr="00156993" w:rsidRDefault="00C958A4" w:rsidP="00E32B09">
      <w:pPr>
        <w:shd w:val="clear" w:color="auto" w:fill="FFFFFF"/>
        <w:spacing w:line="240" w:lineRule="auto"/>
        <w:jc w:val="center"/>
        <w:rPr>
          <w:rFonts w:asciiTheme="minorHAnsi" w:hAnsiTheme="minorHAnsi" w:cstheme="minorHAnsi"/>
          <w:b/>
          <w:color w:val="000000"/>
          <w:spacing w:val="-3"/>
          <w:sz w:val="22"/>
          <w:szCs w:val="22"/>
        </w:rPr>
      </w:pPr>
      <w:r w:rsidRPr="00156993">
        <w:rPr>
          <w:rFonts w:asciiTheme="minorHAnsi" w:hAnsiTheme="minorHAnsi" w:cstheme="minorHAnsi"/>
          <w:b/>
          <w:color w:val="000000"/>
          <w:spacing w:val="-3"/>
          <w:sz w:val="22"/>
          <w:szCs w:val="22"/>
        </w:rPr>
        <w:t>Článek I.</w:t>
      </w:r>
    </w:p>
    <w:p w:rsidR="00C958A4" w:rsidRPr="00156993" w:rsidRDefault="00C958A4" w:rsidP="00E32B09">
      <w:pPr>
        <w:shd w:val="clear" w:color="auto" w:fill="FFFFFF"/>
        <w:spacing w:line="240" w:lineRule="auto"/>
        <w:jc w:val="center"/>
        <w:rPr>
          <w:rFonts w:asciiTheme="minorHAnsi" w:hAnsiTheme="minorHAnsi" w:cstheme="minorHAnsi"/>
          <w:b/>
          <w:color w:val="000000"/>
          <w:spacing w:val="-3"/>
          <w:sz w:val="22"/>
          <w:szCs w:val="22"/>
        </w:rPr>
      </w:pPr>
      <w:r w:rsidRPr="00156993">
        <w:rPr>
          <w:rFonts w:asciiTheme="minorHAnsi" w:hAnsiTheme="minorHAnsi" w:cstheme="minorHAnsi"/>
          <w:b/>
          <w:color w:val="000000"/>
          <w:spacing w:val="-3"/>
          <w:sz w:val="22"/>
          <w:szCs w:val="22"/>
        </w:rPr>
        <w:t xml:space="preserve">Úvodní ustanovení   </w:t>
      </w:r>
    </w:p>
    <w:p w:rsidR="00F44B3B" w:rsidRPr="00156993" w:rsidRDefault="00F44B3B" w:rsidP="00F44B3B">
      <w:pPr>
        <w:numPr>
          <w:ilvl w:val="0"/>
          <w:numId w:val="1"/>
        </w:numPr>
        <w:shd w:val="clear" w:color="auto" w:fill="FFFFFF"/>
        <w:spacing w:line="240" w:lineRule="auto"/>
        <w:ind w:left="567" w:hanging="567"/>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t xml:space="preserve">Oprávněný je provozovatelem </w:t>
      </w:r>
      <w:r>
        <w:rPr>
          <w:rFonts w:asciiTheme="minorHAnsi" w:hAnsiTheme="minorHAnsi" w:cstheme="minorHAnsi"/>
          <w:color w:val="000000"/>
          <w:spacing w:val="-3"/>
          <w:sz w:val="22"/>
          <w:szCs w:val="22"/>
        </w:rPr>
        <w:t>přenosové soustavy (dále jen „P</w:t>
      </w:r>
      <w:r w:rsidRPr="00156993">
        <w:rPr>
          <w:rFonts w:asciiTheme="minorHAnsi" w:hAnsiTheme="minorHAnsi" w:cstheme="minorHAnsi"/>
          <w:color w:val="000000"/>
          <w:spacing w:val="-3"/>
          <w:sz w:val="22"/>
          <w:szCs w:val="22"/>
        </w:rPr>
        <w:t xml:space="preserve">S“) na území vymezeném licencí. </w:t>
      </w:r>
      <w:r>
        <w:rPr>
          <w:rFonts w:asciiTheme="minorHAnsi" w:hAnsiTheme="minorHAnsi" w:cstheme="minorHAnsi"/>
          <w:color w:val="000000"/>
          <w:spacing w:val="-3"/>
          <w:sz w:val="22"/>
          <w:szCs w:val="22"/>
        </w:rPr>
        <w:t xml:space="preserve">Přenosová </w:t>
      </w:r>
      <w:r w:rsidRPr="00156993">
        <w:rPr>
          <w:rFonts w:asciiTheme="minorHAnsi" w:hAnsiTheme="minorHAnsi" w:cstheme="minorHAnsi"/>
          <w:color w:val="000000"/>
          <w:spacing w:val="-3"/>
          <w:sz w:val="22"/>
          <w:szCs w:val="22"/>
        </w:rPr>
        <w:t>soustava je p</w:t>
      </w:r>
      <w:r>
        <w:rPr>
          <w:rFonts w:asciiTheme="minorHAnsi" w:hAnsiTheme="minorHAnsi" w:cstheme="minorHAnsi"/>
          <w:color w:val="000000"/>
          <w:spacing w:val="-3"/>
          <w:sz w:val="22"/>
          <w:szCs w:val="22"/>
        </w:rPr>
        <w:t>rovozována ve veřejném zájmu. P</w:t>
      </w:r>
      <w:r w:rsidRPr="00156993">
        <w:rPr>
          <w:rFonts w:asciiTheme="minorHAnsi" w:hAnsiTheme="minorHAnsi" w:cstheme="minorHAnsi"/>
          <w:color w:val="000000"/>
          <w:spacing w:val="-3"/>
          <w:sz w:val="22"/>
          <w:szCs w:val="22"/>
        </w:rPr>
        <w:t xml:space="preserve">S má povinnost zajišťovat </w:t>
      </w:r>
      <w:r>
        <w:rPr>
          <w:rFonts w:asciiTheme="minorHAnsi" w:hAnsiTheme="minorHAnsi" w:cstheme="minorHAnsi"/>
          <w:color w:val="000000"/>
          <w:spacing w:val="-3"/>
          <w:sz w:val="22"/>
          <w:szCs w:val="22"/>
        </w:rPr>
        <w:t>bezpečný, spolehlivý a efektivní provoz</w:t>
      </w:r>
      <w:r w:rsidRPr="00156993">
        <w:rPr>
          <w:rFonts w:asciiTheme="minorHAnsi" w:hAnsiTheme="minorHAnsi" w:cstheme="minorHAnsi"/>
          <w:color w:val="000000"/>
          <w:spacing w:val="-3"/>
          <w:sz w:val="22"/>
          <w:szCs w:val="22"/>
        </w:rPr>
        <w:t xml:space="preserve">, obnovu a rozvoj </w:t>
      </w:r>
      <w:r>
        <w:rPr>
          <w:rFonts w:asciiTheme="minorHAnsi" w:hAnsiTheme="minorHAnsi" w:cstheme="minorHAnsi"/>
          <w:color w:val="000000"/>
          <w:spacing w:val="-3"/>
          <w:sz w:val="22"/>
          <w:szCs w:val="22"/>
        </w:rPr>
        <w:t xml:space="preserve">přenosové </w:t>
      </w:r>
      <w:r w:rsidRPr="00156993">
        <w:rPr>
          <w:rFonts w:asciiTheme="minorHAnsi" w:hAnsiTheme="minorHAnsi" w:cstheme="minorHAnsi"/>
          <w:color w:val="000000"/>
          <w:spacing w:val="-3"/>
          <w:sz w:val="22"/>
          <w:szCs w:val="22"/>
        </w:rPr>
        <w:t>soustavy na území vymezeném licencí, přičemž zřízení tohoto věcného břemene je ze strany oprávněného jedním ze zákonem daných předpokladů pro plnění této povinnosti.</w:t>
      </w:r>
    </w:p>
    <w:p w:rsidR="00C958A4" w:rsidRPr="00A61DB8" w:rsidRDefault="00C958A4" w:rsidP="00A61DB8">
      <w:pPr>
        <w:numPr>
          <w:ilvl w:val="0"/>
          <w:numId w:val="1"/>
        </w:numPr>
        <w:shd w:val="clear" w:color="auto" w:fill="FFFFFF"/>
        <w:spacing w:line="240" w:lineRule="auto"/>
        <w:ind w:left="567" w:hanging="567"/>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t>Povinný prohlašuje, ž</w:t>
      </w:r>
      <w:r w:rsidR="00CF6CFE">
        <w:rPr>
          <w:rFonts w:asciiTheme="minorHAnsi" w:hAnsiTheme="minorHAnsi" w:cstheme="minorHAnsi"/>
          <w:color w:val="000000"/>
          <w:spacing w:val="-3"/>
          <w:sz w:val="22"/>
          <w:szCs w:val="22"/>
        </w:rPr>
        <w:t>e je výlučným vlastníkem pozemků</w:t>
      </w:r>
      <w:r w:rsidRPr="00156993">
        <w:rPr>
          <w:rFonts w:asciiTheme="minorHAnsi" w:hAnsiTheme="minorHAnsi" w:cstheme="minorHAnsi"/>
          <w:color w:val="000000"/>
          <w:spacing w:val="-3"/>
          <w:sz w:val="22"/>
          <w:szCs w:val="22"/>
        </w:rPr>
        <w:t xml:space="preserve"> </w:t>
      </w:r>
      <w:r w:rsidR="00D545F9">
        <w:rPr>
          <w:rFonts w:asciiTheme="minorHAnsi" w:hAnsiTheme="minorHAnsi" w:cstheme="minorHAnsi"/>
          <w:b/>
          <w:color w:val="000000"/>
          <w:spacing w:val="-3"/>
          <w:sz w:val="22"/>
          <w:szCs w:val="22"/>
        </w:rPr>
        <w:t>p. č. 1991/1</w:t>
      </w:r>
      <w:r w:rsidR="00D545F9">
        <w:rPr>
          <w:rFonts w:asciiTheme="minorHAnsi" w:hAnsiTheme="minorHAnsi" w:cstheme="minorHAnsi"/>
          <w:color w:val="000000"/>
          <w:spacing w:val="-3"/>
          <w:sz w:val="22"/>
          <w:szCs w:val="22"/>
        </w:rPr>
        <w:t xml:space="preserve">, </w:t>
      </w:r>
      <w:r w:rsidR="00D545F9" w:rsidRPr="00D545F9">
        <w:rPr>
          <w:rFonts w:asciiTheme="minorHAnsi" w:hAnsiTheme="minorHAnsi" w:cstheme="minorHAnsi"/>
          <w:b/>
          <w:color w:val="000000"/>
          <w:spacing w:val="-3"/>
          <w:sz w:val="22"/>
          <w:szCs w:val="22"/>
        </w:rPr>
        <w:t>p. č.</w:t>
      </w:r>
      <w:r w:rsidR="00D545F9">
        <w:rPr>
          <w:rFonts w:asciiTheme="minorHAnsi" w:hAnsiTheme="minorHAnsi" w:cstheme="minorHAnsi"/>
          <w:color w:val="000000"/>
          <w:spacing w:val="-3"/>
          <w:sz w:val="22"/>
          <w:szCs w:val="22"/>
        </w:rPr>
        <w:t xml:space="preserve"> </w:t>
      </w:r>
      <w:r w:rsidR="00D545F9" w:rsidRPr="00D545F9">
        <w:rPr>
          <w:rFonts w:asciiTheme="minorHAnsi" w:hAnsiTheme="minorHAnsi" w:cstheme="minorHAnsi"/>
          <w:b/>
          <w:color w:val="000000"/>
          <w:spacing w:val="-3"/>
          <w:sz w:val="22"/>
          <w:szCs w:val="22"/>
        </w:rPr>
        <w:t>1991/13</w:t>
      </w:r>
      <w:r w:rsidR="00D545F9">
        <w:rPr>
          <w:rFonts w:asciiTheme="minorHAnsi" w:hAnsiTheme="minorHAnsi" w:cstheme="minorHAnsi"/>
          <w:b/>
          <w:color w:val="000000"/>
          <w:spacing w:val="-3"/>
          <w:sz w:val="22"/>
          <w:szCs w:val="22"/>
        </w:rPr>
        <w:t xml:space="preserve">, p. č. 1991/14, p. č. 1991/34, p. č. 1991/41 </w:t>
      </w:r>
      <w:r w:rsidR="003F4298">
        <w:rPr>
          <w:rFonts w:asciiTheme="minorHAnsi" w:hAnsiTheme="minorHAnsi" w:cstheme="minorHAnsi"/>
          <w:color w:val="000000"/>
          <w:spacing w:val="-3"/>
          <w:sz w:val="22"/>
          <w:szCs w:val="22"/>
        </w:rPr>
        <w:t xml:space="preserve">a </w:t>
      </w:r>
      <w:r w:rsidR="003F4298">
        <w:rPr>
          <w:rFonts w:asciiTheme="minorHAnsi" w:hAnsiTheme="minorHAnsi" w:cstheme="minorHAnsi"/>
          <w:b/>
          <w:color w:val="000000"/>
          <w:spacing w:val="-3"/>
          <w:sz w:val="22"/>
          <w:szCs w:val="22"/>
        </w:rPr>
        <w:t xml:space="preserve">p. č. </w:t>
      </w:r>
      <w:r w:rsidR="00D545F9">
        <w:rPr>
          <w:rFonts w:asciiTheme="minorHAnsi" w:hAnsiTheme="minorHAnsi" w:cstheme="minorHAnsi"/>
          <w:b/>
          <w:color w:val="000000"/>
          <w:spacing w:val="-3"/>
          <w:sz w:val="22"/>
          <w:szCs w:val="22"/>
        </w:rPr>
        <w:t>1999</w:t>
      </w:r>
      <w:r w:rsidR="00A37D8D">
        <w:rPr>
          <w:rFonts w:asciiTheme="minorHAnsi" w:hAnsiTheme="minorHAnsi" w:cstheme="minorHAnsi"/>
          <w:b/>
          <w:color w:val="000000"/>
          <w:spacing w:val="-3"/>
          <w:sz w:val="22"/>
          <w:szCs w:val="22"/>
        </w:rPr>
        <w:t>,</w:t>
      </w:r>
      <w:r w:rsidR="00D545F9">
        <w:rPr>
          <w:rFonts w:asciiTheme="minorHAnsi" w:hAnsiTheme="minorHAnsi" w:cstheme="minorHAnsi"/>
          <w:b/>
          <w:color w:val="000000"/>
          <w:spacing w:val="-3"/>
          <w:sz w:val="22"/>
          <w:szCs w:val="22"/>
        </w:rPr>
        <w:t xml:space="preserve"> </w:t>
      </w:r>
      <w:r w:rsidR="00D545F9" w:rsidRPr="00D545F9">
        <w:rPr>
          <w:rFonts w:asciiTheme="minorHAnsi" w:hAnsiTheme="minorHAnsi" w:cstheme="minorHAnsi"/>
          <w:color w:val="000000"/>
          <w:spacing w:val="-3"/>
          <w:sz w:val="22"/>
          <w:szCs w:val="22"/>
        </w:rPr>
        <w:t>vše</w:t>
      </w:r>
      <w:r w:rsidR="00A37D8D">
        <w:rPr>
          <w:rFonts w:asciiTheme="minorHAnsi" w:hAnsiTheme="minorHAnsi" w:cstheme="minorHAnsi"/>
          <w:b/>
          <w:color w:val="000000"/>
          <w:spacing w:val="-3"/>
          <w:sz w:val="22"/>
          <w:szCs w:val="22"/>
        </w:rPr>
        <w:t xml:space="preserve"> </w:t>
      </w:r>
      <w:r w:rsidR="00A37D8D" w:rsidRPr="00A37D8D">
        <w:rPr>
          <w:rFonts w:asciiTheme="minorHAnsi" w:hAnsiTheme="minorHAnsi" w:cstheme="minorHAnsi"/>
          <w:color w:val="000000"/>
          <w:spacing w:val="-3"/>
          <w:sz w:val="22"/>
          <w:szCs w:val="22"/>
        </w:rPr>
        <w:t xml:space="preserve">ostatní plocha, </w:t>
      </w:r>
      <w:r w:rsidR="00870166">
        <w:rPr>
          <w:rFonts w:asciiTheme="minorHAnsi" w:hAnsiTheme="minorHAnsi" w:cstheme="minorHAnsi"/>
          <w:color w:val="000000"/>
          <w:spacing w:val="-3"/>
          <w:sz w:val="22"/>
          <w:szCs w:val="22"/>
        </w:rPr>
        <w:t>zapsaných</w:t>
      </w:r>
      <w:r w:rsidRPr="00156993">
        <w:rPr>
          <w:rFonts w:asciiTheme="minorHAnsi" w:hAnsiTheme="minorHAnsi" w:cstheme="minorHAnsi"/>
          <w:color w:val="000000"/>
          <w:spacing w:val="-3"/>
          <w:sz w:val="22"/>
          <w:szCs w:val="22"/>
        </w:rPr>
        <w:t xml:space="preserve"> v katastru nemovitostí příslušného </w:t>
      </w:r>
      <w:r w:rsidRPr="00156993">
        <w:rPr>
          <w:rFonts w:asciiTheme="minorHAnsi" w:hAnsiTheme="minorHAnsi" w:cstheme="minorHAnsi"/>
          <w:color w:val="000000"/>
          <w:spacing w:val="-3"/>
          <w:sz w:val="22"/>
          <w:szCs w:val="22"/>
        </w:rPr>
        <w:lastRenderedPageBreak/>
        <w:t xml:space="preserve">katastrálního pracoviště Katastrálního úřadu pro Zlínský kraj na LV č. </w:t>
      </w:r>
      <w:r w:rsidR="00870166">
        <w:rPr>
          <w:rFonts w:asciiTheme="minorHAnsi" w:hAnsiTheme="minorHAnsi" w:cstheme="minorHAnsi"/>
          <w:color w:val="000000"/>
          <w:spacing w:val="-3"/>
          <w:sz w:val="22"/>
          <w:szCs w:val="22"/>
        </w:rPr>
        <w:t>1342</w:t>
      </w:r>
      <w:r w:rsidRPr="00A61DB8">
        <w:rPr>
          <w:rFonts w:asciiTheme="minorHAnsi" w:hAnsiTheme="minorHAnsi" w:cstheme="minorHAnsi"/>
          <w:b/>
          <w:color w:val="000000"/>
          <w:spacing w:val="-3"/>
          <w:sz w:val="22"/>
          <w:szCs w:val="22"/>
        </w:rPr>
        <w:t xml:space="preserve"> </w:t>
      </w:r>
      <w:r w:rsidRPr="00A61DB8">
        <w:rPr>
          <w:rFonts w:asciiTheme="minorHAnsi" w:hAnsiTheme="minorHAnsi" w:cstheme="minorHAnsi"/>
          <w:color w:val="000000"/>
          <w:spacing w:val="-3"/>
          <w:sz w:val="22"/>
          <w:szCs w:val="22"/>
        </w:rPr>
        <w:t>pro obec</w:t>
      </w:r>
      <w:r w:rsidR="00137A4F">
        <w:rPr>
          <w:rFonts w:asciiTheme="minorHAnsi" w:hAnsiTheme="minorHAnsi" w:cstheme="minorHAnsi"/>
          <w:color w:val="000000"/>
          <w:spacing w:val="-3"/>
          <w:sz w:val="22"/>
          <w:szCs w:val="22"/>
        </w:rPr>
        <w:t xml:space="preserve"> </w:t>
      </w:r>
      <w:r w:rsidR="00870166">
        <w:rPr>
          <w:rFonts w:asciiTheme="minorHAnsi" w:hAnsiTheme="minorHAnsi" w:cstheme="minorHAnsi"/>
          <w:color w:val="000000"/>
          <w:spacing w:val="-3"/>
          <w:sz w:val="22"/>
          <w:szCs w:val="22"/>
        </w:rPr>
        <w:t>Kelč</w:t>
      </w:r>
      <w:r w:rsidR="00A37D8D">
        <w:rPr>
          <w:rFonts w:asciiTheme="minorHAnsi" w:hAnsiTheme="minorHAnsi" w:cstheme="minorHAnsi"/>
          <w:color w:val="000000"/>
          <w:spacing w:val="-3"/>
          <w:sz w:val="22"/>
          <w:szCs w:val="22"/>
        </w:rPr>
        <w:t xml:space="preserve"> </w:t>
      </w:r>
      <w:r w:rsidR="00E43DD5">
        <w:rPr>
          <w:rFonts w:asciiTheme="minorHAnsi" w:hAnsiTheme="minorHAnsi" w:cstheme="minorHAnsi"/>
          <w:color w:val="000000"/>
          <w:spacing w:val="-3"/>
          <w:sz w:val="22"/>
          <w:szCs w:val="22"/>
        </w:rPr>
        <w:t>a</w:t>
      </w:r>
      <w:r w:rsidR="0044360D" w:rsidRPr="00A61DB8">
        <w:rPr>
          <w:rFonts w:asciiTheme="minorHAnsi" w:hAnsiTheme="minorHAnsi" w:cstheme="minorHAnsi"/>
          <w:color w:val="000000"/>
          <w:spacing w:val="-3"/>
          <w:sz w:val="22"/>
          <w:szCs w:val="22"/>
        </w:rPr>
        <w:t xml:space="preserve"> </w:t>
      </w:r>
      <w:r w:rsidR="0044360D" w:rsidRPr="00A61DB8">
        <w:rPr>
          <w:rFonts w:asciiTheme="minorHAnsi" w:hAnsiTheme="minorHAnsi" w:cstheme="minorHAnsi"/>
          <w:b/>
          <w:color w:val="000000"/>
          <w:spacing w:val="-3"/>
          <w:sz w:val="22"/>
          <w:szCs w:val="22"/>
        </w:rPr>
        <w:t>k. ú</w:t>
      </w:r>
      <w:r w:rsidR="0034316B" w:rsidRPr="00A61DB8">
        <w:rPr>
          <w:rFonts w:asciiTheme="minorHAnsi" w:hAnsiTheme="minorHAnsi" w:cstheme="minorHAnsi"/>
          <w:b/>
          <w:color w:val="000000"/>
          <w:spacing w:val="-3"/>
          <w:sz w:val="22"/>
          <w:szCs w:val="22"/>
        </w:rPr>
        <w:t xml:space="preserve">. </w:t>
      </w:r>
      <w:r w:rsidR="00870166">
        <w:rPr>
          <w:rFonts w:asciiTheme="minorHAnsi" w:hAnsiTheme="minorHAnsi" w:cstheme="minorHAnsi"/>
          <w:b/>
          <w:color w:val="000000"/>
          <w:spacing w:val="-3"/>
          <w:sz w:val="22"/>
          <w:szCs w:val="22"/>
        </w:rPr>
        <w:t>Kelč-Nové Město</w:t>
      </w:r>
      <w:r w:rsidR="0044360D" w:rsidRPr="00A61DB8">
        <w:rPr>
          <w:rFonts w:asciiTheme="minorHAnsi" w:hAnsiTheme="minorHAnsi" w:cstheme="minorHAnsi"/>
          <w:color w:val="000000"/>
          <w:spacing w:val="-3"/>
          <w:sz w:val="22"/>
          <w:szCs w:val="22"/>
        </w:rPr>
        <w:t xml:space="preserve"> </w:t>
      </w:r>
      <w:r w:rsidR="009E237D">
        <w:rPr>
          <w:rFonts w:asciiTheme="minorHAnsi" w:hAnsiTheme="minorHAnsi" w:cstheme="minorHAnsi"/>
          <w:color w:val="000000"/>
          <w:spacing w:val="-3"/>
          <w:sz w:val="22"/>
          <w:szCs w:val="22"/>
        </w:rPr>
        <w:t>(dále jen „pozem</w:t>
      </w:r>
      <w:r w:rsidRPr="00A61DB8">
        <w:rPr>
          <w:rFonts w:asciiTheme="minorHAnsi" w:hAnsiTheme="minorHAnsi" w:cstheme="minorHAnsi"/>
          <w:color w:val="000000"/>
          <w:spacing w:val="-3"/>
          <w:sz w:val="22"/>
          <w:szCs w:val="22"/>
        </w:rPr>
        <w:t>k</w:t>
      </w:r>
      <w:r w:rsidR="00870166">
        <w:rPr>
          <w:rFonts w:asciiTheme="minorHAnsi" w:hAnsiTheme="minorHAnsi" w:cstheme="minorHAnsi"/>
          <w:color w:val="000000"/>
          <w:spacing w:val="-3"/>
          <w:sz w:val="22"/>
          <w:szCs w:val="22"/>
        </w:rPr>
        <w:t>y</w:t>
      </w:r>
      <w:r w:rsidRPr="00A61DB8">
        <w:rPr>
          <w:rFonts w:asciiTheme="minorHAnsi" w:hAnsiTheme="minorHAnsi" w:cstheme="minorHAnsi"/>
          <w:color w:val="000000"/>
          <w:spacing w:val="-3"/>
          <w:sz w:val="22"/>
          <w:szCs w:val="22"/>
        </w:rPr>
        <w:t>“).</w:t>
      </w:r>
    </w:p>
    <w:p w:rsidR="00C958A4" w:rsidRPr="00156993" w:rsidRDefault="009E237D" w:rsidP="00E32B09">
      <w:pPr>
        <w:numPr>
          <w:ilvl w:val="0"/>
          <w:numId w:val="1"/>
        </w:numPr>
        <w:shd w:val="clear" w:color="auto" w:fill="FFFFFF"/>
        <w:spacing w:line="240" w:lineRule="auto"/>
        <w:ind w:left="567" w:hanging="567"/>
        <w:jc w:val="both"/>
        <w:rPr>
          <w:rFonts w:asciiTheme="minorHAnsi" w:hAnsiTheme="minorHAnsi" w:cstheme="minorHAnsi"/>
          <w:color w:val="000000"/>
          <w:spacing w:val="-3"/>
          <w:sz w:val="22"/>
          <w:szCs w:val="22"/>
        </w:rPr>
      </w:pPr>
      <w:r>
        <w:rPr>
          <w:rFonts w:asciiTheme="minorHAnsi" w:hAnsiTheme="minorHAnsi" w:cstheme="minorHAnsi"/>
          <w:color w:val="000000"/>
          <w:spacing w:val="-3"/>
          <w:sz w:val="22"/>
          <w:szCs w:val="22"/>
        </w:rPr>
        <w:t>Pozem</w:t>
      </w:r>
      <w:r w:rsidR="00C958A4" w:rsidRPr="00156993">
        <w:rPr>
          <w:rFonts w:asciiTheme="minorHAnsi" w:hAnsiTheme="minorHAnsi" w:cstheme="minorHAnsi"/>
          <w:color w:val="000000"/>
          <w:spacing w:val="-3"/>
          <w:sz w:val="22"/>
          <w:szCs w:val="22"/>
        </w:rPr>
        <w:t>k</w:t>
      </w:r>
      <w:r w:rsidR="00870166">
        <w:rPr>
          <w:rFonts w:asciiTheme="minorHAnsi" w:hAnsiTheme="minorHAnsi" w:cstheme="minorHAnsi"/>
          <w:color w:val="000000"/>
          <w:spacing w:val="-3"/>
          <w:sz w:val="22"/>
          <w:szCs w:val="22"/>
        </w:rPr>
        <w:t>y jsou</w:t>
      </w:r>
      <w:r w:rsidR="00C958A4" w:rsidRPr="00156993">
        <w:rPr>
          <w:rFonts w:asciiTheme="minorHAnsi" w:hAnsiTheme="minorHAnsi" w:cstheme="minorHAnsi"/>
          <w:color w:val="000000"/>
          <w:spacing w:val="-3"/>
          <w:sz w:val="22"/>
          <w:szCs w:val="22"/>
        </w:rPr>
        <w:t xml:space="preserve"> svěřen</w:t>
      </w:r>
      <w:r w:rsidR="00870166">
        <w:rPr>
          <w:rFonts w:asciiTheme="minorHAnsi" w:hAnsiTheme="minorHAnsi" w:cstheme="minorHAnsi"/>
          <w:color w:val="000000"/>
          <w:spacing w:val="-3"/>
          <w:sz w:val="22"/>
          <w:szCs w:val="22"/>
        </w:rPr>
        <w:t>y</w:t>
      </w:r>
      <w:r w:rsidR="00C958A4" w:rsidRPr="00156993">
        <w:rPr>
          <w:rFonts w:asciiTheme="minorHAnsi" w:hAnsiTheme="minorHAnsi" w:cstheme="minorHAnsi"/>
          <w:color w:val="000000"/>
          <w:spacing w:val="-3"/>
          <w:sz w:val="22"/>
          <w:szCs w:val="22"/>
        </w:rPr>
        <w:t xml:space="preserve"> k hospodaření příspěvkové organizaci.</w:t>
      </w:r>
    </w:p>
    <w:p w:rsidR="00113655" w:rsidRPr="00156993" w:rsidRDefault="00113655" w:rsidP="00113655">
      <w:pPr>
        <w:numPr>
          <w:ilvl w:val="0"/>
          <w:numId w:val="1"/>
        </w:numPr>
        <w:shd w:val="clear" w:color="auto" w:fill="FFFFFF"/>
        <w:spacing w:line="240" w:lineRule="auto"/>
        <w:ind w:left="567" w:hanging="567"/>
        <w:jc w:val="both"/>
        <w:rPr>
          <w:rFonts w:asciiTheme="minorHAnsi" w:hAnsiTheme="minorHAnsi" w:cstheme="minorHAnsi"/>
          <w:color w:val="000000"/>
          <w:spacing w:val="-3"/>
          <w:sz w:val="22"/>
          <w:szCs w:val="22"/>
        </w:rPr>
      </w:pPr>
      <w:r>
        <w:rPr>
          <w:rFonts w:asciiTheme="minorHAnsi" w:hAnsiTheme="minorHAnsi" w:cstheme="minorHAnsi"/>
          <w:color w:val="000000"/>
          <w:spacing w:val="-3"/>
          <w:sz w:val="22"/>
          <w:szCs w:val="22"/>
        </w:rPr>
        <w:t>Pozem</w:t>
      </w:r>
      <w:r w:rsidRPr="00156993">
        <w:rPr>
          <w:rFonts w:asciiTheme="minorHAnsi" w:hAnsiTheme="minorHAnsi" w:cstheme="minorHAnsi"/>
          <w:color w:val="000000"/>
          <w:spacing w:val="-3"/>
          <w:sz w:val="22"/>
          <w:szCs w:val="22"/>
        </w:rPr>
        <w:t>k</w:t>
      </w:r>
      <w:r>
        <w:rPr>
          <w:rFonts w:asciiTheme="minorHAnsi" w:hAnsiTheme="minorHAnsi" w:cstheme="minorHAnsi"/>
          <w:color w:val="000000"/>
          <w:spacing w:val="-3"/>
          <w:sz w:val="22"/>
          <w:szCs w:val="22"/>
        </w:rPr>
        <w:t>y</w:t>
      </w:r>
      <w:r w:rsidRPr="00156993">
        <w:rPr>
          <w:rFonts w:asciiTheme="minorHAnsi" w:hAnsiTheme="minorHAnsi" w:cstheme="minorHAnsi"/>
          <w:color w:val="000000"/>
          <w:spacing w:val="-3"/>
          <w:sz w:val="22"/>
          <w:szCs w:val="22"/>
        </w:rPr>
        <w:t xml:space="preserve"> se nacház</w:t>
      </w:r>
      <w:r>
        <w:rPr>
          <w:rFonts w:asciiTheme="minorHAnsi" w:hAnsiTheme="minorHAnsi" w:cstheme="minorHAnsi"/>
          <w:color w:val="000000"/>
          <w:spacing w:val="-3"/>
          <w:sz w:val="22"/>
          <w:szCs w:val="22"/>
        </w:rPr>
        <w:t>ej</w:t>
      </w:r>
      <w:r w:rsidRPr="00156993">
        <w:rPr>
          <w:rFonts w:asciiTheme="minorHAnsi" w:hAnsiTheme="minorHAnsi" w:cstheme="minorHAnsi"/>
          <w:color w:val="000000"/>
          <w:spacing w:val="-3"/>
          <w:sz w:val="22"/>
          <w:szCs w:val="22"/>
        </w:rPr>
        <w:t xml:space="preserve">í na území vymezeném licencí, v němž oprávněný provozuje </w:t>
      </w:r>
      <w:r>
        <w:rPr>
          <w:rFonts w:asciiTheme="minorHAnsi" w:hAnsiTheme="minorHAnsi" w:cstheme="minorHAnsi"/>
          <w:color w:val="000000"/>
          <w:spacing w:val="-3"/>
          <w:sz w:val="22"/>
          <w:szCs w:val="22"/>
        </w:rPr>
        <w:t>přenosovou</w:t>
      </w:r>
      <w:r w:rsidRPr="00156993">
        <w:rPr>
          <w:rFonts w:asciiTheme="minorHAnsi" w:hAnsiTheme="minorHAnsi" w:cstheme="minorHAnsi"/>
          <w:color w:val="000000"/>
          <w:spacing w:val="-3"/>
          <w:sz w:val="22"/>
          <w:szCs w:val="22"/>
        </w:rPr>
        <w:t xml:space="preserve"> soustavu. Oprávněný má povinnost zřídit věcné břemeno umožňující zřídit a provozovat ve smyslu § 25 odst. 3 písm. e)</w:t>
      </w:r>
      <w:r>
        <w:rPr>
          <w:rFonts w:asciiTheme="minorHAnsi" w:hAnsiTheme="minorHAnsi" w:cstheme="minorHAnsi"/>
          <w:color w:val="000000"/>
          <w:spacing w:val="-3"/>
          <w:sz w:val="22"/>
          <w:szCs w:val="22"/>
        </w:rPr>
        <w:t xml:space="preserve"> energetického zákona na pozemcích zařízení přenosové</w:t>
      </w:r>
      <w:r w:rsidRPr="00156993">
        <w:rPr>
          <w:rFonts w:asciiTheme="minorHAnsi" w:hAnsiTheme="minorHAnsi" w:cstheme="minorHAnsi"/>
          <w:color w:val="000000"/>
          <w:spacing w:val="-3"/>
          <w:sz w:val="22"/>
          <w:szCs w:val="22"/>
        </w:rPr>
        <w:t xml:space="preserve"> soustavy.  </w:t>
      </w:r>
    </w:p>
    <w:p w:rsidR="00113655" w:rsidRPr="00156993" w:rsidRDefault="00113655" w:rsidP="00113655">
      <w:pPr>
        <w:numPr>
          <w:ilvl w:val="0"/>
          <w:numId w:val="1"/>
        </w:numPr>
        <w:shd w:val="clear" w:color="auto" w:fill="FFFFFF"/>
        <w:spacing w:line="240" w:lineRule="auto"/>
        <w:ind w:left="567" w:hanging="567"/>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t>Opr</w:t>
      </w:r>
      <w:r>
        <w:rPr>
          <w:rFonts w:asciiTheme="minorHAnsi" w:hAnsiTheme="minorHAnsi" w:cstheme="minorHAnsi"/>
          <w:color w:val="000000"/>
          <w:spacing w:val="-3"/>
          <w:sz w:val="22"/>
          <w:szCs w:val="22"/>
        </w:rPr>
        <w:t>ávněný prohlašuje, že na pozemcích</w:t>
      </w:r>
      <w:r w:rsidRPr="00156993">
        <w:rPr>
          <w:rFonts w:asciiTheme="minorHAnsi" w:hAnsiTheme="minorHAnsi" w:cstheme="minorHAnsi"/>
          <w:color w:val="000000"/>
          <w:spacing w:val="-3"/>
          <w:sz w:val="22"/>
          <w:szCs w:val="22"/>
        </w:rPr>
        <w:t xml:space="preserve"> </w:t>
      </w:r>
      <w:r>
        <w:rPr>
          <w:rFonts w:asciiTheme="minorHAnsi" w:hAnsiTheme="minorHAnsi" w:cstheme="minorHAnsi"/>
          <w:color w:val="000000"/>
          <w:spacing w:val="-3"/>
          <w:sz w:val="22"/>
          <w:szCs w:val="22"/>
        </w:rPr>
        <w:t xml:space="preserve">bude realizovat </w:t>
      </w:r>
      <w:r w:rsidRPr="00156993">
        <w:rPr>
          <w:rFonts w:asciiTheme="minorHAnsi" w:hAnsiTheme="minorHAnsi" w:cstheme="minorHAnsi"/>
          <w:color w:val="000000"/>
          <w:spacing w:val="-3"/>
          <w:sz w:val="22"/>
          <w:szCs w:val="22"/>
        </w:rPr>
        <w:t xml:space="preserve">stavbu zařízení </w:t>
      </w:r>
      <w:r>
        <w:rPr>
          <w:rFonts w:asciiTheme="minorHAnsi" w:hAnsiTheme="minorHAnsi" w:cstheme="minorHAnsi"/>
          <w:color w:val="000000"/>
          <w:spacing w:val="-3"/>
          <w:sz w:val="22"/>
          <w:szCs w:val="22"/>
        </w:rPr>
        <w:t xml:space="preserve">přenosové soustavy „V403/803 – zdvojené vedení“ </w:t>
      </w:r>
      <w:r w:rsidRPr="007D4C48">
        <w:rPr>
          <w:rFonts w:asciiTheme="minorHAnsi" w:hAnsiTheme="minorHAnsi" w:cstheme="minorHAnsi"/>
          <w:color w:val="000000"/>
          <w:spacing w:val="-3"/>
          <w:sz w:val="22"/>
          <w:szCs w:val="22"/>
        </w:rPr>
        <w:t xml:space="preserve">(dále jen „stavba“). </w:t>
      </w:r>
      <w:r>
        <w:rPr>
          <w:rFonts w:asciiTheme="minorHAnsi" w:hAnsiTheme="minorHAnsi" w:cstheme="minorHAnsi"/>
          <w:color w:val="000000"/>
          <w:spacing w:val="-3"/>
          <w:sz w:val="22"/>
          <w:szCs w:val="22"/>
        </w:rPr>
        <w:t xml:space="preserve">Přenosová </w:t>
      </w:r>
      <w:r w:rsidRPr="007D4C48">
        <w:rPr>
          <w:rFonts w:asciiTheme="minorHAnsi" w:hAnsiTheme="minorHAnsi" w:cstheme="minorHAnsi"/>
          <w:color w:val="000000"/>
          <w:spacing w:val="-3"/>
          <w:sz w:val="22"/>
          <w:szCs w:val="22"/>
        </w:rPr>
        <w:t>soustava je inženýrskou sítí ve smyslu § 509 zákona</w:t>
      </w:r>
      <w:r w:rsidRPr="00156993">
        <w:rPr>
          <w:rFonts w:asciiTheme="minorHAnsi" w:hAnsiTheme="minorHAnsi" w:cstheme="minorHAnsi"/>
          <w:color w:val="000000"/>
          <w:spacing w:val="-3"/>
          <w:sz w:val="22"/>
          <w:szCs w:val="22"/>
        </w:rPr>
        <w:t xml:space="preserve"> č. 89/2012 Sb., občanský zákoník a nejedná se tak o součást poze</w:t>
      </w:r>
      <w:r>
        <w:rPr>
          <w:rFonts w:asciiTheme="minorHAnsi" w:hAnsiTheme="minorHAnsi" w:cstheme="minorHAnsi"/>
          <w:color w:val="000000"/>
          <w:spacing w:val="-3"/>
          <w:sz w:val="22"/>
          <w:szCs w:val="22"/>
        </w:rPr>
        <w:t>mků</w:t>
      </w:r>
      <w:r w:rsidRPr="00156993">
        <w:rPr>
          <w:rFonts w:asciiTheme="minorHAnsi" w:hAnsiTheme="minorHAnsi" w:cstheme="minorHAnsi"/>
          <w:color w:val="000000"/>
          <w:spacing w:val="-3"/>
          <w:sz w:val="22"/>
          <w:szCs w:val="22"/>
        </w:rPr>
        <w:t>.</w:t>
      </w:r>
    </w:p>
    <w:p w:rsidR="00C958A4" w:rsidRPr="00156993" w:rsidRDefault="00C958A4" w:rsidP="00E32B09">
      <w:pPr>
        <w:shd w:val="clear" w:color="auto" w:fill="FFFFFF"/>
        <w:spacing w:line="240" w:lineRule="auto"/>
        <w:jc w:val="center"/>
        <w:rPr>
          <w:rFonts w:asciiTheme="minorHAnsi" w:hAnsiTheme="minorHAnsi" w:cstheme="minorHAnsi"/>
          <w:b/>
          <w:color w:val="000000"/>
          <w:spacing w:val="-3"/>
          <w:sz w:val="22"/>
          <w:szCs w:val="22"/>
        </w:rPr>
      </w:pPr>
    </w:p>
    <w:p w:rsidR="00C958A4" w:rsidRPr="00156993" w:rsidRDefault="00C958A4" w:rsidP="00E32B09">
      <w:pPr>
        <w:shd w:val="clear" w:color="auto" w:fill="FFFFFF"/>
        <w:spacing w:line="240" w:lineRule="auto"/>
        <w:jc w:val="center"/>
        <w:rPr>
          <w:rFonts w:asciiTheme="minorHAnsi" w:hAnsiTheme="minorHAnsi" w:cstheme="minorHAnsi"/>
          <w:b/>
          <w:color w:val="000000"/>
          <w:spacing w:val="-3"/>
          <w:sz w:val="22"/>
          <w:szCs w:val="22"/>
        </w:rPr>
      </w:pPr>
    </w:p>
    <w:p w:rsidR="00C958A4" w:rsidRPr="00156993" w:rsidRDefault="00C958A4" w:rsidP="00E32B09">
      <w:pPr>
        <w:shd w:val="clear" w:color="auto" w:fill="FFFFFF"/>
        <w:spacing w:line="240" w:lineRule="auto"/>
        <w:jc w:val="center"/>
        <w:rPr>
          <w:rFonts w:asciiTheme="minorHAnsi" w:hAnsiTheme="minorHAnsi" w:cstheme="minorHAnsi"/>
          <w:b/>
          <w:color w:val="000000"/>
          <w:spacing w:val="-3"/>
          <w:sz w:val="22"/>
          <w:szCs w:val="22"/>
        </w:rPr>
      </w:pPr>
      <w:r w:rsidRPr="00156993">
        <w:rPr>
          <w:rFonts w:asciiTheme="minorHAnsi" w:hAnsiTheme="minorHAnsi" w:cstheme="minorHAnsi"/>
          <w:b/>
          <w:color w:val="000000"/>
          <w:spacing w:val="-3"/>
          <w:sz w:val="22"/>
          <w:szCs w:val="22"/>
        </w:rPr>
        <w:t>Článek II.</w:t>
      </w:r>
    </w:p>
    <w:p w:rsidR="00C958A4" w:rsidRPr="00F42538" w:rsidRDefault="00C958A4" w:rsidP="00E32B09">
      <w:pPr>
        <w:shd w:val="clear" w:color="auto" w:fill="FFFFFF"/>
        <w:spacing w:line="240" w:lineRule="auto"/>
        <w:jc w:val="center"/>
        <w:rPr>
          <w:rFonts w:asciiTheme="minorHAnsi" w:hAnsiTheme="minorHAnsi" w:cstheme="minorHAnsi"/>
          <w:b/>
          <w:color w:val="000000"/>
          <w:spacing w:val="-3"/>
          <w:sz w:val="22"/>
          <w:szCs w:val="22"/>
        </w:rPr>
      </w:pPr>
      <w:r w:rsidRPr="00F42538">
        <w:rPr>
          <w:rFonts w:asciiTheme="minorHAnsi" w:hAnsiTheme="minorHAnsi" w:cstheme="minorHAnsi"/>
          <w:b/>
          <w:color w:val="000000"/>
          <w:spacing w:val="-3"/>
          <w:sz w:val="22"/>
          <w:szCs w:val="22"/>
        </w:rPr>
        <w:t>Specifikace věcného břemene</w:t>
      </w:r>
    </w:p>
    <w:p w:rsidR="00C958A4" w:rsidRPr="00F42538" w:rsidRDefault="00C958A4" w:rsidP="00E32B09">
      <w:pPr>
        <w:numPr>
          <w:ilvl w:val="0"/>
          <w:numId w:val="2"/>
        </w:numPr>
        <w:shd w:val="clear" w:color="auto" w:fill="FFFFFF"/>
        <w:spacing w:line="240" w:lineRule="auto"/>
        <w:ind w:left="567" w:hanging="567"/>
        <w:jc w:val="both"/>
        <w:rPr>
          <w:rFonts w:asciiTheme="minorHAnsi" w:hAnsiTheme="minorHAnsi" w:cstheme="minorHAnsi"/>
          <w:color w:val="000000"/>
          <w:spacing w:val="-3"/>
          <w:sz w:val="22"/>
          <w:szCs w:val="22"/>
        </w:rPr>
      </w:pPr>
      <w:r w:rsidRPr="00F42538">
        <w:rPr>
          <w:rFonts w:asciiTheme="minorHAnsi" w:hAnsiTheme="minorHAnsi" w:cstheme="minorHAnsi"/>
          <w:color w:val="000000"/>
          <w:spacing w:val="-3"/>
          <w:sz w:val="22"/>
          <w:szCs w:val="22"/>
        </w:rPr>
        <w:t>Povinný zřizuje touto smlouvou ve prospěch oprávněného věcné břemeno - služebnost, spočívající v povinnosti povinného strpět:</w:t>
      </w:r>
    </w:p>
    <w:p w:rsidR="00722D8B" w:rsidRPr="00722D8B" w:rsidRDefault="00156993" w:rsidP="00722D8B">
      <w:pPr>
        <w:pStyle w:val="Normal"/>
        <w:ind w:left="567"/>
        <w:rPr>
          <w:rFonts w:asciiTheme="minorHAnsi" w:hAnsiTheme="minorHAnsi" w:cstheme="minorHAnsi"/>
          <w:sz w:val="22"/>
          <w:szCs w:val="22"/>
        </w:rPr>
      </w:pPr>
      <w:r w:rsidRPr="00F42538">
        <w:rPr>
          <w:rFonts w:asciiTheme="minorHAnsi" w:hAnsiTheme="minorHAnsi" w:cstheme="minorHAnsi"/>
          <w:sz w:val="22"/>
          <w:szCs w:val="22"/>
        </w:rPr>
        <w:t xml:space="preserve">- </w:t>
      </w:r>
      <w:r w:rsidR="00722D8B" w:rsidRPr="00722D8B">
        <w:rPr>
          <w:rFonts w:asciiTheme="minorHAnsi" w:hAnsiTheme="minorHAnsi" w:cstheme="minorHAnsi"/>
          <w:sz w:val="22"/>
          <w:szCs w:val="22"/>
        </w:rPr>
        <w:t>zřízení a provozování zařízení přenosové soustavy - nadzemního vedení VVN na pozemcích p. č. 1991/1, p. č. 1991/13, p. č. 1991/14, p. č. 1991/34, p. č. 1991/41, p. č. 1999 v k. ú. Kelč-Nové Město, včetně práva přetínat pozemky nadzemními vodiči, umisťovat na nich nadzemní vedení a dále modernizovat, zlepšovat výkonnost zařízení přenosové soustavy a odstraňovat jej, to vše v rozsahu stanoveném zpracovaným geometrickým plánem č. 694-58/2019,</w:t>
      </w:r>
    </w:p>
    <w:p w:rsidR="00722D8B" w:rsidRPr="00722D8B" w:rsidRDefault="00722D8B" w:rsidP="00722D8B">
      <w:pPr>
        <w:pStyle w:val="Normal"/>
        <w:ind w:left="567"/>
        <w:rPr>
          <w:rFonts w:asciiTheme="minorHAnsi" w:hAnsiTheme="minorHAnsi" w:cstheme="minorHAnsi"/>
          <w:sz w:val="22"/>
          <w:szCs w:val="22"/>
        </w:rPr>
      </w:pPr>
      <w:r w:rsidRPr="00722D8B">
        <w:rPr>
          <w:rFonts w:asciiTheme="minorHAnsi" w:hAnsiTheme="minorHAnsi" w:cstheme="minorHAnsi"/>
          <w:sz w:val="22"/>
          <w:szCs w:val="22"/>
        </w:rPr>
        <w:t xml:space="preserve">- vstup a vjezd na zatěžované pozemky v souvislosti s umístěním, údržbou, opravami, modernizací, zlepšováním výkonosti a odstraněním přenosové soustavy nadzemního vedení VVN, </w:t>
      </w:r>
    </w:p>
    <w:p w:rsidR="00EF7327" w:rsidRPr="00F42538" w:rsidRDefault="00DB39F3" w:rsidP="00722D8B">
      <w:pPr>
        <w:pStyle w:val="Normal"/>
        <w:ind w:left="567"/>
        <w:rPr>
          <w:rFonts w:asciiTheme="minorHAnsi" w:hAnsiTheme="minorHAnsi" w:cstheme="minorHAnsi"/>
          <w:sz w:val="22"/>
          <w:szCs w:val="22"/>
        </w:rPr>
      </w:pPr>
      <w:r w:rsidRPr="00F42538">
        <w:rPr>
          <w:rFonts w:asciiTheme="minorHAnsi" w:hAnsiTheme="minorHAnsi" w:cstheme="minorHAnsi"/>
          <w:sz w:val="22"/>
          <w:szCs w:val="22"/>
        </w:rPr>
        <w:t>,</w:t>
      </w:r>
      <w:r w:rsidR="009D5D21" w:rsidRPr="00F42538">
        <w:rPr>
          <w:rFonts w:asciiTheme="minorHAnsi" w:hAnsiTheme="minorHAnsi" w:cstheme="minorHAnsi"/>
          <w:sz w:val="22"/>
          <w:szCs w:val="22"/>
        </w:rPr>
        <w:t xml:space="preserve"> </w:t>
      </w:r>
      <w:r w:rsidR="00EF7327" w:rsidRPr="00F42538">
        <w:rPr>
          <w:rFonts w:asciiTheme="minorHAnsi" w:hAnsiTheme="minorHAnsi" w:cstheme="minorHAnsi"/>
          <w:sz w:val="22"/>
          <w:szCs w:val="22"/>
        </w:rPr>
        <w:t>(dále jen „věcné břemeno“).</w:t>
      </w:r>
    </w:p>
    <w:p w:rsidR="00C958A4" w:rsidRPr="00F42538" w:rsidRDefault="00C958A4" w:rsidP="00E32B09">
      <w:pPr>
        <w:numPr>
          <w:ilvl w:val="0"/>
          <w:numId w:val="2"/>
        </w:numPr>
        <w:shd w:val="clear" w:color="auto" w:fill="FFFFFF"/>
        <w:spacing w:line="240" w:lineRule="auto"/>
        <w:ind w:left="567" w:hanging="567"/>
        <w:jc w:val="both"/>
        <w:rPr>
          <w:rFonts w:asciiTheme="minorHAnsi" w:hAnsiTheme="minorHAnsi" w:cstheme="minorHAnsi"/>
          <w:color w:val="000000"/>
          <w:spacing w:val="-3"/>
          <w:sz w:val="22"/>
          <w:szCs w:val="22"/>
        </w:rPr>
      </w:pPr>
      <w:r w:rsidRPr="00F42538">
        <w:rPr>
          <w:rFonts w:asciiTheme="minorHAnsi" w:hAnsiTheme="minorHAnsi" w:cstheme="minorHAnsi"/>
          <w:color w:val="000000"/>
          <w:spacing w:val="-3"/>
          <w:sz w:val="22"/>
          <w:szCs w:val="22"/>
        </w:rPr>
        <w:t xml:space="preserve">Věcné břemeno zřízené touto smlouvou se sjednává na dobu </w:t>
      </w:r>
      <w:r w:rsidR="009D5D21" w:rsidRPr="00F42538">
        <w:rPr>
          <w:rFonts w:asciiTheme="minorHAnsi" w:hAnsiTheme="minorHAnsi" w:cstheme="minorHAnsi"/>
          <w:color w:val="000000"/>
          <w:spacing w:val="-3"/>
          <w:sz w:val="22"/>
          <w:szCs w:val="22"/>
        </w:rPr>
        <w:t>neurčitou</w:t>
      </w:r>
      <w:r w:rsidRPr="00F42538">
        <w:rPr>
          <w:rFonts w:asciiTheme="minorHAnsi" w:hAnsiTheme="minorHAnsi" w:cstheme="minorHAnsi"/>
          <w:color w:val="000000"/>
          <w:spacing w:val="-3"/>
          <w:sz w:val="22"/>
          <w:szCs w:val="22"/>
        </w:rPr>
        <w:t>.</w:t>
      </w:r>
    </w:p>
    <w:p w:rsidR="00C958A4" w:rsidRPr="00156993" w:rsidRDefault="00C958A4" w:rsidP="00E32B09">
      <w:pPr>
        <w:numPr>
          <w:ilvl w:val="0"/>
          <w:numId w:val="2"/>
        </w:numPr>
        <w:shd w:val="clear" w:color="auto" w:fill="FFFFFF"/>
        <w:spacing w:line="240" w:lineRule="auto"/>
        <w:ind w:left="567" w:hanging="567"/>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t>Smluvní strany berou na vědomí</w:t>
      </w:r>
      <w:r w:rsidR="009E237D">
        <w:rPr>
          <w:rFonts w:asciiTheme="minorHAnsi" w:hAnsiTheme="minorHAnsi" w:cstheme="minorHAnsi"/>
          <w:color w:val="000000"/>
          <w:spacing w:val="-3"/>
          <w:sz w:val="22"/>
          <w:szCs w:val="22"/>
        </w:rPr>
        <w:t>, že se změnou vlastník</w:t>
      </w:r>
      <w:r w:rsidR="00BB7360">
        <w:rPr>
          <w:rFonts w:asciiTheme="minorHAnsi" w:hAnsiTheme="minorHAnsi" w:cstheme="minorHAnsi"/>
          <w:color w:val="000000"/>
          <w:spacing w:val="-3"/>
          <w:sz w:val="22"/>
          <w:szCs w:val="22"/>
        </w:rPr>
        <w:t>a pozemků</w:t>
      </w:r>
      <w:r w:rsidRPr="00156993">
        <w:rPr>
          <w:rFonts w:asciiTheme="minorHAnsi" w:hAnsiTheme="minorHAnsi" w:cstheme="minorHAnsi"/>
          <w:color w:val="000000"/>
          <w:spacing w:val="-3"/>
          <w:sz w:val="22"/>
          <w:szCs w:val="22"/>
        </w:rPr>
        <w:t xml:space="preserve"> přechází i práva a povinnosti vyplývající z věcné</w:t>
      </w:r>
      <w:r w:rsidR="00BB7360">
        <w:rPr>
          <w:rFonts w:asciiTheme="minorHAnsi" w:hAnsiTheme="minorHAnsi" w:cstheme="minorHAnsi"/>
          <w:color w:val="000000"/>
          <w:spacing w:val="-3"/>
          <w:sz w:val="22"/>
          <w:szCs w:val="22"/>
        </w:rPr>
        <w:t>ho břemene na nabyvatele pozemků</w:t>
      </w:r>
      <w:r w:rsidRPr="00156993">
        <w:rPr>
          <w:rFonts w:asciiTheme="minorHAnsi" w:hAnsiTheme="minorHAnsi" w:cstheme="minorHAnsi"/>
          <w:color w:val="000000"/>
          <w:spacing w:val="-3"/>
          <w:sz w:val="22"/>
          <w:szCs w:val="22"/>
        </w:rPr>
        <w:t>.</w:t>
      </w:r>
    </w:p>
    <w:p w:rsidR="00C958A4" w:rsidRPr="00156993" w:rsidRDefault="00C958A4" w:rsidP="00E32B09">
      <w:pPr>
        <w:shd w:val="clear" w:color="auto" w:fill="FFFFFF"/>
        <w:spacing w:line="240" w:lineRule="auto"/>
        <w:rPr>
          <w:rFonts w:asciiTheme="minorHAnsi" w:hAnsiTheme="minorHAnsi" w:cstheme="minorHAnsi"/>
          <w:b/>
          <w:color w:val="000000"/>
          <w:spacing w:val="-3"/>
          <w:sz w:val="22"/>
          <w:szCs w:val="22"/>
        </w:rPr>
      </w:pPr>
    </w:p>
    <w:p w:rsidR="00C958A4" w:rsidRPr="00156993" w:rsidRDefault="00C958A4" w:rsidP="00E32B09">
      <w:pPr>
        <w:shd w:val="clear" w:color="auto" w:fill="FFFFFF"/>
        <w:spacing w:line="240" w:lineRule="auto"/>
        <w:jc w:val="center"/>
        <w:rPr>
          <w:rFonts w:asciiTheme="minorHAnsi" w:hAnsiTheme="minorHAnsi" w:cstheme="minorHAnsi"/>
          <w:b/>
          <w:color w:val="000000"/>
          <w:spacing w:val="-3"/>
          <w:sz w:val="22"/>
          <w:szCs w:val="22"/>
        </w:rPr>
      </w:pPr>
    </w:p>
    <w:p w:rsidR="00C958A4" w:rsidRPr="00156993" w:rsidRDefault="00C958A4" w:rsidP="00E32B09">
      <w:pPr>
        <w:shd w:val="clear" w:color="auto" w:fill="FFFFFF"/>
        <w:spacing w:line="240" w:lineRule="auto"/>
        <w:jc w:val="center"/>
        <w:rPr>
          <w:rFonts w:asciiTheme="minorHAnsi" w:hAnsiTheme="minorHAnsi" w:cstheme="minorHAnsi"/>
          <w:b/>
          <w:color w:val="000000"/>
          <w:spacing w:val="-3"/>
          <w:sz w:val="22"/>
          <w:szCs w:val="22"/>
        </w:rPr>
      </w:pPr>
      <w:r w:rsidRPr="00156993">
        <w:rPr>
          <w:rFonts w:asciiTheme="minorHAnsi" w:hAnsiTheme="minorHAnsi" w:cstheme="minorHAnsi"/>
          <w:b/>
          <w:color w:val="000000"/>
          <w:spacing w:val="-3"/>
          <w:sz w:val="22"/>
          <w:szCs w:val="22"/>
        </w:rPr>
        <w:t>Článek III.</w:t>
      </w:r>
    </w:p>
    <w:p w:rsidR="00C958A4" w:rsidRPr="00156993" w:rsidRDefault="00C958A4" w:rsidP="00E32B09">
      <w:pPr>
        <w:shd w:val="clear" w:color="auto" w:fill="FFFFFF"/>
        <w:spacing w:line="240" w:lineRule="auto"/>
        <w:jc w:val="center"/>
        <w:rPr>
          <w:rFonts w:asciiTheme="minorHAnsi" w:hAnsiTheme="minorHAnsi" w:cstheme="minorHAnsi"/>
          <w:b/>
          <w:color w:val="000000"/>
          <w:spacing w:val="-3"/>
          <w:sz w:val="22"/>
          <w:szCs w:val="22"/>
        </w:rPr>
      </w:pPr>
      <w:r w:rsidRPr="00156993">
        <w:rPr>
          <w:rFonts w:asciiTheme="minorHAnsi" w:hAnsiTheme="minorHAnsi" w:cstheme="minorHAnsi"/>
          <w:b/>
          <w:color w:val="000000"/>
          <w:spacing w:val="-3"/>
          <w:sz w:val="22"/>
          <w:szCs w:val="22"/>
        </w:rPr>
        <w:t>Cena a platební podmínky</w:t>
      </w:r>
    </w:p>
    <w:p w:rsidR="00C958A4" w:rsidRPr="00156993" w:rsidRDefault="00C958A4" w:rsidP="00E32B09">
      <w:pPr>
        <w:numPr>
          <w:ilvl w:val="0"/>
          <w:numId w:val="3"/>
        </w:numPr>
        <w:shd w:val="clear" w:color="auto" w:fill="FFFFFF"/>
        <w:spacing w:line="240" w:lineRule="auto"/>
        <w:ind w:left="567" w:hanging="567"/>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t>Věcné břemeno podle této smlouvy se zřizuje úplatně.</w:t>
      </w:r>
    </w:p>
    <w:p w:rsidR="00C958A4" w:rsidRPr="00156993" w:rsidRDefault="00C958A4" w:rsidP="00E32B09">
      <w:pPr>
        <w:numPr>
          <w:ilvl w:val="0"/>
          <w:numId w:val="3"/>
        </w:numPr>
        <w:shd w:val="clear" w:color="auto" w:fill="FFFFFF"/>
        <w:spacing w:line="240" w:lineRule="auto"/>
        <w:ind w:left="567" w:hanging="567"/>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t xml:space="preserve">Jednorázová náhrada za zřízení věcného břemene se sjednává ve výši </w:t>
      </w:r>
      <w:r w:rsidR="00722D8B">
        <w:rPr>
          <w:rFonts w:asciiTheme="minorHAnsi" w:hAnsiTheme="minorHAnsi" w:cstheme="minorHAnsi"/>
          <w:b/>
          <w:color w:val="000000"/>
          <w:spacing w:val="-3"/>
          <w:sz w:val="22"/>
          <w:szCs w:val="22"/>
        </w:rPr>
        <w:t>65.14</w:t>
      </w:r>
      <w:r w:rsidR="009D5D21" w:rsidRPr="009D5D21">
        <w:rPr>
          <w:rFonts w:asciiTheme="minorHAnsi" w:hAnsiTheme="minorHAnsi" w:cstheme="minorHAnsi"/>
          <w:b/>
          <w:color w:val="000000"/>
          <w:spacing w:val="-3"/>
          <w:sz w:val="22"/>
          <w:szCs w:val="22"/>
        </w:rPr>
        <w:t>0 Kč</w:t>
      </w:r>
      <w:r w:rsidRPr="00156993">
        <w:rPr>
          <w:rFonts w:asciiTheme="minorHAnsi" w:hAnsiTheme="minorHAnsi" w:cstheme="minorHAnsi"/>
          <w:sz w:val="22"/>
          <w:szCs w:val="22"/>
        </w:rPr>
        <w:t xml:space="preserve"> </w:t>
      </w:r>
      <w:r w:rsidRPr="00156993">
        <w:rPr>
          <w:rFonts w:asciiTheme="minorHAnsi" w:hAnsiTheme="minorHAnsi" w:cstheme="minorHAnsi"/>
          <w:b/>
          <w:sz w:val="22"/>
          <w:szCs w:val="22"/>
        </w:rPr>
        <w:t>Kč</w:t>
      </w:r>
      <w:r w:rsidRPr="00156993">
        <w:rPr>
          <w:rFonts w:asciiTheme="minorHAnsi" w:hAnsiTheme="minorHAnsi" w:cstheme="minorHAnsi"/>
          <w:sz w:val="22"/>
          <w:szCs w:val="22"/>
        </w:rPr>
        <w:t xml:space="preserve"> (slovy: </w:t>
      </w:r>
      <w:r w:rsidR="00E43D3D">
        <w:rPr>
          <w:rFonts w:asciiTheme="minorHAnsi" w:hAnsiTheme="minorHAnsi" w:cstheme="minorHAnsi"/>
          <w:sz w:val="22"/>
          <w:szCs w:val="22"/>
        </w:rPr>
        <w:t>šedesátpět</w:t>
      </w:r>
      <w:r w:rsidR="00BE4E67">
        <w:rPr>
          <w:rFonts w:asciiTheme="minorHAnsi" w:hAnsiTheme="minorHAnsi" w:cstheme="minorHAnsi"/>
          <w:sz w:val="22"/>
          <w:szCs w:val="22"/>
        </w:rPr>
        <w:t>tisíc</w:t>
      </w:r>
      <w:r w:rsidR="00E43D3D">
        <w:rPr>
          <w:rFonts w:asciiTheme="minorHAnsi" w:hAnsiTheme="minorHAnsi" w:cstheme="minorHAnsi"/>
          <w:sz w:val="22"/>
          <w:szCs w:val="22"/>
        </w:rPr>
        <w:t>jednostočtyřicet</w:t>
      </w:r>
      <w:r w:rsidRPr="00156993">
        <w:rPr>
          <w:rFonts w:asciiTheme="minorHAnsi" w:hAnsiTheme="minorHAnsi" w:cstheme="minorHAnsi"/>
          <w:sz w:val="22"/>
          <w:szCs w:val="22"/>
        </w:rPr>
        <w:t>korunčeských). K úhradě se připočítává DPH v zákonem stanovené výši.</w:t>
      </w:r>
    </w:p>
    <w:p w:rsidR="00785879" w:rsidRPr="00156993" w:rsidRDefault="00785879" w:rsidP="00785879">
      <w:pPr>
        <w:numPr>
          <w:ilvl w:val="0"/>
          <w:numId w:val="3"/>
        </w:numPr>
        <w:shd w:val="clear" w:color="auto" w:fill="FFFFFF"/>
        <w:spacing w:line="240" w:lineRule="auto"/>
        <w:ind w:left="567" w:hanging="567"/>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t xml:space="preserve">Tato úhrada však nezahrnuje škody na polních kulturách a na jiném majetku, způsobené při zřizování a provozování zařízení </w:t>
      </w:r>
      <w:r>
        <w:rPr>
          <w:rFonts w:asciiTheme="minorHAnsi" w:hAnsiTheme="minorHAnsi" w:cstheme="minorHAnsi"/>
          <w:color w:val="000000"/>
          <w:spacing w:val="-3"/>
          <w:sz w:val="22"/>
          <w:szCs w:val="22"/>
        </w:rPr>
        <w:t>přenosové</w:t>
      </w:r>
      <w:r w:rsidRPr="00156993">
        <w:rPr>
          <w:rFonts w:asciiTheme="minorHAnsi" w:hAnsiTheme="minorHAnsi" w:cstheme="minorHAnsi"/>
          <w:color w:val="000000"/>
          <w:spacing w:val="-3"/>
          <w:sz w:val="22"/>
          <w:szCs w:val="22"/>
        </w:rPr>
        <w:t xml:space="preserve"> soustavy, popř. uvedení do náležitého stavu, které se oprávněný zavazuje uhradit povinnému či uživateli pozemk</w:t>
      </w:r>
      <w:r>
        <w:rPr>
          <w:rFonts w:asciiTheme="minorHAnsi" w:hAnsiTheme="minorHAnsi" w:cstheme="minorHAnsi"/>
          <w:color w:val="000000"/>
          <w:spacing w:val="-3"/>
          <w:sz w:val="22"/>
          <w:szCs w:val="22"/>
        </w:rPr>
        <w:t>ů</w:t>
      </w:r>
      <w:r w:rsidRPr="00156993">
        <w:rPr>
          <w:rFonts w:asciiTheme="minorHAnsi" w:hAnsiTheme="minorHAnsi" w:cstheme="minorHAnsi"/>
          <w:color w:val="000000"/>
          <w:spacing w:val="-3"/>
          <w:sz w:val="22"/>
          <w:szCs w:val="22"/>
        </w:rPr>
        <w:t xml:space="preserve"> samostatně.</w:t>
      </w:r>
    </w:p>
    <w:p w:rsidR="000E173E" w:rsidRPr="00156993" w:rsidRDefault="000E173E" w:rsidP="000E173E">
      <w:pPr>
        <w:numPr>
          <w:ilvl w:val="0"/>
          <w:numId w:val="3"/>
        </w:numPr>
        <w:shd w:val="clear" w:color="auto" w:fill="FFFFFF"/>
        <w:spacing w:line="240" w:lineRule="auto"/>
        <w:ind w:left="567" w:hanging="567"/>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t>Jednorázová náhrada včetně DPH bude uhrazena oprávněným bezhotovostním způsobem na základě zálohové faktury. Za úhradu je považováno připsání částky na účet povinného.</w:t>
      </w:r>
    </w:p>
    <w:p w:rsidR="000E173E" w:rsidRPr="00156993" w:rsidRDefault="000E173E" w:rsidP="000E173E">
      <w:pPr>
        <w:numPr>
          <w:ilvl w:val="0"/>
          <w:numId w:val="3"/>
        </w:numPr>
        <w:shd w:val="clear" w:color="auto" w:fill="FFFFFF"/>
        <w:spacing w:line="240" w:lineRule="auto"/>
        <w:ind w:left="567" w:hanging="567"/>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t xml:space="preserve">Povinný se zavazuje vystavit zálohovou fakturu na jméno: </w:t>
      </w:r>
      <w:r w:rsidR="001A22C9">
        <w:rPr>
          <w:rFonts w:asciiTheme="minorHAnsi" w:hAnsiTheme="minorHAnsi" w:cstheme="minorHAnsi"/>
          <w:b/>
          <w:sz w:val="22"/>
          <w:szCs w:val="22"/>
          <w:lang w:eastAsia="cs-CZ"/>
        </w:rPr>
        <w:t>ČEPS</w:t>
      </w:r>
      <w:r w:rsidRPr="00156993">
        <w:rPr>
          <w:rFonts w:asciiTheme="minorHAnsi" w:hAnsiTheme="minorHAnsi" w:cstheme="minorHAnsi"/>
          <w:b/>
          <w:sz w:val="22"/>
          <w:szCs w:val="22"/>
          <w:lang w:eastAsia="cs-CZ"/>
        </w:rPr>
        <w:t xml:space="preserve">, a.s., </w:t>
      </w:r>
      <w:r w:rsidRPr="00156993">
        <w:rPr>
          <w:rFonts w:asciiTheme="minorHAnsi" w:hAnsiTheme="minorHAnsi" w:cstheme="minorHAnsi"/>
          <w:color w:val="000000"/>
          <w:spacing w:val="-3"/>
          <w:sz w:val="22"/>
          <w:szCs w:val="22"/>
        </w:rPr>
        <w:t xml:space="preserve">s uvedením povinné poznámky: </w:t>
      </w:r>
      <w:r w:rsidRPr="00156993">
        <w:rPr>
          <w:rFonts w:asciiTheme="minorHAnsi" w:hAnsiTheme="minorHAnsi" w:cstheme="minorHAnsi"/>
          <w:b/>
          <w:color w:val="000000"/>
          <w:spacing w:val="-3"/>
          <w:sz w:val="22"/>
          <w:szCs w:val="22"/>
        </w:rPr>
        <w:t>Úhrada věcného břemene dl</w:t>
      </w:r>
      <w:r w:rsidR="00190D89">
        <w:rPr>
          <w:rFonts w:asciiTheme="minorHAnsi" w:hAnsiTheme="minorHAnsi" w:cstheme="minorHAnsi"/>
          <w:b/>
          <w:color w:val="000000"/>
          <w:spacing w:val="-3"/>
          <w:sz w:val="22"/>
          <w:szCs w:val="22"/>
        </w:rPr>
        <w:t xml:space="preserve">e smlouvy </w:t>
      </w:r>
      <w:r w:rsidR="001A22C9" w:rsidRPr="00032193">
        <w:rPr>
          <w:rFonts w:asciiTheme="minorHAnsi" w:hAnsiTheme="minorHAnsi" w:cstheme="minorHAnsi"/>
          <w:b/>
          <w:color w:val="000000"/>
          <w:spacing w:val="-3"/>
          <w:sz w:val="22"/>
          <w:szCs w:val="22"/>
        </w:rPr>
        <w:t>ČEPS</w:t>
      </w:r>
      <w:r w:rsidR="00190D89" w:rsidRPr="00032193">
        <w:rPr>
          <w:rFonts w:asciiTheme="minorHAnsi" w:hAnsiTheme="minorHAnsi" w:cstheme="minorHAnsi"/>
          <w:b/>
          <w:color w:val="000000"/>
          <w:spacing w:val="-3"/>
          <w:sz w:val="22"/>
          <w:szCs w:val="22"/>
        </w:rPr>
        <w:t xml:space="preserve"> číslo </w:t>
      </w:r>
      <w:r w:rsidR="00032193" w:rsidRPr="00032193">
        <w:rPr>
          <w:rFonts w:asciiTheme="minorHAnsi" w:hAnsiTheme="minorHAnsi" w:cstheme="minorHAnsi"/>
          <w:b/>
          <w:color w:val="000000"/>
          <w:spacing w:val="-3"/>
          <w:sz w:val="22"/>
          <w:szCs w:val="22"/>
        </w:rPr>
        <w:t>03A.0439-0013</w:t>
      </w:r>
      <w:r w:rsidR="001A22C9" w:rsidRPr="00032193">
        <w:rPr>
          <w:rFonts w:asciiTheme="minorHAnsi" w:hAnsiTheme="minorHAnsi" w:cstheme="minorHAnsi"/>
          <w:b/>
          <w:color w:val="000000"/>
          <w:spacing w:val="-3"/>
          <w:sz w:val="22"/>
          <w:szCs w:val="22"/>
        </w:rPr>
        <w:t>9.V</w:t>
      </w:r>
      <w:r w:rsidRPr="00032193">
        <w:rPr>
          <w:rFonts w:asciiTheme="minorHAnsi" w:hAnsiTheme="minorHAnsi" w:cstheme="minorHAnsi"/>
          <w:color w:val="000000"/>
          <w:spacing w:val="-3"/>
          <w:sz w:val="22"/>
          <w:szCs w:val="22"/>
        </w:rPr>
        <w:t>,</w:t>
      </w:r>
      <w:r w:rsidRPr="00156993">
        <w:rPr>
          <w:rFonts w:asciiTheme="minorHAnsi" w:hAnsiTheme="minorHAnsi" w:cstheme="minorHAnsi"/>
          <w:color w:val="000000"/>
          <w:spacing w:val="-3"/>
          <w:sz w:val="22"/>
          <w:szCs w:val="22"/>
        </w:rPr>
        <w:t xml:space="preserve"> jejíž přílohou bude prostá kopie oběma smluvními stranami podepsané smlouvy, a tuto zaslat nejpozději do 10 dnů od podpisu této smlouvy povinným na adresu: </w:t>
      </w:r>
      <w:r w:rsidR="001A22C9" w:rsidRPr="001A22C9">
        <w:rPr>
          <w:rFonts w:asciiTheme="minorHAnsi" w:hAnsiTheme="minorHAnsi" w:cstheme="minorHAnsi"/>
          <w:b/>
          <w:color w:val="000000"/>
          <w:spacing w:val="-3"/>
          <w:sz w:val="22"/>
          <w:szCs w:val="22"/>
        </w:rPr>
        <w:t>Elektrárenská 7</w:t>
      </w:r>
      <w:r w:rsidR="00032193">
        <w:rPr>
          <w:rFonts w:asciiTheme="minorHAnsi" w:hAnsiTheme="minorHAnsi" w:cstheme="minorHAnsi"/>
          <w:b/>
          <w:color w:val="000000"/>
          <w:spacing w:val="-3"/>
          <w:sz w:val="22"/>
          <w:szCs w:val="22"/>
        </w:rPr>
        <w:t>7</w:t>
      </w:r>
      <w:r w:rsidR="001A22C9" w:rsidRPr="001A22C9">
        <w:rPr>
          <w:rFonts w:asciiTheme="minorHAnsi" w:hAnsiTheme="minorHAnsi" w:cstheme="minorHAnsi"/>
          <w:b/>
          <w:color w:val="000000"/>
          <w:spacing w:val="-3"/>
          <w:sz w:val="22"/>
          <w:szCs w:val="22"/>
        </w:rPr>
        <w:t>4/2, 101 52 Praha 10</w:t>
      </w:r>
      <w:r w:rsidRPr="00156993">
        <w:rPr>
          <w:rFonts w:asciiTheme="minorHAnsi" w:hAnsiTheme="minorHAnsi" w:cstheme="minorHAnsi"/>
          <w:color w:val="000000"/>
          <w:spacing w:val="-3"/>
          <w:sz w:val="22"/>
          <w:szCs w:val="22"/>
        </w:rPr>
        <w:t>. Splatnost zálohové faktury je 30 dnů ode dne jejího vystavení. Na základě této zálohové faktury uhradí oprávněný povinnému své závazky ze smlouvy vyplývající. Jestliže si oprávněný uloženou zálohovou fakturu ve lhůtě 10 dnů ode dne, kdy byla k vyzvednutí připravena, nevyzvedne, zálohová faktura se považuje za doručenou posledním dnem této lhůty.</w:t>
      </w:r>
    </w:p>
    <w:p w:rsidR="000E173E" w:rsidRPr="00156993" w:rsidRDefault="000E173E" w:rsidP="000E173E">
      <w:pPr>
        <w:numPr>
          <w:ilvl w:val="0"/>
          <w:numId w:val="3"/>
        </w:numPr>
        <w:shd w:val="clear" w:color="auto" w:fill="FFFFFF"/>
        <w:spacing w:line="240" w:lineRule="auto"/>
        <w:ind w:left="567" w:hanging="567"/>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t>Podepsané smluvní dokumenty budou do doby úhrady veškerých finančních nároků z této smlouvy vyplývajících uloženy u povinného.</w:t>
      </w:r>
    </w:p>
    <w:p w:rsidR="00C958A4" w:rsidRPr="00156993" w:rsidRDefault="00C958A4" w:rsidP="00E32B09">
      <w:pPr>
        <w:shd w:val="clear" w:color="auto" w:fill="FFFFFF"/>
        <w:spacing w:line="240" w:lineRule="auto"/>
        <w:jc w:val="both"/>
        <w:rPr>
          <w:rFonts w:asciiTheme="minorHAnsi" w:hAnsiTheme="minorHAnsi" w:cstheme="minorHAnsi"/>
          <w:color w:val="000000"/>
          <w:spacing w:val="-3"/>
          <w:sz w:val="22"/>
          <w:szCs w:val="22"/>
          <w:highlight w:val="yellow"/>
        </w:rPr>
      </w:pPr>
    </w:p>
    <w:p w:rsidR="00656B6D" w:rsidRPr="00156993" w:rsidRDefault="00656B6D" w:rsidP="00E32B09">
      <w:pPr>
        <w:shd w:val="clear" w:color="auto" w:fill="FFFFFF"/>
        <w:spacing w:line="240" w:lineRule="auto"/>
        <w:jc w:val="both"/>
        <w:rPr>
          <w:rFonts w:asciiTheme="minorHAnsi" w:hAnsiTheme="minorHAnsi" w:cstheme="minorHAnsi"/>
          <w:color w:val="000000"/>
          <w:spacing w:val="-3"/>
          <w:sz w:val="22"/>
          <w:szCs w:val="22"/>
          <w:highlight w:val="yellow"/>
        </w:rPr>
      </w:pPr>
    </w:p>
    <w:p w:rsidR="00C958A4" w:rsidRPr="00156993" w:rsidRDefault="00C958A4" w:rsidP="00E32B09">
      <w:pPr>
        <w:keepNext/>
        <w:shd w:val="clear" w:color="auto" w:fill="FFFFFF"/>
        <w:spacing w:line="240" w:lineRule="auto"/>
        <w:jc w:val="center"/>
        <w:rPr>
          <w:rFonts w:asciiTheme="minorHAnsi" w:hAnsiTheme="minorHAnsi" w:cstheme="minorHAnsi"/>
          <w:b/>
          <w:color w:val="000000"/>
          <w:spacing w:val="-3"/>
          <w:sz w:val="22"/>
          <w:szCs w:val="22"/>
        </w:rPr>
      </w:pPr>
      <w:r w:rsidRPr="00156993">
        <w:rPr>
          <w:rFonts w:asciiTheme="minorHAnsi" w:hAnsiTheme="minorHAnsi" w:cstheme="minorHAnsi"/>
          <w:b/>
          <w:color w:val="000000"/>
          <w:spacing w:val="-3"/>
          <w:sz w:val="22"/>
          <w:szCs w:val="22"/>
        </w:rPr>
        <w:lastRenderedPageBreak/>
        <w:t xml:space="preserve">Článek IV. </w:t>
      </w:r>
    </w:p>
    <w:p w:rsidR="00C958A4" w:rsidRPr="00156993" w:rsidRDefault="00C958A4" w:rsidP="00E32B09">
      <w:pPr>
        <w:keepNext/>
        <w:shd w:val="clear" w:color="auto" w:fill="FFFFFF"/>
        <w:spacing w:line="240" w:lineRule="auto"/>
        <w:jc w:val="center"/>
        <w:rPr>
          <w:rFonts w:asciiTheme="minorHAnsi" w:hAnsiTheme="minorHAnsi" w:cstheme="minorHAnsi"/>
          <w:b/>
          <w:color w:val="000000"/>
          <w:spacing w:val="-3"/>
          <w:sz w:val="22"/>
          <w:szCs w:val="22"/>
        </w:rPr>
      </w:pPr>
      <w:r w:rsidRPr="00156993">
        <w:rPr>
          <w:rFonts w:asciiTheme="minorHAnsi" w:hAnsiTheme="minorHAnsi" w:cstheme="minorHAnsi"/>
          <w:b/>
          <w:color w:val="000000"/>
          <w:spacing w:val="-3"/>
          <w:sz w:val="22"/>
          <w:szCs w:val="22"/>
        </w:rPr>
        <w:t>Ostatní ujednání</w:t>
      </w:r>
    </w:p>
    <w:p w:rsidR="00C94FAB" w:rsidRPr="00156993" w:rsidRDefault="00C94FAB" w:rsidP="00C94FAB">
      <w:pPr>
        <w:keepNext/>
        <w:numPr>
          <w:ilvl w:val="0"/>
          <w:numId w:val="6"/>
        </w:numPr>
        <w:shd w:val="clear" w:color="auto" w:fill="FFFFFF"/>
        <w:spacing w:line="240" w:lineRule="auto"/>
        <w:ind w:left="567" w:hanging="567"/>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t xml:space="preserve">Povinný bere na vědomí, že </w:t>
      </w:r>
      <w:r>
        <w:rPr>
          <w:rFonts w:asciiTheme="minorHAnsi" w:hAnsiTheme="minorHAnsi" w:cstheme="minorHAnsi"/>
          <w:color w:val="000000"/>
          <w:spacing w:val="-3"/>
          <w:sz w:val="22"/>
          <w:szCs w:val="22"/>
        </w:rPr>
        <w:t>přenosová</w:t>
      </w:r>
      <w:r w:rsidRPr="00156993">
        <w:rPr>
          <w:rFonts w:asciiTheme="minorHAnsi" w:hAnsiTheme="minorHAnsi" w:cstheme="minorHAnsi"/>
          <w:color w:val="000000"/>
          <w:spacing w:val="-3"/>
          <w:sz w:val="22"/>
          <w:szCs w:val="22"/>
        </w:rPr>
        <w:t xml:space="preserve"> soustava je chráněna ochrannými pásmy dle energetického zákona. Ochranné pásmo slouží k zajištění spolehlivého provozu </w:t>
      </w:r>
      <w:r>
        <w:rPr>
          <w:rFonts w:asciiTheme="minorHAnsi" w:hAnsiTheme="minorHAnsi" w:cstheme="minorHAnsi"/>
          <w:color w:val="000000"/>
          <w:spacing w:val="-3"/>
          <w:sz w:val="22"/>
          <w:szCs w:val="22"/>
        </w:rPr>
        <w:t>přenosové</w:t>
      </w:r>
      <w:r w:rsidRPr="00156993">
        <w:rPr>
          <w:rFonts w:asciiTheme="minorHAnsi" w:hAnsiTheme="minorHAnsi" w:cstheme="minorHAnsi"/>
          <w:color w:val="000000"/>
          <w:spacing w:val="-3"/>
          <w:sz w:val="22"/>
          <w:szCs w:val="22"/>
        </w:rPr>
        <w:t xml:space="preserve"> soustavy a k ochraně života, zdraví a majetku osob.</w:t>
      </w:r>
    </w:p>
    <w:p w:rsidR="00C94FAB" w:rsidRPr="00156993" w:rsidRDefault="00C94FAB" w:rsidP="00C94FAB">
      <w:pPr>
        <w:numPr>
          <w:ilvl w:val="0"/>
          <w:numId w:val="6"/>
        </w:numPr>
        <w:shd w:val="clear" w:color="auto" w:fill="FFFFFF"/>
        <w:spacing w:line="240" w:lineRule="auto"/>
        <w:ind w:left="567" w:hanging="567"/>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t xml:space="preserve">Povinný je povinen strpět výkon práva oprávněného vyplývající z této smlouvy a energetického zákona a zdržet se veškeré činnosti, která vede k ohrožení součásti </w:t>
      </w:r>
      <w:r>
        <w:rPr>
          <w:rFonts w:asciiTheme="minorHAnsi" w:hAnsiTheme="minorHAnsi" w:cstheme="minorHAnsi"/>
          <w:color w:val="000000"/>
          <w:spacing w:val="-3"/>
          <w:sz w:val="22"/>
          <w:szCs w:val="22"/>
        </w:rPr>
        <w:t>přenosové</w:t>
      </w:r>
      <w:r w:rsidRPr="00156993">
        <w:rPr>
          <w:rFonts w:asciiTheme="minorHAnsi" w:hAnsiTheme="minorHAnsi" w:cstheme="minorHAnsi"/>
          <w:color w:val="000000"/>
          <w:spacing w:val="-3"/>
          <w:sz w:val="22"/>
          <w:szCs w:val="22"/>
        </w:rPr>
        <w:t xml:space="preserve"> soustavy a omezení výkonu tohoto práva oprávněného.</w:t>
      </w:r>
    </w:p>
    <w:p w:rsidR="00C958A4" w:rsidRPr="00156993" w:rsidRDefault="00C958A4" w:rsidP="00E32B09">
      <w:pPr>
        <w:numPr>
          <w:ilvl w:val="0"/>
          <w:numId w:val="6"/>
        </w:numPr>
        <w:shd w:val="clear" w:color="auto" w:fill="FFFFFF"/>
        <w:spacing w:line="240" w:lineRule="auto"/>
        <w:ind w:left="567" w:hanging="567"/>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t>Oprávněný je povinen šetřit práva a majetek povinného, oznámit</w:t>
      </w:r>
      <w:r w:rsidR="00900C04">
        <w:rPr>
          <w:rFonts w:asciiTheme="minorHAnsi" w:hAnsiTheme="minorHAnsi" w:cstheme="minorHAnsi"/>
          <w:color w:val="000000"/>
          <w:spacing w:val="-3"/>
          <w:sz w:val="22"/>
          <w:szCs w:val="22"/>
        </w:rPr>
        <w:t xml:space="preserve"> povinnému každý vstup na pozem</w:t>
      </w:r>
      <w:r w:rsidRPr="00156993">
        <w:rPr>
          <w:rFonts w:asciiTheme="minorHAnsi" w:hAnsiTheme="minorHAnsi" w:cstheme="minorHAnsi"/>
          <w:color w:val="000000"/>
          <w:spacing w:val="-3"/>
          <w:sz w:val="22"/>
          <w:szCs w:val="22"/>
        </w:rPr>
        <w:t>k</w:t>
      </w:r>
      <w:r w:rsidR="00EA0F31">
        <w:rPr>
          <w:rFonts w:asciiTheme="minorHAnsi" w:hAnsiTheme="minorHAnsi" w:cstheme="minorHAnsi"/>
          <w:color w:val="000000"/>
          <w:spacing w:val="-3"/>
          <w:sz w:val="22"/>
          <w:szCs w:val="22"/>
        </w:rPr>
        <w:t>y</w:t>
      </w:r>
      <w:r w:rsidRPr="00156993">
        <w:rPr>
          <w:rFonts w:asciiTheme="minorHAnsi" w:hAnsiTheme="minorHAnsi" w:cstheme="minorHAnsi"/>
          <w:color w:val="000000"/>
          <w:spacing w:val="-3"/>
          <w:sz w:val="22"/>
          <w:szCs w:val="22"/>
        </w:rPr>
        <w:t xml:space="preserve">, uvést bez zbytečného </w:t>
      </w:r>
      <w:r w:rsidR="00900C04">
        <w:rPr>
          <w:rFonts w:asciiTheme="minorHAnsi" w:hAnsiTheme="minorHAnsi" w:cstheme="minorHAnsi"/>
          <w:color w:val="000000"/>
          <w:spacing w:val="-3"/>
          <w:sz w:val="22"/>
          <w:szCs w:val="22"/>
        </w:rPr>
        <w:t>odkladu na vlastní náklad pozem</w:t>
      </w:r>
      <w:r w:rsidRPr="00156993">
        <w:rPr>
          <w:rFonts w:asciiTheme="minorHAnsi" w:hAnsiTheme="minorHAnsi" w:cstheme="minorHAnsi"/>
          <w:color w:val="000000"/>
          <w:spacing w:val="-3"/>
          <w:sz w:val="22"/>
          <w:szCs w:val="22"/>
        </w:rPr>
        <w:t>k</w:t>
      </w:r>
      <w:r w:rsidR="00EA0F31">
        <w:rPr>
          <w:rFonts w:asciiTheme="minorHAnsi" w:hAnsiTheme="minorHAnsi" w:cstheme="minorHAnsi"/>
          <w:color w:val="000000"/>
          <w:spacing w:val="-3"/>
          <w:sz w:val="22"/>
          <w:szCs w:val="22"/>
        </w:rPr>
        <w:t>y</w:t>
      </w:r>
      <w:r w:rsidRPr="00156993">
        <w:rPr>
          <w:rFonts w:asciiTheme="minorHAnsi" w:hAnsiTheme="minorHAnsi" w:cstheme="minorHAnsi"/>
          <w:color w:val="000000"/>
          <w:spacing w:val="-3"/>
          <w:sz w:val="22"/>
          <w:szCs w:val="22"/>
        </w:rPr>
        <w:t xml:space="preserve"> po provedení prací do původního či náležitého st</w:t>
      </w:r>
      <w:r w:rsidR="00EA0F31">
        <w:rPr>
          <w:rFonts w:asciiTheme="minorHAnsi" w:hAnsiTheme="minorHAnsi" w:cstheme="minorHAnsi"/>
          <w:color w:val="000000"/>
          <w:spacing w:val="-3"/>
          <w:sz w:val="22"/>
          <w:szCs w:val="22"/>
        </w:rPr>
        <w:t>avu nebo se s vlastníkem pozemků</w:t>
      </w:r>
      <w:r w:rsidRPr="00156993">
        <w:rPr>
          <w:rFonts w:asciiTheme="minorHAnsi" w:hAnsiTheme="minorHAnsi" w:cstheme="minorHAnsi"/>
          <w:color w:val="000000"/>
          <w:spacing w:val="-3"/>
          <w:sz w:val="22"/>
          <w:szCs w:val="22"/>
        </w:rPr>
        <w:t xml:space="preserve"> dohodnout na přiměřené náhradě. </w:t>
      </w:r>
    </w:p>
    <w:p w:rsidR="00C958A4" w:rsidRPr="00156993" w:rsidRDefault="00900C04" w:rsidP="00E32B09">
      <w:pPr>
        <w:numPr>
          <w:ilvl w:val="0"/>
          <w:numId w:val="6"/>
        </w:numPr>
        <w:shd w:val="clear" w:color="auto" w:fill="FFFFFF"/>
        <w:spacing w:line="240" w:lineRule="auto"/>
        <w:ind w:left="567" w:hanging="567"/>
        <w:jc w:val="both"/>
        <w:rPr>
          <w:rFonts w:asciiTheme="minorHAnsi" w:hAnsiTheme="minorHAnsi" w:cstheme="minorHAnsi"/>
          <w:color w:val="000000"/>
          <w:spacing w:val="-3"/>
          <w:sz w:val="22"/>
          <w:szCs w:val="22"/>
        </w:rPr>
      </w:pPr>
      <w:r>
        <w:rPr>
          <w:rFonts w:asciiTheme="minorHAnsi" w:hAnsiTheme="minorHAnsi" w:cstheme="minorHAnsi"/>
          <w:color w:val="000000"/>
          <w:spacing w:val="-3"/>
          <w:sz w:val="22"/>
          <w:szCs w:val="22"/>
        </w:rPr>
        <w:t>Oprávněný oznámí vstup na pozem</w:t>
      </w:r>
      <w:r w:rsidR="00C958A4" w:rsidRPr="00156993">
        <w:rPr>
          <w:rFonts w:asciiTheme="minorHAnsi" w:hAnsiTheme="minorHAnsi" w:cstheme="minorHAnsi"/>
          <w:color w:val="000000"/>
          <w:spacing w:val="-3"/>
          <w:sz w:val="22"/>
          <w:szCs w:val="22"/>
        </w:rPr>
        <w:t>k</w:t>
      </w:r>
      <w:r w:rsidR="00EA0F31">
        <w:rPr>
          <w:rFonts w:asciiTheme="minorHAnsi" w:hAnsiTheme="minorHAnsi" w:cstheme="minorHAnsi"/>
          <w:color w:val="000000"/>
          <w:spacing w:val="-3"/>
          <w:sz w:val="22"/>
          <w:szCs w:val="22"/>
        </w:rPr>
        <w:t>y</w:t>
      </w:r>
      <w:r w:rsidR="00C958A4" w:rsidRPr="00156993">
        <w:rPr>
          <w:rFonts w:asciiTheme="minorHAnsi" w:hAnsiTheme="minorHAnsi" w:cstheme="minorHAnsi"/>
          <w:color w:val="000000"/>
          <w:spacing w:val="-3"/>
          <w:sz w:val="22"/>
          <w:szCs w:val="22"/>
        </w:rPr>
        <w:t xml:space="preserve"> písemným oznámením na adresu příspěvkové organizace uvedenou v této smlouvě, popř. vlastníkem určeného uživatele.</w:t>
      </w:r>
    </w:p>
    <w:p w:rsidR="00C958A4" w:rsidRPr="00156993" w:rsidRDefault="00C958A4" w:rsidP="00E32B09">
      <w:pPr>
        <w:numPr>
          <w:ilvl w:val="0"/>
          <w:numId w:val="6"/>
        </w:numPr>
        <w:shd w:val="clear" w:color="auto" w:fill="FFFFFF"/>
        <w:spacing w:line="240" w:lineRule="auto"/>
        <w:ind w:left="567" w:hanging="567"/>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t>V případě poškození majetku je oprávněný povinen uhradit povinnému veškerou vzniklou škodu.</w:t>
      </w:r>
    </w:p>
    <w:p w:rsidR="00C958A4" w:rsidRPr="00156993" w:rsidRDefault="00C958A4" w:rsidP="00E32B09">
      <w:pPr>
        <w:numPr>
          <w:ilvl w:val="0"/>
          <w:numId w:val="6"/>
        </w:numPr>
        <w:shd w:val="clear" w:color="auto" w:fill="FFFFFF"/>
        <w:spacing w:line="240" w:lineRule="auto"/>
        <w:ind w:left="567" w:hanging="567"/>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t>Oprávněný se zavazuje ke dni zán</w:t>
      </w:r>
      <w:r w:rsidR="00BB1D9F">
        <w:rPr>
          <w:rFonts w:asciiTheme="minorHAnsi" w:hAnsiTheme="minorHAnsi" w:cstheme="minorHAnsi"/>
          <w:color w:val="000000"/>
          <w:spacing w:val="-3"/>
          <w:sz w:val="22"/>
          <w:szCs w:val="22"/>
        </w:rPr>
        <w:t>iku věcného břemene uvést pozem</w:t>
      </w:r>
      <w:r w:rsidRPr="00156993">
        <w:rPr>
          <w:rFonts w:asciiTheme="minorHAnsi" w:hAnsiTheme="minorHAnsi" w:cstheme="minorHAnsi"/>
          <w:color w:val="000000"/>
          <w:spacing w:val="-3"/>
          <w:sz w:val="22"/>
          <w:szCs w:val="22"/>
        </w:rPr>
        <w:t>k</w:t>
      </w:r>
      <w:r w:rsidR="00EA0F31">
        <w:rPr>
          <w:rFonts w:asciiTheme="minorHAnsi" w:hAnsiTheme="minorHAnsi" w:cstheme="minorHAnsi"/>
          <w:color w:val="000000"/>
          <w:spacing w:val="-3"/>
          <w:sz w:val="22"/>
          <w:szCs w:val="22"/>
        </w:rPr>
        <w:t>y</w:t>
      </w:r>
      <w:r w:rsidRPr="00156993">
        <w:rPr>
          <w:rFonts w:asciiTheme="minorHAnsi" w:hAnsiTheme="minorHAnsi" w:cstheme="minorHAnsi"/>
          <w:color w:val="000000"/>
          <w:spacing w:val="-3"/>
          <w:sz w:val="22"/>
          <w:szCs w:val="22"/>
        </w:rPr>
        <w:t xml:space="preserve"> na své náklady do původního stavu.</w:t>
      </w:r>
    </w:p>
    <w:p w:rsidR="00C958A4" w:rsidRDefault="00C958A4" w:rsidP="00E32B09">
      <w:pPr>
        <w:shd w:val="clear" w:color="auto" w:fill="FFFFFF"/>
        <w:spacing w:line="240" w:lineRule="auto"/>
        <w:jc w:val="both"/>
        <w:rPr>
          <w:rFonts w:asciiTheme="minorHAnsi" w:hAnsiTheme="minorHAnsi" w:cstheme="minorHAnsi"/>
          <w:b/>
          <w:color w:val="000000"/>
          <w:spacing w:val="-3"/>
          <w:sz w:val="22"/>
          <w:szCs w:val="22"/>
          <w:highlight w:val="yellow"/>
        </w:rPr>
      </w:pPr>
    </w:p>
    <w:p w:rsidR="00BA526C" w:rsidRPr="00156993" w:rsidRDefault="00BA526C" w:rsidP="00E32B09">
      <w:pPr>
        <w:shd w:val="clear" w:color="auto" w:fill="FFFFFF"/>
        <w:spacing w:line="240" w:lineRule="auto"/>
        <w:jc w:val="both"/>
        <w:rPr>
          <w:rFonts w:asciiTheme="minorHAnsi" w:hAnsiTheme="minorHAnsi" w:cstheme="minorHAnsi"/>
          <w:b/>
          <w:color w:val="000000"/>
          <w:spacing w:val="-3"/>
          <w:sz w:val="22"/>
          <w:szCs w:val="22"/>
          <w:highlight w:val="yellow"/>
        </w:rPr>
      </w:pPr>
    </w:p>
    <w:p w:rsidR="00C958A4" w:rsidRPr="00156993" w:rsidRDefault="00C958A4" w:rsidP="00E32B09">
      <w:pPr>
        <w:shd w:val="clear" w:color="auto" w:fill="FFFFFF"/>
        <w:spacing w:line="240" w:lineRule="auto"/>
        <w:jc w:val="center"/>
        <w:rPr>
          <w:rFonts w:asciiTheme="minorHAnsi" w:hAnsiTheme="minorHAnsi" w:cstheme="minorHAnsi"/>
          <w:b/>
          <w:color w:val="000000"/>
          <w:spacing w:val="-3"/>
          <w:sz w:val="22"/>
          <w:szCs w:val="22"/>
        </w:rPr>
      </w:pPr>
      <w:r w:rsidRPr="00156993">
        <w:rPr>
          <w:rFonts w:asciiTheme="minorHAnsi" w:hAnsiTheme="minorHAnsi" w:cstheme="minorHAnsi"/>
          <w:b/>
          <w:color w:val="000000"/>
          <w:spacing w:val="-3"/>
          <w:sz w:val="22"/>
          <w:szCs w:val="22"/>
        </w:rPr>
        <w:t>Článek V.</w:t>
      </w:r>
    </w:p>
    <w:p w:rsidR="00C958A4" w:rsidRPr="00156993" w:rsidRDefault="00C958A4" w:rsidP="00E32B09">
      <w:pPr>
        <w:shd w:val="clear" w:color="auto" w:fill="FFFFFF"/>
        <w:spacing w:line="240" w:lineRule="auto"/>
        <w:jc w:val="center"/>
        <w:rPr>
          <w:rFonts w:asciiTheme="minorHAnsi" w:hAnsiTheme="minorHAnsi" w:cstheme="minorHAnsi"/>
          <w:b/>
          <w:color w:val="000000"/>
          <w:spacing w:val="-3"/>
          <w:sz w:val="22"/>
          <w:szCs w:val="22"/>
        </w:rPr>
      </w:pPr>
      <w:r w:rsidRPr="00156993">
        <w:rPr>
          <w:rFonts w:asciiTheme="minorHAnsi" w:hAnsiTheme="minorHAnsi" w:cstheme="minorHAnsi"/>
          <w:b/>
          <w:color w:val="000000"/>
          <w:spacing w:val="-3"/>
          <w:sz w:val="22"/>
          <w:szCs w:val="22"/>
        </w:rPr>
        <w:t xml:space="preserve">Vklad věcného břemene do veřejného seznamu </w:t>
      </w:r>
    </w:p>
    <w:p w:rsidR="00C958A4" w:rsidRPr="00156993" w:rsidRDefault="00C958A4" w:rsidP="00E32B09">
      <w:pPr>
        <w:numPr>
          <w:ilvl w:val="0"/>
          <w:numId w:val="4"/>
        </w:numPr>
        <w:shd w:val="clear" w:color="auto" w:fill="FFFFFF"/>
        <w:spacing w:line="240" w:lineRule="auto"/>
        <w:ind w:left="567" w:hanging="567"/>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t xml:space="preserve">Povinný se zavazuje </w:t>
      </w:r>
      <w:r w:rsidR="00656B6D" w:rsidRPr="00156993">
        <w:rPr>
          <w:rFonts w:asciiTheme="minorHAnsi" w:hAnsiTheme="minorHAnsi" w:cstheme="minorHAnsi"/>
          <w:color w:val="000000"/>
          <w:spacing w:val="-3"/>
          <w:sz w:val="22"/>
          <w:szCs w:val="22"/>
        </w:rPr>
        <w:t xml:space="preserve">nejpozději do 15 dnů </w:t>
      </w:r>
      <w:r w:rsidR="000E173E" w:rsidRPr="00156993">
        <w:rPr>
          <w:rFonts w:asciiTheme="minorHAnsi" w:hAnsiTheme="minorHAnsi" w:cstheme="minorHAnsi"/>
          <w:color w:val="000000"/>
          <w:spacing w:val="-3"/>
          <w:sz w:val="22"/>
          <w:szCs w:val="22"/>
        </w:rPr>
        <w:t xml:space="preserve">ode dne připsání úhrady dle článku III. této smlouvy v plné výši na účet povinného zaslat oběma stranami podepsané smluvní dokumenty </w:t>
      </w:r>
      <w:r w:rsidR="002E09D5" w:rsidRPr="00156993">
        <w:rPr>
          <w:rFonts w:asciiTheme="minorHAnsi" w:hAnsiTheme="minorHAnsi" w:cstheme="minorHAnsi"/>
          <w:color w:val="000000"/>
          <w:spacing w:val="-3"/>
          <w:sz w:val="22"/>
          <w:szCs w:val="22"/>
        </w:rPr>
        <w:t xml:space="preserve">oprávněnému </w:t>
      </w:r>
      <w:r w:rsidR="00794C9C" w:rsidRPr="00156993">
        <w:rPr>
          <w:rFonts w:asciiTheme="minorHAnsi" w:hAnsiTheme="minorHAnsi" w:cstheme="minorHAnsi"/>
          <w:color w:val="000000"/>
          <w:spacing w:val="-3"/>
          <w:sz w:val="22"/>
          <w:szCs w:val="22"/>
        </w:rPr>
        <w:t>na adresu</w:t>
      </w:r>
      <w:r w:rsidRPr="00156993">
        <w:rPr>
          <w:rFonts w:asciiTheme="minorHAnsi" w:hAnsiTheme="minorHAnsi" w:cstheme="minorHAnsi"/>
          <w:color w:val="000000"/>
          <w:spacing w:val="-3"/>
          <w:sz w:val="22"/>
          <w:szCs w:val="22"/>
        </w:rPr>
        <w:t xml:space="preserve">: </w:t>
      </w:r>
      <w:r w:rsidR="001A22C9" w:rsidRPr="001A22C9">
        <w:rPr>
          <w:rFonts w:asciiTheme="minorHAnsi" w:hAnsiTheme="minorHAnsi" w:cstheme="minorHAnsi"/>
          <w:b/>
          <w:color w:val="000000"/>
          <w:spacing w:val="-3"/>
          <w:sz w:val="22"/>
          <w:szCs w:val="22"/>
        </w:rPr>
        <w:t>Elektrárenská 7</w:t>
      </w:r>
      <w:r w:rsidR="00D542A9">
        <w:rPr>
          <w:rFonts w:asciiTheme="minorHAnsi" w:hAnsiTheme="minorHAnsi" w:cstheme="minorHAnsi"/>
          <w:b/>
          <w:color w:val="000000"/>
          <w:spacing w:val="-3"/>
          <w:sz w:val="22"/>
          <w:szCs w:val="22"/>
        </w:rPr>
        <w:t>7</w:t>
      </w:r>
      <w:r w:rsidR="001A22C9" w:rsidRPr="001A22C9">
        <w:rPr>
          <w:rFonts w:asciiTheme="minorHAnsi" w:hAnsiTheme="minorHAnsi" w:cstheme="minorHAnsi"/>
          <w:b/>
          <w:color w:val="000000"/>
          <w:spacing w:val="-3"/>
          <w:sz w:val="22"/>
          <w:szCs w:val="22"/>
        </w:rPr>
        <w:t>4/2, 101 52 Praha 10</w:t>
      </w:r>
      <w:r w:rsidR="001A22C9">
        <w:rPr>
          <w:rFonts w:asciiTheme="minorHAnsi" w:hAnsiTheme="minorHAnsi" w:cstheme="minorHAnsi"/>
          <w:b/>
          <w:color w:val="000000"/>
          <w:spacing w:val="-3"/>
          <w:sz w:val="22"/>
          <w:szCs w:val="22"/>
        </w:rPr>
        <w:t>.</w:t>
      </w:r>
      <w:r w:rsidRPr="00156993">
        <w:rPr>
          <w:rFonts w:asciiTheme="minorHAnsi" w:hAnsiTheme="minorHAnsi" w:cstheme="minorHAnsi"/>
          <w:color w:val="000000"/>
          <w:spacing w:val="-3"/>
          <w:sz w:val="22"/>
          <w:szCs w:val="22"/>
        </w:rPr>
        <w:t xml:space="preserve"> Po jejich obdržení se oprávněný zavazuje předložit bezodkladně smluvní dokumenty příslušnému katastrálnímu pracovišti Katastrálního úřadu pro Zlínský kraj za účelem zápisu věcného práva do katastru nemovitostí a o této skutečnosti neprodleně informovat povinného formou předání návrhu na vklad opatřeného podacím razítkem katastrálního pracoviště, případně jiným vhodným způsobem.</w:t>
      </w:r>
    </w:p>
    <w:p w:rsidR="00082B3A" w:rsidRPr="00361DE4" w:rsidRDefault="00082B3A" w:rsidP="00082B3A">
      <w:pPr>
        <w:numPr>
          <w:ilvl w:val="0"/>
          <w:numId w:val="4"/>
        </w:numPr>
        <w:shd w:val="clear" w:color="auto" w:fill="FFFFFF"/>
        <w:spacing w:line="240" w:lineRule="auto"/>
        <w:ind w:left="567" w:hanging="567"/>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t>Povinný touto smlouvou zmocňuje oprávněného k podání návrhu na zahájení řízení o vkladu věcného práva dle této smlouvy do katastru nemovitostí</w:t>
      </w:r>
      <w:r>
        <w:rPr>
          <w:rFonts w:asciiTheme="minorHAnsi" w:hAnsiTheme="minorHAnsi" w:cstheme="minorHAnsi"/>
          <w:color w:val="000000"/>
          <w:spacing w:val="-3"/>
          <w:sz w:val="22"/>
          <w:szCs w:val="22"/>
        </w:rPr>
        <w:t xml:space="preserve"> a dále i k provedení všech úkonů s tímto návrhem souvisejících v průběhu celého vkladového řízení, přičemž povinný souhlasí, aby oprávněný tuto plnou moc udělil i jiné osobě.</w:t>
      </w:r>
    </w:p>
    <w:p w:rsidR="00C958A4" w:rsidRPr="00156993" w:rsidRDefault="00C958A4" w:rsidP="00E32B09">
      <w:pPr>
        <w:numPr>
          <w:ilvl w:val="0"/>
          <w:numId w:val="4"/>
        </w:numPr>
        <w:shd w:val="clear" w:color="auto" w:fill="FFFFFF"/>
        <w:spacing w:line="240" w:lineRule="auto"/>
        <w:ind w:left="567" w:hanging="567"/>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t>Smluvní strany se zavazují, že pokud příslušný katastrální úřad vyzve účastníky k odstranění případných nedostatků návrhu na zahájení řízení o povolení vkladu, případně listiny, na základě které má být právo zapsáno, vyvinou potřebnou součinnost k jejich odstranění ve stanovené lhůtě.</w:t>
      </w:r>
    </w:p>
    <w:p w:rsidR="00C958A4" w:rsidRPr="00156993" w:rsidRDefault="00C958A4" w:rsidP="00E32B09">
      <w:pPr>
        <w:numPr>
          <w:ilvl w:val="0"/>
          <w:numId w:val="4"/>
        </w:numPr>
        <w:shd w:val="clear" w:color="auto" w:fill="FFFFFF"/>
        <w:spacing w:line="240" w:lineRule="auto"/>
        <w:ind w:left="567" w:hanging="567"/>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t>Správní poplatek za návrh na zahájení řízení o povolení vkladu práva do katastru nemovitostí, jakož i náklady na zpracování geometrického plánu a veškeré další náklady spojené se zřízením věcného břemene dle této smlouvy uhradí oprávněný.</w:t>
      </w:r>
    </w:p>
    <w:p w:rsidR="00C958A4" w:rsidRPr="00156993" w:rsidRDefault="00C958A4" w:rsidP="00E32B09">
      <w:pPr>
        <w:numPr>
          <w:ilvl w:val="0"/>
          <w:numId w:val="4"/>
        </w:numPr>
        <w:shd w:val="clear" w:color="auto" w:fill="FFFFFF"/>
        <w:spacing w:line="240" w:lineRule="auto"/>
        <w:ind w:left="567" w:hanging="567"/>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t>Věcné břemeno podle této smlouvy vzniká v souladu s ustanovením občanského zákoníku zápisem do veřejného seznamu (katastr nemovitostí). Právní účinky zápisu nastávají k okamžiku, kdy návrh na zápis došel příslušnému katastrálnímu úřadu.</w:t>
      </w:r>
    </w:p>
    <w:p w:rsidR="007A4973" w:rsidRPr="00156993" w:rsidRDefault="007A4973" w:rsidP="00114371">
      <w:pPr>
        <w:keepNext/>
        <w:spacing w:line="240" w:lineRule="auto"/>
        <w:jc w:val="center"/>
        <w:rPr>
          <w:rFonts w:asciiTheme="minorHAnsi" w:hAnsiTheme="minorHAnsi" w:cstheme="minorHAnsi"/>
          <w:b/>
          <w:color w:val="000000"/>
          <w:spacing w:val="-3"/>
          <w:sz w:val="22"/>
          <w:szCs w:val="22"/>
        </w:rPr>
      </w:pPr>
    </w:p>
    <w:p w:rsidR="00BA526C" w:rsidRDefault="00BA526C" w:rsidP="00114371">
      <w:pPr>
        <w:keepNext/>
        <w:spacing w:line="240" w:lineRule="auto"/>
        <w:jc w:val="center"/>
        <w:rPr>
          <w:rFonts w:asciiTheme="minorHAnsi" w:hAnsiTheme="minorHAnsi" w:cstheme="minorHAnsi"/>
          <w:b/>
          <w:color w:val="000000"/>
          <w:spacing w:val="-3"/>
          <w:sz w:val="22"/>
          <w:szCs w:val="22"/>
        </w:rPr>
      </w:pPr>
    </w:p>
    <w:p w:rsidR="00C958A4" w:rsidRPr="00156993" w:rsidRDefault="00C958A4" w:rsidP="00114371">
      <w:pPr>
        <w:keepNext/>
        <w:spacing w:line="240" w:lineRule="auto"/>
        <w:jc w:val="center"/>
        <w:rPr>
          <w:rFonts w:asciiTheme="minorHAnsi" w:hAnsiTheme="minorHAnsi" w:cstheme="minorHAnsi"/>
          <w:b/>
          <w:color w:val="000000"/>
          <w:spacing w:val="-3"/>
          <w:sz w:val="22"/>
          <w:szCs w:val="22"/>
        </w:rPr>
      </w:pPr>
      <w:r w:rsidRPr="00156993">
        <w:rPr>
          <w:rFonts w:asciiTheme="minorHAnsi" w:hAnsiTheme="minorHAnsi" w:cstheme="minorHAnsi"/>
          <w:b/>
          <w:color w:val="000000"/>
          <w:spacing w:val="-3"/>
          <w:sz w:val="22"/>
          <w:szCs w:val="22"/>
        </w:rPr>
        <w:t>Článek VI.</w:t>
      </w:r>
    </w:p>
    <w:p w:rsidR="00C958A4" w:rsidRPr="00156993" w:rsidRDefault="00C958A4" w:rsidP="00114371">
      <w:pPr>
        <w:keepNext/>
        <w:spacing w:line="240" w:lineRule="auto"/>
        <w:jc w:val="center"/>
        <w:rPr>
          <w:rFonts w:asciiTheme="minorHAnsi" w:hAnsiTheme="minorHAnsi" w:cstheme="minorHAnsi"/>
          <w:b/>
          <w:color w:val="000000"/>
          <w:spacing w:val="-3"/>
          <w:sz w:val="22"/>
          <w:szCs w:val="22"/>
        </w:rPr>
      </w:pPr>
      <w:r w:rsidRPr="00156993">
        <w:rPr>
          <w:rFonts w:asciiTheme="minorHAnsi" w:hAnsiTheme="minorHAnsi" w:cstheme="minorHAnsi"/>
          <w:b/>
          <w:color w:val="000000"/>
          <w:spacing w:val="-3"/>
          <w:sz w:val="22"/>
          <w:szCs w:val="22"/>
        </w:rPr>
        <w:t>Závěrečná ujednání</w:t>
      </w:r>
    </w:p>
    <w:p w:rsidR="00C958A4" w:rsidRPr="00156993" w:rsidRDefault="00C958A4" w:rsidP="00114371">
      <w:pPr>
        <w:keepNext/>
        <w:numPr>
          <w:ilvl w:val="0"/>
          <w:numId w:val="5"/>
        </w:numPr>
        <w:spacing w:line="240" w:lineRule="auto"/>
        <w:ind w:left="567" w:hanging="567"/>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t xml:space="preserve">Smluvní strany prohlašují, že si tuto smlouvu před jejím podpisem přečetly, že byla uzavřena po vzájemné dohodě, podle jejich pravé a svobodné vůle, dobrovolně, určitě, vážně a srozumitelně, nikoliv v tísni, pod nátlakem ani za nápadně nevýhodných podmínek, což stvrzují svými podpisy. </w:t>
      </w:r>
    </w:p>
    <w:p w:rsidR="00C958A4" w:rsidRPr="00156993" w:rsidRDefault="00C958A4" w:rsidP="00114371">
      <w:pPr>
        <w:numPr>
          <w:ilvl w:val="0"/>
          <w:numId w:val="5"/>
        </w:numPr>
        <w:spacing w:line="240" w:lineRule="auto"/>
        <w:ind w:left="567" w:hanging="567"/>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t xml:space="preserve">Smluvní strany prohlašují, že žádná část smlouvy nenaplňuje znaky obchodního tajemství dle § 504 zákona č. 89/2012 Sb., občanský zákoník, ve znění pozdějších předpisů. </w:t>
      </w:r>
    </w:p>
    <w:p w:rsidR="007071CD" w:rsidRPr="00F0296E" w:rsidRDefault="007071CD" w:rsidP="007071CD">
      <w:pPr>
        <w:numPr>
          <w:ilvl w:val="0"/>
          <w:numId w:val="5"/>
        </w:numPr>
        <w:spacing w:line="240" w:lineRule="auto"/>
        <w:ind w:left="567" w:hanging="567"/>
        <w:jc w:val="both"/>
        <w:rPr>
          <w:rFonts w:asciiTheme="minorHAnsi" w:hAnsiTheme="minorHAnsi" w:cstheme="minorHAnsi"/>
          <w:color w:val="000000"/>
          <w:spacing w:val="-3"/>
          <w:sz w:val="22"/>
          <w:szCs w:val="22"/>
        </w:rPr>
      </w:pPr>
      <w:r w:rsidRPr="0006711F">
        <w:rPr>
          <w:rFonts w:asciiTheme="minorHAnsi" w:hAnsiTheme="minorHAnsi" w:cstheme="minorHAnsi"/>
          <w:color w:val="000000"/>
          <w:spacing w:val="-3"/>
          <w:sz w:val="22"/>
          <w:szCs w:val="22"/>
        </w:rPr>
        <w:t>Smluvní strany souhlasí se zpracováním údajů a se zveřejněním podstatných náležitostí této smlouvy třetím osobám v souladu se zák. č. 106/1999 Sb., v platném znění.</w:t>
      </w:r>
      <w:r>
        <w:rPr>
          <w:rFonts w:asciiTheme="minorHAnsi" w:hAnsiTheme="minorHAnsi" w:cstheme="minorHAnsi"/>
          <w:color w:val="000000"/>
          <w:spacing w:val="-3"/>
          <w:sz w:val="22"/>
          <w:szCs w:val="22"/>
        </w:rPr>
        <w:t xml:space="preserve"> </w:t>
      </w:r>
      <w:r w:rsidRPr="00F0296E">
        <w:rPr>
          <w:rFonts w:asciiTheme="minorHAnsi" w:hAnsiTheme="minorHAnsi" w:cstheme="minorHAnsi"/>
          <w:color w:val="000000"/>
          <w:spacing w:val="-3"/>
          <w:sz w:val="22"/>
          <w:szCs w:val="22"/>
        </w:rPr>
        <w:t>Smluvní s</w:t>
      </w:r>
      <w:r>
        <w:rPr>
          <w:rFonts w:asciiTheme="minorHAnsi" w:hAnsiTheme="minorHAnsi" w:cstheme="minorHAnsi"/>
          <w:color w:val="000000"/>
          <w:spacing w:val="-3"/>
          <w:sz w:val="22"/>
          <w:szCs w:val="22"/>
        </w:rPr>
        <w:t>trany se dohodly, že povinný</w:t>
      </w:r>
      <w:r w:rsidRPr="00F0296E">
        <w:rPr>
          <w:rFonts w:asciiTheme="minorHAnsi" w:hAnsiTheme="minorHAnsi" w:cstheme="minorHAnsi"/>
          <w:color w:val="000000"/>
          <w:spacing w:val="-3"/>
          <w:sz w:val="22"/>
          <w:szCs w:val="22"/>
        </w:rPr>
        <w:t xml:space="preserve"> v zákonné lhůtě odešle smlouvu k řádnému uveřejnění do registru smluv vedeného Ministerstvem vnitra ČR,</w:t>
      </w:r>
      <w:r w:rsidR="00071D8E">
        <w:rPr>
          <w:rFonts w:asciiTheme="minorHAnsi" w:hAnsiTheme="minorHAnsi" w:cstheme="minorHAnsi"/>
          <w:color w:val="000000"/>
          <w:spacing w:val="-3"/>
          <w:sz w:val="22"/>
          <w:szCs w:val="22"/>
        </w:rPr>
        <w:t xml:space="preserve"> a to po provedení znečitelnění údajů v souladu se zákonem č. 340/2015 Sb., o registru smluv.</w:t>
      </w:r>
      <w:r w:rsidRPr="00F0296E">
        <w:rPr>
          <w:rFonts w:asciiTheme="minorHAnsi" w:hAnsiTheme="minorHAnsi" w:cstheme="minorHAnsi"/>
          <w:color w:val="000000"/>
          <w:spacing w:val="-3"/>
          <w:sz w:val="22"/>
          <w:szCs w:val="22"/>
        </w:rPr>
        <w:t xml:space="preserve"> Smlouva nabývá </w:t>
      </w:r>
      <w:r w:rsidRPr="00F0296E">
        <w:rPr>
          <w:rFonts w:asciiTheme="minorHAnsi" w:hAnsiTheme="minorHAnsi" w:cstheme="minorHAnsi"/>
          <w:color w:val="000000"/>
          <w:spacing w:val="-3"/>
          <w:sz w:val="22"/>
          <w:szCs w:val="22"/>
        </w:rPr>
        <w:lastRenderedPageBreak/>
        <w:t>úči</w:t>
      </w:r>
      <w:r>
        <w:rPr>
          <w:rFonts w:asciiTheme="minorHAnsi" w:hAnsiTheme="minorHAnsi" w:cstheme="minorHAnsi"/>
          <w:color w:val="000000"/>
          <w:spacing w:val="-3"/>
          <w:sz w:val="22"/>
          <w:szCs w:val="22"/>
        </w:rPr>
        <w:t>nnosti okamžikem jejího zveřejnění v registru smluv</w:t>
      </w:r>
      <w:r w:rsidRPr="00F0296E">
        <w:rPr>
          <w:rFonts w:asciiTheme="minorHAnsi" w:hAnsiTheme="minorHAnsi" w:cstheme="minorHAnsi"/>
          <w:color w:val="000000"/>
          <w:spacing w:val="-3"/>
          <w:sz w:val="22"/>
          <w:szCs w:val="22"/>
        </w:rPr>
        <w:t xml:space="preserve">, přičemž uzavřena je podpisem poslední ze smluvních stran. </w:t>
      </w:r>
    </w:p>
    <w:p w:rsidR="00C958A4" w:rsidRPr="00156993" w:rsidRDefault="00C958A4" w:rsidP="00114371">
      <w:pPr>
        <w:numPr>
          <w:ilvl w:val="0"/>
          <w:numId w:val="5"/>
        </w:numPr>
        <w:spacing w:line="240" w:lineRule="auto"/>
        <w:ind w:left="567" w:hanging="567"/>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t xml:space="preserve">Smlouva je sepsána v 5 stejnopisech, z nichž po jednom obdrží oprávněný a příspěvková organizace, dva povinný a jeden stejnopis bude oprávněným použit pro účely příslušného řízení o zápisu věcného břemene do katastru nemovitostí. </w:t>
      </w:r>
    </w:p>
    <w:p w:rsidR="00C958A4" w:rsidRPr="00156993" w:rsidRDefault="00C958A4" w:rsidP="00E32B09">
      <w:pPr>
        <w:numPr>
          <w:ilvl w:val="0"/>
          <w:numId w:val="5"/>
        </w:numPr>
        <w:shd w:val="clear" w:color="auto" w:fill="FFFFFF"/>
        <w:spacing w:line="240" w:lineRule="auto"/>
        <w:ind w:left="567" w:hanging="567"/>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t xml:space="preserve">Nedílnou součástí této smlouvy je </w:t>
      </w:r>
      <w:r w:rsidRPr="00156993">
        <w:rPr>
          <w:rFonts w:asciiTheme="minorHAnsi" w:hAnsiTheme="minorHAnsi" w:cstheme="minorHAnsi"/>
          <w:b/>
          <w:color w:val="000000"/>
          <w:spacing w:val="-3"/>
          <w:sz w:val="22"/>
          <w:szCs w:val="22"/>
        </w:rPr>
        <w:t xml:space="preserve">geometrický plán č. </w:t>
      </w:r>
      <w:r w:rsidR="002E76C3" w:rsidRPr="002E76C3">
        <w:rPr>
          <w:rFonts w:asciiTheme="minorHAnsi" w:hAnsiTheme="minorHAnsi" w:cstheme="minorHAnsi"/>
          <w:b/>
          <w:color w:val="000000"/>
          <w:spacing w:val="-3"/>
          <w:sz w:val="22"/>
          <w:szCs w:val="22"/>
        </w:rPr>
        <w:t>694-58/2019</w:t>
      </w:r>
      <w:r w:rsidRPr="00156993">
        <w:rPr>
          <w:rFonts w:asciiTheme="minorHAnsi" w:hAnsiTheme="minorHAnsi" w:cstheme="minorHAnsi"/>
          <w:color w:val="000000"/>
          <w:spacing w:val="-3"/>
          <w:sz w:val="22"/>
          <w:szCs w:val="22"/>
        </w:rPr>
        <w:t>, odsouhlasený příslušným katastrálním pracovištěm Katastrálního úřadu pro Zlínský kraj pro obec</w:t>
      </w:r>
      <w:r w:rsidR="00232DBE">
        <w:rPr>
          <w:rFonts w:asciiTheme="minorHAnsi" w:hAnsiTheme="minorHAnsi" w:cstheme="minorHAnsi"/>
          <w:color w:val="000000"/>
          <w:spacing w:val="-3"/>
          <w:sz w:val="22"/>
          <w:szCs w:val="22"/>
        </w:rPr>
        <w:t xml:space="preserve"> </w:t>
      </w:r>
      <w:r w:rsidR="001A22C9">
        <w:rPr>
          <w:rFonts w:asciiTheme="minorHAnsi" w:hAnsiTheme="minorHAnsi" w:cstheme="minorHAnsi"/>
          <w:color w:val="000000"/>
          <w:spacing w:val="-3"/>
          <w:sz w:val="22"/>
          <w:szCs w:val="22"/>
        </w:rPr>
        <w:t>Kelč</w:t>
      </w:r>
      <w:r w:rsidR="00AA5976">
        <w:rPr>
          <w:rFonts w:asciiTheme="minorHAnsi" w:hAnsiTheme="minorHAnsi" w:cstheme="minorHAnsi"/>
          <w:color w:val="000000"/>
          <w:spacing w:val="-3"/>
          <w:sz w:val="22"/>
          <w:szCs w:val="22"/>
        </w:rPr>
        <w:t xml:space="preserve"> </w:t>
      </w:r>
      <w:r w:rsidR="0044360D" w:rsidRPr="00156993">
        <w:rPr>
          <w:rFonts w:asciiTheme="minorHAnsi" w:hAnsiTheme="minorHAnsi" w:cstheme="minorHAnsi"/>
          <w:color w:val="000000"/>
          <w:spacing w:val="-3"/>
          <w:sz w:val="22"/>
          <w:szCs w:val="22"/>
        </w:rPr>
        <w:t xml:space="preserve">a </w:t>
      </w:r>
      <w:r w:rsidR="0044360D" w:rsidRPr="00156993">
        <w:rPr>
          <w:rFonts w:asciiTheme="minorHAnsi" w:hAnsiTheme="minorHAnsi" w:cstheme="minorHAnsi"/>
          <w:b/>
          <w:color w:val="000000"/>
          <w:spacing w:val="-3"/>
          <w:sz w:val="22"/>
          <w:szCs w:val="22"/>
        </w:rPr>
        <w:t>k. ú</w:t>
      </w:r>
      <w:r w:rsidR="00764911" w:rsidRPr="00156993">
        <w:rPr>
          <w:rFonts w:asciiTheme="minorHAnsi" w:hAnsiTheme="minorHAnsi" w:cstheme="minorHAnsi"/>
          <w:b/>
          <w:color w:val="000000"/>
          <w:spacing w:val="-3"/>
          <w:sz w:val="22"/>
          <w:szCs w:val="22"/>
        </w:rPr>
        <w:t xml:space="preserve">. </w:t>
      </w:r>
      <w:r w:rsidR="001A22C9">
        <w:rPr>
          <w:rFonts w:asciiTheme="minorHAnsi" w:hAnsiTheme="minorHAnsi" w:cstheme="minorHAnsi"/>
          <w:b/>
          <w:color w:val="000000"/>
          <w:spacing w:val="-3"/>
          <w:sz w:val="22"/>
          <w:szCs w:val="22"/>
        </w:rPr>
        <w:t>Kelč-Nové Město</w:t>
      </w:r>
      <w:r w:rsidR="00764911" w:rsidRPr="00156993">
        <w:rPr>
          <w:rFonts w:asciiTheme="minorHAnsi" w:hAnsiTheme="minorHAnsi" w:cstheme="minorHAnsi"/>
          <w:b/>
          <w:color w:val="000000"/>
          <w:spacing w:val="-3"/>
          <w:sz w:val="22"/>
          <w:szCs w:val="22"/>
        </w:rPr>
        <w:t>.</w:t>
      </w:r>
    </w:p>
    <w:p w:rsidR="00C958A4" w:rsidRPr="00156993" w:rsidRDefault="00C958A4" w:rsidP="00E32B09">
      <w:pPr>
        <w:numPr>
          <w:ilvl w:val="0"/>
          <w:numId w:val="5"/>
        </w:numPr>
        <w:shd w:val="clear" w:color="auto" w:fill="FFFFFF"/>
        <w:spacing w:line="240" w:lineRule="auto"/>
        <w:ind w:left="567" w:hanging="567"/>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t>Smlouva může být měněna nebo doplňována pouze formou vzestupně číslovaných písemných dodatků podepsaných oběma smluvními stranami.</w:t>
      </w:r>
    </w:p>
    <w:p w:rsidR="00C958A4" w:rsidRDefault="00C958A4" w:rsidP="00E32B09">
      <w:pPr>
        <w:numPr>
          <w:ilvl w:val="0"/>
          <w:numId w:val="5"/>
        </w:numPr>
        <w:shd w:val="clear" w:color="auto" w:fill="FFFFFF"/>
        <w:spacing w:line="240" w:lineRule="auto"/>
        <w:ind w:left="567" w:hanging="567"/>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t xml:space="preserve">Smlouva a právní vztahy z ní vyplývající se řídí právním řádem České republiky, zejména zákonem č. 89/2012 Sb., občanský zákoník a zákonem č. 458/2000 Sb., energetický zákon. </w:t>
      </w:r>
    </w:p>
    <w:p w:rsidR="00CD343D" w:rsidRDefault="00852B67" w:rsidP="00E32B09">
      <w:pPr>
        <w:numPr>
          <w:ilvl w:val="0"/>
          <w:numId w:val="5"/>
        </w:numPr>
        <w:shd w:val="clear" w:color="auto" w:fill="FFFFFF"/>
        <w:spacing w:line="240" w:lineRule="auto"/>
        <w:ind w:left="567" w:hanging="567"/>
        <w:jc w:val="both"/>
        <w:rPr>
          <w:rFonts w:asciiTheme="minorHAnsi" w:hAnsiTheme="minorHAnsi" w:cstheme="minorHAnsi"/>
          <w:color w:val="000000"/>
          <w:spacing w:val="-3"/>
          <w:sz w:val="22"/>
          <w:szCs w:val="22"/>
        </w:rPr>
      </w:pPr>
      <w:r>
        <w:rPr>
          <w:rFonts w:asciiTheme="minorHAnsi" w:hAnsiTheme="minorHAnsi" w:cstheme="minorHAnsi"/>
          <w:color w:val="000000"/>
          <w:spacing w:val="-3"/>
          <w:sz w:val="22"/>
          <w:szCs w:val="22"/>
        </w:rPr>
        <w:t xml:space="preserve">Akceptace tohoto návrhu smlouvy povinným s dodatkem nebo odchylkou provedenou povinným, ačkoliv podstatně nemění podmínky návrhu této smlouvy, není přijetím návrhu této smlouvy, nýbrž se považuje za nový návrh smlouvy učiněný ze strany povinného vůči oprávněnému. Akceptací návrhu této smlouvy není ani odpověď povinného, která vymezuje obsah návrhu této smlouvy jinými slovy. Také taková odpověď se považuje za nový návrh smlouvy učiněný ze strany povinného vůči oprávněnému. Smluvní strany vylučují aplikaci </w:t>
      </w:r>
      <w:r w:rsidR="00CD343D" w:rsidRPr="00156993">
        <w:rPr>
          <w:rFonts w:asciiTheme="minorHAnsi" w:hAnsiTheme="minorHAnsi" w:cstheme="minorHAnsi"/>
          <w:color w:val="000000"/>
          <w:spacing w:val="-3"/>
          <w:sz w:val="22"/>
          <w:szCs w:val="22"/>
        </w:rPr>
        <w:t>§</w:t>
      </w:r>
      <w:r w:rsidR="00CD343D">
        <w:rPr>
          <w:rFonts w:asciiTheme="minorHAnsi" w:hAnsiTheme="minorHAnsi" w:cstheme="minorHAnsi"/>
          <w:color w:val="000000"/>
          <w:spacing w:val="-3"/>
          <w:sz w:val="22"/>
          <w:szCs w:val="22"/>
        </w:rPr>
        <w:t xml:space="preserve"> 1744 občanského zákoníku, tedy vylučují možnost uzavření této smlouvy či kteréhokoliv jejího ujednání přijetím návrhu smlouvy způsobem, že se podle návrhu smlouvy smluvní strana zachová, např. formou přijetí či poskytnutí plnění.</w:t>
      </w:r>
    </w:p>
    <w:p w:rsidR="008170B4" w:rsidRPr="00156993" w:rsidRDefault="00852B67" w:rsidP="00CD343D">
      <w:pPr>
        <w:shd w:val="clear" w:color="auto" w:fill="FFFFFF"/>
        <w:spacing w:line="240" w:lineRule="auto"/>
        <w:ind w:left="567"/>
        <w:jc w:val="both"/>
        <w:rPr>
          <w:rFonts w:asciiTheme="minorHAnsi" w:hAnsiTheme="minorHAnsi" w:cstheme="minorHAnsi"/>
          <w:color w:val="000000"/>
          <w:spacing w:val="-3"/>
          <w:sz w:val="22"/>
          <w:szCs w:val="22"/>
        </w:rPr>
      </w:pPr>
      <w:r>
        <w:rPr>
          <w:rFonts w:asciiTheme="minorHAnsi" w:hAnsiTheme="minorHAnsi" w:cstheme="minorHAnsi"/>
          <w:color w:val="000000"/>
          <w:spacing w:val="-3"/>
          <w:sz w:val="22"/>
          <w:szCs w:val="22"/>
        </w:rPr>
        <w:t xml:space="preserve"> </w:t>
      </w:r>
    </w:p>
    <w:p w:rsidR="00156993" w:rsidRPr="00156993" w:rsidRDefault="00156993" w:rsidP="00E32B09">
      <w:pPr>
        <w:shd w:val="clear" w:color="auto" w:fill="FFFFFF"/>
        <w:spacing w:line="240" w:lineRule="auto"/>
        <w:jc w:val="both"/>
        <w:rPr>
          <w:rFonts w:asciiTheme="minorHAnsi" w:hAnsiTheme="minorHAnsi" w:cstheme="minorHAnsi"/>
          <w:b/>
          <w:color w:val="000000"/>
          <w:spacing w:val="-3"/>
          <w:sz w:val="22"/>
          <w:szCs w:val="22"/>
        </w:rPr>
      </w:pPr>
    </w:p>
    <w:p w:rsidR="00C958A4" w:rsidRPr="00156993" w:rsidRDefault="00C958A4" w:rsidP="00E32B09">
      <w:pPr>
        <w:shd w:val="clear" w:color="auto" w:fill="FFFFFF"/>
        <w:spacing w:line="240" w:lineRule="auto"/>
        <w:jc w:val="both"/>
        <w:rPr>
          <w:rFonts w:asciiTheme="minorHAnsi" w:hAnsiTheme="minorHAnsi" w:cstheme="minorHAnsi"/>
          <w:b/>
          <w:color w:val="000000"/>
          <w:spacing w:val="-3"/>
          <w:sz w:val="22"/>
          <w:szCs w:val="22"/>
        </w:rPr>
      </w:pPr>
      <w:r w:rsidRPr="00156993">
        <w:rPr>
          <w:rFonts w:asciiTheme="minorHAnsi" w:hAnsiTheme="minorHAnsi" w:cstheme="minorHAnsi"/>
          <w:b/>
          <w:color w:val="000000"/>
          <w:spacing w:val="-3"/>
          <w:sz w:val="22"/>
          <w:szCs w:val="22"/>
        </w:rPr>
        <w:t>Doložka dle § 23 zákona č. 129/2000 Sb., o krajích</w:t>
      </w:r>
    </w:p>
    <w:p w:rsidR="00C958A4" w:rsidRPr="00156993" w:rsidRDefault="00C958A4" w:rsidP="00E32B09">
      <w:pPr>
        <w:shd w:val="clear" w:color="auto" w:fill="FFFFFF"/>
        <w:spacing w:line="240" w:lineRule="auto"/>
        <w:jc w:val="both"/>
        <w:rPr>
          <w:rFonts w:asciiTheme="minorHAnsi" w:hAnsiTheme="minorHAnsi" w:cstheme="minorHAnsi"/>
          <w:color w:val="000000"/>
          <w:spacing w:val="-3"/>
          <w:sz w:val="22"/>
          <w:szCs w:val="22"/>
        </w:rPr>
      </w:pPr>
      <w:r w:rsidRPr="00156993">
        <w:rPr>
          <w:rFonts w:asciiTheme="minorHAnsi" w:hAnsiTheme="minorHAnsi" w:cstheme="minorHAnsi"/>
          <w:color w:val="000000"/>
          <w:spacing w:val="-3"/>
          <w:sz w:val="22"/>
          <w:szCs w:val="22"/>
        </w:rPr>
        <w:t>Rozhodnuto orgánem kraje: Rada Zlínského kraje</w:t>
      </w:r>
    </w:p>
    <w:p w:rsidR="00631D62" w:rsidRPr="00631D62" w:rsidRDefault="00631D62" w:rsidP="00631D62">
      <w:pPr>
        <w:shd w:val="clear" w:color="auto" w:fill="FFFFFF"/>
        <w:spacing w:line="240" w:lineRule="auto"/>
        <w:jc w:val="both"/>
        <w:rPr>
          <w:rFonts w:asciiTheme="minorHAnsi" w:hAnsiTheme="minorHAnsi" w:cstheme="minorHAnsi"/>
          <w:color w:val="000000"/>
          <w:spacing w:val="-3"/>
          <w:sz w:val="22"/>
          <w:szCs w:val="22"/>
        </w:rPr>
      </w:pPr>
      <w:r w:rsidRPr="00631D62">
        <w:rPr>
          <w:rFonts w:asciiTheme="minorHAnsi" w:hAnsiTheme="minorHAnsi" w:cstheme="minorHAnsi"/>
          <w:color w:val="000000"/>
          <w:spacing w:val="-3"/>
          <w:sz w:val="22"/>
          <w:szCs w:val="22"/>
        </w:rPr>
        <w:t>Datum a číslo jednací: 20. 02. 2023, usnesení č. 0165/R05/23</w:t>
      </w:r>
    </w:p>
    <w:p w:rsidR="007A4973" w:rsidRPr="00156993" w:rsidRDefault="007A4973" w:rsidP="00E32B09">
      <w:pPr>
        <w:shd w:val="clear" w:color="auto" w:fill="FFFFFF"/>
        <w:spacing w:line="240" w:lineRule="auto"/>
        <w:jc w:val="both"/>
        <w:rPr>
          <w:rFonts w:asciiTheme="minorHAnsi" w:hAnsiTheme="minorHAnsi" w:cstheme="minorHAnsi"/>
          <w:color w:val="000000"/>
          <w:spacing w:val="-3"/>
          <w:sz w:val="22"/>
          <w:szCs w:val="22"/>
        </w:rPr>
      </w:pPr>
    </w:p>
    <w:tbl>
      <w:tblPr>
        <w:tblW w:w="10133" w:type="dxa"/>
        <w:tblCellMar>
          <w:left w:w="70" w:type="dxa"/>
          <w:right w:w="70" w:type="dxa"/>
        </w:tblCellMar>
        <w:tblLook w:val="0000" w:firstRow="0" w:lastRow="0" w:firstColumn="0" w:lastColumn="0" w:noHBand="0" w:noVBand="0"/>
      </w:tblPr>
      <w:tblGrid>
        <w:gridCol w:w="4592"/>
        <w:gridCol w:w="360"/>
        <w:gridCol w:w="5181"/>
      </w:tblGrid>
      <w:tr w:rsidR="00C958A4" w:rsidRPr="00156993" w:rsidTr="00D862A4">
        <w:trPr>
          <w:cantSplit/>
          <w:trHeight w:val="515"/>
        </w:trPr>
        <w:tc>
          <w:tcPr>
            <w:tcW w:w="4592" w:type="dxa"/>
            <w:vAlign w:val="center"/>
          </w:tcPr>
          <w:p w:rsidR="00C958A4" w:rsidRPr="00156993" w:rsidRDefault="00C958A4" w:rsidP="00E32B09">
            <w:pPr>
              <w:pStyle w:val="Zkladntext"/>
              <w:tabs>
                <w:tab w:val="right" w:pos="4395"/>
                <w:tab w:val="right" w:pos="9540"/>
              </w:tabs>
              <w:spacing w:line="240" w:lineRule="auto"/>
              <w:jc w:val="left"/>
              <w:rPr>
                <w:rFonts w:asciiTheme="minorHAnsi" w:hAnsiTheme="minorHAnsi" w:cstheme="minorHAnsi"/>
                <w:i/>
                <w:sz w:val="22"/>
                <w:szCs w:val="22"/>
              </w:rPr>
            </w:pPr>
            <w:r w:rsidRPr="00156993">
              <w:rPr>
                <w:rFonts w:asciiTheme="minorHAnsi" w:hAnsiTheme="minorHAnsi" w:cstheme="minorHAnsi"/>
                <w:i/>
                <w:sz w:val="22"/>
                <w:szCs w:val="22"/>
              </w:rPr>
              <w:t>Oprávněný:</w:t>
            </w:r>
          </w:p>
        </w:tc>
        <w:tc>
          <w:tcPr>
            <w:tcW w:w="360" w:type="dxa"/>
            <w:vAlign w:val="center"/>
          </w:tcPr>
          <w:p w:rsidR="00C958A4" w:rsidRPr="00156993" w:rsidRDefault="00C958A4" w:rsidP="00E32B09">
            <w:pPr>
              <w:pStyle w:val="Zkladntext"/>
              <w:tabs>
                <w:tab w:val="right" w:pos="4395"/>
                <w:tab w:val="right" w:pos="9540"/>
              </w:tabs>
              <w:spacing w:line="240" w:lineRule="auto"/>
              <w:jc w:val="left"/>
              <w:rPr>
                <w:rFonts w:asciiTheme="minorHAnsi" w:hAnsiTheme="minorHAnsi" w:cstheme="minorHAnsi"/>
                <w:i/>
                <w:sz w:val="22"/>
                <w:szCs w:val="22"/>
              </w:rPr>
            </w:pPr>
          </w:p>
        </w:tc>
        <w:tc>
          <w:tcPr>
            <w:tcW w:w="5181" w:type="dxa"/>
            <w:vAlign w:val="center"/>
          </w:tcPr>
          <w:p w:rsidR="00C958A4" w:rsidRPr="00156993" w:rsidRDefault="00C958A4" w:rsidP="00E32B09">
            <w:pPr>
              <w:pStyle w:val="Zkladntext"/>
              <w:tabs>
                <w:tab w:val="right" w:pos="4395"/>
                <w:tab w:val="right" w:pos="9540"/>
              </w:tabs>
              <w:spacing w:line="240" w:lineRule="auto"/>
              <w:jc w:val="left"/>
              <w:rPr>
                <w:rFonts w:asciiTheme="minorHAnsi" w:hAnsiTheme="minorHAnsi" w:cstheme="minorHAnsi"/>
                <w:i/>
                <w:sz w:val="22"/>
                <w:szCs w:val="22"/>
              </w:rPr>
            </w:pPr>
          </w:p>
          <w:p w:rsidR="00C958A4" w:rsidRPr="00156993" w:rsidRDefault="00C958A4" w:rsidP="00E32B09">
            <w:pPr>
              <w:pStyle w:val="Zkladntext"/>
              <w:tabs>
                <w:tab w:val="right" w:pos="4395"/>
                <w:tab w:val="right" w:pos="9540"/>
              </w:tabs>
              <w:spacing w:line="240" w:lineRule="auto"/>
              <w:jc w:val="left"/>
              <w:rPr>
                <w:rFonts w:asciiTheme="minorHAnsi" w:hAnsiTheme="minorHAnsi" w:cstheme="minorHAnsi"/>
                <w:i/>
                <w:sz w:val="22"/>
                <w:szCs w:val="22"/>
              </w:rPr>
            </w:pPr>
            <w:r w:rsidRPr="00156993">
              <w:rPr>
                <w:rFonts w:asciiTheme="minorHAnsi" w:hAnsiTheme="minorHAnsi" w:cstheme="minorHAnsi"/>
                <w:i/>
                <w:sz w:val="22"/>
                <w:szCs w:val="22"/>
              </w:rPr>
              <w:t>Povinný:</w:t>
            </w:r>
          </w:p>
        </w:tc>
      </w:tr>
      <w:tr w:rsidR="00C958A4" w:rsidRPr="00156993" w:rsidTr="00D862A4">
        <w:trPr>
          <w:cantSplit/>
          <w:trHeight w:val="131"/>
        </w:trPr>
        <w:tc>
          <w:tcPr>
            <w:tcW w:w="4592" w:type="dxa"/>
          </w:tcPr>
          <w:p w:rsidR="00C958A4" w:rsidRPr="00156993" w:rsidRDefault="00C958A4" w:rsidP="00E32B09">
            <w:pPr>
              <w:pStyle w:val="Zkladntext"/>
              <w:tabs>
                <w:tab w:val="right" w:pos="4395"/>
                <w:tab w:val="right" w:pos="9540"/>
              </w:tabs>
              <w:spacing w:line="240" w:lineRule="auto"/>
              <w:rPr>
                <w:rFonts w:asciiTheme="minorHAnsi" w:hAnsiTheme="minorHAnsi" w:cstheme="minorHAnsi"/>
                <w:iCs/>
                <w:sz w:val="22"/>
                <w:szCs w:val="22"/>
              </w:rPr>
            </w:pPr>
          </w:p>
          <w:p w:rsidR="00C958A4" w:rsidRPr="00156993" w:rsidRDefault="00C958A4" w:rsidP="00E32B09">
            <w:pPr>
              <w:pStyle w:val="Zkladntext"/>
              <w:tabs>
                <w:tab w:val="right" w:pos="4395"/>
                <w:tab w:val="right" w:pos="9540"/>
              </w:tabs>
              <w:spacing w:line="240" w:lineRule="auto"/>
              <w:rPr>
                <w:rFonts w:asciiTheme="minorHAnsi" w:hAnsiTheme="minorHAnsi" w:cstheme="minorHAnsi"/>
                <w:iCs/>
                <w:sz w:val="22"/>
                <w:szCs w:val="22"/>
              </w:rPr>
            </w:pPr>
            <w:r w:rsidRPr="00156993">
              <w:rPr>
                <w:rFonts w:asciiTheme="minorHAnsi" w:hAnsiTheme="minorHAnsi" w:cstheme="minorHAnsi"/>
                <w:iCs/>
                <w:sz w:val="22"/>
                <w:szCs w:val="22"/>
              </w:rPr>
              <w:t>V </w:t>
            </w:r>
            <w:r w:rsidR="00BB63D1">
              <w:rPr>
                <w:rFonts w:asciiTheme="minorHAnsi" w:hAnsiTheme="minorHAnsi" w:cstheme="minorHAnsi"/>
                <w:iCs/>
                <w:sz w:val="22"/>
                <w:szCs w:val="22"/>
              </w:rPr>
              <w:t>Praze</w:t>
            </w:r>
            <w:r w:rsidRPr="00156993">
              <w:rPr>
                <w:rFonts w:asciiTheme="minorHAnsi" w:hAnsiTheme="minorHAnsi" w:cstheme="minorHAnsi"/>
                <w:iCs/>
                <w:sz w:val="22"/>
                <w:szCs w:val="22"/>
              </w:rPr>
              <w:t xml:space="preserve">, dne: </w:t>
            </w:r>
          </w:p>
        </w:tc>
        <w:tc>
          <w:tcPr>
            <w:tcW w:w="360" w:type="dxa"/>
          </w:tcPr>
          <w:p w:rsidR="00C958A4" w:rsidRPr="00156993" w:rsidRDefault="00C958A4" w:rsidP="00E32B09">
            <w:pPr>
              <w:pStyle w:val="Zkladntext"/>
              <w:tabs>
                <w:tab w:val="right" w:pos="4395"/>
                <w:tab w:val="right" w:pos="9540"/>
              </w:tabs>
              <w:spacing w:line="240" w:lineRule="auto"/>
              <w:rPr>
                <w:rFonts w:asciiTheme="minorHAnsi" w:hAnsiTheme="minorHAnsi" w:cstheme="minorHAnsi"/>
                <w:iCs/>
                <w:sz w:val="22"/>
                <w:szCs w:val="22"/>
              </w:rPr>
            </w:pPr>
          </w:p>
        </w:tc>
        <w:tc>
          <w:tcPr>
            <w:tcW w:w="5181" w:type="dxa"/>
          </w:tcPr>
          <w:p w:rsidR="00C958A4" w:rsidRPr="00156993" w:rsidRDefault="00C958A4" w:rsidP="00E32B09">
            <w:pPr>
              <w:pStyle w:val="Zkladntext"/>
              <w:tabs>
                <w:tab w:val="right" w:pos="4395"/>
                <w:tab w:val="right" w:pos="9540"/>
              </w:tabs>
              <w:spacing w:line="240" w:lineRule="auto"/>
              <w:rPr>
                <w:rFonts w:asciiTheme="minorHAnsi" w:hAnsiTheme="minorHAnsi" w:cstheme="minorHAnsi"/>
                <w:iCs/>
                <w:sz w:val="22"/>
                <w:szCs w:val="22"/>
              </w:rPr>
            </w:pPr>
          </w:p>
          <w:p w:rsidR="00C958A4" w:rsidRPr="00156993" w:rsidRDefault="00C958A4" w:rsidP="00E32B09">
            <w:pPr>
              <w:pStyle w:val="Zkladntext"/>
              <w:tabs>
                <w:tab w:val="right" w:pos="4395"/>
                <w:tab w:val="right" w:pos="9540"/>
              </w:tabs>
              <w:spacing w:line="240" w:lineRule="auto"/>
              <w:rPr>
                <w:rFonts w:asciiTheme="minorHAnsi" w:hAnsiTheme="minorHAnsi" w:cstheme="minorHAnsi"/>
                <w:iCs/>
                <w:sz w:val="22"/>
                <w:szCs w:val="22"/>
              </w:rPr>
            </w:pPr>
            <w:r w:rsidRPr="00156993">
              <w:rPr>
                <w:rFonts w:asciiTheme="minorHAnsi" w:hAnsiTheme="minorHAnsi" w:cstheme="minorHAnsi"/>
                <w:iCs/>
                <w:sz w:val="22"/>
                <w:szCs w:val="22"/>
              </w:rPr>
              <w:t xml:space="preserve">Ve Zlíně, dne: </w:t>
            </w:r>
          </w:p>
          <w:p w:rsidR="00C958A4" w:rsidRPr="00156993" w:rsidRDefault="00C958A4" w:rsidP="00E32B09">
            <w:pPr>
              <w:pStyle w:val="Zkladntext"/>
              <w:tabs>
                <w:tab w:val="right" w:pos="4395"/>
                <w:tab w:val="right" w:pos="9540"/>
              </w:tabs>
              <w:spacing w:line="240" w:lineRule="auto"/>
              <w:rPr>
                <w:rFonts w:asciiTheme="minorHAnsi" w:hAnsiTheme="minorHAnsi" w:cstheme="minorHAnsi"/>
                <w:iCs/>
                <w:sz w:val="22"/>
                <w:szCs w:val="22"/>
              </w:rPr>
            </w:pPr>
          </w:p>
        </w:tc>
      </w:tr>
      <w:tr w:rsidR="00C958A4" w:rsidRPr="00156993" w:rsidTr="00D862A4">
        <w:trPr>
          <w:cantSplit/>
          <w:trHeight w:val="324"/>
        </w:trPr>
        <w:tc>
          <w:tcPr>
            <w:tcW w:w="4592" w:type="dxa"/>
          </w:tcPr>
          <w:p w:rsidR="00C958A4" w:rsidRPr="00156993" w:rsidRDefault="00C958A4" w:rsidP="00E32B09">
            <w:pPr>
              <w:pStyle w:val="Zkladntext"/>
              <w:tabs>
                <w:tab w:val="right" w:pos="426"/>
                <w:tab w:val="right" w:pos="9540"/>
              </w:tabs>
              <w:spacing w:line="240" w:lineRule="auto"/>
              <w:jc w:val="left"/>
              <w:rPr>
                <w:rFonts w:asciiTheme="minorHAnsi" w:hAnsiTheme="minorHAnsi" w:cstheme="minorHAnsi"/>
                <w:b/>
                <w:iCs/>
                <w:sz w:val="22"/>
                <w:szCs w:val="22"/>
              </w:rPr>
            </w:pPr>
          </w:p>
          <w:p w:rsidR="00C958A4" w:rsidRPr="00156993" w:rsidRDefault="00C958A4" w:rsidP="00E32B09">
            <w:pPr>
              <w:pStyle w:val="Zkladntext"/>
              <w:tabs>
                <w:tab w:val="right" w:pos="426"/>
                <w:tab w:val="right" w:pos="9540"/>
              </w:tabs>
              <w:spacing w:line="240" w:lineRule="auto"/>
              <w:jc w:val="left"/>
              <w:rPr>
                <w:rFonts w:asciiTheme="minorHAnsi" w:hAnsiTheme="minorHAnsi" w:cstheme="minorHAnsi"/>
                <w:b/>
                <w:iCs/>
                <w:sz w:val="22"/>
                <w:szCs w:val="22"/>
              </w:rPr>
            </w:pPr>
          </w:p>
          <w:p w:rsidR="00C958A4" w:rsidRPr="00156993" w:rsidRDefault="00C958A4" w:rsidP="00E32B09">
            <w:pPr>
              <w:pStyle w:val="Zkladntext"/>
              <w:tabs>
                <w:tab w:val="right" w:pos="426"/>
                <w:tab w:val="right" w:pos="9540"/>
              </w:tabs>
              <w:spacing w:line="240" w:lineRule="auto"/>
              <w:jc w:val="left"/>
              <w:rPr>
                <w:rFonts w:asciiTheme="minorHAnsi" w:hAnsiTheme="minorHAnsi" w:cstheme="minorHAnsi"/>
                <w:iCs/>
                <w:sz w:val="22"/>
                <w:szCs w:val="22"/>
              </w:rPr>
            </w:pPr>
            <w:r w:rsidRPr="00156993">
              <w:rPr>
                <w:rFonts w:asciiTheme="minorHAnsi" w:hAnsiTheme="minorHAnsi" w:cstheme="minorHAnsi"/>
                <w:iCs/>
                <w:sz w:val="22"/>
                <w:szCs w:val="22"/>
              </w:rPr>
              <w:t xml:space="preserve">_______________________________________ </w:t>
            </w:r>
          </w:p>
          <w:p w:rsidR="00C958A4" w:rsidRPr="00156993" w:rsidRDefault="008D4316" w:rsidP="00E32B09">
            <w:pPr>
              <w:pStyle w:val="Zkladntext"/>
              <w:tabs>
                <w:tab w:val="right" w:pos="426"/>
                <w:tab w:val="right" w:pos="9540"/>
              </w:tabs>
              <w:spacing w:line="240" w:lineRule="auto"/>
              <w:jc w:val="left"/>
              <w:rPr>
                <w:rFonts w:asciiTheme="minorHAnsi" w:hAnsiTheme="minorHAnsi" w:cstheme="minorHAnsi"/>
                <w:b/>
                <w:sz w:val="22"/>
                <w:szCs w:val="22"/>
              </w:rPr>
            </w:pPr>
            <w:r>
              <w:rPr>
                <w:rFonts w:asciiTheme="minorHAnsi" w:hAnsiTheme="minorHAnsi" w:cstheme="minorHAnsi"/>
                <w:b/>
                <w:sz w:val="22"/>
                <w:szCs w:val="22"/>
              </w:rPr>
              <w:t>ČEPS</w:t>
            </w:r>
            <w:r w:rsidR="007A4973" w:rsidRPr="00156993">
              <w:rPr>
                <w:rFonts w:asciiTheme="minorHAnsi" w:hAnsiTheme="minorHAnsi" w:cstheme="minorHAnsi"/>
                <w:b/>
                <w:sz w:val="22"/>
                <w:szCs w:val="22"/>
              </w:rPr>
              <w:t>, a.s.</w:t>
            </w:r>
          </w:p>
          <w:p w:rsidR="007A4973" w:rsidRPr="00156993" w:rsidRDefault="007613C1" w:rsidP="00E32B09">
            <w:pPr>
              <w:pStyle w:val="Zkladntext"/>
              <w:tabs>
                <w:tab w:val="right" w:pos="426"/>
                <w:tab w:val="right" w:pos="9540"/>
              </w:tabs>
              <w:spacing w:line="240" w:lineRule="auto"/>
              <w:jc w:val="left"/>
              <w:rPr>
                <w:rFonts w:asciiTheme="minorHAnsi" w:hAnsiTheme="minorHAnsi" w:cstheme="minorHAnsi"/>
                <w:iCs/>
                <w:sz w:val="22"/>
                <w:szCs w:val="22"/>
              </w:rPr>
            </w:pPr>
            <w:r>
              <w:rPr>
                <w:rFonts w:asciiTheme="minorHAnsi" w:hAnsiTheme="minorHAnsi" w:cstheme="minorHAnsi"/>
                <w:b/>
                <w:sz w:val="22"/>
                <w:szCs w:val="22"/>
              </w:rPr>
              <w:t>xxx</w:t>
            </w:r>
          </w:p>
        </w:tc>
        <w:tc>
          <w:tcPr>
            <w:tcW w:w="360" w:type="dxa"/>
          </w:tcPr>
          <w:p w:rsidR="00C958A4" w:rsidRPr="00156993" w:rsidRDefault="00C958A4" w:rsidP="00E32B09">
            <w:pPr>
              <w:pStyle w:val="Zkladntext"/>
              <w:tabs>
                <w:tab w:val="right" w:pos="4395"/>
                <w:tab w:val="right" w:pos="9540"/>
              </w:tabs>
              <w:spacing w:line="240" w:lineRule="auto"/>
              <w:rPr>
                <w:rFonts w:asciiTheme="minorHAnsi" w:hAnsiTheme="minorHAnsi" w:cstheme="minorHAnsi"/>
                <w:iCs/>
                <w:sz w:val="22"/>
                <w:szCs w:val="22"/>
              </w:rPr>
            </w:pPr>
          </w:p>
        </w:tc>
        <w:tc>
          <w:tcPr>
            <w:tcW w:w="5181" w:type="dxa"/>
          </w:tcPr>
          <w:p w:rsidR="00C958A4" w:rsidRPr="00156993" w:rsidRDefault="00C958A4" w:rsidP="00E32B09">
            <w:pPr>
              <w:pStyle w:val="Zkladntext"/>
              <w:tabs>
                <w:tab w:val="right" w:pos="4395"/>
                <w:tab w:val="right" w:pos="9540"/>
              </w:tabs>
              <w:spacing w:line="240" w:lineRule="auto"/>
              <w:jc w:val="left"/>
              <w:rPr>
                <w:rFonts w:asciiTheme="minorHAnsi" w:hAnsiTheme="minorHAnsi" w:cstheme="minorHAnsi"/>
                <w:b/>
                <w:i/>
                <w:iCs/>
                <w:sz w:val="22"/>
                <w:szCs w:val="22"/>
              </w:rPr>
            </w:pPr>
          </w:p>
          <w:p w:rsidR="00C958A4" w:rsidRPr="00156993" w:rsidRDefault="00C958A4" w:rsidP="00E32B09">
            <w:pPr>
              <w:pStyle w:val="Zkladntext"/>
              <w:tabs>
                <w:tab w:val="right" w:pos="4395"/>
                <w:tab w:val="right" w:pos="9540"/>
              </w:tabs>
              <w:spacing w:line="240" w:lineRule="auto"/>
              <w:jc w:val="left"/>
              <w:rPr>
                <w:rFonts w:asciiTheme="minorHAnsi" w:hAnsiTheme="minorHAnsi" w:cstheme="minorHAnsi"/>
                <w:b/>
                <w:i/>
                <w:iCs/>
                <w:sz w:val="22"/>
                <w:szCs w:val="22"/>
              </w:rPr>
            </w:pPr>
          </w:p>
          <w:p w:rsidR="00C958A4" w:rsidRPr="00156993" w:rsidRDefault="00C958A4" w:rsidP="00E32B09">
            <w:pPr>
              <w:pStyle w:val="Zkladntext"/>
              <w:pBdr>
                <w:bottom w:val="single" w:sz="6" w:space="1" w:color="auto"/>
              </w:pBdr>
              <w:tabs>
                <w:tab w:val="right" w:pos="4395"/>
                <w:tab w:val="right" w:pos="9540"/>
              </w:tabs>
              <w:spacing w:line="240" w:lineRule="auto"/>
              <w:jc w:val="left"/>
              <w:rPr>
                <w:rFonts w:asciiTheme="minorHAnsi" w:hAnsiTheme="minorHAnsi" w:cstheme="minorHAnsi"/>
                <w:b/>
                <w:i/>
                <w:iCs/>
                <w:sz w:val="22"/>
                <w:szCs w:val="22"/>
              </w:rPr>
            </w:pPr>
          </w:p>
          <w:p w:rsidR="00C958A4" w:rsidRPr="00156993" w:rsidRDefault="00C958A4" w:rsidP="00E32B09">
            <w:pPr>
              <w:pStyle w:val="Zkladntext"/>
              <w:tabs>
                <w:tab w:val="right" w:pos="426"/>
                <w:tab w:val="right" w:pos="9540"/>
              </w:tabs>
              <w:spacing w:line="240" w:lineRule="auto"/>
              <w:jc w:val="left"/>
              <w:rPr>
                <w:rFonts w:asciiTheme="minorHAnsi" w:hAnsiTheme="minorHAnsi" w:cstheme="minorHAnsi"/>
                <w:b/>
                <w:iCs/>
                <w:sz w:val="22"/>
                <w:szCs w:val="22"/>
              </w:rPr>
            </w:pPr>
            <w:r w:rsidRPr="00156993">
              <w:rPr>
                <w:rFonts w:asciiTheme="minorHAnsi" w:hAnsiTheme="minorHAnsi" w:cstheme="minorHAnsi"/>
                <w:b/>
                <w:iCs/>
                <w:sz w:val="22"/>
                <w:szCs w:val="22"/>
              </w:rPr>
              <w:t>Zlínský kraj</w:t>
            </w:r>
          </w:p>
          <w:p w:rsidR="00C958A4" w:rsidRPr="00156993" w:rsidRDefault="00232DBE" w:rsidP="00E32B09">
            <w:pPr>
              <w:pStyle w:val="Zkladntext"/>
              <w:tabs>
                <w:tab w:val="right" w:pos="426"/>
                <w:tab w:val="right" w:pos="9540"/>
              </w:tabs>
              <w:spacing w:line="240" w:lineRule="auto"/>
              <w:jc w:val="left"/>
              <w:rPr>
                <w:rFonts w:asciiTheme="minorHAnsi" w:hAnsiTheme="minorHAnsi" w:cstheme="minorHAnsi"/>
                <w:b/>
                <w:iCs/>
                <w:sz w:val="22"/>
                <w:szCs w:val="22"/>
              </w:rPr>
            </w:pPr>
            <w:r>
              <w:rPr>
                <w:rFonts w:asciiTheme="minorHAnsi" w:hAnsiTheme="minorHAnsi" w:cstheme="minorHAnsi"/>
                <w:b/>
                <w:iCs/>
                <w:sz w:val="22"/>
                <w:szCs w:val="22"/>
              </w:rPr>
              <w:t>Ing. Radim Holiš</w:t>
            </w:r>
            <w:r w:rsidR="007A4973" w:rsidRPr="00156993">
              <w:rPr>
                <w:rFonts w:asciiTheme="minorHAnsi" w:hAnsiTheme="minorHAnsi" w:cstheme="minorHAnsi"/>
                <w:b/>
                <w:iCs/>
                <w:sz w:val="22"/>
                <w:szCs w:val="22"/>
              </w:rPr>
              <w:t xml:space="preserve">, </w:t>
            </w:r>
            <w:r w:rsidR="00C958A4" w:rsidRPr="00156993">
              <w:rPr>
                <w:rFonts w:asciiTheme="minorHAnsi" w:hAnsiTheme="minorHAnsi" w:cstheme="minorHAnsi"/>
                <w:b/>
                <w:iCs/>
                <w:sz w:val="22"/>
                <w:szCs w:val="22"/>
              </w:rPr>
              <w:t>hejtman</w:t>
            </w:r>
          </w:p>
        </w:tc>
      </w:tr>
      <w:tr w:rsidR="00C958A4" w:rsidRPr="00156993" w:rsidTr="00D862A4">
        <w:trPr>
          <w:cantSplit/>
          <w:trHeight w:val="324"/>
        </w:trPr>
        <w:tc>
          <w:tcPr>
            <w:tcW w:w="4592" w:type="dxa"/>
          </w:tcPr>
          <w:p w:rsidR="00C958A4" w:rsidRPr="00156993" w:rsidRDefault="00C958A4" w:rsidP="00E32B09">
            <w:pPr>
              <w:pStyle w:val="Zkladntext"/>
              <w:tabs>
                <w:tab w:val="right" w:pos="426"/>
                <w:tab w:val="right" w:pos="9540"/>
              </w:tabs>
              <w:spacing w:line="240" w:lineRule="auto"/>
              <w:jc w:val="left"/>
              <w:rPr>
                <w:rFonts w:asciiTheme="minorHAnsi" w:hAnsiTheme="minorHAnsi" w:cstheme="minorHAnsi"/>
                <w:b/>
                <w:iCs/>
                <w:sz w:val="22"/>
                <w:szCs w:val="22"/>
              </w:rPr>
            </w:pPr>
          </w:p>
        </w:tc>
        <w:tc>
          <w:tcPr>
            <w:tcW w:w="360" w:type="dxa"/>
          </w:tcPr>
          <w:p w:rsidR="00C958A4" w:rsidRPr="00156993" w:rsidRDefault="00C958A4" w:rsidP="00E32B09">
            <w:pPr>
              <w:pStyle w:val="Zkladntext"/>
              <w:tabs>
                <w:tab w:val="right" w:pos="4395"/>
                <w:tab w:val="right" w:pos="9540"/>
              </w:tabs>
              <w:spacing w:line="240" w:lineRule="auto"/>
              <w:rPr>
                <w:rFonts w:asciiTheme="minorHAnsi" w:hAnsiTheme="minorHAnsi" w:cstheme="minorHAnsi"/>
                <w:iCs/>
                <w:sz w:val="22"/>
                <w:szCs w:val="22"/>
              </w:rPr>
            </w:pPr>
          </w:p>
        </w:tc>
        <w:tc>
          <w:tcPr>
            <w:tcW w:w="5181" w:type="dxa"/>
            <w:vAlign w:val="center"/>
          </w:tcPr>
          <w:p w:rsidR="00C958A4" w:rsidRPr="00156993" w:rsidRDefault="00C958A4" w:rsidP="00E32B09">
            <w:pPr>
              <w:pStyle w:val="Zkladntext"/>
              <w:tabs>
                <w:tab w:val="right" w:pos="4395"/>
                <w:tab w:val="right" w:pos="9540"/>
              </w:tabs>
              <w:spacing w:line="240" w:lineRule="auto"/>
              <w:jc w:val="left"/>
              <w:rPr>
                <w:rFonts w:asciiTheme="minorHAnsi" w:hAnsiTheme="minorHAnsi" w:cstheme="minorHAnsi"/>
                <w:i/>
                <w:sz w:val="22"/>
                <w:szCs w:val="22"/>
              </w:rPr>
            </w:pPr>
          </w:p>
        </w:tc>
      </w:tr>
      <w:tr w:rsidR="00C958A4" w:rsidRPr="00156993" w:rsidTr="00D862A4">
        <w:trPr>
          <w:cantSplit/>
          <w:trHeight w:val="516"/>
        </w:trPr>
        <w:tc>
          <w:tcPr>
            <w:tcW w:w="4592" w:type="dxa"/>
          </w:tcPr>
          <w:p w:rsidR="00C958A4" w:rsidRPr="00156993" w:rsidRDefault="00C958A4" w:rsidP="00E32B09">
            <w:pPr>
              <w:pStyle w:val="Zkladntext"/>
              <w:tabs>
                <w:tab w:val="right" w:pos="426"/>
                <w:tab w:val="right" w:pos="9540"/>
              </w:tabs>
              <w:spacing w:line="240" w:lineRule="auto"/>
              <w:jc w:val="left"/>
              <w:rPr>
                <w:rFonts w:asciiTheme="minorHAnsi" w:hAnsiTheme="minorHAnsi" w:cstheme="minorHAnsi"/>
                <w:b/>
                <w:iCs/>
                <w:sz w:val="22"/>
                <w:szCs w:val="22"/>
              </w:rPr>
            </w:pPr>
          </w:p>
        </w:tc>
        <w:tc>
          <w:tcPr>
            <w:tcW w:w="360" w:type="dxa"/>
          </w:tcPr>
          <w:p w:rsidR="00C958A4" w:rsidRPr="00156993" w:rsidRDefault="00C958A4" w:rsidP="00E32B09">
            <w:pPr>
              <w:pStyle w:val="Zkladntext"/>
              <w:tabs>
                <w:tab w:val="right" w:pos="4395"/>
                <w:tab w:val="right" w:pos="9540"/>
              </w:tabs>
              <w:spacing w:line="240" w:lineRule="auto"/>
              <w:rPr>
                <w:rFonts w:asciiTheme="minorHAnsi" w:hAnsiTheme="minorHAnsi" w:cstheme="minorHAnsi"/>
                <w:iCs/>
                <w:sz w:val="22"/>
                <w:szCs w:val="22"/>
              </w:rPr>
            </w:pPr>
          </w:p>
        </w:tc>
        <w:tc>
          <w:tcPr>
            <w:tcW w:w="5181" w:type="dxa"/>
            <w:vAlign w:val="center"/>
          </w:tcPr>
          <w:p w:rsidR="00C958A4" w:rsidRPr="00156993" w:rsidRDefault="00C958A4" w:rsidP="00E32B09">
            <w:pPr>
              <w:pStyle w:val="Zkladntext"/>
              <w:tabs>
                <w:tab w:val="right" w:pos="4395"/>
                <w:tab w:val="right" w:pos="9540"/>
              </w:tabs>
              <w:spacing w:line="240" w:lineRule="auto"/>
              <w:jc w:val="left"/>
              <w:rPr>
                <w:rFonts w:asciiTheme="minorHAnsi" w:hAnsiTheme="minorHAnsi" w:cstheme="minorHAnsi"/>
                <w:i/>
                <w:sz w:val="22"/>
                <w:szCs w:val="22"/>
              </w:rPr>
            </w:pPr>
            <w:r w:rsidRPr="00156993">
              <w:rPr>
                <w:rFonts w:asciiTheme="minorHAnsi" w:hAnsiTheme="minorHAnsi" w:cstheme="minorHAnsi"/>
                <w:i/>
                <w:sz w:val="22"/>
                <w:szCs w:val="22"/>
              </w:rPr>
              <w:t>Příspěvková organizace:</w:t>
            </w:r>
          </w:p>
        </w:tc>
      </w:tr>
      <w:tr w:rsidR="00C958A4" w:rsidRPr="00156993" w:rsidTr="00FD6794">
        <w:trPr>
          <w:cantSplit/>
          <w:trHeight w:val="80"/>
        </w:trPr>
        <w:tc>
          <w:tcPr>
            <w:tcW w:w="4592" w:type="dxa"/>
          </w:tcPr>
          <w:p w:rsidR="00C958A4" w:rsidRPr="00156993" w:rsidRDefault="00C958A4" w:rsidP="00E32B09">
            <w:pPr>
              <w:pStyle w:val="Zkladntext"/>
              <w:tabs>
                <w:tab w:val="right" w:pos="426"/>
                <w:tab w:val="right" w:pos="9540"/>
              </w:tabs>
              <w:spacing w:line="240" w:lineRule="auto"/>
              <w:jc w:val="left"/>
              <w:rPr>
                <w:rFonts w:asciiTheme="minorHAnsi" w:hAnsiTheme="minorHAnsi" w:cstheme="minorHAnsi"/>
                <w:b/>
                <w:iCs/>
                <w:sz w:val="22"/>
                <w:szCs w:val="22"/>
              </w:rPr>
            </w:pPr>
          </w:p>
        </w:tc>
        <w:tc>
          <w:tcPr>
            <w:tcW w:w="360" w:type="dxa"/>
          </w:tcPr>
          <w:p w:rsidR="00C958A4" w:rsidRPr="00156993" w:rsidRDefault="00C958A4" w:rsidP="00E32B09">
            <w:pPr>
              <w:pStyle w:val="Zkladntext"/>
              <w:tabs>
                <w:tab w:val="right" w:pos="4395"/>
                <w:tab w:val="right" w:pos="9540"/>
              </w:tabs>
              <w:spacing w:line="240" w:lineRule="auto"/>
              <w:rPr>
                <w:rFonts w:asciiTheme="minorHAnsi" w:hAnsiTheme="minorHAnsi" w:cstheme="minorHAnsi"/>
                <w:iCs/>
                <w:sz w:val="22"/>
                <w:szCs w:val="22"/>
              </w:rPr>
            </w:pPr>
          </w:p>
        </w:tc>
        <w:tc>
          <w:tcPr>
            <w:tcW w:w="5181" w:type="dxa"/>
          </w:tcPr>
          <w:p w:rsidR="00C958A4" w:rsidRPr="00156993" w:rsidRDefault="00C958A4" w:rsidP="00FD6794">
            <w:pPr>
              <w:pStyle w:val="Zkladntext"/>
              <w:tabs>
                <w:tab w:val="right" w:pos="4395"/>
                <w:tab w:val="right" w:pos="9540"/>
              </w:tabs>
              <w:spacing w:line="240" w:lineRule="auto"/>
              <w:rPr>
                <w:rFonts w:asciiTheme="minorHAnsi" w:hAnsiTheme="minorHAnsi" w:cstheme="minorHAnsi"/>
                <w:iCs/>
                <w:sz w:val="22"/>
                <w:szCs w:val="22"/>
              </w:rPr>
            </w:pPr>
            <w:r w:rsidRPr="00156993">
              <w:rPr>
                <w:rFonts w:asciiTheme="minorHAnsi" w:hAnsiTheme="minorHAnsi" w:cstheme="minorHAnsi"/>
                <w:iCs/>
                <w:sz w:val="22"/>
                <w:szCs w:val="22"/>
              </w:rPr>
              <w:t>V</w:t>
            </w:r>
            <w:r w:rsidR="003210CC" w:rsidRPr="00156993">
              <w:rPr>
                <w:rFonts w:asciiTheme="minorHAnsi" w:hAnsiTheme="minorHAnsi" w:cstheme="minorHAnsi"/>
                <w:iCs/>
                <w:sz w:val="22"/>
                <w:szCs w:val="22"/>
              </w:rPr>
              <w:t xml:space="preserve">e </w:t>
            </w:r>
            <w:r w:rsidR="00FD6794" w:rsidRPr="00156993">
              <w:rPr>
                <w:rFonts w:asciiTheme="minorHAnsi" w:hAnsiTheme="minorHAnsi" w:cstheme="minorHAnsi"/>
                <w:iCs/>
                <w:sz w:val="22"/>
                <w:szCs w:val="22"/>
              </w:rPr>
              <w:t>Zlíně</w:t>
            </w:r>
            <w:r w:rsidRPr="00156993">
              <w:rPr>
                <w:rFonts w:asciiTheme="minorHAnsi" w:hAnsiTheme="minorHAnsi" w:cstheme="minorHAnsi"/>
                <w:iCs/>
                <w:sz w:val="22"/>
                <w:szCs w:val="22"/>
              </w:rPr>
              <w:t xml:space="preserve">, dne: </w:t>
            </w:r>
          </w:p>
        </w:tc>
      </w:tr>
      <w:tr w:rsidR="00C958A4" w:rsidRPr="009F23D5" w:rsidTr="002E09D5">
        <w:trPr>
          <w:cantSplit/>
          <w:trHeight w:val="74"/>
        </w:trPr>
        <w:tc>
          <w:tcPr>
            <w:tcW w:w="4592" w:type="dxa"/>
          </w:tcPr>
          <w:p w:rsidR="00C958A4" w:rsidRPr="00156993" w:rsidRDefault="00C958A4" w:rsidP="00E32B09">
            <w:pPr>
              <w:pStyle w:val="Zkladntext"/>
              <w:tabs>
                <w:tab w:val="right" w:pos="426"/>
                <w:tab w:val="right" w:pos="9540"/>
              </w:tabs>
              <w:spacing w:line="240" w:lineRule="auto"/>
              <w:jc w:val="left"/>
              <w:rPr>
                <w:rFonts w:asciiTheme="minorHAnsi" w:hAnsiTheme="minorHAnsi" w:cstheme="minorHAnsi"/>
                <w:b/>
                <w:iCs/>
                <w:sz w:val="22"/>
                <w:szCs w:val="22"/>
              </w:rPr>
            </w:pPr>
          </w:p>
        </w:tc>
        <w:tc>
          <w:tcPr>
            <w:tcW w:w="360" w:type="dxa"/>
          </w:tcPr>
          <w:p w:rsidR="00C958A4" w:rsidRPr="00156993" w:rsidRDefault="00C958A4" w:rsidP="00E32B09">
            <w:pPr>
              <w:pStyle w:val="Zkladntext"/>
              <w:tabs>
                <w:tab w:val="right" w:pos="4395"/>
                <w:tab w:val="right" w:pos="9540"/>
              </w:tabs>
              <w:spacing w:line="240" w:lineRule="auto"/>
              <w:rPr>
                <w:rFonts w:asciiTheme="minorHAnsi" w:hAnsiTheme="minorHAnsi" w:cstheme="minorHAnsi"/>
                <w:iCs/>
                <w:sz w:val="22"/>
                <w:szCs w:val="22"/>
              </w:rPr>
            </w:pPr>
          </w:p>
        </w:tc>
        <w:tc>
          <w:tcPr>
            <w:tcW w:w="5181" w:type="dxa"/>
          </w:tcPr>
          <w:p w:rsidR="00C958A4" w:rsidRPr="00156993" w:rsidRDefault="00C958A4" w:rsidP="00E32B09">
            <w:pPr>
              <w:pStyle w:val="Zkladntext"/>
              <w:tabs>
                <w:tab w:val="right" w:pos="4395"/>
                <w:tab w:val="right" w:pos="9540"/>
              </w:tabs>
              <w:spacing w:line="240" w:lineRule="auto"/>
              <w:jc w:val="left"/>
              <w:rPr>
                <w:rFonts w:asciiTheme="minorHAnsi" w:hAnsiTheme="minorHAnsi" w:cstheme="minorHAnsi"/>
                <w:i/>
                <w:iCs/>
                <w:sz w:val="22"/>
                <w:szCs w:val="22"/>
              </w:rPr>
            </w:pPr>
          </w:p>
          <w:p w:rsidR="00C958A4" w:rsidRPr="00156993" w:rsidRDefault="00C958A4" w:rsidP="00E32B09">
            <w:pPr>
              <w:pStyle w:val="Zkladntext"/>
              <w:tabs>
                <w:tab w:val="right" w:pos="4395"/>
                <w:tab w:val="right" w:pos="9540"/>
              </w:tabs>
              <w:spacing w:line="240" w:lineRule="auto"/>
              <w:jc w:val="left"/>
              <w:rPr>
                <w:rFonts w:asciiTheme="minorHAnsi" w:hAnsiTheme="minorHAnsi" w:cstheme="minorHAnsi"/>
                <w:i/>
                <w:iCs/>
                <w:sz w:val="22"/>
                <w:szCs w:val="22"/>
              </w:rPr>
            </w:pPr>
          </w:p>
          <w:p w:rsidR="00C958A4" w:rsidRPr="00156993" w:rsidRDefault="00C958A4" w:rsidP="00E32B09">
            <w:pPr>
              <w:pStyle w:val="Zkladntext"/>
              <w:pBdr>
                <w:bottom w:val="single" w:sz="6" w:space="1" w:color="auto"/>
              </w:pBdr>
              <w:tabs>
                <w:tab w:val="right" w:pos="4395"/>
                <w:tab w:val="right" w:pos="9540"/>
              </w:tabs>
              <w:spacing w:line="240" w:lineRule="auto"/>
              <w:jc w:val="left"/>
              <w:rPr>
                <w:rFonts w:asciiTheme="minorHAnsi" w:hAnsiTheme="minorHAnsi" w:cstheme="minorHAnsi"/>
                <w:i/>
                <w:iCs/>
                <w:sz w:val="22"/>
                <w:szCs w:val="22"/>
              </w:rPr>
            </w:pPr>
          </w:p>
          <w:p w:rsidR="00FD6794" w:rsidRPr="00156993" w:rsidRDefault="002E09D5" w:rsidP="00764911">
            <w:pPr>
              <w:pStyle w:val="Zkladntext"/>
              <w:tabs>
                <w:tab w:val="right" w:pos="426"/>
                <w:tab w:val="right" w:pos="9540"/>
              </w:tabs>
              <w:spacing w:line="240" w:lineRule="auto"/>
              <w:jc w:val="left"/>
              <w:rPr>
                <w:rFonts w:asciiTheme="minorHAnsi" w:hAnsiTheme="minorHAnsi" w:cstheme="minorHAnsi"/>
                <w:b/>
                <w:sz w:val="22"/>
                <w:szCs w:val="22"/>
              </w:rPr>
            </w:pPr>
            <w:r w:rsidRPr="00156993">
              <w:rPr>
                <w:rFonts w:asciiTheme="minorHAnsi" w:hAnsiTheme="minorHAnsi" w:cstheme="minorHAnsi"/>
                <w:b/>
                <w:sz w:val="22"/>
                <w:szCs w:val="22"/>
              </w:rPr>
              <w:t>Ředitelství silnic Zlínského kraje, příspěvková organizace</w:t>
            </w:r>
          </w:p>
          <w:p w:rsidR="00C958A4" w:rsidRPr="00FD6794" w:rsidRDefault="00C958A4" w:rsidP="002E09D5">
            <w:pPr>
              <w:pStyle w:val="Zkladntext"/>
              <w:tabs>
                <w:tab w:val="right" w:pos="426"/>
                <w:tab w:val="right" w:pos="9540"/>
              </w:tabs>
              <w:spacing w:line="240" w:lineRule="auto"/>
              <w:jc w:val="left"/>
              <w:rPr>
                <w:rFonts w:asciiTheme="minorHAnsi" w:hAnsiTheme="minorHAnsi" w:cstheme="minorHAnsi"/>
                <w:b/>
                <w:iCs/>
                <w:sz w:val="22"/>
                <w:szCs w:val="22"/>
              </w:rPr>
            </w:pPr>
            <w:r w:rsidRPr="00156993">
              <w:rPr>
                <w:rFonts w:asciiTheme="minorHAnsi" w:hAnsiTheme="minorHAnsi" w:cstheme="minorHAnsi"/>
                <w:b/>
                <w:iCs/>
                <w:sz w:val="22"/>
                <w:szCs w:val="22"/>
              </w:rPr>
              <w:tab/>
            </w:r>
            <w:r w:rsidR="00FD6794" w:rsidRPr="00156993">
              <w:rPr>
                <w:rFonts w:asciiTheme="minorHAnsi" w:hAnsiTheme="minorHAnsi" w:cstheme="minorHAnsi"/>
                <w:b/>
                <w:iCs/>
                <w:sz w:val="22"/>
                <w:szCs w:val="22"/>
              </w:rPr>
              <w:t xml:space="preserve">Ing. </w:t>
            </w:r>
            <w:r w:rsidR="002E09D5" w:rsidRPr="00156993">
              <w:rPr>
                <w:rFonts w:asciiTheme="minorHAnsi" w:hAnsiTheme="minorHAnsi" w:cstheme="minorHAnsi"/>
                <w:b/>
                <w:iCs/>
                <w:sz w:val="22"/>
                <w:szCs w:val="22"/>
              </w:rPr>
              <w:t>Bronislav Malý</w:t>
            </w:r>
            <w:r w:rsidRPr="00156993">
              <w:rPr>
                <w:rFonts w:asciiTheme="minorHAnsi" w:hAnsiTheme="minorHAnsi" w:cstheme="minorHAnsi"/>
                <w:b/>
                <w:iCs/>
                <w:sz w:val="22"/>
                <w:szCs w:val="22"/>
              </w:rPr>
              <w:t>, ředitel</w:t>
            </w:r>
          </w:p>
        </w:tc>
      </w:tr>
    </w:tbl>
    <w:p w:rsidR="00C958A4" w:rsidRPr="009F23D5" w:rsidRDefault="00C958A4" w:rsidP="00E32B09">
      <w:pPr>
        <w:spacing w:line="240" w:lineRule="auto"/>
        <w:rPr>
          <w:rFonts w:asciiTheme="minorHAnsi" w:hAnsiTheme="minorHAnsi" w:cstheme="minorHAnsi"/>
          <w:sz w:val="22"/>
          <w:szCs w:val="22"/>
        </w:rPr>
      </w:pPr>
    </w:p>
    <w:sectPr w:rsidR="00C958A4" w:rsidRPr="009F23D5" w:rsidSect="00EC568C">
      <w:pgSz w:w="11906" w:h="16838"/>
      <w:pgMar w:top="1418" w:right="709" w:bottom="1418" w:left="1134" w:header="1021"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646" w:rsidRDefault="001E1646" w:rsidP="00E52AAB">
      <w:pPr>
        <w:spacing w:line="240" w:lineRule="auto"/>
      </w:pPr>
      <w:r>
        <w:separator/>
      </w:r>
    </w:p>
  </w:endnote>
  <w:endnote w:type="continuationSeparator" w:id="0">
    <w:p w:rsidR="001E1646" w:rsidRDefault="001E1646" w:rsidP="00E52A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646" w:rsidRDefault="001E1646" w:rsidP="00E52AAB">
      <w:pPr>
        <w:spacing w:line="240" w:lineRule="auto"/>
      </w:pPr>
      <w:r>
        <w:separator/>
      </w:r>
    </w:p>
  </w:footnote>
  <w:footnote w:type="continuationSeparator" w:id="0">
    <w:p w:rsidR="001E1646" w:rsidRDefault="001E1646" w:rsidP="00E52A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53E8"/>
    <w:multiLevelType w:val="multilevel"/>
    <w:tmpl w:val="B838E58C"/>
    <w:lvl w:ilvl="0">
      <w:start w:val="1"/>
      <w:numFmt w:val="decimal"/>
      <w:lvlText w:val="5.%1"/>
      <w:lvlJc w:val="left"/>
      <w:pPr>
        <w:ind w:left="390" w:hanging="390"/>
      </w:pPr>
      <w:rPr>
        <w:rFonts w:cs="Times New Roman" w:hint="default"/>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B8E5676"/>
    <w:multiLevelType w:val="multilevel"/>
    <w:tmpl w:val="6AB29F76"/>
    <w:lvl w:ilvl="0">
      <w:start w:val="1"/>
      <w:numFmt w:val="decimal"/>
      <w:lvlText w:val="1.%1."/>
      <w:lvlJc w:val="left"/>
      <w:pPr>
        <w:ind w:left="390" w:hanging="390"/>
      </w:pPr>
      <w:rPr>
        <w:rFonts w:cs="Times New Roman" w:hint="default"/>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D1A6F2C"/>
    <w:multiLevelType w:val="multilevel"/>
    <w:tmpl w:val="966ADB1C"/>
    <w:lvl w:ilvl="0">
      <w:start w:val="1"/>
      <w:numFmt w:val="decimal"/>
      <w:lvlText w:val="2.%1."/>
      <w:lvlJc w:val="left"/>
      <w:pPr>
        <w:ind w:left="3793" w:hanging="390"/>
      </w:pPr>
      <w:rPr>
        <w:rFonts w:cs="Times New Roman" w:hint="default"/>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33B274E4"/>
    <w:multiLevelType w:val="multilevel"/>
    <w:tmpl w:val="86922992"/>
    <w:lvl w:ilvl="0">
      <w:start w:val="1"/>
      <w:numFmt w:val="decimal"/>
      <w:lvlText w:val="3.%1."/>
      <w:lvlJc w:val="left"/>
      <w:pPr>
        <w:ind w:left="3793" w:hanging="390"/>
      </w:pPr>
      <w:rPr>
        <w:rFonts w:cs="Times New Roman" w:hint="default"/>
        <w:b w:val="0"/>
        <w:sz w:val="22"/>
        <w:szCs w:val="22"/>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4DBA0BA1"/>
    <w:multiLevelType w:val="multilevel"/>
    <w:tmpl w:val="998CFDA8"/>
    <w:lvl w:ilvl="0">
      <w:start w:val="1"/>
      <w:numFmt w:val="decimal"/>
      <w:lvlText w:val="6.%1"/>
      <w:lvlJc w:val="left"/>
      <w:pPr>
        <w:ind w:left="390" w:hanging="390"/>
      </w:pPr>
      <w:rPr>
        <w:rFonts w:cs="Times New Roman" w:hint="default"/>
        <w:b w:val="0"/>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6EF90F76"/>
    <w:multiLevelType w:val="multilevel"/>
    <w:tmpl w:val="69FC823E"/>
    <w:lvl w:ilvl="0">
      <w:start w:val="1"/>
      <w:numFmt w:val="decimal"/>
      <w:lvlText w:val="4.%1"/>
      <w:lvlJc w:val="left"/>
      <w:pPr>
        <w:ind w:left="390" w:hanging="390"/>
      </w:pPr>
      <w:rPr>
        <w:rFonts w:cs="Times New Roman" w:hint="default"/>
        <w:b w:val="0"/>
        <w:sz w:val="22"/>
        <w:szCs w:val="22"/>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8A4"/>
    <w:rsid w:val="00004E9E"/>
    <w:rsid w:val="000176AE"/>
    <w:rsid w:val="00030797"/>
    <w:rsid w:val="00031117"/>
    <w:rsid w:val="00031232"/>
    <w:rsid w:val="00032193"/>
    <w:rsid w:val="00042562"/>
    <w:rsid w:val="00071D8E"/>
    <w:rsid w:val="0008268D"/>
    <w:rsid w:val="00082B3A"/>
    <w:rsid w:val="00092F79"/>
    <w:rsid w:val="0009620E"/>
    <w:rsid w:val="000B1452"/>
    <w:rsid w:val="000B3E40"/>
    <w:rsid w:val="000E173E"/>
    <w:rsid w:val="00102FDA"/>
    <w:rsid w:val="0011348B"/>
    <w:rsid w:val="00113655"/>
    <w:rsid w:val="00114371"/>
    <w:rsid w:val="00125104"/>
    <w:rsid w:val="00137A4F"/>
    <w:rsid w:val="0014740F"/>
    <w:rsid w:val="001511DA"/>
    <w:rsid w:val="00156993"/>
    <w:rsid w:val="00165A2C"/>
    <w:rsid w:val="00166740"/>
    <w:rsid w:val="00173559"/>
    <w:rsid w:val="00190D89"/>
    <w:rsid w:val="00193F58"/>
    <w:rsid w:val="001A22C9"/>
    <w:rsid w:val="001C55E7"/>
    <w:rsid w:val="001D0FA4"/>
    <w:rsid w:val="001E1646"/>
    <w:rsid w:val="001E4CA4"/>
    <w:rsid w:val="001F21CA"/>
    <w:rsid w:val="002050E9"/>
    <w:rsid w:val="002159CC"/>
    <w:rsid w:val="00232DBE"/>
    <w:rsid w:val="00257CAB"/>
    <w:rsid w:val="00286D54"/>
    <w:rsid w:val="002A1F9A"/>
    <w:rsid w:val="002A51BE"/>
    <w:rsid w:val="002A7FD2"/>
    <w:rsid w:val="002B0D4E"/>
    <w:rsid w:val="002B39CD"/>
    <w:rsid w:val="002B4559"/>
    <w:rsid w:val="002B781E"/>
    <w:rsid w:val="002D42A9"/>
    <w:rsid w:val="002E09D5"/>
    <w:rsid w:val="002E238D"/>
    <w:rsid w:val="002E76C3"/>
    <w:rsid w:val="002F361E"/>
    <w:rsid w:val="002F6AA8"/>
    <w:rsid w:val="003210CC"/>
    <w:rsid w:val="0034316B"/>
    <w:rsid w:val="003554DF"/>
    <w:rsid w:val="00356324"/>
    <w:rsid w:val="00356D06"/>
    <w:rsid w:val="00366DBB"/>
    <w:rsid w:val="00374B04"/>
    <w:rsid w:val="00377A76"/>
    <w:rsid w:val="00393036"/>
    <w:rsid w:val="003A20F9"/>
    <w:rsid w:val="003B5F19"/>
    <w:rsid w:val="003E04FE"/>
    <w:rsid w:val="003E19BE"/>
    <w:rsid w:val="003F2BE6"/>
    <w:rsid w:val="003F4298"/>
    <w:rsid w:val="00421D95"/>
    <w:rsid w:val="00426668"/>
    <w:rsid w:val="004409DE"/>
    <w:rsid w:val="0044360D"/>
    <w:rsid w:val="00446108"/>
    <w:rsid w:val="00455016"/>
    <w:rsid w:val="00472742"/>
    <w:rsid w:val="0047390B"/>
    <w:rsid w:val="0048629E"/>
    <w:rsid w:val="00486737"/>
    <w:rsid w:val="00490718"/>
    <w:rsid w:val="004A3D6D"/>
    <w:rsid w:val="004C0C29"/>
    <w:rsid w:val="00501434"/>
    <w:rsid w:val="0053153D"/>
    <w:rsid w:val="00553706"/>
    <w:rsid w:val="00553E1E"/>
    <w:rsid w:val="005624D8"/>
    <w:rsid w:val="005729F7"/>
    <w:rsid w:val="00573437"/>
    <w:rsid w:val="00577D13"/>
    <w:rsid w:val="005A4BF5"/>
    <w:rsid w:val="005B505E"/>
    <w:rsid w:val="005B767D"/>
    <w:rsid w:val="005C2017"/>
    <w:rsid w:val="005E0EB8"/>
    <w:rsid w:val="006125AF"/>
    <w:rsid w:val="00616640"/>
    <w:rsid w:val="0063117F"/>
    <w:rsid w:val="00631D62"/>
    <w:rsid w:val="00641F08"/>
    <w:rsid w:val="00651004"/>
    <w:rsid w:val="00654232"/>
    <w:rsid w:val="00655BFA"/>
    <w:rsid w:val="00656B6D"/>
    <w:rsid w:val="0068108C"/>
    <w:rsid w:val="006A55FE"/>
    <w:rsid w:val="006A7490"/>
    <w:rsid w:val="006C631E"/>
    <w:rsid w:val="006D3556"/>
    <w:rsid w:val="006D45CB"/>
    <w:rsid w:val="006D7200"/>
    <w:rsid w:val="006E1DC5"/>
    <w:rsid w:val="006E5108"/>
    <w:rsid w:val="006E6B1A"/>
    <w:rsid w:val="006F0956"/>
    <w:rsid w:val="0070091A"/>
    <w:rsid w:val="00701FC8"/>
    <w:rsid w:val="007071CD"/>
    <w:rsid w:val="00717143"/>
    <w:rsid w:val="00722D8B"/>
    <w:rsid w:val="00744186"/>
    <w:rsid w:val="007613C1"/>
    <w:rsid w:val="00764911"/>
    <w:rsid w:val="00764D25"/>
    <w:rsid w:val="00785879"/>
    <w:rsid w:val="00787835"/>
    <w:rsid w:val="00794C9C"/>
    <w:rsid w:val="00797DC9"/>
    <w:rsid w:val="007A4973"/>
    <w:rsid w:val="007B6864"/>
    <w:rsid w:val="007D4C48"/>
    <w:rsid w:val="007D55D0"/>
    <w:rsid w:val="007E4498"/>
    <w:rsid w:val="007E5151"/>
    <w:rsid w:val="007F6F42"/>
    <w:rsid w:val="007F71D8"/>
    <w:rsid w:val="007F74BB"/>
    <w:rsid w:val="007F7FF4"/>
    <w:rsid w:val="00804A0D"/>
    <w:rsid w:val="00807E2F"/>
    <w:rsid w:val="008170B4"/>
    <w:rsid w:val="00842211"/>
    <w:rsid w:val="00852B67"/>
    <w:rsid w:val="0086543B"/>
    <w:rsid w:val="00870166"/>
    <w:rsid w:val="008A5694"/>
    <w:rsid w:val="008A7DDA"/>
    <w:rsid w:val="008C0F4E"/>
    <w:rsid w:val="008C540C"/>
    <w:rsid w:val="008D4316"/>
    <w:rsid w:val="008E3448"/>
    <w:rsid w:val="008F0A1A"/>
    <w:rsid w:val="008F1A92"/>
    <w:rsid w:val="008F66A4"/>
    <w:rsid w:val="00900C04"/>
    <w:rsid w:val="009256D7"/>
    <w:rsid w:val="009320B2"/>
    <w:rsid w:val="0093471B"/>
    <w:rsid w:val="0094726E"/>
    <w:rsid w:val="009479C1"/>
    <w:rsid w:val="00950C91"/>
    <w:rsid w:val="0098431F"/>
    <w:rsid w:val="00990292"/>
    <w:rsid w:val="00993427"/>
    <w:rsid w:val="009956A8"/>
    <w:rsid w:val="009D5D21"/>
    <w:rsid w:val="009E237D"/>
    <w:rsid w:val="009E2FFA"/>
    <w:rsid w:val="009F1212"/>
    <w:rsid w:val="009F23D5"/>
    <w:rsid w:val="00A37D8D"/>
    <w:rsid w:val="00A41013"/>
    <w:rsid w:val="00A5069F"/>
    <w:rsid w:val="00A61DB8"/>
    <w:rsid w:val="00A74A49"/>
    <w:rsid w:val="00A77522"/>
    <w:rsid w:val="00A82F3B"/>
    <w:rsid w:val="00A83405"/>
    <w:rsid w:val="00A83BA6"/>
    <w:rsid w:val="00A91A4E"/>
    <w:rsid w:val="00A958D8"/>
    <w:rsid w:val="00AA5976"/>
    <w:rsid w:val="00AC4853"/>
    <w:rsid w:val="00AD13A9"/>
    <w:rsid w:val="00AD6F3C"/>
    <w:rsid w:val="00B02CEC"/>
    <w:rsid w:val="00B10DFF"/>
    <w:rsid w:val="00B349B2"/>
    <w:rsid w:val="00B37CDE"/>
    <w:rsid w:val="00B4700E"/>
    <w:rsid w:val="00B52B5C"/>
    <w:rsid w:val="00B7276C"/>
    <w:rsid w:val="00B846FA"/>
    <w:rsid w:val="00B91104"/>
    <w:rsid w:val="00B93585"/>
    <w:rsid w:val="00BA526C"/>
    <w:rsid w:val="00BB1D9F"/>
    <w:rsid w:val="00BB63D1"/>
    <w:rsid w:val="00BB7360"/>
    <w:rsid w:val="00BD186C"/>
    <w:rsid w:val="00BE4E67"/>
    <w:rsid w:val="00BE5F15"/>
    <w:rsid w:val="00C05837"/>
    <w:rsid w:val="00C35F41"/>
    <w:rsid w:val="00C41BEF"/>
    <w:rsid w:val="00C42CAB"/>
    <w:rsid w:val="00C553D3"/>
    <w:rsid w:val="00C6435F"/>
    <w:rsid w:val="00C70F02"/>
    <w:rsid w:val="00C93D1E"/>
    <w:rsid w:val="00C94FAB"/>
    <w:rsid w:val="00C958A4"/>
    <w:rsid w:val="00CC12E5"/>
    <w:rsid w:val="00CD1CB3"/>
    <w:rsid w:val="00CD343D"/>
    <w:rsid w:val="00CE148D"/>
    <w:rsid w:val="00CF6CFE"/>
    <w:rsid w:val="00D1691B"/>
    <w:rsid w:val="00D22642"/>
    <w:rsid w:val="00D23607"/>
    <w:rsid w:val="00D34B3B"/>
    <w:rsid w:val="00D35C2A"/>
    <w:rsid w:val="00D45175"/>
    <w:rsid w:val="00D542A9"/>
    <w:rsid w:val="00D545F9"/>
    <w:rsid w:val="00D55066"/>
    <w:rsid w:val="00D916AA"/>
    <w:rsid w:val="00D92DAF"/>
    <w:rsid w:val="00DB39F3"/>
    <w:rsid w:val="00DC1CAF"/>
    <w:rsid w:val="00DD33A0"/>
    <w:rsid w:val="00DD46E0"/>
    <w:rsid w:val="00DE7C25"/>
    <w:rsid w:val="00DF4E83"/>
    <w:rsid w:val="00E0304D"/>
    <w:rsid w:val="00E15E40"/>
    <w:rsid w:val="00E21D43"/>
    <w:rsid w:val="00E25C64"/>
    <w:rsid w:val="00E31A70"/>
    <w:rsid w:val="00E32B09"/>
    <w:rsid w:val="00E43D3D"/>
    <w:rsid w:val="00E43DD5"/>
    <w:rsid w:val="00E5168B"/>
    <w:rsid w:val="00E52AAB"/>
    <w:rsid w:val="00E5600A"/>
    <w:rsid w:val="00E7085C"/>
    <w:rsid w:val="00E86DA0"/>
    <w:rsid w:val="00EA0F31"/>
    <w:rsid w:val="00EB5098"/>
    <w:rsid w:val="00EB7854"/>
    <w:rsid w:val="00EC1361"/>
    <w:rsid w:val="00EC1F91"/>
    <w:rsid w:val="00ED62C8"/>
    <w:rsid w:val="00ED6784"/>
    <w:rsid w:val="00EF4E4C"/>
    <w:rsid w:val="00EF7327"/>
    <w:rsid w:val="00F04BC6"/>
    <w:rsid w:val="00F06A19"/>
    <w:rsid w:val="00F258B0"/>
    <w:rsid w:val="00F37290"/>
    <w:rsid w:val="00F42538"/>
    <w:rsid w:val="00F43B30"/>
    <w:rsid w:val="00F44B3B"/>
    <w:rsid w:val="00F60BFF"/>
    <w:rsid w:val="00F7594A"/>
    <w:rsid w:val="00F76616"/>
    <w:rsid w:val="00F8771F"/>
    <w:rsid w:val="00FC07F3"/>
    <w:rsid w:val="00FC3F81"/>
    <w:rsid w:val="00FC7541"/>
    <w:rsid w:val="00FD6625"/>
    <w:rsid w:val="00FD6794"/>
    <w:rsid w:val="00FE094B"/>
    <w:rsid w:val="00FE0EA5"/>
    <w:rsid w:val="00FE1FE5"/>
    <w:rsid w:val="00FE4B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ACCD9"/>
  <w15:chartTrackingRefBased/>
  <w15:docId w15:val="{5998A744-18D6-4E54-800F-B746D30D3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58A4"/>
    <w:pPr>
      <w:spacing w:after="0" w:line="280" w:lineRule="atLeast"/>
    </w:pPr>
    <w:rPr>
      <w:rFonts w:ascii="Times New Roman" w:eastAsia="SimSun" w:hAnsi="Times New Roman" w:cs="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958A4"/>
    <w:pPr>
      <w:jc w:val="both"/>
    </w:pPr>
    <w:rPr>
      <w:lang w:eastAsia="cs-CZ"/>
    </w:rPr>
  </w:style>
  <w:style w:type="character" w:customStyle="1" w:styleId="ZkladntextChar">
    <w:name w:val="Základní text Char"/>
    <w:basedOn w:val="Standardnpsmoodstavce"/>
    <w:link w:val="Zkladntext"/>
    <w:uiPriority w:val="99"/>
    <w:rsid w:val="00C958A4"/>
    <w:rPr>
      <w:rFonts w:ascii="Times New Roman" w:eastAsia="SimSun" w:hAnsi="Times New Roman" w:cs="Times New Roman"/>
      <w:sz w:val="24"/>
      <w:szCs w:val="20"/>
      <w:lang w:eastAsia="cs-CZ"/>
    </w:rPr>
  </w:style>
  <w:style w:type="paragraph" w:styleId="Zkladntext3">
    <w:name w:val="Body Text 3"/>
    <w:basedOn w:val="Normln"/>
    <w:link w:val="Zkladntext3Char"/>
    <w:uiPriority w:val="99"/>
    <w:rsid w:val="00C958A4"/>
    <w:pPr>
      <w:jc w:val="center"/>
    </w:pPr>
    <w:rPr>
      <w:rFonts w:ascii="Tahoma" w:hAnsi="Tahoma"/>
      <w:b/>
      <w:sz w:val="22"/>
      <w:lang w:eastAsia="cs-CZ"/>
    </w:rPr>
  </w:style>
  <w:style w:type="character" w:customStyle="1" w:styleId="Zkladntext3Char">
    <w:name w:val="Základní text 3 Char"/>
    <w:basedOn w:val="Standardnpsmoodstavce"/>
    <w:link w:val="Zkladntext3"/>
    <w:uiPriority w:val="99"/>
    <w:rsid w:val="00C958A4"/>
    <w:rPr>
      <w:rFonts w:ascii="Tahoma" w:eastAsia="SimSun" w:hAnsi="Tahoma" w:cs="Times New Roman"/>
      <w:b/>
      <w:szCs w:val="20"/>
      <w:lang w:eastAsia="cs-CZ"/>
    </w:rPr>
  </w:style>
  <w:style w:type="paragraph" w:styleId="Zkladntext2">
    <w:name w:val="Body Text 2"/>
    <w:basedOn w:val="Normln"/>
    <w:link w:val="Zkladntext2Char"/>
    <w:uiPriority w:val="99"/>
    <w:rsid w:val="00C958A4"/>
    <w:pPr>
      <w:spacing w:after="120" w:line="480" w:lineRule="auto"/>
    </w:pPr>
  </w:style>
  <w:style w:type="character" w:customStyle="1" w:styleId="Zkladntext2Char">
    <w:name w:val="Základní text 2 Char"/>
    <w:basedOn w:val="Standardnpsmoodstavce"/>
    <w:link w:val="Zkladntext2"/>
    <w:uiPriority w:val="99"/>
    <w:rsid w:val="00C958A4"/>
    <w:rPr>
      <w:rFonts w:ascii="Times New Roman" w:eastAsia="SimSun" w:hAnsi="Times New Roman" w:cs="Times New Roman"/>
      <w:sz w:val="24"/>
      <w:szCs w:val="20"/>
      <w:lang w:eastAsia="de-DE"/>
    </w:rPr>
  </w:style>
  <w:style w:type="paragraph" w:styleId="Nzev">
    <w:name w:val="Title"/>
    <w:basedOn w:val="Normln"/>
    <w:link w:val="NzevChar"/>
    <w:uiPriority w:val="10"/>
    <w:qFormat/>
    <w:rsid w:val="00C958A4"/>
    <w:pPr>
      <w:spacing w:line="240" w:lineRule="auto"/>
      <w:jc w:val="center"/>
    </w:pPr>
    <w:rPr>
      <w:sz w:val="40"/>
      <w:lang w:eastAsia="cs-CZ"/>
    </w:rPr>
  </w:style>
  <w:style w:type="character" w:customStyle="1" w:styleId="NzevChar">
    <w:name w:val="Název Char"/>
    <w:basedOn w:val="Standardnpsmoodstavce"/>
    <w:link w:val="Nzev"/>
    <w:uiPriority w:val="10"/>
    <w:rsid w:val="00C958A4"/>
    <w:rPr>
      <w:rFonts w:ascii="Times New Roman" w:eastAsia="SimSun" w:hAnsi="Times New Roman" w:cs="Times New Roman"/>
      <w:sz w:val="40"/>
      <w:szCs w:val="20"/>
      <w:lang w:eastAsia="cs-CZ"/>
    </w:rPr>
  </w:style>
  <w:style w:type="paragraph" w:customStyle="1" w:styleId="Normal">
    <w:name w:val="[Normal]"/>
    <w:rsid w:val="00EF7327"/>
    <w:pPr>
      <w:widowControl w:val="0"/>
      <w:autoSpaceDE w:val="0"/>
      <w:autoSpaceDN w:val="0"/>
      <w:adjustRightInd w:val="0"/>
      <w:spacing w:after="0" w:line="240" w:lineRule="auto"/>
    </w:pPr>
    <w:rPr>
      <w:rFonts w:ascii="Arial" w:hAnsi="Arial" w:cs="Arial"/>
      <w:sz w:val="24"/>
      <w:szCs w:val="24"/>
    </w:rPr>
  </w:style>
  <w:style w:type="paragraph" w:styleId="Odstavecseseznamem">
    <w:name w:val="List Paragraph"/>
    <w:basedOn w:val="Normln"/>
    <w:uiPriority w:val="34"/>
    <w:qFormat/>
    <w:rsid w:val="0044360D"/>
    <w:pPr>
      <w:ind w:left="720"/>
      <w:contextualSpacing/>
    </w:pPr>
  </w:style>
  <w:style w:type="paragraph" w:styleId="Textbubliny">
    <w:name w:val="Balloon Text"/>
    <w:basedOn w:val="Normln"/>
    <w:link w:val="TextbublinyChar"/>
    <w:uiPriority w:val="99"/>
    <w:semiHidden/>
    <w:unhideWhenUsed/>
    <w:rsid w:val="00E52AAB"/>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52AAB"/>
    <w:rPr>
      <w:rFonts w:ascii="Segoe UI" w:eastAsia="SimSun" w:hAnsi="Segoe UI" w:cs="Segoe UI"/>
      <w:sz w:val="18"/>
      <w:szCs w:val="18"/>
      <w:lang w:eastAsia="de-DE"/>
    </w:rPr>
  </w:style>
  <w:style w:type="paragraph" w:styleId="Zhlav">
    <w:name w:val="header"/>
    <w:basedOn w:val="Normln"/>
    <w:link w:val="ZhlavChar"/>
    <w:uiPriority w:val="99"/>
    <w:unhideWhenUsed/>
    <w:rsid w:val="00E52AAB"/>
    <w:pPr>
      <w:tabs>
        <w:tab w:val="center" w:pos="4536"/>
        <w:tab w:val="right" w:pos="9072"/>
      </w:tabs>
      <w:spacing w:line="240" w:lineRule="auto"/>
    </w:pPr>
  </w:style>
  <w:style w:type="character" w:customStyle="1" w:styleId="ZhlavChar">
    <w:name w:val="Záhlaví Char"/>
    <w:basedOn w:val="Standardnpsmoodstavce"/>
    <w:link w:val="Zhlav"/>
    <w:uiPriority w:val="99"/>
    <w:rsid w:val="00E52AAB"/>
    <w:rPr>
      <w:rFonts w:ascii="Times New Roman" w:eastAsia="SimSun" w:hAnsi="Times New Roman" w:cs="Times New Roman"/>
      <w:sz w:val="24"/>
      <w:szCs w:val="20"/>
      <w:lang w:eastAsia="de-DE"/>
    </w:rPr>
  </w:style>
  <w:style w:type="paragraph" w:styleId="Zpat">
    <w:name w:val="footer"/>
    <w:basedOn w:val="Normln"/>
    <w:link w:val="ZpatChar"/>
    <w:uiPriority w:val="99"/>
    <w:unhideWhenUsed/>
    <w:rsid w:val="00E52AAB"/>
    <w:pPr>
      <w:tabs>
        <w:tab w:val="center" w:pos="4536"/>
        <w:tab w:val="right" w:pos="9072"/>
      </w:tabs>
      <w:spacing w:line="240" w:lineRule="auto"/>
    </w:pPr>
  </w:style>
  <w:style w:type="character" w:customStyle="1" w:styleId="ZpatChar">
    <w:name w:val="Zápatí Char"/>
    <w:basedOn w:val="Standardnpsmoodstavce"/>
    <w:link w:val="Zpat"/>
    <w:uiPriority w:val="99"/>
    <w:rsid w:val="00E52AAB"/>
    <w:rPr>
      <w:rFonts w:ascii="Times New Roman" w:eastAsia="SimSun" w:hAnsi="Times New Roman" w:cs="Times New Roman"/>
      <w:sz w:val="24"/>
      <w:szCs w:val="20"/>
      <w:lang w:eastAsia="de-DE"/>
    </w:rPr>
  </w:style>
  <w:style w:type="paragraph" w:styleId="FormtovanvHTML">
    <w:name w:val="HTML Preformatted"/>
    <w:basedOn w:val="Normln"/>
    <w:link w:val="FormtovanvHTMLChar"/>
    <w:uiPriority w:val="99"/>
    <w:semiHidden/>
    <w:unhideWhenUsed/>
    <w:rsid w:val="009D5D21"/>
    <w:pPr>
      <w:spacing w:line="240" w:lineRule="auto"/>
    </w:pPr>
    <w:rPr>
      <w:rFonts w:ascii="Consolas" w:hAnsi="Consolas"/>
      <w:sz w:val="20"/>
    </w:rPr>
  </w:style>
  <w:style w:type="character" w:customStyle="1" w:styleId="FormtovanvHTMLChar">
    <w:name w:val="Formátovaný v HTML Char"/>
    <w:basedOn w:val="Standardnpsmoodstavce"/>
    <w:link w:val="FormtovanvHTML"/>
    <w:uiPriority w:val="99"/>
    <w:semiHidden/>
    <w:rsid w:val="009D5D21"/>
    <w:rPr>
      <w:rFonts w:ascii="Consolas" w:eastAsia="SimSun" w:hAnsi="Consolas"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485E4-F99C-4646-8072-B4480AC10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1588</Words>
  <Characters>9370</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Buršíková Hana</dc:creator>
  <cp:keywords/>
  <dc:description/>
  <cp:lastModifiedBy>Nedomová Jana</cp:lastModifiedBy>
  <cp:revision>7</cp:revision>
  <cp:lastPrinted>2019-12-02T07:54:00Z</cp:lastPrinted>
  <dcterms:created xsi:type="dcterms:W3CDTF">2023-04-26T06:47:00Z</dcterms:created>
  <dcterms:modified xsi:type="dcterms:W3CDTF">2023-05-02T08:07:00Z</dcterms:modified>
</cp:coreProperties>
</file>