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E52" w:rsidRDefault="00065620">
      <w:pPr>
        <w:spacing w:after="60" w:line="259" w:lineRule="auto"/>
        <w:ind w:left="0" w:right="2" w:firstLine="0"/>
        <w:jc w:val="center"/>
      </w:pPr>
      <w:r>
        <w:rPr>
          <w:b/>
          <w:sz w:val="28"/>
        </w:rPr>
        <w:t xml:space="preserve">DOHODA O VYPOŘÁDÁNÍ VZÁJEMNÝCH VZTAHŮ </w:t>
      </w:r>
    </w:p>
    <w:p w:rsidR="00264E52" w:rsidRDefault="00065620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264E52" w:rsidRDefault="00065620">
      <w:pPr>
        <w:spacing w:after="100" w:line="248" w:lineRule="auto"/>
        <w:ind w:left="-5" w:right="0"/>
        <w:jc w:val="left"/>
      </w:pPr>
      <w:r>
        <w:rPr>
          <w:b/>
        </w:rPr>
        <w:t xml:space="preserve">Smluvní strany: </w:t>
      </w:r>
    </w:p>
    <w:p w:rsidR="00264E52" w:rsidRDefault="00065620">
      <w:pPr>
        <w:spacing w:after="0" w:line="238" w:lineRule="auto"/>
        <w:ind w:left="0" w:firstLine="0"/>
        <w:jc w:val="left"/>
      </w:pPr>
      <w:r>
        <w:rPr>
          <w:b/>
        </w:rPr>
        <w:t>Dům seniorů Liberec-</w:t>
      </w:r>
      <w:proofErr w:type="spellStart"/>
      <w:r>
        <w:rPr>
          <w:b/>
        </w:rPr>
        <w:t>Františkov</w:t>
      </w:r>
      <w:proofErr w:type="spellEnd"/>
      <w:r>
        <w:rPr>
          <w:b/>
        </w:rPr>
        <w:t xml:space="preserve">, příspěvková organizace </w:t>
      </w:r>
      <w:r>
        <w:t xml:space="preserve">se sídlem Domažlická 880/8, Liberec III-Jeřáb, 460 07 Liberec IČO: 71220054 </w:t>
      </w:r>
    </w:p>
    <w:p w:rsidR="00264E52" w:rsidRDefault="00065620">
      <w:pPr>
        <w:spacing w:after="10" w:line="232" w:lineRule="auto"/>
        <w:ind w:left="0" w:right="0" w:firstLine="0"/>
        <w:jc w:val="left"/>
      </w:pPr>
      <w:r>
        <w:rPr>
          <w:sz w:val="22"/>
        </w:rPr>
        <w:t xml:space="preserve">zapsaná v obchodním rejstříku vedeném u Krajského soudu v </w:t>
      </w:r>
      <w:r>
        <w:rPr>
          <w:sz w:val="22"/>
        </w:rPr>
        <w:t xml:space="preserve">Ústí nad Labem, oddíl </w:t>
      </w:r>
      <w:proofErr w:type="spellStart"/>
      <w:r>
        <w:rPr>
          <w:sz w:val="22"/>
        </w:rPr>
        <w:t>Pr</w:t>
      </w:r>
      <w:proofErr w:type="spellEnd"/>
      <w:r>
        <w:rPr>
          <w:sz w:val="22"/>
        </w:rPr>
        <w:t xml:space="preserve">, vložka č. 638 </w:t>
      </w:r>
      <w:r>
        <w:t xml:space="preserve">zastoupená Bc. Janem Gabrielem, MBA, ředitelem organizace </w:t>
      </w:r>
    </w:p>
    <w:p w:rsidR="00264E52" w:rsidRDefault="00065620">
      <w:pPr>
        <w:spacing w:after="10"/>
        <w:ind w:left="22" w:right="0"/>
      </w:pPr>
      <w:r>
        <w:t xml:space="preserve">(dále také jako </w:t>
      </w:r>
      <w:r>
        <w:rPr>
          <w:b/>
        </w:rPr>
        <w:t>„Objednatel“</w:t>
      </w:r>
      <w:r>
        <w:t xml:space="preserve">) </w:t>
      </w:r>
    </w:p>
    <w:p w:rsidR="00264E52" w:rsidRDefault="00065620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264E52" w:rsidRDefault="00065620">
      <w:pPr>
        <w:ind w:left="22" w:right="0"/>
      </w:pPr>
      <w:r>
        <w:t xml:space="preserve">a </w:t>
      </w:r>
    </w:p>
    <w:p w:rsidR="00264E52" w:rsidRDefault="0006562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64E52" w:rsidRDefault="00065620">
      <w:pPr>
        <w:spacing w:after="0" w:line="248" w:lineRule="auto"/>
        <w:ind w:left="-5" w:right="6346"/>
        <w:jc w:val="left"/>
      </w:pPr>
      <w:r>
        <w:t xml:space="preserve">obchodní </w:t>
      </w:r>
      <w:proofErr w:type="gramStart"/>
      <w:r>
        <w:t xml:space="preserve">společnost  </w:t>
      </w:r>
      <w:r>
        <w:rPr>
          <w:b/>
        </w:rPr>
        <w:t>Mgr.</w:t>
      </w:r>
      <w:proofErr w:type="gramEnd"/>
      <w:r>
        <w:rPr>
          <w:b/>
        </w:rPr>
        <w:t xml:space="preserve"> Kateřina </w:t>
      </w:r>
      <w:proofErr w:type="spellStart"/>
      <w:r>
        <w:rPr>
          <w:b/>
        </w:rPr>
        <w:t>Štanderová</w:t>
      </w:r>
      <w:proofErr w:type="spellEnd"/>
      <w:r>
        <w:rPr>
          <w:b/>
        </w:rPr>
        <w:t xml:space="preserve"> </w:t>
      </w:r>
    </w:p>
    <w:p w:rsidR="00264E52" w:rsidRDefault="00065620">
      <w:pPr>
        <w:spacing w:after="10"/>
        <w:ind w:left="22" w:right="0"/>
      </w:pPr>
      <w:r>
        <w:t xml:space="preserve">se sídlem </w:t>
      </w:r>
      <w:proofErr w:type="spellStart"/>
      <w:r>
        <w:t>N.A.Někrasova</w:t>
      </w:r>
      <w:proofErr w:type="spellEnd"/>
      <w:r>
        <w:t xml:space="preserve"> 643/5, Praha 6, 160 00 </w:t>
      </w:r>
    </w:p>
    <w:p w:rsidR="00264E52" w:rsidRDefault="00065620">
      <w:pPr>
        <w:spacing w:after="10"/>
        <w:ind w:left="22" w:right="0"/>
      </w:pPr>
      <w:r>
        <w:t xml:space="preserve">IČO: 06133991 </w:t>
      </w:r>
    </w:p>
    <w:p w:rsidR="00264E52" w:rsidRDefault="00065620">
      <w:pPr>
        <w:ind w:left="22" w:right="0"/>
      </w:pPr>
      <w:r>
        <w:t xml:space="preserve"> </w:t>
      </w:r>
      <w:r>
        <w:t xml:space="preserve">(dále také jako </w:t>
      </w:r>
      <w:r>
        <w:rPr>
          <w:b/>
        </w:rPr>
        <w:t>„Zhotovitel“</w:t>
      </w:r>
      <w:r>
        <w:t xml:space="preserve">) </w:t>
      </w:r>
    </w:p>
    <w:p w:rsidR="00264E52" w:rsidRDefault="00065620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264E52" w:rsidRDefault="00065620">
      <w:pPr>
        <w:ind w:left="22" w:right="0"/>
      </w:pPr>
      <w:r>
        <w:t xml:space="preserve">uzavírají níže uvedeného dne, měsíce a roku tuto </w:t>
      </w:r>
    </w:p>
    <w:p w:rsidR="00264E52" w:rsidRDefault="00065620">
      <w:pPr>
        <w:spacing w:after="0" w:line="344" w:lineRule="auto"/>
        <w:ind w:left="1287" w:right="1302" w:hanging="1302"/>
        <w:jc w:val="left"/>
      </w:pPr>
      <w:r>
        <w:t xml:space="preserve"> </w:t>
      </w:r>
      <w:r>
        <w:rPr>
          <w:b/>
        </w:rPr>
        <w:t xml:space="preserve">d o h o d u   o   v y p o ř á d á n í   v z á j e m n ý c h   v z t a h ů: </w:t>
      </w:r>
    </w:p>
    <w:p w:rsidR="00264E52" w:rsidRDefault="00065620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264E52" w:rsidRDefault="00065620">
      <w:pPr>
        <w:spacing w:after="93" w:line="259" w:lineRule="auto"/>
        <w:ind w:right="0"/>
        <w:jc w:val="center"/>
      </w:pPr>
      <w:r>
        <w:rPr>
          <w:b/>
        </w:rPr>
        <w:t xml:space="preserve">Preambule </w:t>
      </w:r>
    </w:p>
    <w:p w:rsidR="00264E52" w:rsidRDefault="00065620">
      <w:pPr>
        <w:ind w:left="577" w:right="0"/>
      </w:pPr>
      <w:r>
        <w:t>Na základě Smlouvy ze dne 16.01.2023 spolu smluvní strany uzavřely smlouvu o provád</w:t>
      </w:r>
      <w:r>
        <w:t>ění supervize a psychohygieny, na jejím základě se zhotovitel zavázal poskytovat pravidelnou supervizi a psychohygienu pro pracovníky objednatele.  Interní kontrolou bylo zjištěno, že Smlouva nebyla v zákonem stanovené lhůtě uveřejněna v registru smluv, př</w:t>
      </w:r>
      <w:r>
        <w:t xml:space="preserve">ičemž v návaznosti na tato zjištění se smluvní strany rozhodly uzavřít spolu tuto dohodu, kterou vypořádají své vzájemné vztahy (zvláště bezdůvodné obohacení) vzniklé na základě Smlouvy, která v důsledku jejího nezveřejnění nenabyla účinnosti. </w:t>
      </w:r>
    </w:p>
    <w:p w:rsidR="00264E52" w:rsidRDefault="00065620">
      <w:pPr>
        <w:spacing w:after="93" w:line="259" w:lineRule="auto"/>
        <w:ind w:left="0" w:right="0" w:firstLine="0"/>
        <w:jc w:val="left"/>
      </w:pPr>
      <w:r>
        <w:t xml:space="preserve"> </w:t>
      </w:r>
    </w:p>
    <w:p w:rsidR="00264E52" w:rsidRDefault="00065620">
      <w:pPr>
        <w:spacing w:after="93" w:line="259" w:lineRule="auto"/>
        <w:ind w:right="0"/>
        <w:jc w:val="center"/>
      </w:pPr>
      <w:r>
        <w:rPr>
          <w:b/>
        </w:rPr>
        <w:t xml:space="preserve">Čl. I. </w:t>
      </w:r>
    </w:p>
    <w:p w:rsidR="00264E52" w:rsidRDefault="00065620">
      <w:pPr>
        <w:ind w:left="577" w:right="0"/>
      </w:pPr>
      <w:r>
        <w:t>S</w:t>
      </w:r>
      <w:r>
        <w:t>mluvní strany konstatují, že nezpochybňují skutečnost, že mezi nimi byla Smlouva uzavřena, stejně jako skutečnost, že v době následující po uvedeném datu Zhotovitel poskytl Objednateli předmět smlouvy, který byl Objednateli řádně vyfakturován. Smlouva nevs</w:t>
      </w:r>
      <w:r>
        <w:t xml:space="preserve">toupila v účinnost z důvodu administrativního pochybení na straně Objednatele, přičemž za účelem nápravy vzniklé situace spolu smluvní strany uzavírají tuto dohodu o vypořádání vzájemných vztahů. </w:t>
      </w:r>
    </w:p>
    <w:p w:rsidR="00264E52" w:rsidRDefault="00065620">
      <w:pPr>
        <w:spacing w:after="93" w:line="259" w:lineRule="auto"/>
        <w:ind w:right="0"/>
        <w:jc w:val="center"/>
      </w:pPr>
      <w:r>
        <w:rPr>
          <w:b/>
        </w:rPr>
        <w:t xml:space="preserve">Čl. II. </w:t>
      </w:r>
    </w:p>
    <w:p w:rsidR="00264E52" w:rsidRDefault="00065620">
      <w:pPr>
        <w:numPr>
          <w:ilvl w:val="0"/>
          <w:numId w:val="1"/>
        </w:numPr>
        <w:ind w:right="0" w:hanging="540"/>
      </w:pPr>
      <w:r>
        <w:t>Smluvní strany konstatují, že Zhotovitel již Objed</w:t>
      </w:r>
      <w:r>
        <w:t>nateli dodal předmět smlouvy a tento jí rovněž řádně vyfakturoval, přičemž Objednatel za takto poskytnutý a řádně vyfakturovaný předmět smlouvy již Zhotoviteli zaplatil sjednanou smluvní cenu. Úplným zaplacením smluvní ceny dodaného a řádně vyfakturovaného</w:t>
      </w:r>
      <w:r>
        <w:t xml:space="preserve"> předmětu smlouvy byly </w:t>
      </w:r>
    </w:p>
    <w:p w:rsidR="00264E52" w:rsidRDefault="00065620">
      <w:pPr>
        <w:ind w:left="577" w:right="0"/>
      </w:pPr>
      <w:r>
        <w:lastRenderedPageBreak/>
        <w:t>mezi smluvními stranami zcela vypořádány jejich vztahy vyplývající z neúčinné Smlouvy.</w:t>
      </w:r>
      <w:r>
        <w:rPr>
          <w:b/>
        </w:rPr>
        <w:t xml:space="preserve"> </w:t>
      </w:r>
    </w:p>
    <w:p w:rsidR="00264E52" w:rsidRDefault="00065620">
      <w:pPr>
        <w:numPr>
          <w:ilvl w:val="0"/>
          <w:numId w:val="1"/>
        </w:numPr>
        <w:ind w:right="0" w:hanging="540"/>
      </w:pPr>
      <w:r>
        <w:t xml:space="preserve">Objednatel se zavazuje zaslat tuto dohodu o narovnání správci registru smluv k </w:t>
      </w:r>
      <w:r>
        <w:t>uveřejnění prostřednictvím registru smluv bez zbytečného odkladu, nejpozději však do 30 dnů od uzavření této dohody.</w:t>
      </w:r>
      <w:r>
        <w:rPr>
          <w:b/>
        </w:rPr>
        <w:t xml:space="preserve"> </w:t>
      </w:r>
    </w:p>
    <w:p w:rsidR="00264E52" w:rsidRDefault="00065620">
      <w:pPr>
        <w:spacing w:after="9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64E52" w:rsidRDefault="00065620">
      <w:pPr>
        <w:spacing w:after="93" w:line="259" w:lineRule="auto"/>
        <w:ind w:right="0"/>
        <w:jc w:val="center"/>
      </w:pPr>
      <w:r>
        <w:rPr>
          <w:b/>
        </w:rPr>
        <w:t xml:space="preserve">Čl. III. </w:t>
      </w:r>
    </w:p>
    <w:p w:rsidR="00264E52" w:rsidRDefault="00065620">
      <w:pPr>
        <w:numPr>
          <w:ilvl w:val="0"/>
          <w:numId w:val="2"/>
        </w:numPr>
        <w:ind w:right="0" w:hanging="540"/>
      </w:pPr>
      <w:r>
        <w:t xml:space="preserve">Nedílnou součástí této dohody je závazná Smlouva o provádění supervize a psychohygieny ze dne 16.01.2023. </w:t>
      </w:r>
    </w:p>
    <w:p w:rsidR="00264E52" w:rsidRDefault="00065620">
      <w:pPr>
        <w:numPr>
          <w:ilvl w:val="0"/>
          <w:numId w:val="2"/>
        </w:numPr>
        <w:ind w:right="0" w:hanging="540"/>
      </w:pPr>
      <w:r>
        <w:t>Tato dohoda se vyho</w:t>
      </w:r>
      <w:r>
        <w:t xml:space="preserve">tovuje ve dvou stejnopisech s platností originálu, přičemž každá smluvní strana obdrží po jednom vyhotovení. </w:t>
      </w:r>
    </w:p>
    <w:p w:rsidR="00264E52" w:rsidRDefault="00065620">
      <w:pPr>
        <w:spacing w:after="93" w:line="259" w:lineRule="auto"/>
        <w:ind w:left="0" w:right="0" w:firstLine="0"/>
        <w:jc w:val="left"/>
      </w:pPr>
      <w:r>
        <w:t xml:space="preserve"> </w:t>
      </w:r>
    </w:p>
    <w:p w:rsidR="00264E52" w:rsidRDefault="00065620">
      <w:pPr>
        <w:spacing w:after="101" w:line="259" w:lineRule="auto"/>
        <w:ind w:left="-5" w:right="0"/>
        <w:jc w:val="left"/>
      </w:pPr>
      <w:r>
        <w:rPr>
          <w:i/>
        </w:rPr>
        <w:t xml:space="preserve">Příloha: </w:t>
      </w:r>
    </w:p>
    <w:p w:rsidR="00264E52" w:rsidRDefault="00065620">
      <w:pPr>
        <w:tabs>
          <w:tab w:val="center" w:pos="400"/>
          <w:tab w:val="center" w:pos="3953"/>
        </w:tabs>
        <w:spacing w:after="10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</w:rPr>
        <w:t xml:space="preserve">Smlouva o provádění supervize a psychohygieny ze dne 16.01.2023 </w:t>
      </w:r>
    </w:p>
    <w:p w:rsidR="00264E52" w:rsidRDefault="00065620">
      <w:pPr>
        <w:spacing w:after="98" w:line="259" w:lineRule="auto"/>
        <w:ind w:left="0" w:right="0" w:firstLine="0"/>
        <w:jc w:val="left"/>
      </w:pPr>
      <w:r>
        <w:t xml:space="preserve"> </w:t>
      </w:r>
    </w:p>
    <w:p w:rsidR="00264E52" w:rsidRDefault="00065620">
      <w:pPr>
        <w:spacing w:after="93" w:line="259" w:lineRule="auto"/>
        <w:ind w:left="0" w:right="0" w:firstLine="0"/>
        <w:jc w:val="left"/>
      </w:pPr>
      <w:r>
        <w:t xml:space="preserve"> </w:t>
      </w:r>
    </w:p>
    <w:p w:rsidR="00264E52" w:rsidRDefault="00065620">
      <w:pPr>
        <w:tabs>
          <w:tab w:val="center" w:pos="3540"/>
          <w:tab w:val="center" w:pos="4248"/>
          <w:tab w:val="center" w:pos="6112"/>
        </w:tabs>
        <w:ind w:left="0" w:right="0" w:firstLine="0"/>
        <w:jc w:val="left"/>
      </w:pPr>
      <w:r>
        <w:t xml:space="preserve">V Liberci dne 24.04.2023        </w:t>
      </w:r>
      <w:r>
        <w:tab/>
        <w:t xml:space="preserve"> </w:t>
      </w:r>
      <w:r>
        <w:tab/>
        <w:t xml:space="preserve"> </w:t>
      </w:r>
      <w:r>
        <w:tab/>
        <w:t xml:space="preserve">V </w:t>
      </w:r>
      <w:proofErr w:type="gramStart"/>
      <w:r>
        <w:t>Praze  dne</w:t>
      </w:r>
      <w:proofErr w:type="gramEnd"/>
      <w:r>
        <w:t xml:space="preserve">  </w:t>
      </w:r>
      <w:r>
        <w:t xml:space="preserve">  24.04.2023</w:t>
      </w:r>
      <w:r>
        <w:t xml:space="preserve"> </w:t>
      </w:r>
    </w:p>
    <w:p w:rsidR="00264E52" w:rsidRDefault="00065620">
      <w:pPr>
        <w:spacing w:after="93" w:line="259" w:lineRule="auto"/>
        <w:ind w:left="0" w:right="0" w:firstLine="0"/>
        <w:jc w:val="left"/>
      </w:pPr>
      <w:r>
        <w:t xml:space="preserve"> </w:t>
      </w:r>
    </w:p>
    <w:p w:rsidR="00264E52" w:rsidRDefault="00065620" w:rsidP="00065620">
      <w:pPr>
        <w:spacing w:after="98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sectPr w:rsidR="00264E52">
      <w:pgSz w:w="11900" w:h="16840"/>
      <w:pgMar w:top="1423" w:right="1412" w:bottom="149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8425B"/>
    <w:multiLevelType w:val="hybridMultilevel"/>
    <w:tmpl w:val="B24A3F80"/>
    <w:lvl w:ilvl="0" w:tplc="A6A81D60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61550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C9DCE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76FD92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383A72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F46E2C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4A32A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B27B9C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B08D8E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3D4B6C"/>
    <w:multiLevelType w:val="hybridMultilevel"/>
    <w:tmpl w:val="79088434"/>
    <w:lvl w:ilvl="0" w:tplc="34482B10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E82D6">
      <w:start w:val="1"/>
      <w:numFmt w:val="lowerLetter"/>
      <w:lvlText w:val="%2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C3962">
      <w:start w:val="1"/>
      <w:numFmt w:val="lowerRoman"/>
      <w:lvlText w:val="%3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C28BB4">
      <w:start w:val="1"/>
      <w:numFmt w:val="decimal"/>
      <w:lvlText w:val="%4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30A778">
      <w:start w:val="1"/>
      <w:numFmt w:val="lowerLetter"/>
      <w:lvlText w:val="%5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07444">
      <w:start w:val="1"/>
      <w:numFmt w:val="lowerRoman"/>
      <w:lvlText w:val="%6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AD050">
      <w:start w:val="1"/>
      <w:numFmt w:val="decimal"/>
      <w:lvlText w:val="%7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F48432">
      <w:start w:val="1"/>
      <w:numFmt w:val="lowerLetter"/>
      <w:lvlText w:val="%8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4AA08">
      <w:start w:val="1"/>
      <w:numFmt w:val="lowerRoman"/>
      <w:lvlText w:val="%9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52"/>
    <w:rsid w:val="00065620"/>
    <w:rsid w:val="002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A60D"/>
  <w15:docId w15:val="{AA041B0E-15A1-425B-A726-40BD96F1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08" w:line="249" w:lineRule="auto"/>
      <w:ind w:left="10" w:right="289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19_Dohoda o vypořádání vzájemných vztahů -Kateřina Štanderová[1]</dc:title>
  <dc:subject/>
  <dc:creator>Jan Gabriel</dc:creator>
  <cp:keywords/>
  <cp:lastModifiedBy>Salanská Iveta</cp:lastModifiedBy>
  <cp:revision>3</cp:revision>
  <dcterms:created xsi:type="dcterms:W3CDTF">2023-05-02T06:21:00Z</dcterms:created>
  <dcterms:modified xsi:type="dcterms:W3CDTF">2023-05-02T06:21:00Z</dcterms:modified>
</cp:coreProperties>
</file>