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4FB8" w14:textId="5FE5D2D6" w:rsidR="00773CD5" w:rsidRDefault="008F0741">
      <w:pPr>
        <w:framePr w:wrap="none" w:vAnchor="page" w:hAnchor="page" w:x="481" w:y="2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36F36CC" wp14:editId="61AA5E05">
                <wp:simplePos x="0" y="0"/>
                <wp:positionH relativeFrom="page">
                  <wp:posOffset>228600</wp:posOffset>
                </wp:positionH>
                <wp:positionV relativeFrom="page">
                  <wp:posOffset>1524000</wp:posOffset>
                </wp:positionV>
                <wp:extent cx="4467225" cy="100012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C5066" id="Rectangle 2" o:spid="_x0000_s1026" style="position:absolute;margin-left:18pt;margin-top:120pt;width:351.75pt;height:78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" o:allowincell="f">
                <w10:wrap anchorx="page" anchory="page"/>
              </v:rect>
            </w:pict>
          </mc:Fallback>
        </mc:AlternateContent>
      </w:r>
      <w:r w:rsidR="00773CD5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</w:p>
    <w:p w14:paraId="36774051" w14:textId="77777777" w:rsidR="00773CD5" w:rsidRDefault="00773CD5">
      <w:pPr>
        <w:framePr w:wrap="none" w:vAnchor="page" w:hAnchor="page" w:x="1711" w:y="29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Brněnská 1116</w:t>
      </w:r>
    </w:p>
    <w:p w14:paraId="17EB25F7" w14:textId="77777777" w:rsidR="00773CD5" w:rsidRDefault="00773CD5">
      <w:pPr>
        <w:framePr w:wrap="none" w:vAnchor="page" w:hAnchor="page" w:x="1711" w:y="32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664 42</w:t>
      </w:r>
    </w:p>
    <w:p w14:paraId="331C3399" w14:textId="77777777" w:rsidR="00773CD5" w:rsidRDefault="00773CD5">
      <w:pPr>
        <w:framePr w:wrap="none" w:vAnchor="page" w:hAnchor="page" w:x="2596" w:y="32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Modřice</w:t>
      </w:r>
    </w:p>
    <w:p w14:paraId="5BF43744" w14:textId="77777777" w:rsidR="00773CD5" w:rsidRDefault="00773CD5">
      <w:pPr>
        <w:framePr w:wrap="none" w:vAnchor="page" w:hAnchor="page" w:x="1711" w:y="2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BossCan ComPrint spol. s r.o.</w:t>
      </w:r>
    </w:p>
    <w:p w14:paraId="42F91EDE" w14:textId="77777777" w:rsidR="00773CD5" w:rsidRDefault="00773CD5">
      <w:pPr>
        <w:framePr w:wrap="none" w:vAnchor="page" w:hAnchor="page" w:x="3586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6A220B74" w14:textId="77777777" w:rsidR="00773CD5" w:rsidRDefault="00773CD5">
      <w:pPr>
        <w:framePr w:wrap="none" w:vAnchor="page" w:hAnchor="page" w:x="81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371E550E" w14:textId="77777777" w:rsidR="00773CD5" w:rsidRDefault="00773CD5">
      <w:pPr>
        <w:framePr w:wrap="none" w:vAnchor="page" w:hAnchor="page" w:x="3751" w:y="36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CZ63488191</w:t>
      </w:r>
    </w:p>
    <w:p w14:paraId="21B1D3DA" w14:textId="77777777" w:rsidR="00773CD5" w:rsidRDefault="00773CD5">
      <w:pPr>
        <w:framePr w:wrap="none" w:vAnchor="page" w:hAnchor="page" w:x="946" w:y="36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63488191</w:t>
      </w:r>
    </w:p>
    <w:p w14:paraId="3E191CE6" w14:textId="77777777" w:rsidR="00773CD5" w:rsidRDefault="00773CD5">
      <w:pPr>
        <w:framePr w:wrap="none" w:vAnchor="page" w:hAnchor="page" w:x="315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64768110" w14:textId="77777777" w:rsidR="00773CD5" w:rsidRDefault="00773CD5">
      <w:pPr>
        <w:framePr w:wrap="none" w:vAnchor="page" w:hAnchor="page" w:x="45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31423707" w14:textId="0D43AEAB" w:rsidR="00773CD5" w:rsidRDefault="008F0741">
      <w:pPr>
        <w:framePr w:wrap="none" w:vAnchor="page" w:hAnchor="page" w:x="171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C95F44B" wp14:editId="11F8B4F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07632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04A50" id="Rectangle 3" o:spid="_x0000_s1026" style="position:absolute;margin-left:18pt;margin-top:36.75pt;width:351.75pt;height:8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" o:allowincell="f">
                <w10:wrap anchorx="page" anchory="page"/>
              </v:rect>
            </w:pict>
          </mc:Fallback>
        </mc:AlternateContent>
      </w:r>
      <w:r w:rsidR="00773CD5"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5445D6D1" w14:textId="77777777" w:rsidR="00773CD5" w:rsidRDefault="00773CD5">
      <w:pPr>
        <w:framePr w:wrap="none" w:vAnchor="page" w:hAnchor="page" w:x="1741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164EF083" w14:textId="77777777" w:rsidR="00773CD5" w:rsidRDefault="00773CD5">
      <w:pPr>
        <w:framePr w:wrap="none" w:vAnchor="page" w:hAnchor="page" w:x="2566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6D6D8A3C" w14:textId="77777777" w:rsidR="00773CD5" w:rsidRDefault="00773CD5">
      <w:pPr>
        <w:framePr w:wrap="none" w:vAnchor="page" w:hAnchor="page" w:x="382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1E5D05ED" w14:textId="77777777" w:rsidR="00773CD5" w:rsidRDefault="00773CD5">
      <w:pPr>
        <w:framePr w:wrap="none" w:vAnchor="page" w:hAnchor="page" w:x="481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71B91EC0" w14:textId="77777777" w:rsidR="00773CD5" w:rsidRDefault="00773CD5">
      <w:pPr>
        <w:framePr w:wrap="none" w:vAnchor="page" w:hAnchor="page" w:x="91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04095316</w:t>
      </w:r>
    </w:p>
    <w:p w14:paraId="65DD9ACB" w14:textId="77777777" w:rsidR="00773CD5" w:rsidRDefault="00773CD5">
      <w:pPr>
        <w:framePr w:wrap="none" w:vAnchor="page" w:hAnchor="page" w:x="48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</w:p>
    <w:p w14:paraId="01883F15" w14:textId="77777777" w:rsidR="00773CD5" w:rsidRDefault="00773CD5">
      <w:pPr>
        <w:framePr w:wrap="none" w:vAnchor="page" w:hAnchor="page" w:x="79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62E8BA3B" w14:textId="77777777" w:rsidR="00773CD5" w:rsidRDefault="00773CD5">
      <w:pPr>
        <w:framePr w:wrap="none" w:vAnchor="page" w:hAnchor="page" w:x="418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153D4CB8" w14:textId="77777777" w:rsidR="00773CD5" w:rsidRDefault="00773CD5">
      <w:pPr>
        <w:framePr w:wrap="none" w:vAnchor="page" w:hAnchor="page" w:x="174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 republiky</w:t>
      </w:r>
    </w:p>
    <w:p w14:paraId="6BB4E145" w14:textId="26FAAB48" w:rsidR="00773CD5" w:rsidRDefault="008F0741">
      <w:pPr>
        <w:framePr w:wrap="none" w:vAnchor="page" w:hAnchor="page" w:x="7111" w:y="12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FC9C653" wp14:editId="160DB58D">
                <wp:simplePos x="0" y="0"/>
                <wp:positionH relativeFrom="page">
                  <wp:posOffset>4438650</wp:posOffset>
                </wp:positionH>
                <wp:positionV relativeFrom="page">
                  <wp:posOffset>409575</wp:posOffset>
                </wp:positionV>
                <wp:extent cx="2809875" cy="21145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B9426" id="Rectangle 4" o:spid="_x0000_s1026" style="position:absolute;margin-left:349.5pt;margin-top:32.25pt;width:221.25pt;height:16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" o:allowincell="f">
                <w10:wrap anchorx="page" anchory="page"/>
              </v:rect>
            </w:pict>
          </mc:Fallback>
        </mc:AlternateContent>
      </w:r>
      <w:r w:rsidR="00773CD5">
        <w:rPr>
          <w:rFonts w:ascii="Arial" w:hAnsi="Arial" w:cs="Arial"/>
          <w:color w:val="000000"/>
          <w:sz w:val="20"/>
          <w:szCs w:val="20"/>
        </w:rPr>
        <w:t>CODE</w:t>
      </w:r>
    </w:p>
    <w:p w14:paraId="1532F746" w14:textId="77777777" w:rsidR="00773CD5" w:rsidRDefault="00773CD5">
      <w:pPr>
        <w:framePr w:wrap="none" w:vAnchor="page" w:hAnchor="page" w:x="7111" w:y="1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jednací</w:t>
      </w:r>
    </w:p>
    <w:p w14:paraId="5F44FEC9" w14:textId="77777777" w:rsidR="00773CD5" w:rsidRDefault="00773CD5">
      <w:pPr>
        <w:framePr w:wrap="none" w:vAnchor="page" w:hAnchor="page" w:x="8896" w:y="1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 8467/2023</w:t>
      </w:r>
    </w:p>
    <w:p w14:paraId="74EF545C" w14:textId="77777777" w:rsidR="00773CD5" w:rsidRDefault="00773CD5">
      <w:pPr>
        <w:framePr w:wrap="none" w:vAnchor="page" w:hAnchor="page" w:x="7111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 úhrady</w:t>
      </w:r>
    </w:p>
    <w:p w14:paraId="1C844A7B" w14:textId="77777777" w:rsidR="00773CD5" w:rsidRDefault="00773CD5">
      <w:pPr>
        <w:framePr w:wrap="none" w:vAnchor="page" w:hAnchor="page" w:x="8896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Převodním příkazem</w:t>
      </w:r>
    </w:p>
    <w:p w14:paraId="1A2A0A4E" w14:textId="77777777" w:rsidR="00773CD5" w:rsidRDefault="00773CD5">
      <w:pPr>
        <w:framePr w:wrap="none" w:vAnchor="page" w:hAnchor="page" w:x="8896" w:y="12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OIS/016/2023</w:t>
      </w:r>
    </w:p>
    <w:p w14:paraId="59DA1FF6" w14:textId="77777777" w:rsidR="00773CD5" w:rsidRDefault="00773CD5">
      <w:pPr>
        <w:framePr w:wrap="none" w:vAnchor="page" w:hAnchor="page" w:x="7111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2009011A" w14:textId="77777777" w:rsidR="00773CD5" w:rsidRDefault="00773CD5">
      <w:pPr>
        <w:framePr w:wrap="none" w:vAnchor="page" w:hAnchor="page" w:x="889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147C0908" w14:textId="77777777" w:rsidR="00773CD5" w:rsidRDefault="00773CD5">
      <w:pPr>
        <w:framePr w:wrap="none" w:vAnchor="page" w:hAnchor="page" w:x="904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75732F6D" w14:textId="77777777" w:rsidR="00773CD5" w:rsidRDefault="00773CD5">
      <w:pPr>
        <w:framePr w:wrap="none" w:vAnchor="page" w:hAnchor="page" w:x="925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5EEF594A" w14:textId="77777777" w:rsidR="00773CD5" w:rsidRDefault="00773CD5">
      <w:pPr>
        <w:framePr w:wrap="none" w:vAnchor="page" w:hAnchor="page" w:x="7111" w:y="19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osoba</w:t>
      </w:r>
    </w:p>
    <w:p w14:paraId="1F414CEB" w14:textId="77777777" w:rsidR="00773CD5" w:rsidRDefault="00773CD5">
      <w:pPr>
        <w:framePr w:wrap="none" w:vAnchor="page" w:hAnchor="page" w:x="7111" w:y="2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Mobilní telefon</w:t>
      </w:r>
    </w:p>
    <w:p w14:paraId="27308F77" w14:textId="77777777" w:rsidR="00773CD5" w:rsidRDefault="00773CD5">
      <w:pPr>
        <w:framePr w:wrap="none" w:vAnchor="page" w:hAnchor="page" w:x="711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</w:t>
      </w:r>
    </w:p>
    <w:p w14:paraId="0CFC95A3" w14:textId="77777777" w:rsidR="00773CD5" w:rsidRDefault="00773CD5">
      <w:pPr>
        <w:framePr w:wrap="none" w:vAnchor="page" w:hAnchor="page" w:x="8896" w:y="2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RS 17/2022</w:t>
      </w:r>
    </w:p>
    <w:p w14:paraId="510533AE" w14:textId="77777777" w:rsidR="00773CD5" w:rsidRDefault="00773CD5">
      <w:pPr>
        <w:framePr w:wrap="none" w:vAnchor="page" w:hAnchor="page" w:x="7111" w:y="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Datum vystavení</w:t>
      </w:r>
    </w:p>
    <w:p w14:paraId="4F9C6D28" w14:textId="77777777" w:rsidR="00773CD5" w:rsidRDefault="00773CD5">
      <w:pPr>
        <w:framePr w:wrap="none" w:vAnchor="page" w:hAnchor="page" w:x="8896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28.04.2023</w:t>
      </w:r>
    </w:p>
    <w:p w14:paraId="3F14744B" w14:textId="77777777" w:rsidR="00773CD5" w:rsidRDefault="00773CD5">
      <w:pPr>
        <w:framePr w:wrap="none" w:vAnchor="page" w:hAnchor="page" w:x="7111" w:y="2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smlouvy</w:t>
      </w:r>
    </w:p>
    <w:p w14:paraId="0EBE3625" w14:textId="77777777" w:rsidR="00773CD5" w:rsidRDefault="00773CD5">
      <w:pPr>
        <w:framePr w:wrap="none" w:vAnchor="page" w:hAnchor="page" w:x="7111" w:y="2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 podatelny</w:t>
      </w:r>
    </w:p>
    <w:p w14:paraId="322FD533" w14:textId="77777777" w:rsidR="00773CD5" w:rsidRDefault="00773CD5">
      <w:pPr>
        <w:framePr w:wrap="none" w:vAnchor="page" w:hAnchor="page" w:x="7111" w:y="3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 datové schránky</w:t>
      </w:r>
    </w:p>
    <w:p w14:paraId="7012E25C" w14:textId="77777777" w:rsidR="00773CD5" w:rsidRDefault="00773CD5">
      <w:pPr>
        <w:framePr w:wrap="none" w:vAnchor="page" w:hAnchor="page" w:x="8896" w:y="3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mt6427q</w:t>
      </w:r>
    </w:p>
    <w:p w14:paraId="1F82E5A6" w14:textId="77777777" w:rsidR="00773CD5" w:rsidRDefault="00773CD5">
      <w:pPr>
        <w:framePr w:wrap="none" w:vAnchor="page" w:hAnchor="page" w:x="8896" w:y="2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podatelna@crr.cz</w:t>
        </w:r>
      </w:hyperlink>
    </w:p>
    <w:p w14:paraId="7BB0DF74" w14:textId="77777777" w:rsidR="00773CD5" w:rsidRDefault="00773CD5">
      <w:pPr>
        <w:framePr w:wrap="none" w:vAnchor="page" w:hAnchor="page" w:x="8896" w:y="10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000293</w:t>
      </w:r>
    </w:p>
    <w:p w14:paraId="4B79504A" w14:textId="77777777" w:rsidR="00773CD5" w:rsidRDefault="00773CD5">
      <w:pPr>
        <w:framePr w:wrap="none" w:vAnchor="page" w:hAnchor="page" w:x="7111" w:y="10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 objednávky</w:t>
      </w:r>
    </w:p>
    <w:p w14:paraId="0809F722" w14:textId="77777777" w:rsidR="00773CD5" w:rsidRDefault="00773CD5">
      <w:pPr>
        <w:framePr w:wrap="none" w:vAnchor="page" w:hAnchor="page" w:x="7111" w:y="36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Splatnost</w:t>
      </w:r>
    </w:p>
    <w:p w14:paraId="015A9B70" w14:textId="77777777" w:rsidR="00773CD5" w:rsidRDefault="00773CD5">
      <w:pPr>
        <w:framePr w:wrap="none" w:vAnchor="page" w:hAnchor="page" w:x="8896" w:y="36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dle smlouvy</w:t>
      </w:r>
    </w:p>
    <w:p w14:paraId="0C09C120" w14:textId="209E5B95" w:rsidR="00773CD5" w:rsidRDefault="008F0741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ACA3943" wp14:editId="1BEE50CC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679A" id="Rectangle 5" o:spid="_x0000_s1026" style="position:absolute;margin-left:18pt;margin-top:18.75pt;width:552.7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" o:allowincell="f">
                <w10:wrap anchorx="page" anchory="page"/>
              </v:rect>
            </w:pict>
          </mc:Fallback>
        </mc:AlternateContent>
      </w:r>
      <w:r w:rsidR="00773CD5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D42AD42" w14:textId="77777777" w:rsidR="00773CD5" w:rsidRDefault="00773CD5">
      <w:pPr>
        <w:framePr w:wrap="none" w:vAnchor="page" w:hAnchor="page" w:x="436" w:y="4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Předmět plnění: Dodávka kamer a hlasových všesměrových komunikátor</w:t>
      </w:r>
    </w:p>
    <w:p w14:paraId="31FDB101" w14:textId="77777777" w:rsidR="00773CD5" w:rsidRDefault="00773CD5">
      <w:pPr>
        <w:framePr w:wrap="none" w:vAnchor="page" w:hAnchor="page" w:x="6878" w:y="4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ů pro videokonference</w:t>
      </w:r>
    </w:p>
    <w:p w14:paraId="6C7C4482" w14:textId="77777777" w:rsidR="00773CD5" w:rsidRDefault="00773CD5">
      <w:pPr>
        <w:framePr w:wrap="none" w:vAnchor="page" w:hAnchor="page" w:x="436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Popis: 1. Logitech HD Webcam C920 </w:t>
      </w:r>
    </w:p>
    <w:p w14:paraId="765D2490" w14:textId="77777777" w:rsidR="00773CD5" w:rsidRDefault="00773CD5">
      <w:pPr>
        <w:framePr w:wrap="none" w:vAnchor="page" w:hAnchor="page" w:x="3801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E509388" w14:textId="77777777" w:rsidR="00773CD5" w:rsidRDefault="00773CD5">
      <w:pPr>
        <w:framePr w:wrap="none" w:vAnchor="page" w:hAnchor="page" w:x="3868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20 ks </w:t>
      </w:r>
    </w:p>
    <w:p w14:paraId="2438C5EA" w14:textId="77777777" w:rsidR="00773CD5" w:rsidRDefault="00773CD5">
      <w:pPr>
        <w:framePr w:wrap="none" w:vAnchor="page" w:hAnchor="page" w:x="4458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10D5F13" w14:textId="77777777" w:rsidR="00773CD5" w:rsidRDefault="00773CD5">
      <w:pPr>
        <w:framePr w:wrap="none" w:vAnchor="page" w:hAnchor="page" w:x="4526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cena 1 406 K</w:t>
      </w:r>
    </w:p>
    <w:p w14:paraId="6905372A" w14:textId="77777777" w:rsidR="00773CD5" w:rsidRDefault="00773CD5">
      <w:pPr>
        <w:framePr w:wrap="none" w:vAnchor="page" w:hAnchor="page" w:x="5752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 bez DPH/ks 2. Jabra hlasový komunikátor všesměrový </w:t>
      </w:r>
    </w:p>
    <w:p w14:paraId="0822293E" w14:textId="77777777" w:rsidR="00773CD5" w:rsidRDefault="00773CD5">
      <w:pPr>
        <w:framePr w:wrap="none" w:vAnchor="page" w:hAnchor="page" w:x="436" w:y="47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SPEAK 510 MS, USB, BT, černá </w:t>
      </w:r>
    </w:p>
    <w:p w14:paraId="2194E0FA" w14:textId="77777777" w:rsidR="00773CD5" w:rsidRDefault="00773CD5">
      <w:pPr>
        <w:framePr w:wrap="none" w:vAnchor="page" w:hAnchor="page" w:x="3386" w:y="47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787AC29" w14:textId="77777777" w:rsidR="00773CD5" w:rsidRDefault="00773CD5">
      <w:pPr>
        <w:framePr w:wrap="none" w:vAnchor="page" w:hAnchor="page" w:x="3453" w:y="47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21 ks </w:t>
      </w:r>
    </w:p>
    <w:p w14:paraId="5AE49CD3" w14:textId="77777777" w:rsidR="00773CD5" w:rsidRDefault="00773CD5">
      <w:pPr>
        <w:framePr w:wrap="none" w:vAnchor="page" w:hAnchor="page" w:x="4043" w:y="47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0F613521" w14:textId="77777777" w:rsidR="00773CD5" w:rsidRDefault="00773CD5">
      <w:pPr>
        <w:framePr w:wrap="none" w:vAnchor="page" w:hAnchor="page" w:x="4110" w:y="47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cena 2 018 K</w:t>
      </w:r>
    </w:p>
    <w:p w14:paraId="1F3FEABD" w14:textId="77777777" w:rsidR="00773CD5" w:rsidRDefault="00773CD5">
      <w:pPr>
        <w:framePr w:wrap="none" w:vAnchor="page" w:hAnchor="page" w:x="5337" w:y="47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 bez DPH/ks 3. Jabra hlasový komunikátor všesměrový SPEAK </w:t>
      </w:r>
    </w:p>
    <w:p w14:paraId="721D0D87" w14:textId="77777777" w:rsidR="00773CD5" w:rsidRDefault="00773CD5">
      <w:pPr>
        <w:framePr w:wrap="none" w:vAnchor="page" w:hAnchor="page" w:x="436" w:y="4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750 MS, MS Teams </w:t>
      </w:r>
    </w:p>
    <w:p w14:paraId="5F9CEF13" w14:textId="77777777" w:rsidR="00773CD5" w:rsidRDefault="00773CD5">
      <w:pPr>
        <w:framePr w:wrap="none" w:vAnchor="page" w:hAnchor="page" w:x="2255" w:y="4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28C8FA2" w14:textId="77777777" w:rsidR="00773CD5" w:rsidRDefault="00773CD5">
      <w:pPr>
        <w:framePr w:wrap="none" w:vAnchor="page" w:hAnchor="page" w:x="2322" w:y="4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14 ks </w:t>
      </w:r>
    </w:p>
    <w:p w14:paraId="056F0AA1" w14:textId="77777777" w:rsidR="00773CD5" w:rsidRDefault="00773CD5">
      <w:pPr>
        <w:framePr w:wrap="none" w:vAnchor="page" w:hAnchor="page" w:x="2913" w:y="4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0FF76EA0" w14:textId="77777777" w:rsidR="00773CD5" w:rsidRDefault="00773CD5">
      <w:pPr>
        <w:framePr w:wrap="none" w:vAnchor="page" w:hAnchor="page" w:x="2980" w:y="4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cena 5 194 K</w:t>
      </w:r>
    </w:p>
    <w:p w14:paraId="225BA314" w14:textId="77777777" w:rsidR="00773CD5" w:rsidRDefault="00773CD5">
      <w:pPr>
        <w:framePr w:wrap="none" w:vAnchor="page" w:hAnchor="page" w:x="4206" w:y="4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 bez DPH/ks </w:t>
      </w:r>
    </w:p>
    <w:p w14:paraId="308BFD86" w14:textId="77777777" w:rsidR="00773CD5" w:rsidRDefault="00773CD5">
      <w:pPr>
        <w:framePr w:wrap="none" w:vAnchor="page" w:hAnchor="page" w:x="436" w:y="54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Termín plnění: 14 dní </w:t>
      </w:r>
    </w:p>
    <w:p w14:paraId="0589CD8F" w14:textId="77777777" w:rsidR="00773CD5" w:rsidRDefault="00773CD5">
      <w:pPr>
        <w:framePr w:wrap="none" w:vAnchor="page" w:hAnchor="page" w:x="436" w:y="58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bez DPH: 143 214 Kč </w:t>
      </w:r>
    </w:p>
    <w:p w14:paraId="129F8C31" w14:textId="77777777" w:rsidR="00773CD5" w:rsidRDefault="00773CD5">
      <w:pPr>
        <w:framePr w:wrap="none" w:vAnchor="page" w:hAnchor="page" w:x="436" w:y="63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s DPH: 173 288,94 Kč </w:t>
      </w:r>
    </w:p>
    <w:p w14:paraId="0DD1F1D8" w14:textId="77777777" w:rsidR="00773CD5" w:rsidRDefault="00773CD5">
      <w:pPr>
        <w:framePr w:wrap="none" w:vAnchor="page" w:hAnchor="page" w:x="436" w:y="70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Pro  tuto  objednávku platí podmínky uvedené objednávce odběratele</w:t>
      </w:r>
    </w:p>
    <w:p w14:paraId="4A37AE3B" w14:textId="77777777" w:rsidR="00773CD5" w:rsidRDefault="00773CD5">
      <w:pPr>
        <w:framePr w:wrap="none" w:vAnchor="page" w:hAnchor="page" w:x="5409" w:y="70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Obchodní podmínky dodavatele se neuplatní v  rozsahu, v  kterém </w:t>
      </w:r>
    </w:p>
    <w:p w14:paraId="5523E134" w14:textId="77777777" w:rsidR="00773CD5" w:rsidRDefault="00773CD5">
      <w:pPr>
        <w:framePr w:wrap="none" w:vAnchor="page" w:hAnchor="page" w:x="10300" w:y="70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jsou v rozporu </w:t>
      </w:r>
    </w:p>
    <w:p w14:paraId="5C836493" w14:textId="77777777" w:rsidR="00773CD5" w:rsidRDefault="00773CD5">
      <w:pPr>
        <w:framePr w:wrap="none" w:vAnchor="page" w:hAnchor="page" w:x="436" w:y="72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  těmito  podmínkami.  Pokud  dodavatel  odmítne  nebo  změní pod</w:t>
      </w:r>
    </w:p>
    <w:p w14:paraId="37B64FB1" w14:textId="77777777" w:rsidR="00773CD5" w:rsidRDefault="00773CD5">
      <w:pPr>
        <w:framePr w:wrap="none" w:vAnchor="page" w:hAnchor="page" w:x="5373" w:y="72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mínky uvedené v objednávce  odběratele,  je  objednávka  neplatná.</w:t>
      </w:r>
    </w:p>
    <w:p w14:paraId="681C0F8B" w14:textId="77777777" w:rsidR="00773CD5" w:rsidRDefault="00773CD5">
      <w:pPr>
        <w:framePr w:wrap="none" w:vAnchor="page" w:hAnchor="page" w:x="10238" w:y="72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Objednávka je  </w:t>
      </w:r>
    </w:p>
    <w:p w14:paraId="178D23F6" w14:textId="77777777" w:rsidR="00773CD5" w:rsidRDefault="00773CD5">
      <w:pPr>
        <w:framePr w:wrap="none" w:vAnchor="page" w:hAnchor="page" w:x="436" w:y="74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potvrzena  doručením  potvrzení  dodavatele  nebo  dodáním  předmě</w:t>
      </w:r>
    </w:p>
    <w:p w14:paraId="1CA94D64" w14:textId="77777777" w:rsidR="00773CD5" w:rsidRDefault="00773CD5">
      <w:pPr>
        <w:framePr w:wrap="none" w:vAnchor="page" w:hAnchor="page" w:x="5510" w:y="74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tu  plnění  podle  objednávky dodavatelem odběrateli. Potvrzením  </w:t>
      </w:r>
    </w:p>
    <w:p w14:paraId="260AB193" w14:textId="77777777" w:rsidR="00773CD5" w:rsidRDefault="00773CD5">
      <w:pPr>
        <w:framePr w:wrap="none" w:vAnchor="page" w:hAnchor="page" w:x="10365" w:y="74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objednávky je </w:t>
      </w:r>
    </w:p>
    <w:p w14:paraId="034B0961" w14:textId="77777777" w:rsidR="00773CD5" w:rsidRDefault="00773CD5">
      <w:pPr>
        <w:framePr w:wrap="none" w:vAnchor="page" w:hAnchor="page" w:x="436" w:y="76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uzavřena příslušná smlouva.</w:t>
      </w:r>
    </w:p>
    <w:p w14:paraId="70B391D2" w14:textId="77777777" w:rsidR="00773CD5" w:rsidRDefault="00773CD5">
      <w:pPr>
        <w:framePr w:wrap="none" w:vAnchor="page" w:hAnchor="page" w:x="436" w:y="78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Cena je splatná na základě daňového dokladu (faktury) vystaveného </w:t>
      </w:r>
    </w:p>
    <w:p w14:paraId="33EE1F5A" w14:textId="77777777" w:rsidR="00773CD5" w:rsidRDefault="00773CD5">
      <w:pPr>
        <w:framePr w:wrap="none" w:vAnchor="page" w:hAnchor="page" w:x="5550" w:y="78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 Kč, případně v měně dle objednávky. Fakturu může dodavatel vysta</w:t>
      </w:r>
    </w:p>
    <w:p w14:paraId="5135860D" w14:textId="77777777" w:rsidR="00773CD5" w:rsidRDefault="00773CD5">
      <w:pPr>
        <w:framePr w:wrap="none" w:vAnchor="page" w:hAnchor="page" w:x="10723" w:y="78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vit až po </w:t>
      </w:r>
    </w:p>
    <w:p w14:paraId="0D649012" w14:textId="77777777" w:rsidR="00773CD5" w:rsidRDefault="00773CD5">
      <w:pPr>
        <w:framePr w:wrap="none" w:vAnchor="page" w:hAnchor="page" w:x="436" w:y="79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uskutečnění plnění a podpisu dokladu ze strany odběratele, že k pl</w:t>
      </w:r>
    </w:p>
    <w:p w14:paraId="65F7B2DE" w14:textId="77777777" w:rsidR="00773CD5" w:rsidRDefault="00773CD5">
      <w:pPr>
        <w:framePr w:wrap="none" w:vAnchor="page" w:hAnchor="page" w:x="5231" w:y="79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nění došlo. </w:t>
      </w:r>
    </w:p>
    <w:p w14:paraId="6A95CE8E" w14:textId="77777777" w:rsidR="00773CD5" w:rsidRDefault="00773CD5">
      <w:pPr>
        <w:framePr w:wrap="none" w:vAnchor="page" w:hAnchor="page" w:x="6074" w:y="79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Splatnost ceny je 21 dnů ode dne doručení faktury odběrateli, poku</w:t>
      </w:r>
    </w:p>
    <w:p w14:paraId="10220A9C" w14:textId="77777777" w:rsidR="00773CD5" w:rsidRDefault="00773CD5">
      <w:pPr>
        <w:framePr w:wrap="none" w:vAnchor="page" w:hAnchor="page" w:x="11258" w:y="79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d </w:t>
      </w:r>
    </w:p>
    <w:p w14:paraId="04FDC12A" w14:textId="77777777" w:rsidR="00773CD5" w:rsidRDefault="00773CD5">
      <w:pPr>
        <w:framePr w:wrap="none" w:vAnchor="page" w:hAnchor="page" w:x="436" w:y="81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není smlouvou upraveno jinak.</w:t>
      </w:r>
    </w:p>
    <w:p w14:paraId="15E82E78" w14:textId="77777777" w:rsidR="00773CD5" w:rsidRDefault="00773CD5">
      <w:pPr>
        <w:framePr w:wrap="none" w:vAnchor="page" w:hAnchor="page" w:x="2834" w:y="81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Faktura bude vystavena v souladu se zákonem č. 563/1991 Sb., o úč</w:t>
      </w:r>
    </w:p>
    <w:p w14:paraId="074B6CA4" w14:textId="77777777" w:rsidR="00773CD5" w:rsidRDefault="00773CD5">
      <w:pPr>
        <w:framePr w:wrap="none" w:vAnchor="page" w:hAnchor="page" w:x="7951" w:y="81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etnictví, a bude obsahovat údaje v souladu s § </w:t>
      </w:r>
    </w:p>
    <w:p w14:paraId="73938825" w14:textId="77777777" w:rsidR="00773CD5" w:rsidRDefault="00773CD5">
      <w:pPr>
        <w:framePr w:wrap="none" w:vAnchor="page" w:hAnchor="page" w:x="436" w:y="8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435 zákona č. 89/2012 Sb., občanského zákoníku, a náležitosti daňo</w:t>
      </w:r>
    </w:p>
    <w:p w14:paraId="7DDAF8F6" w14:textId="77777777" w:rsidR="00773CD5" w:rsidRDefault="00773CD5">
      <w:pPr>
        <w:framePr w:wrap="none" w:vAnchor="page" w:hAnchor="page" w:x="5430" w:y="8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vého dokladu dle § 29 zákona č. 235/2004 Sb., o dani z přidané hod</w:t>
      </w:r>
    </w:p>
    <w:p w14:paraId="548DE994" w14:textId="77777777" w:rsidR="00773CD5" w:rsidRDefault="00773CD5">
      <w:pPr>
        <w:framePr w:wrap="none" w:vAnchor="page" w:hAnchor="page" w:x="10406" w:y="8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noty. Faktura </w:t>
      </w:r>
    </w:p>
    <w:p w14:paraId="6346C87A" w14:textId="77777777" w:rsidR="00773CD5" w:rsidRDefault="00773CD5">
      <w:pPr>
        <w:framePr w:wrap="none" w:vAnchor="page" w:hAnchor="page" w:x="436" w:y="85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musí obsahovat číslo objednávky odběratele.</w:t>
      </w:r>
    </w:p>
    <w:p w14:paraId="2D85D7DF" w14:textId="77777777" w:rsidR="00773CD5" w:rsidRDefault="00773CD5">
      <w:pPr>
        <w:framePr w:wrap="none" w:vAnchor="page" w:hAnchor="page" w:x="436" w:y="8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 případě, že bude faktura obsahovat nesprávné nebo neúplné údaje,</w:t>
      </w:r>
    </w:p>
    <w:p w14:paraId="02B760E7" w14:textId="77777777" w:rsidR="00773CD5" w:rsidRDefault="00773CD5">
      <w:pPr>
        <w:framePr w:wrap="none" w:vAnchor="page" w:hAnchor="page" w:x="5555" w:y="8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je odběratel oprávněn zaslat ji ve lhůtě splatnosti zpět dodavate</w:t>
      </w:r>
    </w:p>
    <w:p w14:paraId="500D3E0E" w14:textId="77777777" w:rsidR="00773CD5" w:rsidRDefault="00773CD5">
      <w:pPr>
        <w:framePr w:wrap="none" w:vAnchor="page" w:hAnchor="page" w:x="10283" w:y="8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li k doplnění či </w:t>
      </w:r>
    </w:p>
    <w:p w14:paraId="27128B83" w14:textId="77777777" w:rsidR="00773CD5" w:rsidRDefault="00773CD5">
      <w:pPr>
        <w:framePr w:wrap="none" w:vAnchor="page" w:hAnchor="page" w:x="436" w:y="89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opravě. Vrácením faktury přestává běžet původní lhůta splatnosti.</w:t>
      </w:r>
    </w:p>
    <w:p w14:paraId="0D7EE4B4" w14:textId="77777777" w:rsidR="00773CD5" w:rsidRDefault="00773CD5">
      <w:pPr>
        <w:framePr w:wrap="none" w:vAnchor="page" w:hAnchor="page" w:x="436" w:y="91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Dodavatel se zavazuje, že v průběhu plnění objednávky i po jejím z</w:t>
      </w:r>
    </w:p>
    <w:p w14:paraId="58188523" w14:textId="77777777" w:rsidR="00773CD5" w:rsidRDefault="00773CD5">
      <w:pPr>
        <w:framePr w:wrap="none" w:vAnchor="page" w:hAnchor="page" w:x="5265" w:y="91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ániku nebude neoprávněně zpracovávat ani jinak nakládat s osobními</w:t>
      </w:r>
    </w:p>
    <w:p w14:paraId="3FB86EF3" w14:textId="77777777" w:rsidR="00773CD5" w:rsidRDefault="00773CD5">
      <w:pPr>
        <w:framePr w:wrap="none" w:vAnchor="page" w:hAnchor="page" w:x="10264" w:y="91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údaji fyzických </w:t>
      </w:r>
    </w:p>
    <w:p w14:paraId="218534F3" w14:textId="77777777" w:rsidR="00773CD5" w:rsidRDefault="00773CD5">
      <w:pPr>
        <w:framePr w:wrap="none" w:vAnchor="page" w:hAnchor="page" w:x="436" w:y="93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osob, které získá při plnění objednávky. Dodavatel se zavazuje, že</w:t>
      </w:r>
    </w:p>
    <w:p w14:paraId="0E4D0B7F" w14:textId="77777777" w:rsidR="00773CD5" w:rsidRDefault="00773CD5">
      <w:pPr>
        <w:framePr w:wrap="none" w:vAnchor="page" w:hAnchor="page" w:x="5318" w:y="93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bude postupovat v souladu s právními předpisy v oblasti ochrany o</w:t>
      </w:r>
    </w:p>
    <w:p w14:paraId="3CBEC9F9" w14:textId="77777777" w:rsidR="00773CD5" w:rsidRDefault="00773CD5">
      <w:pPr>
        <w:framePr w:wrap="none" w:vAnchor="page" w:hAnchor="page" w:x="10295" w:y="93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sobních údajů, </w:t>
      </w:r>
    </w:p>
    <w:p w14:paraId="7E573031" w14:textId="77777777" w:rsidR="00773CD5" w:rsidRDefault="00773CD5">
      <w:pPr>
        <w:framePr w:wrap="none" w:vAnchor="page" w:hAnchor="page" w:x="436" w:y="9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zejména v souladu s nařízením Evropského parlamentu a Rady (EU) 20</w:t>
      </w:r>
    </w:p>
    <w:p w14:paraId="71E0C6BA" w14:textId="77777777" w:rsidR="00773CD5" w:rsidRDefault="00773CD5">
      <w:pPr>
        <w:framePr w:wrap="none" w:vAnchor="page" w:hAnchor="page" w:x="5850" w:y="9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16/679 ze dne 27. dubna 2016 o ochraně fyzických osob v souvislost</w:t>
      </w:r>
    </w:p>
    <w:p w14:paraId="5734C262" w14:textId="77777777" w:rsidR="00773CD5" w:rsidRDefault="00773CD5">
      <w:pPr>
        <w:framePr w:wrap="none" w:vAnchor="page" w:hAnchor="page" w:x="11075" w:y="9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 se </w:t>
      </w:r>
    </w:p>
    <w:p w14:paraId="1E120A56" w14:textId="77777777" w:rsidR="00773CD5" w:rsidRDefault="00773CD5">
      <w:pPr>
        <w:framePr w:wrap="none" w:vAnchor="page" w:hAnchor="page" w:x="436" w:y="9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zpracováním osobních údajů a o volném pohybu těchto údajů a o zruš</w:t>
      </w:r>
    </w:p>
    <w:p w14:paraId="35234BD3" w14:textId="77777777" w:rsidR="00773CD5" w:rsidRDefault="00773CD5">
      <w:pPr>
        <w:framePr w:wrap="none" w:vAnchor="page" w:hAnchor="page" w:x="5493" w:y="9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ení směrnice 95/46/ES a zákonem č. 110/2019 Sb., o zpracování osob</w:t>
      </w:r>
    </w:p>
    <w:p w14:paraId="2620BB8A" w14:textId="77777777" w:rsidR="00773CD5" w:rsidRDefault="00773CD5">
      <w:pPr>
        <w:framePr w:wrap="none" w:vAnchor="page" w:hAnchor="page" w:x="10564" w:y="9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ních údajů. </w:t>
      </w:r>
    </w:p>
    <w:p w14:paraId="50C76776" w14:textId="77777777" w:rsidR="00773CD5" w:rsidRDefault="00773CD5">
      <w:pPr>
        <w:framePr w:wrap="none" w:vAnchor="page" w:hAnchor="page" w:x="436" w:y="9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Poruší</w:t>
      </w:r>
    </w:p>
    <w:p w14:paraId="0CD8FAE7" w14:textId="77777777" w:rsidR="00773CD5" w:rsidRDefault="00773CD5">
      <w:pPr>
        <w:framePr w:wrap="none" w:vAnchor="page" w:hAnchor="page" w:x="902" w:y="9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14:paraId="7B1E2C02" w14:textId="77777777" w:rsidR="00773CD5" w:rsidRDefault="00773CD5">
      <w:pPr>
        <w:framePr w:wrap="none" w:vAnchor="page" w:hAnchor="page" w:x="954" w:y="9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li dodavatel tuto povinnost je povinen nahradit odběrateli tím způ</w:t>
      </w:r>
    </w:p>
    <w:p w14:paraId="4F8B3C7D" w14:textId="77777777" w:rsidR="00773CD5" w:rsidRDefault="00773CD5">
      <w:pPr>
        <w:framePr w:wrap="none" w:vAnchor="page" w:hAnchor="page" w:x="5534" w:y="9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sobenou škodu či jinou újmu.</w:t>
      </w:r>
    </w:p>
    <w:p w14:paraId="2B9C79AD" w14:textId="77777777" w:rsidR="00773CD5" w:rsidRDefault="00773CD5">
      <w:pPr>
        <w:framePr w:wrap="none" w:vAnchor="page" w:hAnchor="page" w:x="436" w:y="10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Dodavatel je ve smyslu ustanovení § 2 písm. e) zákona č. 320/2001 </w:t>
      </w:r>
    </w:p>
    <w:p w14:paraId="2CF4BBC3" w14:textId="77777777" w:rsidR="00773CD5" w:rsidRDefault="00773CD5">
      <w:pPr>
        <w:framePr w:wrap="none" w:vAnchor="page" w:hAnchor="page" w:x="5337" w:y="10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Sb., o finanční kontrole ve veřejné správě, osobou povinnou spolup</w:t>
      </w:r>
    </w:p>
    <w:p w14:paraId="43D4007B" w14:textId="77777777" w:rsidR="00773CD5" w:rsidRDefault="00773CD5">
      <w:pPr>
        <w:framePr w:wrap="none" w:vAnchor="page" w:hAnchor="page" w:x="10147" w:y="10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ůsobit při výkonu </w:t>
      </w:r>
    </w:p>
    <w:p w14:paraId="372343F4" w14:textId="77777777" w:rsidR="00773CD5" w:rsidRDefault="00773CD5">
      <w:pPr>
        <w:framePr w:wrap="none" w:vAnchor="page" w:hAnchor="page" w:x="436" w:y="102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finanční kontroly prováděné v souvislosti s úhradou služeb z veřej</w:t>
      </w:r>
    </w:p>
    <w:p w14:paraId="5EF2B63D" w14:textId="77777777" w:rsidR="00773CD5" w:rsidRDefault="00773CD5">
      <w:pPr>
        <w:framePr w:wrap="none" w:vAnchor="page" w:hAnchor="page" w:x="5334" w:y="102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ných výdajů nebo z veřejné finanční podpory, tj. dodavatel je povi</w:t>
      </w:r>
    </w:p>
    <w:p w14:paraId="204630C2" w14:textId="77777777" w:rsidR="00773CD5" w:rsidRDefault="00773CD5">
      <w:pPr>
        <w:framePr w:wrap="none" w:vAnchor="page" w:hAnchor="page" w:x="10223" w:y="102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nen podle § 13 </w:t>
      </w:r>
    </w:p>
    <w:p w14:paraId="3FC939D9" w14:textId="77777777" w:rsidR="00773CD5" w:rsidRDefault="00773CD5">
      <w:pPr>
        <w:framePr w:wrap="none" w:vAnchor="page" w:hAnchor="page" w:x="436" w:y="104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zákona o finanční kontrole ve veřejné správě poskytnout požadované</w:t>
      </w:r>
    </w:p>
    <w:p w14:paraId="25BD1C97" w14:textId="77777777" w:rsidR="00773CD5" w:rsidRDefault="00773CD5">
      <w:pPr>
        <w:framePr w:wrap="none" w:vAnchor="page" w:hAnchor="page" w:x="5610" w:y="104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informace a dokumentaci kontrolním orgánům a vytvořit kontrolním </w:t>
      </w:r>
    </w:p>
    <w:p w14:paraId="62FE8FC4" w14:textId="77777777" w:rsidR="00773CD5" w:rsidRDefault="00773CD5">
      <w:pPr>
        <w:framePr w:wrap="none" w:vAnchor="page" w:hAnchor="page" w:x="10727" w:y="104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orgánům </w:t>
      </w:r>
    </w:p>
    <w:p w14:paraId="5ADE33E9" w14:textId="77777777" w:rsidR="00773CD5" w:rsidRDefault="00773CD5">
      <w:pPr>
        <w:framePr w:wrap="none" w:vAnchor="page" w:hAnchor="page" w:x="436" w:y="106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podmínky k provedení kontroly vztahující se ke smlouvě a poskytnou</w:t>
      </w:r>
    </w:p>
    <w:p w14:paraId="197A4617" w14:textId="77777777" w:rsidR="00773CD5" w:rsidRDefault="00773CD5">
      <w:pPr>
        <w:framePr w:wrap="none" w:vAnchor="page" w:hAnchor="page" w:x="5339" w:y="106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t jim součinnost.</w:t>
      </w:r>
    </w:p>
    <w:p w14:paraId="02DFAF09" w14:textId="77777777" w:rsidR="00773CD5" w:rsidRDefault="00773CD5">
      <w:pPr>
        <w:framePr w:wrap="none" w:vAnchor="page" w:hAnchor="page" w:x="436" w:y="108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Dodavatel je povinen archivovat veškeré originální dokumenty souvi</w:t>
      </w:r>
    </w:p>
    <w:p w14:paraId="5A4A951B" w14:textId="77777777" w:rsidR="00773CD5" w:rsidRDefault="00773CD5">
      <w:pPr>
        <w:framePr w:wrap="none" w:vAnchor="page" w:hAnchor="page" w:x="5454" w:y="108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sející s realizací smlouvy (tj. zejména objednávky, akceptace, fak</w:t>
      </w:r>
    </w:p>
    <w:p w14:paraId="7A47066C" w14:textId="77777777" w:rsidR="00773CD5" w:rsidRDefault="00773CD5">
      <w:pPr>
        <w:framePr w:wrap="none" w:vAnchor="page" w:hAnchor="page" w:x="10288" w:y="108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tury atd.), a to </w:t>
      </w:r>
    </w:p>
    <w:p w14:paraId="11CE575F" w14:textId="77777777" w:rsidR="00773CD5" w:rsidRDefault="00773CD5">
      <w:pPr>
        <w:framePr w:wrap="none" w:vAnchor="page" w:hAnchor="page" w:x="436" w:y="110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nejméně po dobu 10 let od ukončení smlouvy. Po tuto dobu je dodava</w:t>
      </w:r>
    </w:p>
    <w:p w14:paraId="33FA8DFC" w14:textId="77777777" w:rsidR="00773CD5" w:rsidRDefault="00773CD5">
      <w:pPr>
        <w:framePr w:wrap="none" w:vAnchor="page" w:hAnchor="page" w:x="5716" w:y="110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tel povinen umožnit zaměstnancům nebo zmocněncům pověřených orgánů</w:t>
      </w:r>
    </w:p>
    <w:p w14:paraId="2E25D869" w14:textId="77777777" w:rsidR="00773CD5" w:rsidRDefault="00773CD5">
      <w:pPr>
        <w:framePr w:wrap="none" w:vAnchor="page" w:hAnchor="page" w:x="11198" w:y="110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a </w:t>
      </w:r>
    </w:p>
    <w:p w14:paraId="7CEC0224" w14:textId="77777777" w:rsidR="00773CD5" w:rsidRDefault="00773CD5">
      <w:pPr>
        <w:framePr w:wrap="none" w:vAnchor="page" w:hAnchor="page" w:x="436" w:y="11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osobám oprávněným k výkonu kontroly podle zákona o finanční kontro</w:t>
      </w:r>
    </w:p>
    <w:p w14:paraId="051B22A8" w14:textId="77777777" w:rsidR="00773CD5" w:rsidRDefault="00773CD5">
      <w:pPr>
        <w:framePr w:wrap="none" w:vAnchor="page" w:hAnchor="page" w:x="5754" w:y="11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le ve veřejné správě provést kontrolu dokladů souvisejících s real</w:t>
      </w:r>
    </w:p>
    <w:p w14:paraId="7D0D3901" w14:textId="77777777" w:rsidR="00773CD5" w:rsidRDefault="00773CD5">
      <w:pPr>
        <w:framePr w:wrap="none" w:vAnchor="page" w:hAnchor="page" w:x="10684" w:y="11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izací této </w:t>
      </w:r>
    </w:p>
    <w:p w14:paraId="7F50E17B" w14:textId="77777777" w:rsidR="00773CD5" w:rsidRDefault="00773CD5">
      <w:pPr>
        <w:framePr w:wrap="none" w:vAnchor="page" w:hAnchor="page" w:x="436" w:y="113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smlouvy a poskytnout jim při provádění kontroly součinnost.</w:t>
      </w:r>
    </w:p>
    <w:p w14:paraId="5CE73148" w14:textId="2D2DA37C" w:rsidR="00773CD5" w:rsidRDefault="008F0741">
      <w:pPr>
        <w:framePr w:wrap="none" w:vAnchor="page" w:hAnchor="page" w:x="10141" w:y="117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B03BABF" wp14:editId="33751183">
                <wp:simplePos x="0" y="0"/>
                <wp:positionH relativeFrom="page">
                  <wp:posOffset>3409950</wp:posOffset>
                </wp:positionH>
                <wp:positionV relativeFrom="page">
                  <wp:posOffset>7439025</wp:posOffset>
                </wp:positionV>
                <wp:extent cx="3838575" cy="2476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CE15" id="Rectangle 6" o:spid="_x0000_s1026" style="position:absolute;margin-left:268.5pt;margin-top:585.75pt;width:302.25pt;height:19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" o:allowincell="f">
                <w10:wrap anchorx="page" anchory="page"/>
              </v:rect>
            </w:pict>
          </mc:Fallback>
        </mc:AlternateContent>
      </w:r>
      <w:r w:rsidR="00773CD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173 288,94</w:t>
      </w:r>
    </w:p>
    <w:p w14:paraId="2C5A6BE7" w14:textId="77777777" w:rsidR="00773CD5" w:rsidRDefault="00773CD5">
      <w:pPr>
        <w:framePr w:wrap="none" w:vAnchor="page" w:hAnchor="page" w:x="5491" w:y="117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Celkem  Kč </w:t>
      </w:r>
    </w:p>
    <w:p w14:paraId="23EA411B" w14:textId="77777777" w:rsidR="00773CD5" w:rsidRDefault="00773CD5">
      <w:pPr>
        <w:framePr w:wrap="none" w:vAnchor="page" w:hAnchor="page" w:x="436" w:y="122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Fakturu s uvedeným číslem objednávky zašlete emailem na podatelnu nebo do datové schránky.</w:t>
      </w:r>
    </w:p>
    <w:p w14:paraId="6CD06785" w14:textId="77777777" w:rsidR="00773CD5" w:rsidRDefault="00773CD5">
      <w:pPr>
        <w:framePr w:wrap="none" w:vAnchor="page" w:hAnchor="page" w:x="436" w:y="12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Fakturační adresa je vždy adresa odběratele.</w:t>
      </w:r>
    </w:p>
    <w:p w14:paraId="12205ACC" w14:textId="77777777" w:rsidR="00773CD5" w:rsidRDefault="00773CD5">
      <w:pPr>
        <w:framePr w:wrap="none" w:vAnchor="page" w:hAnchor="page" w:x="7381" w:y="16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7E47F2C9" w14:textId="77777777" w:rsidR="00773CD5" w:rsidRDefault="00773CD5">
      <w:pPr>
        <w:framePr w:wrap="none" w:vAnchor="page" w:hAnchor="page" w:x="361" w:y="16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Zpracováno systémem HELIOS iNuvio</w:t>
      </w:r>
    </w:p>
    <w:p w14:paraId="293A0F71" w14:textId="77777777" w:rsidR="00773CD5" w:rsidRDefault="00773C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73CD5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2F"/>
    <w:rsid w:val="0030202F"/>
    <w:rsid w:val="00773CD5"/>
    <w:rsid w:val="008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CF6F5"/>
  <w14:defaultImageDpi w14:val="0"/>
  <w15:docId w15:val="{A354AC31-7E34-4941-A05F-8D31657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cr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Kavková Hlušičková Zdenka</dc:creator>
  <cp:keywords/>
  <dc:description>Gnostice eDocEngine V5.0.0.577 (www.gnostice.com)</dc:description>
  <cp:lastModifiedBy>Juránek Vilém</cp:lastModifiedBy>
  <cp:revision>2</cp:revision>
  <dcterms:created xsi:type="dcterms:W3CDTF">2023-05-02T04:01:00Z</dcterms:created>
  <dcterms:modified xsi:type="dcterms:W3CDTF">2023-05-02T04:01:00Z</dcterms:modified>
</cp:coreProperties>
</file>