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122" w14:textId="77777777" w:rsidR="000D246C" w:rsidRPr="0011496F" w:rsidRDefault="000B63B1" w:rsidP="00B04D45">
      <w:pPr>
        <w:pStyle w:val="Nadpis4"/>
        <w:jc w:val="center"/>
        <w:rPr>
          <w:rFonts w:ascii="Arial" w:hAnsi="Arial"/>
          <w:i/>
          <w:sz w:val="24"/>
          <w:szCs w:val="24"/>
          <w:lang w:val="cs-CZ"/>
        </w:rPr>
      </w:pPr>
      <w:r w:rsidRPr="0011496F">
        <w:rPr>
          <w:rFonts w:ascii="Arial" w:hAnsi="Arial"/>
          <w:sz w:val="24"/>
          <w:szCs w:val="24"/>
          <w:lang w:val="cs-CZ"/>
        </w:rPr>
        <w:t>DOHODA O GRANTU NA VZDĚLÁVÁNÍ</w:t>
      </w:r>
    </w:p>
    <w:p w14:paraId="02BC1123" w14:textId="77777777" w:rsidR="000D246C" w:rsidRPr="0011496F" w:rsidRDefault="000D246C" w:rsidP="000D246C">
      <w:pPr>
        <w:pStyle w:val="Prosttext"/>
        <w:jc w:val="center"/>
        <w:rPr>
          <w:rFonts w:ascii="Arial" w:hAnsi="Arial"/>
          <w:sz w:val="22"/>
          <w:lang w:val="cs-CZ"/>
        </w:rPr>
      </w:pPr>
    </w:p>
    <w:p w14:paraId="02BC1125" w14:textId="17325CB5" w:rsidR="00734BC5" w:rsidRPr="00BF5FA6" w:rsidRDefault="00BD5368" w:rsidP="00BF5FA6">
      <w:pPr>
        <w:jc w:val="both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T</w:t>
      </w:r>
      <w:r w:rsidR="000B63B1" w:rsidRPr="0011496F">
        <w:rPr>
          <w:rFonts w:ascii="Arial" w:hAnsi="Arial" w:cs="Arial"/>
          <w:sz w:val="22"/>
          <w:szCs w:val="22"/>
        </w:rPr>
        <w:t xml:space="preserve">ato dohoda o grantu na vzdělávání (dále </w:t>
      </w:r>
      <w:r w:rsidR="00371D6F">
        <w:rPr>
          <w:rFonts w:ascii="Arial" w:hAnsi="Arial" w:cs="Arial"/>
          <w:sz w:val="22"/>
          <w:szCs w:val="22"/>
        </w:rPr>
        <w:t>„</w:t>
      </w:r>
      <w:r w:rsidR="000B63B1" w:rsidRPr="0011496F">
        <w:rPr>
          <w:rFonts w:ascii="Arial" w:hAnsi="Arial" w:cs="Arial"/>
          <w:sz w:val="22"/>
          <w:szCs w:val="22"/>
        </w:rPr>
        <w:t>dohoda</w:t>
      </w:r>
      <w:r w:rsidR="00371D6F">
        <w:rPr>
          <w:rFonts w:ascii="Arial" w:hAnsi="Arial" w:cs="Arial"/>
          <w:sz w:val="22"/>
          <w:szCs w:val="22"/>
        </w:rPr>
        <w:t>“</w:t>
      </w:r>
      <w:r w:rsidR="000B63B1" w:rsidRPr="0011496F">
        <w:rPr>
          <w:rFonts w:ascii="Arial" w:hAnsi="Arial" w:cs="Arial"/>
          <w:sz w:val="22"/>
          <w:szCs w:val="22"/>
        </w:rPr>
        <w:t>) se uzavírá níže u</w:t>
      </w:r>
      <w:r w:rsidR="00B15BF8">
        <w:rPr>
          <w:rFonts w:ascii="Arial" w:hAnsi="Arial" w:cs="Arial"/>
          <w:sz w:val="22"/>
          <w:szCs w:val="22"/>
        </w:rPr>
        <w:t xml:space="preserve">vedeného dne podle ustanovení § 2055 až § </w:t>
      </w:r>
      <w:r w:rsidR="000B63B1" w:rsidRPr="0011496F">
        <w:rPr>
          <w:rFonts w:ascii="Arial" w:hAnsi="Arial" w:cs="Arial"/>
          <w:sz w:val="22"/>
          <w:szCs w:val="22"/>
        </w:rPr>
        <w:t xml:space="preserve">2078 zákona č. </w:t>
      </w:r>
      <w:r w:rsidR="00734BC5" w:rsidRPr="0011496F">
        <w:rPr>
          <w:rFonts w:ascii="Arial" w:hAnsi="Arial" w:cs="Arial"/>
          <w:sz w:val="22"/>
          <w:szCs w:val="22"/>
        </w:rPr>
        <w:t xml:space="preserve">89/2012 </w:t>
      </w:r>
      <w:r w:rsidR="000B63B1" w:rsidRPr="0011496F">
        <w:rPr>
          <w:rFonts w:ascii="Arial" w:hAnsi="Arial" w:cs="Arial"/>
          <w:sz w:val="22"/>
          <w:szCs w:val="22"/>
        </w:rPr>
        <w:t>Sb</w:t>
      </w:r>
      <w:r w:rsidR="00734BC5" w:rsidRPr="0011496F">
        <w:rPr>
          <w:rFonts w:ascii="Arial" w:hAnsi="Arial" w:cs="Arial"/>
          <w:sz w:val="22"/>
          <w:szCs w:val="22"/>
        </w:rPr>
        <w:t xml:space="preserve">., </w:t>
      </w:r>
      <w:r w:rsidR="00B15BF8">
        <w:rPr>
          <w:rFonts w:ascii="Arial" w:hAnsi="Arial" w:cs="Arial"/>
          <w:sz w:val="22"/>
          <w:szCs w:val="22"/>
        </w:rPr>
        <w:t>o</w:t>
      </w:r>
      <w:r w:rsidR="000B63B1" w:rsidRPr="0011496F">
        <w:rPr>
          <w:rFonts w:ascii="Arial" w:hAnsi="Arial" w:cs="Arial"/>
          <w:sz w:val="22"/>
          <w:szCs w:val="22"/>
        </w:rPr>
        <w:t>bčanský zákoník</w:t>
      </w:r>
      <w:r w:rsidR="00734BC5" w:rsidRPr="0011496F">
        <w:rPr>
          <w:rFonts w:ascii="Arial" w:hAnsi="Arial" w:cs="Arial"/>
          <w:sz w:val="22"/>
          <w:szCs w:val="22"/>
        </w:rPr>
        <w:t xml:space="preserve">, </w:t>
      </w:r>
      <w:r w:rsidR="000B63B1" w:rsidRPr="0011496F">
        <w:rPr>
          <w:rFonts w:ascii="Arial" w:hAnsi="Arial" w:cs="Arial"/>
          <w:sz w:val="22"/>
          <w:szCs w:val="22"/>
        </w:rPr>
        <w:t>mezi těmito smluvními stranami</w:t>
      </w:r>
      <w:r w:rsidR="00734BC5" w:rsidRPr="0011496F">
        <w:rPr>
          <w:rFonts w:ascii="Arial" w:hAnsi="Arial" w:cs="Arial"/>
          <w:sz w:val="22"/>
          <w:szCs w:val="22"/>
        </w:rPr>
        <w:t>:</w:t>
      </w:r>
    </w:p>
    <w:p w14:paraId="02BC1126" w14:textId="77777777" w:rsidR="00734BC5" w:rsidRPr="0011496F" w:rsidRDefault="00734BC5" w:rsidP="000D246C">
      <w:pPr>
        <w:tabs>
          <w:tab w:val="left" w:pos="-1080"/>
          <w:tab w:val="left" w:pos="-360"/>
          <w:tab w:val="left" w:pos="360"/>
          <w:tab w:val="left" w:pos="900"/>
          <w:tab w:val="left" w:pos="1440"/>
          <w:tab w:val="left" w:pos="198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Arial" w:hAnsi="Arial" w:cs="Arial"/>
          <w:b/>
          <w:sz w:val="22"/>
          <w:szCs w:val="22"/>
        </w:rPr>
      </w:pPr>
    </w:p>
    <w:p w14:paraId="23784435" w14:textId="77777777" w:rsidR="003D633B" w:rsidRDefault="000B63B1" w:rsidP="000D246C">
      <w:pPr>
        <w:spacing w:after="120"/>
        <w:rPr>
          <w:rFonts w:ascii="Arial" w:hAnsi="Arial" w:cs="Arial"/>
          <w:b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 xml:space="preserve">POSKYTOVATEL </w:t>
      </w:r>
      <w:r w:rsidR="009264AA" w:rsidRPr="0011496F">
        <w:rPr>
          <w:rFonts w:ascii="Arial" w:hAnsi="Arial" w:cs="Arial"/>
          <w:b/>
          <w:sz w:val="22"/>
          <w:szCs w:val="22"/>
        </w:rPr>
        <w:t>GRANT</w:t>
      </w:r>
      <w:r w:rsidRPr="0011496F">
        <w:rPr>
          <w:rFonts w:ascii="Arial" w:hAnsi="Arial" w:cs="Arial"/>
          <w:b/>
          <w:sz w:val="22"/>
          <w:szCs w:val="22"/>
        </w:rPr>
        <w:t>U</w:t>
      </w:r>
      <w:r w:rsidR="000D246C" w:rsidRPr="0011496F">
        <w:rPr>
          <w:rFonts w:ascii="Arial" w:hAnsi="Arial" w:cs="Arial"/>
          <w:b/>
          <w:sz w:val="22"/>
          <w:szCs w:val="22"/>
        </w:rPr>
        <w:t xml:space="preserve">: </w:t>
      </w:r>
    </w:p>
    <w:p w14:paraId="02BC1127" w14:textId="7BE0B56F" w:rsidR="000D246C" w:rsidRPr="0011496F" w:rsidRDefault="003D633B" w:rsidP="000D246C">
      <w:pPr>
        <w:spacing w:after="120"/>
        <w:rPr>
          <w:rFonts w:ascii="Arial" w:hAnsi="Arial" w:cs="Arial"/>
          <w:sz w:val="22"/>
          <w:szCs w:val="22"/>
        </w:rPr>
      </w:pPr>
      <w:r w:rsidRPr="009B0EA2">
        <w:rPr>
          <w:rFonts w:ascii="Arial" w:hAnsi="Arial" w:cs="Arial"/>
          <w:sz w:val="22"/>
          <w:szCs w:val="22"/>
        </w:rPr>
        <w:t>Název společnosti/instituce: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>, s.r.o.</w:t>
      </w:r>
      <w:r w:rsidR="000D246C" w:rsidRPr="0011496F">
        <w:rPr>
          <w:rFonts w:ascii="Arial" w:hAnsi="Arial" w:cs="Arial"/>
          <w:b/>
          <w:sz w:val="22"/>
          <w:szCs w:val="22"/>
        </w:rPr>
        <w:tab/>
      </w:r>
    </w:p>
    <w:p w14:paraId="02BC1128" w14:textId="652962F8" w:rsidR="000D246C" w:rsidRPr="0011496F" w:rsidRDefault="000B63B1" w:rsidP="000D246C">
      <w:pPr>
        <w:spacing w:after="120"/>
        <w:ind w:left="2832" w:hanging="2832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Oficiální sídlo na adrese</w:t>
      </w:r>
      <w:r w:rsidR="000D246C" w:rsidRPr="0011496F">
        <w:rPr>
          <w:rFonts w:ascii="Arial" w:hAnsi="Arial" w:cs="Arial"/>
          <w:sz w:val="22"/>
          <w:szCs w:val="22"/>
        </w:rPr>
        <w:t xml:space="preserve">: </w:t>
      </w:r>
      <w:r w:rsidR="003D633B">
        <w:rPr>
          <w:rFonts w:ascii="Arial" w:hAnsi="Arial" w:cs="Arial"/>
          <w:sz w:val="22"/>
          <w:szCs w:val="22"/>
        </w:rPr>
        <w:t>Luční 239, 273 51 Horní Bezděkov</w:t>
      </w:r>
    </w:p>
    <w:p w14:paraId="02BC1129" w14:textId="332D1FCA" w:rsidR="000D246C" w:rsidRPr="0011496F" w:rsidRDefault="00E97555" w:rsidP="00373B12">
      <w:pPr>
        <w:spacing w:after="120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3D633B">
        <w:rPr>
          <w:rFonts w:ascii="Arial" w:hAnsi="Arial" w:cs="Arial"/>
          <w:sz w:val="22"/>
          <w:szCs w:val="22"/>
        </w:rPr>
        <w:t>á</w:t>
      </w:r>
      <w:r w:rsidR="000D246C" w:rsidRPr="0011496F">
        <w:rPr>
          <w:rFonts w:ascii="Arial" w:hAnsi="Arial" w:cs="Arial"/>
          <w:sz w:val="22"/>
          <w:szCs w:val="22"/>
        </w:rPr>
        <w:t>:</w:t>
      </w:r>
      <w:r w:rsidR="003D633B">
        <w:rPr>
          <w:rFonts w:ascii="Arial" w:hAnsi="Arial" w:cs="Arial"/>
          <w:sz w:val="22"/>
          <w:szCs w:val="22"/>
        </w:rPr>
        <w:t xml:space="preserve"> Mgr. Jiřím Čížkem, jednatelem společnosti</w:t>
      </w:r>
      <w:r w:rsidR="000D246C" w:rsidRPr="0011496F">
        <w:rPr>
          <w:rFonts w:ascii="Arial" w:hAnsi="Arial" w:cs="Arial"/>
          <w:sz w:val="22"/>
          <w:szCs w:val="22"/>
        </w:rPr>
        <w:tab/>
      </w:r>
    </w:p>
    <w:p w14:paraId="02BC112A" w14:textId="27AC141B" w:rsidR="000D246C" w:rsidRPr="0011496F" w:rsidRDefault="00EA486F" w:rsidP="000D246C">
      <w:pPr>
        <w:spacing w:after="120"/>
        <w:ind w:left="2832" w:hanging="2832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Zapsan</w:t>
      </w:r>
      <w:r w:rsidR="00E97555">
        <w:rPr>
          <w:rFonts w:ascii="Arial" w:hAnsi="Arial" w:cs="Arial"/>
          <w:sz w:val="22"/>
          <w:szCs w:val="22"/>
        </w:rPr>
        <w:t>ý</w:t>
      </w:r>
      <w:r w:rsidR="000D246C" w:rsidRPr="0011496F">
        <w:rPr>
          <w:rFonts w:ascii="Arial" w:hAnsi="Arial" w:cs="Arial"/>
          <w:sz w:val="22"/>
          <w:szCs w:val="22"/>
        </w:rPr>
        <w:t>:</w:t>
      </w:r>
      <w:r w:rsidR="000D246C" w:rsidRPr="0011496F">
        <w:rPr>
          <w:rFonts w:ascii="Arial" w:hAnsi="Arial" w:cs="Arial"/>
          <w:sz w:val="22"/>
          <w:szCs w:val="22"/>
        </w:rPr>
        <w:tab/>
      </w:r>
    </w:p>
    <w:p w14:paraId="02BC112B" w14:textId="66D0C6BA" w:rsidR="000D246C" w:rsidRPr="0011496F" w:rsidRDefault="000D246C" w:rsidP="000D246C">
      <w:pPr>
        <w:spacing w:after="120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Identifi</w:t>
      </w:r>
      <w:r w:rsidR="00EA486F" w:rsidRPr="0011496F">
        <w:rPr>
          <w:rFonts w:ascii="Arial" w:hAnsi="Arial" w:cs="Arial"/>
          <w:sz w:val="22"/>
          <w:szCs w:val="22"/>
        </w:rPr>
        <w:t>kační číslo</w:t>
      </w:r>
      <w:r w:rsidR="003D633B">
        <w:rPr>
          <w:rFonts w:ascii="Arial" w:hAnsi="Arial" w:cs="Arial"/>
          <w:sz w:val="22"/>
          <w:szCs w:val="22"/>
        </w:rPr>
        <w:t>: 27865410</w:t>
      </w:r>
      <w:r w:rsidRPr="0011496F">
        <w:rPr>
          <w:rFonts w:ascii="Arial" w:hAnsi="Arial" w:cs="Arial"/>
          <w:sz w:val="22"/>
          <w:szCs w:val="22"/>
        </w:rPr>
        <w:tab/>
      </w:r>
    </w:p>
    <w:p w14:paraId="02BC112C" w14:textId="77777777" w:rsidR="000D246C" w:rsidRPr="0011496F" w:rsidRDefault="000D246C" w:rsidP="000D246C">
      <w:pPr>
        <w:tabs>
          <w:tab w:val="left" w:pos="-1080"/>
          <w:tab w:val="left" w:pos="-360"/>
          <w:tab w:val="left" w:pos="360"/>
          <w:tab w:val="left" w:pos="900"/>
          <w:tab w:val="left" w:pos="1440"/>
          <w:tab w:val="left" w:pos="198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rFonts w:ascii="Arial" w:hAnsi="Arial" w:cs="Arial"/>
          <w:sz w:val="22"/>
          <w:szCs w:val="22"/>
        </w:rPr>
      </w:pPr>
    </w:p>
    <w:p w14:paraId="02BC112D" w14:textId="28A29A7C" w:rsidR="00035FC8" w:rsidRPr="0011496F" w:rsidRDefault="00035FC8" w:rsidP="000D246C">
      <w:pPr>
        <w:tabs>
          <w:tab w:val="left" w:pos="-1080"/>
          <w:tab w:val="left" w:pos="-360"/>
          <w:tab w:val="left" w:pos="360"/>
          <w:tab w:val="left" w:pos="900"/>
          <w:tab w:val="left" w:pos="1440"/>
          <w:tab w:val="left" w:pos="198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(</w:t>
      </w:r>
      <w:r w:rsidR="00E97555">
        <w:rPr>
          <w:rFonts w:ascii="Arial" w:hAnsi="Arial" w:cs="Arial"/>
          <w:sz w:val="22"/>
          <w:szCs w:val="22"/>
        </w:rPr>
        <w:t>dále zmiňován</w:t>
      </w:r>
      <w:r w:rsidR="00EA486F" w:rsidRPr="00C7339E">
        <w:rPr>
          <w:rFonts w:ascii="Arial" w:hAnsi="Arial" w:cs="Arial"/>
          <w:sz w:val="22"/>
          <w:szCs w:val="22"/>
        </w:rPr>
        <w:t xml:space="preserve"> jako</w:t>
      </w:r>
      <w:r w:rsidR="00EA486F">
        <w:rPr>
          <w:rFonts w:ascii="Arial" w:hAnsi="Arial" w:cs="Arial"/>
          <w:sz w:val="22"/>
          <w:szCs w:val="22"/>
        </w:rPr>
        <w:t xml:space="preserve"> „</w:t>
      </w:r>
      <w:r w:rsidR="00085464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371D6F">
        <w:rPr>
          <w:rFonts w:ascii="Arial" w:hAnsi="Arial" w:cs="Arial"/>
          <w:sz w:val="22"/>
          <w:szCs w:val="22"/>
        </w:rPr>
        <w:t>“</w:t>
      </w:r>
      <w:r w:rsidRPr="0011496F">
        <w:rPr>
          <w:rFonts w:ascii="Arial" w:hAnsi="Arial" w:cs="Arial"/>
          <w:sz w:val="22"/>
          <w:szCs w:val="22"/>
        </w:rPr>
        <w:t>)</w:t>
      </w:r>
      <w:r w:rsidR="0011496F">
        <w:rPr>
          <w:rFonts w:ascii="Arial" w:hAnsi="Arial" w:cs="Arial"/>
          <w:sz w:val="22"/>
          <w:szCs w:val="22"/>
        </w:rPr>
        <w:t xml:space="preserve">  </w:t>
      </w:r>
    </w:p>
    <w:p w14:paraId="02BC112F" w14:textId="021B4CB9" w:rsidR="009E0E12" w:rsidRPr="0011496F" w:rsidRDefault="009E0E12" w:rsidP="000D246C">
      <w:pPr>
        <w:rPr>
          <w:rFonts w:ascii="Arial" w:hAnsi="Arial" w:cs="Arial"/>
          <w:sz w:val="22"/>
          <w:szCs w:val="22"/>
        </w:rPr>
      </w:pPr>
    </w:p>
    <w:p w14:paraId="02BC1131" w14:textId="786F3584" w:rsidR="000D246C" w:rsidRDefault="000D246C" w:rsidP="000D246C">
      <w:pPr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a</w:t>
      </w:r>
    </w:p>
    <w:p w14:paraId="02BC1132" w14:textId="77777777" w:rsidR="009E0E12" w:rsidRPr="0011496F" w:rsidRDefault="009E0E12" w:rsidP="000D246C">
      <w:pPr>
        <w:rPr>
          <w:rFonts w:ascii="Arial" w:hAnsi="Arial" w:cs="Arial"/>
          <w:sz w:val="22"/>
          <w:szCs w:val="22"/>
        </w:rPr>
      </w:pPr>
    </w:p>
    <w:p w14:paraId="02BC1133" w14:textId="3F5698A3" w:rsidR="000D246C" w:rsidRPr="0011496F" w:rsidRDefault="00EA486F" w:rsidP="000D246C">
      <w:pPr>
        <w:rPr>
          <w:rFonts w:ascii="Arial" w:hAnsi="Arial" w:cs="Arial"/>
          <w:b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 xml:space="preserve">PŘÍJEMCE </w:t>
      </w:r>
      <w:r w:rsidR="009264AA" w:rsidRPr="0011496F">
        <w:rPr>
          <w:rFonts w:ascii="Arial" w:hAnsi="Arial" w:cs="Arial"/>
          <w:b/>
          <w:sz w:val="22"/>
          <w:szCs w:val="22"/>
        </w:rPr>
        <w:t>GRANT</w:t>
      </w:r>
      <w:r w:rsidRPr="0011496F">
        <w:rPr>
          <w:rFonts w:ascii="Arial" w:hAnsi="Arial" w:cs="Arial"/>
          <w:b/>
          <w:sz w:val="22"/>
          <w:szCs w:val="22"/>
        </w:rPr>
        <w:t>U</w:t>
      </w:r>
      <w:r w:rsidR="000D246C" w:rsidRPr="0011496F">
        <w:rPr>
          <w:rFonts w:ascii="Arial" w:hAnsi="Arial" w:cs="Arial"/>
          <w:b/>
          <w:bCs/>
          <w:sz w:val="22"/>
          <w:szCs w:val="22"/>
        </w:rPr>
        <w:t>:</w:t>
      </w:r>
      <w:r w:rsidR="008E05B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2BC1134" w14:textId="77777777" w:rsidR="000D246C" w:rsidRPr="0011496F" w:rsidRDefault="000D246C" w:rsidP="000D246C">
      <w:pPr>
        <w:rPr>
          <w:rFonts w:ascii="Arial" w:hAnsi="Arial" w:cs="Arial"/>
          <w:b/>
          <w:bCs/>
          <w:sz w:val="22"/>
          <w:szCs w:val="22"/>
        </w:rPr>
      </w:pPr>
    </w:p>
    <w:p w14:paraId="350AF9EB" w14:textId="01226A0B" w:rsidR="003D633B" w:rsidRDefault="00371D6F" w:rsidP="000D246C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9B0EA2">
        <w:rPr>
          <w:rFonts w:ascii="Arial" w:hAnsi="Arial" w:cs="Arial"/>
          <w:sz w:val="22"/>
          <w:szCs w:val="22"/>
          <w:lang w:val="cs-CZ"/>
        </w:rPr>
        <w:t>Název společnosti/i</w:t>
      </w:r>
      <w:r w:rsidR="00F9379C" w:rsidRPr="009B0EA2">
        <w:rPr>
          <w:rFonts w:ascii="Arial" w:hAnsi="Arial" w:cs="Arial"/>
          <w:sz w:val="22"/>
          <w:szCs w:val="22"/>
          <w:lang w:val="cs-CZ"/>
        </w:rPr>
        <w:t>nstitu</w:t>
      </w:r>
      <w:r w:rsidRPr="009B0EA2">
        <w:rPr>
          <w:rFonts w:ascii="Arial" w:hAnsi="Arial" w:cs="Arial"/>
          <w:sz w:val="22"/>
          <w:szCs w:val="22"/>
          <w:lang w:val="cs-CZ"/>
        </w:rPr>
        <w:t>ce</w:t>
      </w:r>
      <w:r w:rsidR="000D246C" w:rsidRPr="009B0EA2">
        <w:rPr>
          <w:rFonts w:ascii="Arial" w:hAnsi="Arial" w:cs="Arial"/>
          <w:sz w:val="22"/>
          <w:szCs w:val="22"/>
          <w:lang w:val="cs-CZ"/>
        </w:rPr>
        <w:t>:</w:t>
      </w:r>
      <w:r w:rsidR="00387B03" w:rsidRPr="009B0EA2">
        <w:rPr>
          <w:rFonts w:ascii="Arial" w:hAnsi="Arial" w:cs="Arial"/>
          <w:sz w:val="22"/>
          <w:szCs w:val="22"/>
          <w:lang w:val="cs-CZ"/>
        </w:rPr>
        <w:t xml:space="preserve"> </w:t>
      </w:r>
      <w:r w:rsidR="003D633B">
        <w:rPr>
          <w:rFonts w:ascii="Arial" w:hAnsi="Arial" w:cs="Arial"/>
          <w:sz w:val="22"/>
          <w:szCs w:val="22"/>
          <w:lang w:val="cs-CZ"/>
        </w:rPr>
        <w:tab/>
      </w:r>
      <w:r w:rsidR="00C81629" w:rsidRPr="009B0EA2">
        <w:rPr>
          <w:rFonts w:ascii="Arial" w:hAnsi="Arial" w:cs="Arial"/>
          <w:sz w:val="22"/>
          <w:szCs w:val="22"/>
          <w:lang w:val="cs-CZ"/>
        </w:rPr>
        <w:t>Všeobecná fakultní nemocnice v</w:t>
      </w:r>
      <w:r w:rsidR="003D633B">
        <w:rPr>
          <w:rFonts w:ascii="Arial" w:hAnsi="Arial" w:cs="Arial"/>
          <w:sz w:val="22"/>
          <w:szCs w:val="22"/>
          <w:lang w:val="cs-CZ"/>
        </w:rPr>
        <w:t> </w:t>
      </w:r>
      <w:r w:rsidR="00C81629" w:rsidRPr="009B0EA2">
        <w:rPr>
          <w:rFonts w:ascii="Arial" w:hAnsi="Arial" w:cs="Arial"/>
          <w:sz w:val="22"/>
          <w:szCs w:val="22"/>
          <w:lang w:val="cs-CZ"/>
        </w:rPr>
        <w:t>Praze</w:t>
      </w:r>
      <w:r w:rsidR="003D633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2BC1135" w14:textId="7C67CC06" w:rsidR="000D246C" w:rsidRPr="009B0EA2" w:rsidRDefault="00C81629" w:rsidP="003D633B">
      <w:pPr>
        <w:pStyle w:val="Prosttext"/>
        <w:ind w:left="2124" w:firstLine="708"/>
        <w:rPr>
          <w:rFonts w:ascii="Arial" w:hAnsi="Arial" w:cs="Arial"/>
          <w:sz w:val="22"/>
          <w:szCs w:val="22"/>
          <w:lang w:val="cs-CZ"/>
        </w:rPr>
      </w:pPr>
      <w:r w:rsidRPr="009B0EA2">
        <w:rPr>
          <w:rFonts w:ascii="Arial" w:hAnsi="Arial" w:cs="Arial"/>
          <w:sz w:val="22"/>
          <w:szCs w:val="22"/>
          <w:lang w:val="cs-CZ"/>
        </w:rPr>
        <w:t>Ústav lékařské biochemie a laboratorní diagnostiky</w:t>
      </w:r>
      <w:r w:rsidR="00387B03" w:rsidRPr="009B0EA2">
        <w:rPr>
          <w:rFonts w:ascii="Arial" w:hAnsi="Arial" w:cs="Arial"/>
          <w:sz w:val="22"/>
          <w:szCs w:val="22"/>
          <w:lang w:val="cs-CZ"/>
        </w:rPr>
        <w:tab/>
      </w:r>
    </w:p>
    <w:p w14:paraId="02BC1136" w14:textId="77777777" w:rsidR="000D246C" w:rsidRPr="009B0EA2" w:rsidRDefault="000D246C" w:rsidP="000D246C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9B0EA2">
        <w:rPr>
          <w:rFonts w:ascii="Arial" w:hAnsi="Arial" w:cs="Arial"/>
          <w:sz w:val="22"/>
          <w:szCs w:val="22"/>
          <w:lang w:val="cs-CZ"/>
        </w:rPr>
        <w:tab/>
      </w:r>
      <w:r w:rsidRPr="009B0EA2">
        <w:rPr>
          <w:rFonts w:ascii="Arial" w:hAnsi="Arial" w:cs="Arial"/>
          <w:sz w:val="22"/>
          <w:szCs w:val="22"/>
          <w:lang w:val="cs-CZ"/>
        </w:rPr>
        <w:tab/>
      </w:r>
      <w:r w:rsidRPr="009B0EA2">
        <w:rPr>
          <w:rFonts w:ascii="Arial" w:hAnsi="Arial" w:cs="Arial"/>
          <w:sz w:val="22"/>
          <w:szCs w:val="22"/>
          <w:lang w:val="cs-CZ"/>
        </w:rPr>
        <w:tab/>
      </w:r>
      <w:r w:rsidRPr="009B0EA2">
        <w:rPr>
          <w:rFonts w:ascii="Arial" w:hAnsi="Arial" w:cs="Arial"/>
          <w:sz w:val="22"/>
          <w:szCs w:val="22"/>
          <w:lang w:val="cs-CZ"/>
        </w:rPr>
        <w:tab/>
      </w:r>
    </w:p>
    <w:p w14:paraId="02BC1137" w14:textId="7264C18E" w:rsidR="000D246C" w:rsidRPr="009B0EA2" w:rsidRDefault="00371D6F" w:rsidP="000D246C">
      <w:pPr>
        <w:rPr>
          <w:rFonts w:ascii="Arial" w:hAnsi="Arial" w:cs="Arial"/>
          <w:sz w:val="22"/>
          <w:szCs w:val="22"/>
        </w:rPr>
      </w:pPr>
      <w:r w:rsidRPr="009B0EA2">
        <w:rPr>
          <w:rFonts w:ascii="Arial" w:hAnsi="Arial" w:cs="Arial"/>
          <w:sz w:val="22"/>
          <w:szCs w:val="22"/>
        </w:rPr>
        <w:t>Oficiální sídlo na adrese</w:t>
      </w:r>
      <w:r w:rsidR="000D246C" w:rsidRPr="009B0EA2">
        <w:rPr>
          <w:rFonts w:ascii="Arial" w:hAnsi="Arial" w:cs="Arial"/>
          <w:sz w:val="22"/>
          <w:szCs w:val="22"/>
        </w:rPr>
        <w:t>:</w:t>
      </w:r>
      <w:r w:rsidR="00C81629" w:rsidRPr="009B0EA2">
        <w:rPr>
          <w:rFonts w:ascii="Arial" w:hAnsi="Arial" w:cs="Arial"/>
          <w:sz w:val="22"/>
          <w:szCs w:val="22"/>
        </w:rPr>
        <w:t xml:space="preserve"> U Nemocnice 499/2, 128 08 Praha 2</w:t>
      </w:r>
      <w:r w:rsidR="00373B12" w:rsidRPr="009B0EA2">
        <w:rPr>
          <w:rFonts w:ascii="Arial" w:hAnsi="Arial" w:cs="Arial"/>
          <w:sz w:val="22"/>
          <w:szCs w:val="22"/>
        </w:rPr>
        <w:tab/>
      </w:r>
    </w:p>
    <w:p w14:paraId="02BC1138" w14:textId="77777777" w:rsidR="000D246C" w:rsidRPr="009B0EA2" w:rsidRDefault="000D246C" w:rsidP="000D246C">
      <w:pPr>
        <w:rPr>
          <w:rFonts w:ascii="Arial" w:hAnsi="Arial" w:cs="Arial"/>
          <w:sz w:val="22"/>
          <w:szCs w:val="22"/>
        </w:rPr>
      </w:pPr>
      <w:r w:rsidRPr="009B0EA2">
        <w:rPr>
          <w:rFonts w:ascii="Arial" w:hAnsi="Arial" w:cs="Arial"/>
          <w:sz w:val="22"/>
          <w:szCs w:val="22"/>
        </w:rPr>
        <w:tab/>
      </w:r>
      <w:r w:rsidRPr="009B0EA2">
        <w:rPr>
          <w:rFonts w:ascii="Arial" w:hAnsi="Arial" w:cs="Arial"/>
          <w:sz w:val="22"/>
          <w:szCs w:val="22"/>
        </w:rPr>
        <w:tab/>
      </w:r>
      <w:r w:rsidRPr="009B0EA2">
        <w:rPr>
          <w:rFonts w:ascii="Arial" w:hAnsi="Arial" w:cs="Arial"/>
          <w:sz w:val="22"/>
          <w:szCs w:val="22"/>
        </w:rPr>
        <w:tab/>
      </w:r>
      <w:r w:rsidRPr="009B0EA2">
        <w:rPr>
          <w:rFonts w:ascii="Arial" w:hAnsi="Arial" w:cs="Arial"/>
          <w:sz w:val="22"/>
          <w:szCs w:val="22"/>
        </w:rPr>
        <w:tab/>
      </w:r>
    </w:p>
    <w:p w14:paraId="02BC1139" w14:textId="237251B6" w:rsidR="000D246C" w:rsidRPr="009B0EA2" w:rsidRDefault="00371D6F" w:rsidP="000D246C">
      <w:pPr>
        <w:rPr>
          <w:rFonts w:ascii="Arial" w:hAnsi="Arial" w:cs="Arial"/>
          <w:sz w:val="22"/>
          <w:szCs w:val="22"/>
        </w:rPr>
      </w:pPr>
      <w:r w:rsidRPr="009B0EA2">
        <w:rPr>
          <w:rFonts w:ascii="Arial" w:hAnsi="Arial" w:cs="Arial"/>
          <w:sz w:val="22"/>
          <w:szCs w:val="22"/>
        </w:rPr>
        <w:t>Číslo společnosti / daňové registrační číslo</w:t>
      </w:r>
      <w:r w:rsidR="000D246C" w:rsidRPr="009B0EA2">
        <w:rPr>
          <w:rFonts w:ascii="Arial" w:hAnsi="Arial" w:cs="Arial"/>
          <w:sz w:val="22"/>
          <w:szCs w:val="22"/>
        </w:rPr>
        <w:t>:</w:t>
      </w:r>
      <w:r w:rsidR="00836E7B" w:rsidRPr="009B0EA2">
        <w:rPr>
          <w:rFonts w:ascii="Arial" w:hAnsi="Arial" w:cs="Arial"/>
          <w:sz w:val="22"/>
          <w:szCs w:val="22"/>
        </w:rPr>
        <w:t xml:space="preserve"> </w:t>
      </w:r>
      <w:r w:rsidR="00C81629" w:rsidRPr="009B0EA2">
        <w:rPr>
          <w:rFonts w:ascii="Arial" w:hAnsi="Arial" w:cs="Arial"/>
          <w:sz w:val="22"/>
          <w:szCs w:val="22"/>
        </w:rPr>
        <w:t>00064165</w:t>
      </w:r>
      <w:r w:rsidR="00373B12" w:rsidRPr="009B0EA2">
        <w:rPr>
          <w:rFonts w:ascii="Arial" w:hAnsi="Arial" w:cs="Arial"/>
          <w:sz w:val="22"/>
          <w:szCs w:val="22"/>
        </w:rPr>
        <w:t xml:space="preserve"> </w:t>
      </w:r>
      <w:r w:rsidR="00E95693" w:rsidRPr="009B0EA2">
        <w:rPr>
          <w:rFonts w:ascii="Arial" w:hAnsi="Arial" w:cs="Arial"/>
          <w:sz w:val="22"/>
          <w:szCs w:val="22"/>
        </w:rPr>
        <w:t xml:space="preserve">/ </w:t>
      </w:r>
      <w:r w:rsidR="00C81629" w:rsidRPr="009B0EA2">
        <w:rPr>
          <w:rFonts w:ascii="Arial" w:hAnsi="Arial" w:cs="Arial"/>
          <w:sz w:val="22"/>
          <w:szCs w:val="22"/>
        </w:rPr>
        <w:t>CZ00064165</w:t>
      </w:r>
      <w:r w:rsidR="00E95693" w:rsidRPr="009B0EA2">
        <w:rPr>
          <w:rFonts w:ascii="Arial" w:hAnsi="Arial" w:cs="Arial"/>
          <w:sz w:val="22"/>
          <w:szCs w:val="22"/>
        </w:rPr>
        <w:t xml:space="preserve"> </w:t>
      </w:r>
    </w:p>
    <w:p w14:paraId="5CDE0DDC" w14:textId="4DC693FA" w:rsidR="00023B3A" w:rsidRPr="009B0EA2" w:rsidRDefault="00023B3A" w:rsidP="000D246C">
      <w:pPr>
        <w:rPr>
          <w:rFonts w:ascii="Arial" w:hAnsi="Arial" w:cs="Arial"/>
          <w:sz w:val="22"/>
          <w:szCs w:val="22"/>
        </w:rPr>
      </w:pPr>
    </w:p>
    <w:p w14:paraId="08B3F2F0" w14:textId="75D3390F" w:rsidR="007608ED" w:rsidRPr="009B0EA2" w:rsidRDefault="00387B03" w:rsidP="00932E49">
      <w:pPr>
        <w:rPr>
          <w:rFonts w:ascii="Arial" w:hAnsi="Arial" w:cs="Arial"/>
          <w:sz w:val="22"/>
          <w:szCs w:val="22"/>
        </w:rPr>
      </w:pPr>
      <w:r w:rsidRPr="009B0EA2">
        <w:rPr>
          <w:rFonts w:ascii="Arial" w:hAnsi="Arial" w:cs="Arial"/>
          <w:sz w:val="22"/>
          <w:szCs w:val="22"/>
        </w:rPr>
        <w:t>Číslo bankovního účtu:</w:t>
      </w:r>
      <w:r w:rsidR="00C81629" w:rsidRPr="009B0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7DB">
        <w:rPr>
          <w:rFonts w:ascii="Arial" w:hAnsi="Arial" w:cs="Arial"/>
          <w:sz w:val="22"/>
          <w:szCs w:val="22"/>
        </w:rPr>
        <w:t>xxxxxxxxx</w:t>
      </w:r>
      <w:proofErr w:type="spellEnd"/>
      <w:r w:rsidR="00273ED7" w:rsidRPr="009B0EA2">
        <w:rPr>
          <w:rFonts w:ascii="Arial" w:hAnsi="Arial" w:cs="Arial"/>
          <w:sz w:val="22"/>
          <w:szCs w:val="22"/>
        </w:rPr>
        <w:tab/>
      </w:r>
    </w:p>
    <w:p w14:paraId="70F7BB74" w14:textId="77777777" w:rsidR="007608ED" w:rsidRPr="009B0EA2" w:rsidRDefault="007608ED" w:rsidP="00932E49">
      <w:pPr>
        <w:rPr>
          <w:rFonts w:ascii="Arial" w:hAnsi="Arial" w:cs="Arial"/>
          <w:sz w:val="22"/>
          <w:szCs w:val="22"/>
        </w:rPr>
      </w:pPr>
    </w:p>
    <w:p w14:paraId="7B03ABE5" w14:textId="17247EC7" w:rsidR="00D70195" w:rsidRDefault="00371D6F" w:rsidP="00932E49">
      <w:pPr>
        <w:rPr>
          <w:rFonts w:ascii="Arial" w:hAnsi="Arial" w:cs="Arial"/>
          <w:sz w:val="22"/>
          <w:szCs w:val="22"/>
        </w:rPr>
      </w:pPr>
      <w:r w:rsidRPr="009B0EA2">
        <w:rPr>
          <w:rFonts w:ascii="Arial" w:hAnsi="Arial" w:cs="Arial"/>
          <w:sz w:val="22"/>
          <w:szCs w:val="22"/>
        </w:rPr>
        <w:t>Zastoupená</w:t>
      </w:r>
      <w:r w:rsidR="003D633B">
        <w:rPr>
          <w:rFonts w:ascii="Arial" w:hAnsi="Arial" w:cs="Arial"/>
          <w:sz w:val="22"/>
          <w:szCs w:val="22"/>
        </w:rPr>
        <w:t xml:space="preserve">: </w:t>
      </w:r>
      <w:r w:rsidR="00C81629" w:rsidRPr="009B0EA2">
        <w:rPr>
          <w:rFonts w:ascii="Arial" w:hAnsi="Arial" w:cs="Arial"/>
          <w:sz w:val="22"/>
          <w:szCs w:val="22"/>
        </w:rPr>
        <w:t xml:space="preserve">prof. MUDr. Davidem </w:t>
      </w:r>
      <w:proofErr w:type="spellStart"/>
      <w:r w:rsidR="00C81629" w:rsidRPr="009B0EA2">
        <w:rPr>
          <w:rFonts w:ascii="Arial" w:hAnsi="Arial" w:cs="Arial"/>
          <w:sz w:val="22"/>
          <w:szCs w:val="22"/>
        </w:rPr>
        <w:t>Feltlem</w:t>
      </w:r>
      <w:proofErr w:type="spellEnd"/>
      <w:r w:rsidR="00C81629" w:rsidRPr="009B0EA2">
        <w:rPr>
          <w:rFonts w:ascii="Arial" w:hAnsi="Arial" w:cs="Arial"/>
          <w:sz w:val="22"/>
          <w:szCs w:val="22"/>
        </w:rPr>
        <w:t>, Ph.D., MBA, ředitelem</w:t>
      </w:r>
      <w:r w:rsidR="003D633B">
        <w:rPr>
          <w:rFonts w:ascii="Arial" w:hAnsi="Arial" w:cs="Arial"/>
          <w:sz w:val="22"/>
          <w:szCs w:val="22"/>
        </w:rPr>
        <w:t xml:space="preserve"> nebo</w:t>
      </w:r>
    </w:p>
    <w:p w14:paraId="08DEBA56" w14:textId="77777777" w:rsidR="003D633B" w:rsidRDefault="003D633B" w:rsidP="00932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prof. MUDr. Pavlem Michálkem, Ph.D., D.E.S.A., M.Sc., MBA na základě Plné  </w:t>
      </w:r>
    </w:p>
    <w:p w14:paraId="39EF5043" w14:textId="62D3F6E6" w:rsidR="003D633B" w:rsidRPr="0011496F" w:rsidRDefault="003D633B" w:rsidP="00932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moci ze dne 7.6.2019</w:t>
      </w:r>
    </w:p>
    <w:p w14:paraId="02BC113C" w14:textId="77777777" w:rsidR="000D246C" w:rsidRPr="0011496F" w:rsidRDefault="000D246C" w:rsidP="000D246C">
      <w:pPr>
        <w:rPr>
          <w:rFonts w:ascii="Arial" w:hAnsi="Arial" w:cs="Arial"/>
          <w:sz w:val="22"/>
          <w:szCs w:val="22"/>
        </w:rPr>
      </w:pPr>
    </w:p>
    <w:p w14:paraId="02BC113D" w14:textId="77777777" w:rsidR="00035FC8" w:rsidRPr="0011496F" w:rsidRDefault="00035FC8" w:rsidP="00035FC8">
      <w:pPr>
        <w:tabs>
          <w:tab w:val="left" w:pos="-1080"/>
          <w:tab w:val="left" w:pos="-360"/>
          <w:tab w:val="left" w:pos="360"/>
          <w:tab w:val="left" w:pos="900"/>
          <w:tab w:val="left" w:pos="1440"/>
          <w:tab w:val="left" w:pos="198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>(</w:t>
      </w:r>
      <w:r w:rsidR="00EA486F" w:rsidRPr="0011496F">
        <w:rPr>
          <w:rFonts w:ascii="Arial" w:hAnsi="Arial" w:cs="Arial"/>
          <w:sz w:val="22"/>
          <w:szCs w:val="22"/>
        </w:rPr>
        <w:t>dále zmiňována jako</w:t>
      </w:r>
      <w:r w:rsidR="00EA486F">
        <w:rPr>
          <w:rFonts w:ascii="Arial" w:hAnsi="Arial" w:cs="Arial"/>
          <w:sz w:val="22"/>
          <w:szCs w:val="22"/>
        </w:rPr>
        <w:t xml:space="preserve"> „příjemce grantu“</w:t>
      </w:r>
      <w:r w:rsidRPr="0011496F">
        <w:rPr>
          <w:rFonts w:ascii="Arial" w:hAnsi="Arial" w:cs="Arial"/>
          <w:sz w:val="22"/>
          <w:szCs w:val="22"/>
        </w:rPr>
        <w:t>)</w:t>
      </w:r>
      <w:r w:rsidR="00B15BF8">
        <w:rPr>
          <w:rFonts w:ascii="Arial" w:hAnsi="Arial" w:cs="Arial"/>
          <w:sz w:val="22"/>
          <w:szCs w:val="22"/>
        </w:rPr>
        <w:t>.</w:t>
      </w:r>
    </w:p>
    <w:p w14:paraId="02BC113E" w14:textId="77777777" w:rsidR="00035FC8" w:rsidRPr="0011496F" w:rsidRDefault="00035FC8" w:rsidP="000D246C">
      <w:pPr>
        <w:rPr>
          <w:rFonts w:ascii="Arial" w:hAnsi="Arial" w:cs="Arial"/>
          <w:sz w:val="22"/>
          <w:szCs w:val="22"/>
        </w:rPr>
      </w:pPr>
    </w:p>
    <w:p w14:paraId="02BC113F" w14:textId="7956359E" w:rsidR="00035FC8" w:rsidRDefault="00085464" w:rsidP="00A36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035FC8" w:rsidRPr="0011496F">
        <w:rPr>
          <w:rFonts w:ascii="Arial" w:hAnsi="Arial" w:cs="Arial"/>
          <w:sz w:val="22"/>
          <w:szCs w:val="22"/>
        </w:rPr>
        <w:t xml:space="preserve"> a</w:t>
      </w:r>
      <w:r w:rsidR="00371D6F">
        <w:rPr>
          <w:rFonts w:ascii="Arial" w:hAnsi="Arial" w:cs="Arial"/>
          <w:sz w:val="22"/>
          <w:szCs w:val="22"/>
        </w:rPr>
        <w:t xml:space="preserve"> příjemce grantu budou v této dohodě hromadně zmiňováni</w:t>
      </w:r>
      <w:r w:rsidR="00B15BF8">
        <w:rPr>
          <w:rFonts w:ascii="Arial" w:hAnsi="Arial" w:cs="Arial"/>
          <w:sz w:val="22"/>
          <w:szCs w:val="22"/>
        </w:rPr>
        <w:t xml:space="preserve"> jako</w:t>
      </w:r>
      <w:r w:rsidR="00371D6F">
        <w:rPr>
          <w:rFonts w:ascii="Arial" w:hAnsi="Arial" w:cs="Arial"/>
          <w:sz w:val="22"/>
          <w:szCs w:val="22"/>
        </w:rPr>
        <w:t xml:space="preserve"> „smluvní strany“ a jednotlivě jako „smluvní strana“</w:t>
      </w:r>
      <w:r w:rsidR="00035FC8" w:rsidRPr="0011496F">
        <w:rPr>
          <w:rFonts w:ascii="Arial" w:hAnsi="Arial" w:cs="Arial"/>
          <w:sz w:val="22"/>
          <w:szCs w:val="22"/>
        </w:rPr>
        <w:t xml:space="preserve">. </w:t>
      </w:r>
    </w:p>
    <w:p w14:paraId="2C5B6E6F" w14:textId="77777777" w:rsidR="00BF5FA6" w:rsidRPr="0011496F" w:rsidRDefault="00BF5FA6" w:rsidP="00A366B5">
      <w:pPr>
        <w:jc w:val="both"/>
        <w:rPr>
          <w:rFonts w:ascii="Arial" w:hAnsi="Arial" w:cs="Arial"/>
          <w:sz w:val="22"/>
          <w:szCs w:val="22"/>
        </w:rPr>
      </w:pPr>
    </w:p>
    <w:p w14:paraId="02BC1141" w14:textId="3E13C557" w:rsidR="00AA1202" w:rsidRPr="0011496F" w:rsidRDefault="00AA1202" w:rsidP="00A366B5">
      <w:pPr>
        <w:jc w:val="both"/>
        <w:rPr>
          <w:rFonts w:ascii="Arial" w:hAnsi="Arial" w:cs="Arial"/>
          <w:b/>
          <w:sz w:val="22"/>
          <w:szCs w:val="22"/>
        </w:rPr>
      </w:pPr>
    </w:p>
    <w:p w14:paraId="02BC1142" w14:textId="0D6D63B6" w:rsidR="00371D6F" w:rsidRDefault="00EA486F" w:rsidP="00A366B5">
      <w:pPr>
        <w:jc w:val="both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>VZHLEDEM K TOMU, ŽE</w:t>
      </w:r>
      <w:r w:rsidR="00FF1039" w:rsidRPr="0011496F">
        <w:rPr>
          <w:rFonts w:ascii="Arial" w:hAnsi="Arial" w:cs="Arial"/>
          <w:sz w:val="22"/>
          <w:szCs w:val="22"/>
        </w:rPr>
        <w:t xml:space="preserve"> </w:t>
      </w:r>
      <w:r w:rsidR="00371D6F">
        <w:rPr>
          <w:rFonts w:ascii="Arial" w:hAnsi="Arial" w:cs="Arial"/>
          <w:sz w:val="22"/>
          <w:szCs w:val="22"/>
        </w:rPr>
        <w:t xml:space="preserve">se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FF1039" w:rsidRPr="0011496F">
        <w:rPr>
          <w:rFonts w:ascii="Arial" w:hAnsi="Arial" w:cs="Arial"/>
          <w:sz w:val="22"/>
          <w:szCs w:val="22"/>
        </w:rPr>
        <w:t xml:space="preserve"> a</w:t>
      </w:r>
      <w:r w:rsidR="00371D6F">
        <w:rPr>
          <w:rFonts w:ascii="Arial" w:hAnsi="Arial" w:cs="Arial"/>
          <w:sz w:val="22"/>
          <w:szCs w:val="22"/>
        </w:rPr>
        <w:t xml:space="preserve"> její přidružené společnosti ve skupině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371D6F">
        <w:rPr>
          <w:rFonts w:ascii="Arial" w:hAnsi="Arial" w:cs="Arial"/>
          <w:sz w:val="22"/>
          <w:szCs w:val="22"/>
        </w:rPr>
        <w:t xml:space="preserve"> zapojují do výzkumu, vývoje, výroby, marketinku a prodeje zdravotnických technologií; </w:t>
      </w:r>
    </w:p>
    <w:p w14:paraId="02BC1143" w14:textId="77777777" w:rsidR="00FF1039" w:rsidRPr="0011496F" w:rsidRDefault="00FF1039" w:rsidP="00A366B5">
      <w:pPr>
        <w:jc w:val="both"/>
        <w:rPr>
          <w:rFonts w:ascii="Arial" w:hAnsi="Arial" w:cs="Arial"/>
          <w:sz w:val="22"/>
          <w:szCs w:val="22"/>
        </w:rPr>
      </w:pPr>
    </w:p>
    <w:p w14:paraId="02BC1144" w14:textId="105C971F" w:rsidR="007B7E95" w:rsidRDefault="00EA486F" w:rsidP="00A366B5">
      <w:pPr>
        <w:jc w:val="both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>VZHLEDEM K TOMU, ŽE</w:t>
      </w:r>
      <w:r w:rsidR="00FF1039" w:rsidRPr="0011496F">
        <w:rPr>
          <w:rFonts w:ascii="Arial" w:hAnsi="Arial" w:cs="Arial"/>
          <w:sz w:val="22"/>
          <w:szCs w:val="22"/>
        </w:rPr>
        <w:t xml:space="preserve"> </w:t>
      </w:r>
      <w:r w:rsidR="007B7E95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FF1039" w:rsidRPr="0011496F">
        <w:rPr>
          <w:rFonts w:ascii="Arial" w:hAnsi="Arial" w:cs="Arial"/>
          <w:sz w:val="22"/>
          <w:szCs w:val="22"/>
        </w:rPr>
        <w:t xml:space="preserve"> </w:t>
      </w:r>
      <w:r w:rsidR="007B7E95">
        <w:rPr>
          <w:rFonts w:ascii="Arial" w:hAnsi="Arial" w:cs="Arial"/>
          <w:sz w:val="22"/>
          <w:szCs w:val="22"/>
        </w:rPr>
        <w:t xml:space="preserve">chce podporovat nezávislé lékařské vzdělávání a pravidelně poskytuje </w:t>
      </w:r>
      <w:r w:rsidR="00E419DC">
        <w:rPr>
          <w:rFonts w:ascii="Arial" w:hAnsi="Arial" w:cs="Arial"/>
          <w:sz w:val="22"/>
          <w:szCs w:val="22"/>
        </w:rPr>
        <w:t xml:space="preserve">zdravotnickým organizacím </w:t>
      </w:r>
      <w:r w:rsidR="007B7E95">
        <w:rPr>
          <w:rFonts w:ascii="Arial" w:hAnsi="Arial" w:cs="Arial"/>
          <w:sz w:val="22"/>
          <w:szCs w:val="22"/>
        </w:rPr>
        <w:t>granty na vzdělávání</w:t>
      </w:r>
      <w:r w:rsidR="00E419DC">
        <w:rPr>
          <w:rFonts w:ascii="Arial" w:hAnsi="Arial" w:cs="Arial"/>
          <w:sz w:val="22"/>
          <w:szCs w:val="22"/>
        </w:rPr>
        <w:t xml:space="preserve"> určené</w:t>
      </w:r>
      <w:r w:rsidR="007B7E95">
        <w:rPr>
          <w:rFonts w:ascii="Arial" w:hAnsi="Arial" w:cs="Arial"/>
          <w:sz w:val="22"/>
          <w:szCs w:val="22"/>
        </w:rPr>
        <w:t xml:space="preserve"> na podporu a </w:t>
      </w:r>
      <w:r w:rsidR="004313AB">
        <w:rPr>
          <w:rFonts w:ascii="Arial" w:hAnsi="Arial" w:cs="Arial"/>
          <w:sz w:val="22"/>
          <w:szCs w:val="22"/>
        </w:rPr>
        <w:t xml:space="preserve">vývoj </w:t>
      </w:r>
      <w:r w:rsidR="00B7539B">
        <w:rPr>
          <w:rFonts w:ascii="Arial" w:hAnsi="Arial" w:cs="Arial"/>
          <w:sz w:val="22"/>
          <w:szCs w:val="22"/>
        </w:rPr>
        <w:t>řád</w:t>
      </w:r>
      <w:r w:rsidR="004313AB">
        <w:rPr>
          <w:rFonts w:ascii="Arial" w:hAnsi="Arial" w:cs="Arial"/>
          <w:sz w:val="22"/>
          <w:szCs w:val="22"/>
        </w:rPr>
        <w:t>ného lékařského vzdělávání zdravotnických odborníků;</w:t>
      </w:r>
    </w:p>
    <w:p w14:paraId="02BC1145" w14:textId="77777777" w:rsidR="00FF1039" w:rsidRPr="0011496F" w:rsidRDefault="00FF1039" w:rsidP="00A366B5">
      <w:pPr>
        <w:jc w:val="both"/>
        <w:rPr>
          <w:rFonts w:ascii="Arial" w:hAnsi="Arial" w:cs="Arial"/>
          <w:b/>
          <w:sz w:val="22"/>
          <w:szCs w:val="22"/>
        </w:rPr>
      </w:pPr>
    </w:p>
    <w:p w14:paraId="02BC1146" w14:textId="5F943843" w:rsidR="00FF1039" w:rsidRPr="0011496F" w:rsidRDefault="00EA486F" w:rsidP="00A366B5">
      <w:pPr>
        <w:jc w:val="both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>VZHLEDEM K TOMU, ŽE</w:t>
      </w:r>
      <w:r w:rsidR="00FF1039" w:rsidRPr="0011496F">
        <w:rPr>
          <w:rFonts w:ascii="Arial" w:hAnsi="Arial" w:cs="Arial"/>
          <w:b/>
          <w:sz w:val="22"/>
          <w:szCs w:val="22"/>
        </w:rPr>
        <w:t xml:space="preserve"> </w:t>
      </w:r>
      <w:r w:rsidR="007B7E95">
        <w:rPr>
          <w:rFonts w:ascii="Arial" w:hAnsi="Arial" w:cs="Arial"/>
          <w:sz w:val="22"/>
          <w:szCs w:val="22"/>
        </w:rPr>
        <w:t xml:space="preserve">příjemce grantu je organizace, která předložila společnosti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7B7E95">
        <w:rPr>
          <w:rFonts w:ascii="Arial" w:hAnsi="Arial" w:cs="Arial"/>
          <w:sz w:val="22"/>
          <w:szCs w:val="22"/>
        </w:rPr>
        <w:t xml:space="preserve"> žádost o udělení grantu na vzdělávání</w:t>
      </w:r>
      <w:r w:rsidR="00FF1039" w:rsidRPr="0011496F">
        <w:rPr>
          <w:rFonts w:ascii="Arial" w:hAnsi="Arial" w:cs="Arial"/>
          <w:sz w:val="22"/>
          <w:szCs w:val="22"/>
        </w:rPr>
        <w:t>;</w:t>
      </w:r>
    </w:p>
    <w:p w14:paraId="02BC1147" w14:textId="77777777" w:rsidR="00FF1039" w:rsidRPr="0011496F" w:rsidRDefault="00FF1039" w:rsidP="00A366B5">
      <w:pPr>
        <w:jc w:val="both"/>
        <w:rPr>
          <w:rFonts w:ascii="Arial" w:hAnsi="Arial" w:cs="Arial"/>
          <w:b/>
          <w:sz w:val="22"/>
          <w:szCs w:val="22"/>
        </w:rPr>
      </w:pPr>
    </w:p>
    <w:p w14:paraId="02BC1148" w14:textId="1D279204" w:rsidR="00FF1039" w:rsidRDefault="00EA486F" w:rsidP="00A366B5">
      <w:pPr>
        <w:jc w:val="both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>VZHLEDEM K TOMU, ŽE</w:t>
      </w:r>
      <w:r w:rsidR="00FF1039" w:rsidRPr="0011496F">
        <w:rPr>
          <w:rFonts w:ascii="Arial" w:hAnsi="Arial" w:cs="Arial"/>
          <w:sz w:val="22"/>
          <w:szCs w:val="22"/>
        </w:rPr>
        <w:t xml:space="preserve"> </w:t>
      </w:r>
      <w:r w:rsidR="004313AB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4313AB">
        <w:rPr>
          <w:rFonts w:ascii="Arial" w:hAnsi="Arial" w:cs="Arial"/>
          <w:sz w:val="22"/>
          <w:szCs w:val="22"/>
        </w:rPr>
        <w:t xml:space="preserve"> prostudovala žádost o udělení grantu na vzdělávání a chce podporovat příjemce grantu podle níže uvedených podmínek:</w:t>
      </w:r>
      <w:r w:rsidR="00FF1039" w:rsidRPr="0011496F">
        <w:rPr>
          <w:rFonts w:ascii="Arial" w:hAnsi="Arial" w:cs="Arial"/>
          <w:sz w:val="22"/>
          <w:szCs w:val="22"/>
        </w:rPr>
        <w:t xml:space="preserve"> </w:t>
      </w:r>
    </w:p>
    <w:p w14:paraId="2BBE23EB" w14:textId="17B4B7E2" w:rsidR="00373B12" w:rsidRDefault="00373B12" w:rsidP="00A366B5">
      <w:pPr>
        <w:jc w:val="both"/>
        <w:rPr>
          <w:rFonts w:ascii="Arial" w:hAnsi="Arial" w:cs="Arial"/>
          <w:sz w:val="22"/>
          <w:szCs w:val="22"/>
        </w:rPr>
      </w:pPr>
    </w:p>
    <w:p w14:paraId="0AFF10C7" w14:textId="77777777" w:rsidR="00AC5B1D" w:rsidRPr="0011496F" w:rsidRDefault="00AC5B1D" w:rsidP="00A366B5">
      <w:pPr>
        <w:jc w:val="both"/>
        <w:rPr>
          <w:rFonts w:ascii="Arial" w:hAnsi="Arial" w:cs="Arial"/>
          <w:sz w:val="22"/>
          <w:szCs w:val="22"/>
        </w:rPr>
      </w:pPr>
    </w:p>
    <w:p w14:paraId="02BC114A" w14:textId="086D91A9" w:rsidR="00A34868" w:rsidRPr="0011496F" w:rsidRDefault="000D246C" w:rsidP="000D246C">
      <w:pPr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ab/>
      </w:r>
    </w:p>
    <w:p w14:paraId="02BC114B" w14:textId="77777777" w:rsidR="00A34868" w:rsidRPr="0011496F" w:rsidRDefault="007B7E95" w:rsidP="00C634A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grantu na vzdělávání</w:t>
      </w:r>
    </w:p>
    <w:p w14:paraId="02BC114C" w14:textId="77777777" w:rsidR="000D246C" w:rsidRPr="0011496F" w:rsidRDefault="000D246C" w:rsidP="000D246C">
      <w:pPr>
        <w:rPr>
          <w:rFonts w:ascii="Arial" w:hAnsi="Arial" w:cs="Arial"/>
          <w:sz w:val="22"/>
          <w:szCs w:val="22"/>
        </w:rPr>
      </w:pPr>
    </w:p>
    <w:p w14:paraId="02BC114E" w14:textId="75D48455" w:rsidR="00147703" w:rsidRDefault="00267524" w:rsidP="00BF5FA6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výslovné žádosti příjemce grantu se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 xml:space="preserve"> zavazuje, že poskytne grant na vzdělávání příjemci grantu, který je právnickou osobou ve smyslu výše uvedených ustanovení, pro účely vzdělávání na podporu vědy, zlepšování zdravotní péče a zdravotních výsledků pro pacienty (dále „grant“), </w:t>
      </w:r>
      <w:r w:rsidR="00DD0295">
        <w:rPr>
          <w:rFonts w:ascii="Arial" w:hAnsi="Arial" w:cs="Arial"/>
          <w:sz w:val="22"/>
          <w:szCs w:val="22"/>
        </w:rPr>
        <w:t xml:space="preserve">určený </w:t>
      </w:r>
      <w:r>
        <w:rPr>
          <w:rFonts w:ascii="Arial" w:hAnsi="Arial" w:cs="Arial"/>
          <w:sz w:val="22"/>
          <w:szCs w:val="22"/>
        </w:rPr>
        <w:t>zvláště na</w:t>
      </w:r>
      <w:r w:rsidR="00DD0295">
        <w:rPr>
          <w:rFonts w:ascii="Arial" w:hAnsi="Arial" w:cs="Arial"/>
          <w:sz w:val="22"/>
          <w:szCs w:val="22"/>
        </w:rPr>
        <w:t xml:space="preserve"> úhradu</w:t>
      </w:r>
      <w:r>
        <w:rPr>
          <w:rFonts w:ascii="Arial" w:hAnsi="Arial" w:cs="Arial"/>
          <w:sz w:val="22"/>
          <w:szCs w:val="22"/>
        </w:rPr>
        <w:t xml:space="preserve"> účast</w:t>
      </w:r>
      <w:r w:rsidR="00DD02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jednoho nebo několika </w:t>
      </w:r>
      <w:r w:rsidR="00742BB9">
        <w:rPr>
          <w:rFonts w:ascii="Arial" w:hAnsi="Arial" w:cs="Arial"/>
          <w:sz w:val="22"/>
          <w:szCs w:val="22"/>
        </w:rPr>
        <w:t>zdravotnických odborník</w:t>
      </w:r>
      <w:r w:rsidR="00FA6E8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příjemce grantu na následujících akcích</w:t>
      </w:r>
      <w:r w:rsidR="00147703" w:rsidRPr="0011496F">
        <w:rPr>
          <w:rFonts w:ascii="Arial" w:hAnsi="Arial" w:cs="Arial"/>
          <w:sz w:val="22"/>
          <w:szCs w:val="22"/>
        </w:rPr>
        <w:t>:</w:t>
      </w:r>
    </w:p>
    <w:p w14:paraId="247D925C" w14:textId="77777777" w:rsidR="00BF5FA6" w:rsidRPr="00BF5FA6" w:rsidRDefault="00BF5FA6" w:rsidP="00BF5FA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2BC114F" w14:textId="675FC930" w:rsidR="00147703" w:rsidRPr="00373B12" w:rsidRDefault="00C81629" w:rsidP="00373B12">
      <w:pPr>
        <w:pStyle w:val="Odstavecseseznamem"/>
        <w:spacing w:line="360" w:lineRule="auto"/>
        <w:jc w:val="both"/>
        <w:rPr>
          <w:rFonts w:asciiTheme="minorHAnsi" w:hAnsiTheme="minorHAnsi" w:cstheme="minorHAnsi"/>
        </w:rPr>
      </w:pPr>
      <w:r w:rsidRPr="009B0EA2">
        <w:rPr>
          <w:rFonts w:ascii="Arial" w:hAnsi="Arial" w:cs="Arial"/>
          <w:sz w:val="22"/>
          <w:szCs w:val="22"/>
        </w:rPr>
        <w:t>Podpora aktivní účasti zaměstnanců VFN na konferenci Evropské společnosti lékařské genetiky (</w:t>
      </w:r>
      <w:proofErr w:type="spellStart"/>
      <w:r w:rsidRPr="009B0EA2">
        <w:rPr>
          <w:rFonts w:ascii="Arial" w:hAnsi="Arial" w:cs="Arial"/>
          <w:sz w:val="22"/>
          <w:szCs w:val="22"/>
        </w:rPr>
        <w:t>the</w:t>
      </w:r>
      <w:proofErr w:type="spellEnd"/>
      <w:r w:rsidRPr="009B0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0EA2">
        <w:rPr>
          <w:rFonts w:ascii="Arial" w:hAnsi="Arial" w:cs="Arial"/>
          <w:sz w:val="22"/>
          <w:szCs w:val="22"/>
        </w:rPr>
        <w:t>European</w:t>
      </w:r>
      <w:proofErr w:type="spellEnd"/>
      <w:r w:rsidRPr="009B0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0EA2">
        <w:rPr>
          <w:rFonts w:ascii="Arial" w:hAnsi="Arial" w:cs="Arial"/>
          <w:sz w:val="22"/>
          <w:szCs w:val="22"/>
        </w:rPr>
        <w:t>Human</w:t>
      </w:r>
      <w:proofErr w:type="spellEnd"/>
      <w:r w:rsidRPr="009B0EA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B0EA2">
        <w:rPr>
          <w:rFonts w:ascii="Arial" w:hAnsi="Arial" w:cs="Arial"/>
          <w:sz w:val="22"/>
          <w:szCs w:val="22"/>
        </w:rPr>
        <w:t>Genetics</w:t>
      </w:r>
      <w:proofErr w:type="spellEnd"/>
      <w:r w:rsidRPr="009B0EA2">
        <w:rPr>
          <w:rFonts w:ascii="Arial" w:hAnsi="Arial" w:cs="Arial"/>
          <w:sz w:val="22"/>
          <w:szCs w:val="22"/>
        </w:rPr>
        <w:t xml:space="preserve"> </w:t>
      </w:r>
      <w:r w:rsidR="00683B48" w:rsidRPr="009B0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0EA2">
        <w:rPr>
          <w:rFonts w:ascii="Arial" w:hAnsi="Arial" w:cs="Arial"/>
          <w:sz w:val="22"/>
          <w:szCs w:val="22"/>
        </w:rPr>
        <w:t>Conference</w:t>
      </w:r>
      <w:proofErr w:type="spellEnd"/>
      <w:proofErr w:type="gramEnd"/>
      <w:r w:rsidRPr="009B0EA2">
        <w:rPr>
          <w:rFonts w:ascii="Arial" w:hAnsi="Arial" w:cs="Arial"/>
          <w:sz w:val="22"/>
          <w:szCs w:val="22"/>
        </w:rPr>
        <w:t xml:space="preserve">, ESHG 2023), která se bude konat ve dnech 10. – 13. 6. 2023 ve skotském Glasgow (Velká Británie) </w:t>
      </w:r>
      <w:r w:rsidR="00147703" w:rsidRPr="009B0EA2">
        <w:rPr>
          <w:rFonts w:ascii="Arial" w:hAnsi="Arial" w:cs="Arial"/>
          <w:sz w:val="22"/>
          <w:szCs w:val="22"/>
        </w:rPr>
        <w:t>(</w:t>
      </w:r>
      <w:r w:rsidR="007B7E95" w:rsidRPr="009B0EA2">
        <w:rPr>
          <w:rFonts w:ascii="Arial" w:hAnsi="Arial" w:cs="Arial"/>
          <w:sz w:val="22"/>
          <w:szCs w:val="22"/>
        </w:rPr>
        <w:t>dále „</w:t>
      </w:r>
      <w:r w:rsidR="00267524" w:rsidRPr="009B0EA2">
        <w:rPr>
          <w:rFonts w:ascii="Arial" w:hAnsi="Arial" w:cs="Arial"/>
          <w:sz w:val="22"/>
          <w:szCs w:val="22"/>
        </w:rPr>
        <w:t>akce“</w:t>
      </w:r>
      <w:r w:rsidR="00147703" w:rsidRPr="009B0EA2">
        <w:rPr>
          <w:rFonts w:ascii="Arial" w:hAnsi="Arial" w:cs="Arial"/>
          <w:sz w:val="22"/>
          <w:szCs w:val="22"/>
        </w:rPr>
        <w:t>)</w:t>
      </w:r>
      <w:r w:rsidR="004F549B" w:rsidRPr="009B0EA2">
        <w:rPr>
          <w:rFonts w:ascii="Arial" w:hAnsi="Arial" w:cs="Arial"/>
          <w:sz w:val="22"/>
          <w:szCs w:val="22"/>
        </w:rPr>
        <w:t>.</w:t>
      </w:r>
    </w:p>
    <w:p w14:paraId="02BC1150" w14:textId="77777777" w:rsidR="00147703" w:rsidRPr="0011496F" w:rsidRDefault="00742BB9" w:rsidP="00147703">
      <w:pPr>
        <w:ind w:left="720"/>
        <w:rPr>
          <w:rFonts w:ascii="Arial" w:hAnsi="Arial" w:cs="Arial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14:paraId="02BC1151" w14:textId="4F26AA04" w:rsidR="00147703" w:rsidRPr="0011496F" w:rsidRDefault="00267524" w:rsidP="00A366B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grantu</w:t>
      </w:r>
      <w:r w:rsidR="005539D2">
        <w:rPr>
          <w:rFonts w:ascii="Arial" w:hAnsi="Arial" w:cs="Arial"/>
          <w:sz w:val="22"/>
          <w:szCs w:val="22"/>
        </w:rPr>
        <w:t xml:space="preserve"> </w:t>
      </w:r>
      <w:r w:rsidR="00DD0295">
        <w:rPr>
          <w:rFonts w:ascii="Arial" w:hAnsi="Arial" w:cs="Arial"/>
          <w:sz w:val="22"/>
          <w:szCs w:val="22"/>
        </w:rPr>
        <w:t>se</w:t>
      </w:r>
      <w:r w:rsidR="000E2E28">
        <w:rPr>
          <w:rFonts w:ascii="Arial" w:hAnsi="Arial" w:cs="Arial"/>
          <w:sz w:val="22"/>
          <w:szCs w:val="22"/>
        </w:rPr>
        <w:t xml:space="preserve"> postará o to, aby</w:t>
      </w:r>
      <w:r>
        <w:rPr>
          <w:rFonts w:ascii="Arial" w:hAnsi="Arial" w:cs="Arial"/>
          <w:sz w:val="22"/>
          <w:szCs w:val="22"/>
        </w:rPr>
        <w:t xml:space="preserve"> jím vybraní účastníci akce </w:t>
      </w:r>
      <w:r w:rsidR="000E2E28">
        <w:rPr>
          <w:rFonts w:ascii="Arial" w:hAnsi="Arial" w:cs="Arial"/>
          <w:sz w:val="22"/>
          <w:szCs w:val="22"/>
        </w:rPr>
        <w:t xml:space="preserve">měli </w:t>
      </w:r>
      <w:r>
        <w:rPr>
          <w:rFonts w:ascii="Arial" w:hAnsi="Arial" w:cs="Arial"/>
          <w:sz w:val="22"/>
          <w:szCs w:val="22"/>
        </w:rPr>
        <w:t xml:space="preserve">kvalifikaci nezbytnou pro danou akci. Příjemce grantu </w:t>
      </w:r>
      <w:r w:rsidR="000E2E28">
        <w:rPr>
          <w:rFonts w:ascii="Arial" w:hAnsi="Arial" w:cs="Arial"/>
          <w:sz w:val="22"/>
          <w:szCs w:val="22"/>
        </w:rPr>
        <w:t>musí zajistit, aby z grantu byly hrazeny pouze níže uvedené položky</w:t>
      </w:r>
      <w:r w:rsidR="00147703" w:rsidRPr="0011496F">
        <w:rPr>
          <w:rFonts w:ascii="Arial" w:hAnsi="Arial" w:cs="Arial"/>
          <w:sz w:val="22"/>
          <w:szCs w:val="22"/>
        </w:rPr>
        <w:t>:</w:t>
      </w:r>
    </w:p>
    <w:p w14:paraId="02BC1152" w14:textId="77777777" w:rsidR="00147703" w:rsidRPr="0011496F" w:rsidRDefault="00147703" w:rsidP="00147703">
      <w:pPr>
        <w:ind w:left="720"/>
        <w:rPr>
          <w:rFonts w:ascii="Arial" w:hAnsi="Arial" w:cs="Arial"/>
          <w:sz w:val="22"/>
          <w:szCs w:val="22"/>
        </w:rPr>
      </w:pPr>
    </w:p>
    <w:p w14:paraId="02BC1153" w14:textId="77777777" w:rsidR="00147703" w:rsidRPr="0011496F" w:rsidRDefault="000E2E28" w:rsidP="00C634AB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 účast na akci</w:t>
      </w:r>
      <w:r w:rsidR="00147703" w:rsidRPr="0011496F">
        <w:rPr>
          <w:rFonts w:ascii="Arial" w:hAnsi="Arial" w:cs="Arial"/>
          <w:sz w:val="22"/>
          <w:szCs w:val="22"/>
        </w:rPr>
        <w:t>;</w:t>
      </w:r>
    </w:p>
    <w:p w14:paraId="02BC1154" w14:textId="77777777" w:rsidR="00147703" w:rsidRPr="0011496F" w:rsidRDefault="000E2E28" w:rsidP="00115209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cestovné</w:t>
      </w:r>
      <w:r w:rsidR="001A58A1" w:rsidRPr="0011496F">
        <w:rPr>
          <w:rFonts w:ascii="Arial" w:hAnsi="Arial" w:cs="Arial"/>
          <w:sz w:val="22"/>
          <w:szCs w:val="22"/>
        </w:rPr>
        <w:t>;</w:t>
      </w:r>
    </w:p>
    <w:p w14:paraId="02BC1155" w14:textId="77777777" w:rsidR="00147703" w:rsidRPr="0011496F" w:rsidRDefault="00435A8F" w:rsidP="00C634AB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přiměřené</w:t>
      </w:r>
      <w:r w:rsidR="000E2E28">
        <w:rPr>
          <w:rFonts w:ascii="Arial" w:hAnsi="Arial" w:cs="Arial"/>
          <w:sz w:val="22"/>
          <w:szCs w:val="22"/>
        </w:rPr>
        <w:t xml:space="preserve"> ubytování (včetně snídaně</w:t>
      </w:r>
      <w:r w:rsidR="00C029F7" w:rsidRPr="0011496F">
        <w:rPr>
          <w:rFonts w:ascii="Arial" w:hAnsi="Arial" w:cs="Arial"/>
          <w:sz w:val="22"/>
          <w:szCs w:val="22"/>
        </w:rPr>
        <w:t>)</w:t>
      </w:r>
      <w:r w:rsidR="00524B45" w:rsidRPr="0011496F">
        <w:rPr>
          <w:rFonts w:ascii="Arial" w:hAnsi="Arial" w:cs="Arial"/>
          <w:sz w:val="22"/>
          <w:szCs w:val="22"/>
        </w:rPr>
        <w:t>;</w:t>
      </w:r>
    </w:p>
    <w:p w14:paraId="02BC1156" w14:textId="77777777" w:rsidR="00524B45" w:rsidRPr="0011496F" w:rsidRDefault="00435A8F" w:rsidP="00C634AB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přiměřené</w:t>
      </w:r>
      <w:r w:rsidR="000E2E28">
        <w:rPr>
          <w:rFonts w:ascii="Arial" w:hAnsi="Arial" w:cs="Arial"/>
          <w:sz w:val="22"/>
          <w:szCs w:val="22"/>
        </w:rPr>
        <w:t xml:space="preserve"> stravování (jídla a nápoje</w:t>
      </w:r>
      <w:r w:rsidR="00524B45" w:rsidRPr="0011496F">
        <w:rPr>
          <w:rFonts w:ascii="Arial" w:hAnsi="Arial" w:cs="Arial"/>
          <w:sz w:val="22"/>
          <w:szCs w:val="22"/>
        </w:rPr>
        <w:t>).</w:t>
      </w:r>
    </w:p>
    <w:p w14:paraId="02BC1157" w14:textId="77777777" w:rsidR="00A34868" w:rsidRPr="0011496F" w:rsidRDefault="00A34868" w:rsidP="00C634AB">
      <w:pPr>
        <w:jc w:val="both"/>
        <w:rPr>
          <w:rFonts w:ascii="Arial" w:hAnsi="Arial" w:cs="Arial"/>
          <w:sz w:val="22"/>
          <w:szCs w:val="22"/>
        </w:rPr>
      </w:pPr>
    </w:p>
    <w:p w14:paraId="02BC1158" w14:textId="26C232AD" w:rsidR="002B4FF7" w:rsidRPr="0011496F" w:rsidRDefault="000E2E28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grantu tímto přijímá grant a zavazuje se, že grant použije pouze na výše popsanou akci. Jakákoli změna v zamýšleném použití grantu musí být předem písemně schválena společností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2B4FF7" w:rsidRPr="0011496F">
        <w:rPr>
          <w:rFonts w:ascii="Arial" w:hAnsi="Arial" w:cs="Arial"/>
          <w:sz w:val="22"/>
          <w:szCs w:val="22"/>
        </w:rPr>
        <w:t xml:space="preserve">.  </w:t>
      </w:r>
    </w:p>
    <w:p w14:paraId="02BC1159" w14:textId="77777777" w:rsidR="002B4FF7" w:rsidRPr="0011496F" w:rsidRDefault="002B4FF7" w:rsidP="00C634AB">
      <w:pPr>
        <w:jc w:val="both"/>
        <w:rPr>
          <w:rFonts w:ascii="Arial" w:hAnsi="Arial" w:cs="Arial"/>
          <w:sz w:val="22"/>
          <w:szCs w:val="22"/>
        </w:rPr>
      </w:pPr>
    </w:p>
    <w:p w14:paraId="02BC115A" w14:textId="77777777" w:rsidR="00A34868" w:rsidRPr="0011496F" w:rsidRDefault="00A34868" w:rsidP="00A34868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>Grant</w:t>
      </w:r>
    </w:p>
    <w:p w14:paraId="02BC115B" w14:textId="77777777" w:rsidR="00A34868" w:rsidRPr="0011496F" w:rsidRDefault="00A34868" w:rsidP="00C634AB">
      <w:pPr>
        <w:jc w:val="both"/>
        <w:rPr>
          <w:rFonts w:ascii="Arial" w:hAnsi="Arial" w:cs="Arial"/>
          <w:sz w:val="22"/>
          <w:szCs w:val="22"/>
        </w:rPr>
      </w:pPr>
    </w:p>
    <w:p w14:paraId="02BC115C" w14:textId="0574942B" w:rsidR="00A34868" w:rsidRPr="0011496F" w:rsidRDefault="000E2E28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bude poskytnut v peněžní formě převodem na bankovní účet určený pří</w:t>
      </w:r>
      <w:r w:rsidR="00DD0295">
        <w:rPr>
          <w:rFonts w:ascii="Arial" w:hAnsi="Arial" w:cs="Arial"/>
          <w:sz w:val="22"/>
          <w:szCs w:val="22"/>
        </w:rPr>
        <w:t xml:space="preserve">jemcem </w:t>
      </w:r>
      <w:r w:rsidR="00DD0295" w:rsidRPr="009B0EA2">
        <w:rPr>
          <w:rFonts w:ascii="Arial" w:hAnsi="Arial" w:cs="Arial"/>
          <w:sz w:val="22"/>
          <w:szCs w:val="22"/>
        </w:rPr>
        <w:t>grantu a celková hodnota grantu je</w:t>
      </w:r>
      <w:r w:rsidR="000851B3" w:rsidRPr="009B0EA2">
        <w:rPr>
          <w:rFonts w:ascii="Arial" w:hAnsi="Arial" w:cs="Arial"/>
          <w:sz w:val="22"/>
          <w:szCs w:val="22"/>
        </w:rPr>
        <w:t xml:space="preserve"> </w:t>
      </w:r>
      <w:r w:rsidR="00C81629" w:rsidRPr="009B0EA2">
        <w:rPr>
          <w:rFonts w:ascii="Arial" w:hAnsi="Arial" w:cs="Arial"/>
          <w:sz w:val="22"/>
          <w:szCs w:val="22"/>
        </w:rPr>
        <w:t>70</w:t>
      </w:r>
      <w:r w:rsidR="00921472" w:rsidRPr="009B0EA2">
        <w:rPr>
          <w:rFonts w:ascii="Arial" w:hAnsi="Arial" w:cs="Arial"/>
          <w:sz w:val="22"/>
          <w:szCs w:val="22"/>
        </w:rPr>
        <w:t> </w:t>
      </w:r>
      <w:r w:rsidR="00C81629" w:rsidRPr="009B0EA2">
        <w:rPr>
          <w:rFonts w:ascii="Arial" w:hAnsi="Arial" w:cs="Arial"/>
          <w:sz w:val="22"/>
          <w:szCs w:val="22"/>
        </w:rPr>
        <w:t>000</w:t>
      </w:r>
      <w:r w:rsidR="00921472" w:rsidRPr="009B0EA2">
        <w:rPr>
          <w:rFonts w:ascii="Arial" w:hAnsi="Arial" w:cs="Arial"/>
          <w:sz w:val="22"/>
          <w:szCs w:val="22"/>
        </w:rPr>
        <w:t>,00</w:t>
      </w:r>
      <w:r w:rsidR="002026F2" w:rsidRPr="009B0EA2">
        <w:rPr>
          <w:rFonts w:ascii="Arial" w:hAnsi="Arial" w:cs="Arial"/>
          <w:sz w:val="22"/>
          <w:szCs w:val="22"/>
        </w:rPr>
        <w:t xml:space="preserve"> </w:t>
      </w:r>
      <w:r w:rsidR="000D246C" w:rsidRPr="009B0EA2">
        <w:rPr>
          <w:rFonts w:ascii="Arial" w:hAnsi="Arial" w:cs="Arial"/>
          <w:sz w:val="22"/>
          <w:szCs w:val="22"/>
        </w:rPr>
        <w:t>K</w:t>
      </w:r>
      <w:r w:rsidR="00DD0295" w:rsidRPr="009B0EA2">
        <w:rPr>
          <w:rFonts w:ascii="Arial" w:hAnsi="Arial" w:cs="Arial"/>
          <w:sz w:val="22"/>
          <w:szCs w:val="22"/>
        </w:rPr>
        <w:t>č</w:t>
      </w:r>
      <w:r w:rsidR="003B7A46" w:rsidRPr="009B0EA2">
        <w:rPr>
          <w:rFonts w:ascii="Arial" w:hAnsi="Arial" w:cs="Arial"/>
          <w:sz w:val="22"/>
          <w:szCs w:val="22"/>
        </w:rPr>
        <w:t xml:space="preserve"> </w:t>
      </w:r>
      <w:r w:rsidR="00BF5FA6" w:rsidRPr="009B0EA2">
        <w:rPr>
          <w:rFonts w:ascii="Arial" w:hAnsi="Arial" w:cs="Arial"/>
          <w:sz w:val="22"/>
          <w:szCs w:val="22"/>
        </w:rPr>
        <w:t>(</w:t>
      </w:r>
      <w:r w:rsidR="00C81629" w:rsidRPr="009B0EA2">
        <w:rPr>
          <w:rFonts w:ascii="Arial" w:hAnsi="Arial" w:cs="Arial"/>
          <w:sz w:val="22"/>
          <w:szCs w:val="22"/>
        </w:rPr>
        <w:t>sedmdesát tisíc</w:t>
      </w:r>
      <w:r w:rsidR="004C3602" w:rsidRPr="009B0EA2">
        <w:rPr>
          <w:rFonts w:ascii="Arial" w:hAnsi="Arial" w:cs="Arial"/>
          <w:sz w:val="22"/>
          <w:szCs w:val="22"/>
        </w:rPr>
        <w:t xml:space="preserve"> </w:t>
      </w:r>
      <w:r w:rsidR="007B7E95" w:rsidRPr="009B0EA2">
        <w:rPr>
          <w:rFonts w:ascii="Arial" w:hAnsi="Arial" w:cs="Arial"/>
          <w:sz w:val="22"/>
          <w:szCs w:val="22"/>
        </w:rPr>
        <w:t>českých korun</w:t>
      </w:r>
      <w:r w:rsidR="000D246C" w:rsidRPr="009B0EA2">
        <w:rPr>
          <w:rFonts w:ascii="Arial" w:hAnsi="Arial" w:cs="Arial"/>
          <w:sz w:val="22"/>
          <w:szCs w:val="22"/>
        </w:rPr>
        <w:t>),</w:t>
      </w:r>
      <w:r w:rsidR="00DD0295" w:rsidRPr="009B0EA2">
        <w:rPr>
          <w:rFonts w:ascii="Arial" w:hAnsi="Arial" w:cs="Arial"/>
          <w:sz w:val="22"/>
          <w:szCs w:val="22"/>
        </w:rPr>
        <w:t xml:space="preserve"> což</w:t>
      </w:r>
      <w:r w:rsidR="00DD0295">
        <w:rPr>
          <w:rFonts w:ascii="Arial" w:hAnsi="Arial" w:cs="Arial"/>
          <w:sz w:val="22"/>
          <w:szCs w:val="22"/>
        </w:rPr>
        <w:t xml:space="preserve"> smluvní strany tímto potvrzují.</w:t>
      </w:r>
    </w:p>
    <w:p w14:paraId="02BC115D" w14:textId="77777777" w:rsidR="00A34868" w:rsidRPr="0011496F" w:rsidRDefault="00A34868" w:rsidP="00C634A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2BC115E" w14:textId="52E23A2E" w:rsidR="000D246C" w:rsidRPr="0011496F" w:rsidRDefault="00DD0295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grantu výslovně uznává právně závazným způsobem, že výše uvedená částka grantu je úplná a konečná.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 xml:space="preserve"> nebude za žádných okolností odpovídat za platbu jakýchkoli dalších výdajů nebo </w:t>
      </w:r>
      <w:r w:rsidR="003B03C9">
        <w:rPr>
          <w:rFonts w:ascii="Arial" w:hAnsi="Arial" w:cs="Arial"/>
          <w:sz w:val="22"/>
          <w:szCs w:val="22"/>
        </w:rPr>
        <w:t>za později zjištěné poplatky.</w:t>
      </w:r>
    </w:p>
    <w:p w14:paraId="02BC115F" w14:textId="77777777" w:rsidR="000D246C" w:rsidRPr="0011496F" w:rsidRDefault="000D246C" w:rsidP="000D24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BC1160" w14:textId="77777777" w:rsidR="005400E4" w:rsidRPr="0011496F" w:rsidRDefault="00624AD0" w:rsidP="005400E4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1496F">
        <w:rPr>
          <w:rFonts w:ascii="Arial" w:hAnsi="Arial" w:cs="Arial"/>
          <w:b/>
          <w:sz w:val="22"/>
          <w:szCs w:val="22"/>
        </w:rPr>
        <w:t>Et</w:t>
      </w:r>
      <w:r w:rsidR="004313AB">
        <w:rPr>
          <w:rFonts w:ascii="Arial" w:hAnsi="Arial" w:cs="Arial"/>
          <w:b/>
          <w:sz w:val="22"/>
          <w:szCs w:val="22"/>
        </w:rPr>
        <w:t xml:space="preserve">ika a dodržování zákonů a předpisů </w:t>
      </w:r>
    </w:p>
    <w:p w14:paraId="02BC1161" w14:textId="77777777" w:rsidR="00A34868" w:rsidRPr="0011496F" w:rsidRDefault="006E2C79" w:rsidP="00C634AB">
      <w:pPr>
        <w:tabs>
          <w:tab w:val="left" w:pos="825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496F">
        <w:rPr>
          <w:rFonts w:ascii="Arial" w:hAnsi="Arial" w:cs="Arial"/>
          <w:sz w:val="22"/>
          <w:szCs w:val="22"/>
        </w:rPr>
        <w:tab/>
      </w:r>
    </w:p>
    <w:p w14:paraId="02BC1162" w14:textId="403DFF84" w:rsidR="00E668EF" w:rsidRPr="0011496F" w:rsidRDefault="003B03C9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potvrzují, že grant není</w:t>
      </w:r>
      <w:r w:rsidR="00162DA2">
        <w:rPr>
          <w:rFonts w:ascii="Arial" w:hAnsi="Arial" w:cs="Arial"/>
          <w:sz w:val="22"/>
          <w:szCs w:val="22"/>
        </w:rPr>
        <w:t xml:space="preserve"> skrytě</w:t>
      </w:r>
      <w:r>
        <w:rPr>
          <w:rFonts w:ascii="Arial" w:hAnsi="Arial" w:cs="Arial"/>
          <w:sz w:val="22"/>
          <w:szCs w:val="22"/>
        </w:rPr>
        <w:t xml:space="preserve"> ani otevřeně spojen s jakoukoli písemnou nebo ústní dohodou mezi smluvními stranami, která by příjemce grantu zavazovala kupovat, najímat, doporučovat, předepisovat, používat, dodávat nebo pořizovat jakýkoli výrobek vyrobený, prodávaný nebo propagovaný společností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62DA2">
        <w:rPr>
          <w:rFonts w:ascii="Arial" w:hAnsi="Arial" w:cs="Arial"/>
          <w:sz w:val="22"/>
          <w:szCs w:val="22"/>
        </w:rPr>
        <w:t xml:space="preserve"> ani se nepoužívá</w:t>
      </w:r>
      <w:r>
        <w:rPr>
          <w:rFonts w:ascii="Arial" w:hAnsi="Arial" w:cs="Arial"/>
          <w:sz w:val="22"/>
          <w:szCs w:val="22"/>
        </w:rPr>
        <w:t xml:space="preserve"> </w:t>
      </w:r>
      <w:r w:rsidR="00162DA2">
        <w:rPr>
          <w:rFonts w:ascii="Arial" w:hAnsi="Arial" w:cs="Arial"/>
          <w:sz w:val="22"/>
          <w:szCs w:val="22"/>
        </w:rPr>
        <w:t>jako odměna za dřívější nákupy, používání, doporučení za účelem objednávky nebo za</w:t>
      </w:r>
      <w:r>
        <w:rPr>
          <w:rFonts w:ascii="Arial" w:hAnsi="Arial" w:cs="Arial"/>
          <w:sz w:val="22"/>
          <w:szCs w:val="22"/>
        </w:rPr>
        <w:t xml:space="preserve"> </w:t>
      </w:r>
      <w:r w:rsidR="008D7B46">
        <w:rPr>
          <w:rFonts w:ascii="Arial" w:hAnsi="Arial" w:cs="Arial"/>
          <w:sz w:val="22"/>
          <w:szCs w:val="22"/>
        </w:rPr>
        <w:t>reference</w:t>
      </w:r>
      <w:r w:rsidR="00E43DDB" w:rsidRPr="0011496F">
        <w:rPr>
          <w:rFonts w:ascii="Arial" w:hAnsi="Arial" w:cs="Arial"/>
          <w:sz w:val="22"/>
          <w:szCs w:val="22"/>
        </w:rPr>
        <w:t>.</w:t>
      </w:r>
    </w:p>
    <w:p w14:paraId="02BC1163" w14:textId="77777777" w:rsidR="00E668EF" w:rsidRPr="0011496F" w:rsidRDefault="00E668EF" w:rsidP="00C634A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2BC1164" w14:textId="151B6672" w:rsidR="00410ADA" w:rsidRPr="0011496F" w:rsidRDefault="00162DA2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 xml:space="preserve"> poskytuje grant ve prospěch příjemce grantu. </w:t>
      </w:r>
      <w:r w:rsidR="00A856CD">
        <w:rPr>
          <w:rFonts w:ascii="Arial" w:hAnsi="Arial" w:cs="Arial"/>
          <w:sz w:val="22"/>
          <w:szCs w:val="22"/>
        </w:rPr>
        <w:t>Není určen k osobnímu prospěchu jakéhokoli jednotlivého zdravotnického odborníka nebo jiného zaměstnance příjemce grantu a žádná ze smluvních stran nemá v úmyslu změnit určení grantu ve prospěch jakéhokoli jednotlivého zdravotnického odborníka nebo jiného zaměstnance příjemce grantu</w:t>
      </w:r>
      <w:r w:rsidR="00F10128" w:rsidRPr="0011496F">
        <w:rPr>
          <w:rFonts w:ascii="Arial" w:hAnsi="Arial" w:cs="Arial"/>
          <w:sz w:val="22"/>
          <w:szCs w:val="22"/>
        </w:rPr>
        <w:t>.</w:t>
      </w:r>
      <w:r w:rsidR="00DF6E03">
        <w:rPr>
          <w:rFonts w:ascii="Arial" w:hAnsi="Arial" w:cs="Arial"/>
          <w:sz w:val="22"/>
          <w:szCs w:val="22"/>
        </w:rPr>
        <w:t xml:space="preserve">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DF6E03">
        <w:rPr>
          <w:rFonts w:ascii="Arial" w:hAnsi="Arial" w:cs="Arial"/>
          <w:sz w:val="22"/>
          <w:szCs w:val="22"/>
        </w:rPr>
        <w:t xml:space="preserve"> se nebude žádným způsobem zapojovat do výběru zdravotnických odborníků, k jejichž účasti na akci bude </w:t>
      </w:r>
      <w:r w:rsidR="00DF6E03">
        <w:rPr>
          <w:rFonts w:ascii="Arial" w:hAnsi="Arial" w:cs="Arial"/>
          <w:sz w:val="22"/>
          <w:szCs w:val="22"/>
        </w:rPr>
        <w:lastRenderedPageBreak/>
        <w:t>grant využit. Za výběr účastníků bude odpovídat výhradně příjemce grantu. Je-li příjemce grantu organizátorem akce, bude příjemce grantu výhradně odpovídat za (i) programový obsah, (</w:t>
      </w:r>
      <w:proofErr w:type="spellStart"/>
      <w:r w:rsidR="00DF6E03">
        <w:rPr>
          <w:rFonts w:ascii="Arial" w:hAnsi="Arial" w:cs="Arial"/>
          <w:sz w:val="22"/>
          <w:szCs w:val="22"/>
        </w:rPr>
        <w:t>ii</w:t>
      </w:r>
      <w:proofErr w:type="spellEnd"/>
      <w:r w:rsidR="00DF6E03">
        <w:rPr>
          <w:rFonts w:ascii="Arial" w:hAnsi="Arial" w:cs="Arial"/>
          <w:sz w:val="22"/>
          <w:szCs w:val="22"/>
        </w:rPr>
        <w:t xml:space="preserve">) výběr přednášejících u řečnického pultu, </w:t>
      </w:r>
      <w:r w:rsidR="004328F1">
        <w:rPr>
          <w:rFonts w:ascii="Arial" w:hAnsi="Arial" w:cs="Arial"/>
          <w:sz w:val="22"/>
          <w:szCs w:val="22"/>
        </w:rPr>
        <w:t>moderátorů a/nebo předsedajících, kteří budou</w:t>
      </w:r>
      <w:r w:rsidR="00DF6E03">
        <w:rPr>
          <w:rFonts w:ascii="Arial" w:hAnsi="Arial" w:cs="Arial"/>
          <w:sz w:val="22"/>
          <w:szCs w:val="22"/>
        </w:rPr>
        <w:t xml:space="preserve"> řídit diskuse</w:t>
      </w:r>
      <w:r w:rsidR="004328F1">
        <w:rPr>
          <w:rFonts w:ascii="Arial" w:hAnsi="Arial" w:cs="Arial"/>
          <w:sz w:val="22"/>
          <w:szCs w:val="22"/>
        </w:rPr>
        <w:t xml:space="preserve"> během akce („sbor přednášejících“), a (</w:t>
      </w:r>
      <w:proofErr w:type="spellStart"/>
      <w:r w:rsidR="004328F1">
        <w:rPr>
          <w:rFonts w:ascii="Arial" w:hAnsi="Arial" w:cs="Arial"/>
          <w:sz w:val="22"/>
          <w:szCs w:val="22"/>
        </w:rPr>
        <w:t>iii</w:t>
      </w:r>
      <w:proofErr w:type="spellEnd"/>
      <w:r w:rsidR="004328F1">
        <w:rPr>
          <w:rFonts w:ascii="Arial" w:hAnsi="Arial" w:cs="Arial"/>
          <w:sz w:val="22"/>
          <w:szCs w:val="22"/>
        </w:rPr>
        <w:t xml:space="preserve">) platbu případných honorářů sboru přednášejících.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4328F1">
        <w:rPr>
          <w:rFonts w:ascii="Arial" w:hAnsi="Arial" w:cs="Arial"/>
          <w:sz w:val="22"/>
          <w:szCs w:val="22"/>
        </w:rPr>
        <w:t xml:space="preserve"> se nebude podrobně zapojovat do určování obsahu vzdělávacího programu nebo výběru osob tvořících sbor přednášejících.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4328F1">
        <w:rPr>
          <w:rFonts w:ascii="Arial" w:hAnsi="Arial" w:cs="Arial"/>
          <w:sz w:val="22"/>
          <w:szCs w:val="22"/>
        </w:rPr>
        <w:t xml:space="preserve"> může doporučit přednášející nebo </w:t>
      </w:r>
      <w:r w:rsidR="000C7FD7">
        <w:rPr>
          <w:rFonts w:ascii="Arial" w:hAnsi="Arial" w:cs="Arial"/>
          <w:sz w:val="22"/>
          <w:szCs w:val="22"/>
        </w:rPr>
        <w:t>se vyjádřit k programu akce,</w:t>
      </w:r>
      <w:r w:rsidR="004328F1">
        <w:rPr>
          <w:rFonts w:ascii="Arial" w:hAnsi="Arial" w:cs="Arial"/>
          <w:sz w:val="22"/>
          <w:szCs w:val="22"/>
        </w:rPr>
        <w:t xml:space="preserve"> </w:t>
      </w:r>
      <w:r w:rsidR="000C7FD7">
        <w:rPr>
          <w:rFonts w:ascii="Arial" w:hAnsi="Arial" w:cs="Arial"/>
          <w:sz w:val="22"/>
          <w:szCs w:val="22"/>
        </w:rPr>
        <w:t>p</w:t>
      </w:r>
      <w:r w:rsidR="004328F1">
        <w:rPr>
          <w:rFonts w:ascii="Arial" w:hAnsi="Arial" w:cs="Arial"/>
          <w:sz w:val="22"/>
          <w:szCs w:val="22"/>
        </w:rPr>
        <w:t xml:space="preserve">okud </w:t>
      </w:r>
      <w:r w:rsidR="000C7FD7">
        <w:rPr>
          <w:rFonts w:ascii="Arial" w:hAnsi="Arial" w:cs="Arial"/>
          <w:sz w:val="22"/>
          <w:szCs w:val="22"/>
        </w:rPr>
        <w:t>o to bude výslovně požádána.</w:t>
      </w:r>
      <w:r w:rsidR="004328F1">
        <w:rPr>
          <w:rFonts w:ascii="Arial" w:hAnsi="Arial" w:cs="Arial"/>
          <w:sz w:val="22"/>
          <w:szCs w:val="22"/>
        </w:rPr>
        <w:t xml:space="preserve"> </w:t>
      </w:r>
      <w:r w:rsidR="00DF6E03">
        <w:rPr>
          <w:rFonts w:ascii="Arial" w:hAnsi="Arial" w:cs="Arial"/>
          <w:sz w:val="22"/>
          <w:szCs w:val="22"/>
        </w:rPr>
        <w:t xml:space="preserve"> </w:t>
      </w:r>
    </w:p>
    <w:p w14:paraId="02BC1165" w14:textId="77777777" w:rsidR="00410ADA" w:rsidRPr="0011496F" w:rsidRDefault="00410ADA" w:rsidP="004136AF">
      <w:pPr>
        <w:pStyle w:val="Odstavecseseznamem"/>
        <w:rPr>
          <w:rFonts w:ascii="Arial" w:hAnsi="Arial" w:cs="Arial"/>
          <w:sz w:val="22"/>
          <w:szCs w:val="22"/>
        </w:rPr>
      </w:pPr>
    </w:p>
    <w:p w14:paraId="02BC1166" w14:textId="77777777" w:rsidR="00430B9C" w:rsidRPr="0011496F" w:rsidRDefault="00162DA2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grantu</w:t>
      </w:r>
      <w:r w:rsidR="00331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musí</w:t>
      </w:r>
      <w:r w:rsidR="00331E42">
        <w:rPr>
          <w:rFonts w:ascii="Arial" w:hAnsi="Arial" w:cs="Arial"/>
          <w:sz w:val="22"/>
          <w:szCs w:val="22"/>
        </w:rPr>
        <w:t xml:space="preserve"> </w:t>
      </w:r>
      <w:r w:rsidR="00D73696">
        <w:rPr>
          <w:rFonts w:ascii="Arial" w:hAnsi="Arial" w:cs="Arial"/>
          <w:sz w:val="22"/>
          <w:szCs w:val="22"/>
        </w:rPr>
        <w:t>zajistit</w:t>
      </w:r>
      <w:r w:rsidR="00A415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31E42">
        <w:rPr>
          <w:rFonts w:ascii="Arial" w:hAnsi="Arial" w:cs="Arial"/>
          <w:sz w:val="22"/>
          <w:szCs w:val="22"/>
        </w:rPr>
        <w:t>aby</w:t>
      </w:r>
      <w:r w:rsidR="00A415AE">
        <w:rPr>
          <w:rFonts w:ascii="Arial" w:hAnsi="Arial" w:cs="Arial"/>
          <w:sz w:val="22"/>
          <w:szCs w:val="22"/>
        </w:rPr>
        <w:t xml:space="preserve"> každé použití prostředků z grantu a daná akce</w:t>
      </w:r>
      <w:r w:rsidR="00331E42">
        <w:rPr>
          <w:rFonts w:ascii="Arial" w:hAnsi="Arial" w:cs="Arial"/>
          <w:sz w:val="22"/>
          <w:szCs w:val="22"/>
        </w:rPr>
        <w:t xml:space="preserve"> odpovídaly</w:t>
      </w:r>
      <w:r w:rsidR="00A415AE">
        <w:rPr>
          <w:rFonts w:ascii="Arial" w:hAnsi="Arial" w:cs="Arial"/>
          <w:sz w:val="22"/>
          <w:szCs w:val="22"/>
        </w:rPr>
        <w:t xml:space="preserve"> „Kodexu etické obchodní praxe“</w:t>
      </w:r>
      <w:r w:rsidR="00331E4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31E42">
        <w:rPr>
          <w:rFonts w:ascii="Arial" w:hAnsi="Arial" w:cs="Arial"/>
          <w:sz w:val="22"/>
          <w:szCs w:val="22"/>
        </w:rPr>
        <w:t>Code</w:t>
      </w:r>
      <w:proofErr w:type="spellEnd"/>
      <w:r w:rsidR="00331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E42">
        <w:rPr>
          <w:rFonts w:ascii="Arial" w:hAnsi="Arial" w:cs="Arial"/>
          <w:sz w:val="22"/>
          <w:szCs w:val="22"/>
        </w:rPr>
        <w:t>of</w:t>
      </w:r>
      <w:proofErr w:type="spellEnd"/>
      <w:r w:rsidR="00331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1E42">
        <w:rPr>
          <w:rFonts w:ascii="Arial" w:hAnsi="Arial" w:cs="Arial"/>
          <w:sz w:val="22"/>
          <w:szCs w:val="22"/>
        </w:rPr>
        <w:t>Ethical</w:t>
      </w:r>
      <w:proofErr w:type="spellEnd"/>
      <w:r w:rsidR="00331E42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="00331E42">
        <w:rPr>
          <w:rFonts w:ascii="Arial" w:hAnsi="Arial" w:cs="Arial"/>
          <w:sz w:val="22"/>
          <w:szCs w:val="22"/>
        </w:rPr>
        <w:t>Practice</w:t>
      </w:r>
      <w:proofErr w:type="spellEnd"/>
      <w:r w:rsidR="00331E42">
        <w:rPr>
          <w:rFonts w:ascii="Arial" w:hAnsi="Arial" w:cs="Arial"/>
          <w:sz w:val="22"/>
          <w:szCs w:val="22"/>
        </w:rPr>
        <w:t>)</w:t>
      </w:r>
      <w:r w:rsidR="00A415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5AE">
        <w:rPr>
          <w:rFonts w:ascii="Arial" w:hAnsi="Arial" w:cs="Arial"/>
          <w:sz w:val="22"/>
          <w:szCs w:val="22"/>
        </w:rPr>
        <w:t>MedTech</w:t>
      </w:r>
      <w:proofErr w:type="spellEnd"/>
      <w:r w:rsidR="00A415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5AE">
        <w:rPr>
          <w:rFonts w:ascii="Arial" w:hAnsi="Arial" w:cs="Arial"/>
          <w:sz w:val="22"/>
          <w:szCs w:val="22"/>
        </w:rPr>
        <w:t>Europe</w:t>
      </w:r>
      <w:proofErr w:type="spellEnd"/>
      <w:r w:rsidR="00A415AE">
        <w:rPr>
          <w:rFonts w:ascii="Arial" w:hAnsi="Arial" w:cs="Arial"/>
          <w:sz w:val="22"/>
          <w:szCs w:val="22"/>
        </w:rPr>
        <w:t xml:space="preserve"> a jeho místním verzím (dále „Kodex </w:t>
      </w:r>
      <w:proofErr w:type="spellStart"/>
      <w:r w:rsidR="00A415AE">
        <w:rPr>
          <w:rFonts w:ascii="Arial" w:hAnsi="Arial" w:cs="Arial"/>
          <w:sz w:val="22"/>
          <w:szCs w:val="22"/>
        </w:rPr>
        <w:t>MedTech</w:t>
      </w:r>
      <w:proofErr w:type="spellEnd"/>
      <w:r w:rsidR="00A415AE">
        <w:rPr>
          <w:rFonts w:ascii="Arial" w:hAnsi="Arial" w:cs="Arial"/>
          <w:sz w:val="22"/>
          <w:szCs w:val="22"/>
        </w:rPr>
        <w:t xml:space="preserve">“) a všem relevantním místním zákonům, předpisům a kodexům správného chování daného oboru. Pokud se to vyžaduje </w:t>
      </w:r>
      <w:r w:rsidR="00331E42">
        <w:rPr>
          <w:rFonts w:ascii="Arial" w:hAnsi="Arial" w:cs="Arial"/>
          <w:sz w:val="22"/>
          <w:szCs w:val="22"/>
        </w:rPr>
        <w:t xml:space="preserve">na základě </w:t>
      </w:r>
      <w:r w:rsidR="00A415AE">
        <w:rPr>
          <w:rFonts w:ascii="Arial" w:hAnsi="Arial" w:cs="Arial"/>
          <w:sz w:val="22"/>
          <w:szCs w:val="22"/>
        </w:rPr>
        <w:t xml:space="preserve">povahy akce, musí být akce schválena systémem etického prověřování konferencí </w:t>
      </w:r>
      <w:proofErr w:type="spellStart"/>
      <w:r w:rsidR="00A415AE">
        <w:rPr>
          <w:rFonts w:ascii="Arial" w:hAnsi="Arial" w:cs="Arial"/>
          <w:sz w:val="22"/>
          <w:szCs w:val="22"/>
        </w:rPr>
        <w:t>MedTech</w:t>
      </w:r>
      <w:proofErr w:type="spellEnd"/>
      <w:r w:rsidR="00A415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415AE" w:rsidRPr="00C7339E">
        <w:rPr>
          <w:rFonts w:ascii="Arial" w:hAnsi="Arial" w:cs="Arial"/>
          <w:sz w:val="22"/>
          <w:szCs w:val="22"/>
        </w:rPr>
        <w:t>Ethical</w:t>
      </w:r>
      <w:proofErr w:type="spellEnd"/>
      <w:r w:rsidR="00A415AE" w:rsidRPr="00C733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5AE" w:rsidRPr="00C7339E">
        <w:rPr>
          <w:rFonts w:ascii="Arial" w:hAnsi="Arial" w:cs="Arial"/>
          <w:sz w:val="22"/>
          <w:szCs w:val="22"/>
        </w:rPr>
        <w:t>MedTech</w:t>
      </w:r>
      <w:proofErr w:type="spellEnd"/>
      <w:r w:rsidR="00A415AE" w:rsidRPr="00C733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5AE" w:rsidRPr="00C7339E">
        <w:rPr>
          <w:rFonts w:ascii="Arial" w:hAnsi="Arial" w:cs="Arial"/>
          <w:sz w:val="22"/>
          <w:szCs w:val="22"/>
        </w:rPr>
        <w:t>Conference</w:t>
      </w:r>
      <w:proofErr w:type="spellEnd"/>
      <w:r w:rsidR="00A415AE" w:rsidRPr="00C733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5AE" w:rsidRPr="00C7339E">
        <w:rPr>
          <w:rFonts w:ascii="Arial" w:hAnsi="Arial" w:cs="Arial"/>
          <w:sz w:val="22"/>
          <w:szCs w:val="22"/>
        </w:rPr>
        <w:t>Vetting</w:t>
      </w:r>
      <w:proofErr w:type="spellEnd"/>
      <w:r w:rsidR="00A415AE" w:rsidRPr="00C733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5AE" w:rsidRPr="00C7339E">
        <w:rPr>
          <w:rFonts w:ascii="Arial" w:hAnsi="Arial" w:cs="Arial"/>
          <w:sz w:val="22"/>
          <w:szCs w:val="22"/>
        </w:rPr>
        <w:t>System</w:t>
      </w:r>
      <w:proofErr w:type="spellEnd"/>
      <w:r w:rsidR="00A415AE">
        <w:rPr>
          <w:rFonts w:ascii="Arial" w:hAnsi="Arial" w:cs="Arial"/>
          <w:sz w:val="22"/>
          <w:szCs w:val="22"/>
        </w:rPr>
        <w:t xml:space="preserve">, </w:t>
      </w:r>
      <w:r w:rsidR="00A415AE" w:rsidRPr="00C7339E">
        <w:rPr>
          <w:rFonts w:ascii="Arial" w:hAnsi="Arial" w:cs="Arial"/>
          <w:sz w:val="22"/>
          <w:szCs w:val="22"/>
        </w:rPr>
        <w:t>CVS</w:t>
      </w:r>
      <w:r w:rsidR="00A415AE">
        <w:rPr>
          <w:rFonts w:ascii="Arial" w:hAnsi="Arial" w:cs="Arial"/>
          <w:sz w:val="22"/>
          <w:szCs w:val="22"/>
        </w:rPr>
        <w:t xml:space="preserve">). </w:t>
      </w:r>
    </w:p>
    <w:p w14:paraId="02BC1167" w14:textId="77777777" w:rsidR="00291053" w:rsidRPr="0011496F" w:rsidRDefault="00291053" w:rsidP="00C634AB">
      <w:pPr>
        <w:pStyle w:val="Odstavecseseznamem"/>
        <w:rPr>
          <w:rFonts w:ascii="Arial" w:hAnsi="Arial" w:cs="Arial"/>
          <w:sz w:val="22"/>
          <w:szCs w:val="22"/>
        </w:rPr>
      </w:pPr>
    </w:p>
    <w:p w14:paraId="02BC1168" w14:textId="77777777" w:rsidR="006E2C79" w:rsidRPr="0011496F" w:rsidRDefault="00162DA2" w:rsidP="00C634A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zpráva a ověření</w:t>
      </w:r>
    </w:p>
    <w:p w14:paraId="02BC1169" w14:textId="77777777" w:rsidR="000D246C" w:rsidRPr="0011496F" w:rsidRDefault="000D246C" w:rsidP="00C634AB">
      <w:pPr>
        <w:jc w:val="both"/>
        <w:rPr>
          <w:rFonts w:ascii="Arial" w:hAnsi="Arial" w:cs="Arial"/>
          <w:sz w:val="22"/>
          <w:szCs w:val="22"/>
        </w:rPr>
      </w:pPr>
    </w:p>
    <w:p w14:paraId="02BC116A" w14:textId="0723085C" w:rsidR="000F5B55" w:rsidRPr="00EA486F" w:rsidRDefault="003D09C0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grantu se zavazuje, že žádný zaměstnanec nebo člen organizace příjemce grantu ani žádné třetí strany nebude využívat grant k soukromým účelům. Příjemce grantu uznává, že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 xml:space="preserve"> může podle Kodexu </w:t>
      </w:r>
      <w:proofErr w:type="spellStart"/>
      <w:r>
        <w:rPr>
          <w:rFonts w:ascii="Arial" w:hAnsi="Arial" w:cs="Arial"/>
          <w:sz w:val="22"/>
          <w:szCs w:val="22"/>
        </w:rPr>
        <w:t>MedTech</w:t>
      </w:r>
      <w:proofErr w:type="spellEnd"/>
      <w:r>
        <w:rPr>
          <w:rFonts w:ascii="Arial" w:hAnsi="Arial" w:cs="Arial"/>
          <w:sz w:val="22"/>
          <w:szCs w:val="22"/>
        </w:rPr>
        <w:t xml:space="preserve"> poskytovat pouze </w:t>
      </w:r>
      <w:r w:rsidR="00902AE7">
        <w:rPr>
          <w:rFonts w:ascii="Arial" w:hAnsi="Arial" w:cs="Arial"/>
          <w:sz w:val="22"/>
          <w:szCs w:val="22"/>
        </w:rPr>
        <w:t>vázané</w:t>
      </w:r>
      <w:r>
        <w:rPr>
          <w:rFonts w:ascii="Arial" w:hAnsi="Arial" w:cs="Arial"/>
          <w:sz w:val="22"/>
          <w:szCs w:val="22"/>
        </w:rPr>
        <w:t xml:space="preserve"> granty na vzdělávání k vylepšení </w:t>
      </w:r>
      <w:r w:rsidR="00331E42">
        <w:rPr>
          <w:rFonts w:ascii="Arial" w:hAnsi="Arial" w:cs="Arial"/>
          <w:sz w:val="22"/>
          <w:szCs w:val="22"/>
        </w:rPr>
        <w:t>řád</w:t>
      </w:r>
      <w:r>
        <w:rPr>
          <w:rFonts w:ascii="Arial" w:hAnsi="Arial" w:cs="Arial"/>
          <w:sz w:val="22"/>
          <w:szCs w:val="22"/>
        </w:rPr>
        <w:t>ného lékařského vzdělávání, kde „</w:t>
      </w:r>
      <w:r w:rsidR="00902AE7">
        <w:rPr>
          <w:rFonts w:ascii="Arial" w:hAnsi="Arial" w:cs="Arial"/>
          <w:sz w:val="22"/>
          <w:szCs w:val="22"/>
        </w:rPr>
        <w:t>vázaný</w:t>
      </w:r>
      <w:r>
        <w:rPr>
          <w:rFonts w:ascii="Arial" w:hAnsi="Arial" w:cs="Arial"/>
          <w:sz w:val="22"/>
          <w:szCs w:val="22"/>
        </w:rPr>
        <w:t xml:space="preserve">“ znamená, že je společnost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 xml:space="preserve"> povinna </w:t>
      </w:r>
      <w:r w:rsidR="007D3F09">
        <w:rPr>
          <w:rFonts w:ascii="Arial" w:hAnsi="Arial" w:cs="Arial"/>
          <w:sz w:val="22"/>
          <w:szCs w:val="22"/>
        </w:rPr>
        <w:t>uvést zamýšlený účel grantu na vzdělávání v každé dohodě o grantu</w:t>
      </w:r>
      <w:r w:rsidR="00377656" w:rsidRPr="0011496F">
        <w:rPr>
          <w:rFonts w:ascii="Arial" w:hAnsi="Arial" w:cs="Arial"/>
          <w:sz w:val="22"/>
          <w:szCs w:val="22"/>
        </w:rPr>
        <w:t>.</w:t>
      </w:r>
    </w:p>
    <w:p w14:paraId="02BC116B" w14:textId="77777777" w:rsidR="000F5B55" w:rsidRPr="00EA486F" w:rsidRDefault="000F5B55" w:rsidP="00C634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BC116C" w14:textId="351DE357" w:rsidR="005012EC" w:rsidRPr="0011496F" w:rsidRDefault="007D3F09" w:rsidP="00C634A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grantu proto souhlasí, že umožní společnosti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>
        <w:rPr>
          <w:rFonts w:ascii="Arial" w:hAnsi="Arial" w:cs="Arial"/>
          <w:sz w:val="22"/>
          <w:szCs w:val="22"/>
        </w:rPr>
        <w:t xml:space="preserve"> dostatečně ověřit</w:t>
      </w:r>
      <w:r w:rsidR="005515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zda příjemce grantu plní nebo neplní všechny </w:t>
      </w:r>
      <w:r w:rsidR="005F7919">
        <w:rPr>
          <w:rFonts w:ascii="Arial" w:hAnsi="Arial" w:cs="Arial"/>
          <w:sz w:val="22"/>
          <w:szCs w:val="22"/>
        </w:rPr>
        <w:t>náležitosti</w:t>
      </w:r>
      <w:r>
        <w:rPr>
          <w:rFonts w:ascii="Arial" w:hAnsi="Arial" w:cs="Arial"/>
          <w:sz w:val="22"/>
          <w:szCs w:val="22"/>
        </w:rPr>
        <w:t xml:space="preserve"> a p</w:t>
      </w:r>
      <w:r w:rsidR="00B94ADE">
        <w:rPr>
          <w:rFonts w:ascii="Arial" w:hAnsi="Arial" w:cs="Arial"/>
          <w:sz w:val="22"/>
          <w:szCs w:val="22"/>
        </w:rPr>
        <w:t xml:space="preserve">odmínky této dohody, a </w:t>
      </w:r>
      <w:proofErr w:type="gramStart"/>
      <w:r w:rsidR="00B94ADE">
        <w:rPr>
          <w:rFonts w:ascii="Arial" w:hAnsi="Arial" w:cs="Arial"/>
          <w:sz w:val="22"/>
          <w:szCs w:val="22"/>
        </w:rPr>
        <w:t>předloží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F3459">
        <w:rPr>
          <w:rFonts w:ascii="Arial" w:hAnsi="Arial" w:cs="Arial"/>
          <w:sz w:val="22"/>
          <w:szCs w:val="22"/>
        </w:rPr>
        <w:t xml:space="preserve">společnosti </w:t>
      </w:r>
      <w:proofErr w:type="spellStart"/>
      <w:r w:rsidR="00055911">
        <w:rPr>
          <w:rFonts w:ascii="Arial" w:hAnsi="Arial" w:cs="Arial"/>
          <w:sz w:val="22"/>
          <w:szCs w:val="22"/>
        </w:rPr>
        <w:t>PentaGen</w:t>
      </w:r>
      <w:proofErr w:type="spellEnd"/>
      <w:r w:rsidR="00DF3459">
        <w:rPr>
          <w:rFonts w:ascii="Arial" w:hAnsi="Arial" w:cs="Arial"/>
          <w:sz w:val="22"/>
          <w:szCs w:val="22"/>
        </w:rPr>
        <w:t xml:space="preserve"> písemnou </w:t>
      </w:r>
      <w:r>
        <w:rPr>
          <w:rFonts w:ascii="Arial" w:hAnsi="Arial" w:cs="Arial"/>
          <w:sz w:val="22"/>
          <w:szCs w:val="22"/>
        </w:rPr>
        <w:t xml:space="preserve">zprávu o stavu </w:t>
      </w:r>
      <w:r w:rsidR="005F7919">
        <w:rPr>
          <w:rFonts w:ascii="Arial" w:hAnsi="Arial" w:cs="Arial"/>
          <w:sz w:val="22"/>
          <w:szCs w:val="22"/>
        </w:rPr>
        <w:t>čerpání grantu</w:t>
      </w:r>
      <w:r w:rsidR="00DF3459">
        <w:rPr>
          <w:rFonts w:ascii="Arial" w:hAnsi="Arial" w:cs="Arial"/>
          <w:sz w:val="22"/>
          <w:szCs w:val="22"/>
        </w:rPr>
        <w:t>, včetně detailního popisu užití všech finančních prostředků grantu, podepsanou osobou oprávněnou jednat za příjemce grantu, a to</w:t>
      </w:r>
      <w:r>
        <w:rPr>
          <w:rFonts w:ascii="Arial" w:hAnsi="Arial" w:cs="Arial"/>
          <w:sz w:val="22"/>
          <w:szCs w:val="22"/>
        </w:rPr>
        <w:t xml:space="preserve"> nejpozději </w:t>
      </w:r>
      <w:r w:rsidR="00D11EA7" w:rsidRPr="00D11EA7">
        <w:rPr>
          <w:rFonts w:ascii="Arial" w:hAnsi="Arial" w:cs="Arial"/>
          <w:sz w:val="22"/>
          <w:szCs w:val="22"/>
        </w:rPr>
        <w:t>šest</w:t>
      </w:r>
      <w:r w:rsidR="00BE7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11EA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  <w:r w:rsidRPr="007D3F0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měsíců po splnění účelu, tj. ukončení akce.  </w:t>
      </w:r>
    </w:p>
    <w:p w14:paraId="02BC116D" w14:textId="77777777" w:rsidR="00B860DB" w:rsidRPr="0011496F" w:rsidRDefault="00B860DB" w:rsidP="004136AF">
      <w:pPr>
        <w:pStyle w:val="Prosttext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02BC116E" w14:textId="2DB3D15C" w:rsidR="000F5B55" w:rsidRPr="0011496F" w:rsidRDefault="000C7FD7" w:rsidP="00C634AB">
      <w:pPr>
        <w:pStyle w:val="Prosttex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Jestliže bude na základě závěrečné zprávy o stavu </w:t>
      </w:r>
      <w:r w:rsidR="00DF3459">
        <w:rPr>
          <w:rFonts w:ascii="Arial" w:hAnsi="Arial" w:cs="Arial"/>
          <w:sz w:val="22"/>
          <w:szCs w:val="22"/>
          <w:lang w:val="cs-CZ"/>
        </w:rPr>
        <w:t>čerpání grantu</w:t>
      </w:r>
      <w:r>
        <w:rPr>
          <w:rFonts w:ascii="Arial" w:hAnsi="Arial" w:cs="Arial"/>
          <w:sz w:val="22"/>
          <w:szCs w:val="22"/>
          <w:lang w:val="cs-CZ"/>
        </w:rPr>
        <w:t xml:space="preserve"> předložené společnosti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příjemcem grantu zřejmé, že gran</w:t>
      </w:r>
      <w:r w:rsidR="00B94ADE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 xml:space="preserve"> nebyl příjemcem grantu využit v plné výši, požádá příjemce grantu</w:t>
      </w:r>
      <w:r w:rsidR="00B94ADE">
        <w:rPr>
          <w:rFonts w:ascii="Arial" w:hAnsi="Arial" w:cs="Arial"/>
          <w:sz w:val="22"/>
          <w:szCs w:val="22"/>
          <w:lang w:val="cs-CZ"/>
        </w:rPr>
        <w:t xml:space="preserve"> 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o další pokyny k vrácení nebo dalšímu využití nepoužitého zůstatku</w:t>
      </w:r>
      <w:r w:rsidR="00B860DB" w:rsidRPr="0011496F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2BC116F" w14:textId="77777777" w:rsidR="000F5B55" w:rsidRPr="0011496F" w:rsidRDefault="000F5B55" w:rsidP="00C634AB">
      <w:pPr>
        <w:pStyle w:val="Odstavecseseznamem"/>
        <w:rPr>
          <w:rFonts w:ascii="Arial" w:hAnsi="Arial" w:cs="Arial"/>
          <w:sz w:val="22"/>
          <w:szCs w:val="22"/>
        </w:rPr>
      </w:pPr>
    </w:p>
    <w:p w14:paraId="02BC1170" w14:textId="202DADCC" w:rsidR="00D45DCF" w:rsidRPr="0011496F" w:rsidRDefault="000C7FD7" w:rsidP="00C634AB">
      <w:pPr>
        <w:pStyle w:val="Prosttex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Příjemce grantu souhlasí, že 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může sama nebo prostřednictvím nějaké nezávislé třetí strany kdykoli uskutečnit kontroly na místě, aby ověřila, že grant byl použit v souladu s podmínkami této dohody. Spo</w:t>
      </w:r>
      <w:r w:rsidR="00F30F2A">
        <w:rPr>
          <w:rFonts w:ascii="Arial" w:hAnsi="Arial" w:cs="Arial"/>
          <w:sz w:val="22"/>
          <w:szCs w:val="22"/>
          <w:lang w:val="cs-CZ"/>
        </w:rPr>
        <w:t xml:space="preserve">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F30F2A">
        <w:rPr>
          <w:rFonts w:ascii="Arial" w:hAnsi="Arial" w:cs="Arial"/>
          <w:sz w:val="22"/>
          <w:szCs w:val="22"/>
          <w:lang w:val="cs-CZ"/>
        </w:rPr>
        <w:t xml:space="preserve"> předá příjemci g</w:t>
      </w:r>
      <w:r>
        <w:rPr>
          <w:rFonts w:ascii="Arial" w:hAnsi="Arial" w:cs="Arial"/>
          <w:sz w:val="22"/>
          <w:szCs w:val="22"/>
          <w:lang w:val="cs-CZ"/>
        </w:rPr>
        <w:t xml:space="preserve">rantu </w:t>
      </w:r>
      <w:r w:rsidR="00F30F2A">
        <w:rPr>
          <w:rFonts w:ascii="Arial" w:hAnsi="Arial" w:cs="Arial"/>
          <w:sz w:val="22"/>
          <w:szCs w:val="22"/>
          <w:lang w:val="cs-CZ"/>
        </w:rPr>
        <w:t>oznámení o kontrole podle této dohody, kterou</w:t>
      </w:r>
      <w:r w:rsidR="00B94ADE">
        <w:rPr>
          <w:rFonts w:ascii="Arial" w:hAnsi="Arial" w:cs="Arial"/>
          <w:sz w:val="22"/>
          <w:szCs w:val="22"/>
          <w:lang w:val="cs-CZ"/>
        </w:rPr>
        <w:t xml:space="preserve"> má v plánu</w:t>
      </w:r>
      <w:r w:rsidR="00F30F2A">
        <w:rPr>
          <w:rFonts w:ascii="Arial" w:hAnsi="Arial" w:cs="Arial"/>
          <w:sz w:val="22"/>
          <w:szCs w:val="22"/>
          <w:lang w:val="cs-CZ"/>
        </w:rPr>
        <w:t xml:space="preserve"> uskutečnit, nejméně čtrnáct (14) dnů předem</w:t>
      </w:r>
      <w:r w:rsidR="00D45DCF" w:rsidRPr="0011496F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2BC1171" w14:textId="77777777" w:rsidR="00373D81" w:rsidRPr="00EA486F" w:rsidRDefault="00373D81" w:rsidP="00C634AB">
      <w:pPr>
        <w:rPr>
          <w:rFonts w:ascii="Arial" w:hAnsi="Arial" w:cs="Arial"/>
          <w:sz w:val="22"/>
          <w:szCs w:val="22"/>
        </w:rPr>
      </w:pPr>
    </w:p>
    <w:p w14:paraId="02BC1172" w14:textId="77777777" w:rsidR="00AC5960" w:rsidRPr="0011496F" w:rsidRDefault="00A11CA0" w:rsidP="00AC596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Transparentnost</w:t>
      </w:r>
    </w:p>
    <w:p w14:paraId="02BC1173" w14:textId="77777777" w:rsidR="006E2C79" w:rsidRPr="00EA486F" w:rsidRDefault="006E2C79" w:rsidP="00C634AB">
      <w:pPr>
        <w:rPr>
          <w:rFonts w:ascii="Arial" w:hAnsi="Arial" w:cs="Arial"/>
          <w:sz w:val="22"/>
          <w:szCs w:val="22"/>
        </w:rPr>
      </w:pPr>
    </w:p>
    <w:p w14:paraId="02BC1174" w14:textId="39BC1256" w:rsidR="00D333F3" w:rsidRPr="0011496F" w:rsidRDefault="00F30F2A" w:rsidP="00C634AB">
      <w:pPr>
        <w:pStyle w:val="Prosttex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strany uznávají, že jestliže doh</w:t>
      </w:r>
      <w:r w:rsidR="00B94ADE">
        <w:rPr>
          <w:rFonts w:ascii="Arial" w:hAnsi="Arial" w:cs="Arial"/>
          <w:sz w:val="22"/>
          <w:szCs w:val="22"/>
          <w:lang w:val="cs-CZ"/>
        </w:rPr>
        <w:t xml:space="preserve">ody uzavřené příjemcem grantu </w:t>
      </w:r>
      <w:r>
        <w:rPr>
          <w:rFonts w:ascii="Arial" w:hAnsi="Arial" w:cs="Arial"/>
          <w:sz w:val="22"/>
          <w:szCs w:val="22"/>
          <w:lang w:val="cs-CZ"/>
        </w:rPr>
        <w:t>podléhají povinnosti zveřejnění v rejstříku smluv stanovené v z</w:t>
      </w:r>
      <w:r w:rsidR="00CE5B86">
        <w:rPr>
          <w:rFonts w:ascii="Arial" w:hAnsi="Arial" w:cs="Arial"/>
          <w:sz w:val="22"/>
          <w:szCs w:val="22"/>
          <w:lang w:val="cs-CZ"/>
        </w:rPr>
        <w:t>ákoně č. 340/2015 Sb. o registru smluv („zákon o registr</w:t>
      </w:r>
      <w:r>
        <w:rPr>
          <w:rFonts w:ascii="Arial" w:hAnsi="Arial" w:cs="Arial"/>
          <w:sz w:val="22"/>
          <w:szCs w:val="22"/>
          <w:lang w:val="cs-CZ"/>
        </w:rPr>
        <w:t>u smluv“), bude tato dohoda zveřejněna celá, kromě informací vyňatých z povinnosti zv</w:t>
      </w:r>
      <w:r w:rsidR="000153D4">
        <w:rPr>
          <w:rFonts w:ascii="Arial" w:hAnsi="Arial" w:cs="Arial"/>
          <w:sz w:val="22"/>
          <w:szCs w:val="22"/>
          <w:lang w:val="cs-CZ"/>
        </w:rPr>
        <w:t>eřejnění podle zákona o registr</w:t>
      </w:r>
      <w:r>
        <w:rPr>
          <w:rFonts w:ascii="Arial" w:hAnsi="Arial" w:cs="Arial"/>
          <w:sz w:val="22"/>
          <w:szCs w:val="22"/>
          <w:lang w:val="cs-CZ"/>
        </w:rPr>
        <w:t xml:space="preserve">u smluv a jiných uplatnitelných právních předpisů. </w:t>
      </w:r>
      <w:r w:rsidR="00A63DC8">
        <w:rPr>
          <w:rFonts w:ascii="Arial" w:hAnsi="Arial" w:cs="Arial"/>
          <w:sz w:val="22"/>
          <w:szCs w:val="22"/>
          <w:lang w:val="cs-CZ"/>
        </w:rPr>
        <w:t>Informace vyňaté z povinnos</w:t>
      </w:r>
      <w:r w:rsidR="000153D4">
        <w:rPr>
          <w:rFonts w:ascii="Arial" w:hAnsi="Arial" w:cs="Arial"/>
          <w:sz w:val="22"/>
          <w:szCs w:val="22"/>
          <w:lang w:val="cs-CZ"/>
        </w:rPr>
        <w:t>ti zveřejnění jsou v této dohodě</w:t>
      </w:r>
      <w:r w:rsidR="00A63DC8">
        <w:rPr>
          <w:rFonts w:ascii="Arial" w:hAnsi="Arial" w:cs="Arial"/>
          <w:sz w:val="22"/>
          <w:szCs w:val="22"/>
          <w:lang w:val="cs-CZ"/>
        </w:rPr>
        <w:t xml:space="preserve"> umístěny mezi tyto symboly: </w:t>
      </w:r>
      <w:proofErr w:type="gramStart"/>
      <w:r w:rsidR="00A63DC8" w:rsidRPr="0011496F">
        <w:rPr>
          <w:rFonts w:ascii="Arial" w:hAnsi="Arial" w:cs="Arial"/>
          <w:sz w:val="22"/>
          <w:szCs w:val="22"/>
          <w:lang w:val="cs-CZ"/>
        </w:rPr>
        <w:t>*  *</w:t>
      </w:r>
      <w:proofErr w:type="gramEnd"/>
      <w:r w:rsidR="00A63DC8" w:rsidRPr="0011496F">
        <w:rPr>
          <w:rFonts w:ascii="Arial" w:hAnsi="Arial" w:cs="Arial"/>
          <w:sz w:val="22"/>
          <w:szCs w:val="22"/>
          <w:lang w:val="cs-CZ"/>
        </w:rPr>
        <w:t>.</w:t>
      </w:r>
      <w:r w:rsidR="00A63DC8">
        <w:rPr>
          <w:rFonts w:ascii="Arial" w:hAnsi="Arial" w:cs="Arial"/>
          <w:sz w:val="22"/>
          <w:szCs w:val="22"/>
          <w:lang w:val="cs-CZ"/>
        </w:rPr>
        <w:t xml:space="preserve"> Příjemce grantu se zavazuje, že zajistí splnění závazků vyplý</w:t>
      </w:r>
      <w:r w:rsidR="00CE5B86">
        <w:rPr>
          <w:rFonts w:ascii="Arial" w:hAnsi="Arial" w:cs="Arial"/>
          <w:sz w:val="22"/>
          <w:szCs w:val="22"/>
          <w:lang w:val="cs-CZ"/>
        </w:rPr>
        <w:t>vajících ze zákona o registru</w:t>
      </w:r>
      <w:r w:rsidR="00A63DC8">
        <w:rPr>
          <w:rFonts w:ascii="Arial" w:hAnsi="Arial" w:cs="Arial"/>
          <w:sz w:val="22"/>
          <w:szCs w:val="22"/>
          <w:lang w:val="cs-CZ"/>
        </w:rPr>
        <w:t xml:space="preserve"> smluv v souvislosti s touto dohodou, a příjemce grantu musí rovněž zajistit zaslání informace o zveřejnění dohody společnosti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A63DC8">
        <w:rPr>
          <w:rFonts w:ascii="Arial" w:hAnsi="Arial" w:cs="Arial"/>
          <w:sz w:val="22"/>
          <w:szCs w:val="22"/>
          <w:lang w:val="cs-CZ"/>
        </w:rPr>
        <w:t xml:space="preserve"> tím,</w:t>
      </w:r>
      <w:r w:rsidR="00146404">
        <w:rPr>
          <w:rFonts w:ascii="Arial" w:hAnsi="Arial" w:cs="Arial"/>
          <w:sz w:val="22"/>
          <w:szCs w:val="22"/>
          <w:lang w:val="cs-CZ"/>
        </w:rPr>
        <w:t xml:space="preserve"> že v příslušném oddílu registr</w:t>
      </w:r>
      <w:r w:rsidR="00A63DC8">
        <w:rPr>
          <w:rFonts w:ascii="Arial" w:hAnsi="Arial" w:cs="Arial"/>
          <w:sz w:val="22"/>
          <w:szCs w:val="22"/>
          <w:lang w:val="cs-CZ"/>
        </w:rPr>
        <w:t xml:space="preserve">u smluv vyplní číslo datové schránky společnosti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A63DC8">
        <w:rPr>
          <w:rFonts w:ascii="Arial" w:hAnsi="Arial" w:cs="Arial"/>
          <w:sz w:val="22"/>
          <w:szCs w:val="22"/>
          <w:lang w:val="cs-CZ"/>
        </w:rPr>
        <w:t xml:space="preserve">.    </w:t>
      </w:r>
    </w:p>
    <w:p w14:paraId="02BC1175" w14:textId="77777777" w:rsidR="00D333F3" w:rsidRPr="0011496F" w:rsidRDefault="00D333F3" w:rsidP="00D333F3">
      <w:pPr>
        <w:pStyle w:val="Prosttext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02BC1176" w14:textId="461CB593" w:rsidR="00373D81" w:rsidRPr="0011496F" w:rsidRDefault="00D0663B" w:rsidP="00C634AB">
      <w:pPr>
        <w:pStyle w:val="Prosttex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Příjemce grantu dále uznává, že</w:t>
      </w:r>
      <w:r w:rsidR="005831CD">
        <w:rPr>
          <w:rFonts w:ascii="Arial" w:hAnsi="Arial" w:cs="Arial"/>
          <w:sz w:val="22"/>
          <w:szCs w:val="22"/>
          <w:lang w:val="cs-CZ"/>
        </w:rPr>
        <w:t xml:space="preserve"> se od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5831CD">
        <w:rPr>
          <w:rFonts w:ascii="Arial" w:hAnsi="Arial" w:cs="Arial"/>
          <w:sz w:val="22"/>
          <w:szCs w:val="22"/>
          <w:lang w:val="cs-CZ"/>
        </w:rPr>
        <w:t xml:space="preserve">společnosti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5831CD">
        <w:rPr>
          <w:rFonts w:ascii="Arial" w:hAnsi="Arial" w:cs="Arial"/>
          <w:sz w:val="22"/>
          <w:szCs w:val="22"/>
          <w:lang w:val="cs-CZ"/>
        </w:rPr>
        <w:t xml:space="preserve"> podle Kodexu </w:t>
      </w:r>
      <w:proofErr w:type="spellStart"/>
      <w:r w:rsidR="005831CD">
        <w:rPr>
          <w:rFonts w:ascii="Arial" w:hAnsi="Arial" w:cs="Arial"/>
          <w:sz w:val="22"/>
          <w:szCs w:val="22"/>
          <w:lang w:val="cs-CZ"/>
        </w:rPr>
        <w:t>MedTech</w:t>
      </w:r>
      <w:proofErr w:type="spellEnd"/>
      <w:r w:rsidR="005831CD">
        <w:rPr>
          <w:rFonts w:ascii="Arial" w:hAnsi="Arial" w:cs="Arial"/>
          <w:sz w:val="22"/>
          <w:szCs w:val="22"/>
          <w:lang w:val="cs-CZ"/>
        </w:rPr>
        <w:t xml:space="preserve"> požaduje, aby dokumentovala a zveřejnila podrobnosti o platbách, které se vztahují ke grantům na vzdělávání </w:t>
      </w:r>
      <w:r w:rsidR="007128D5">
        <w:rPr>
          <w:rFonts w:ascii="Arial" w:hAnsi="Arial" w:cs="Arial"/>
          <w:sz w:val="22"/>
          <w:szCs w:val="22"/>
          <w:lang w:val="cs-CZ"/>
        </w:rPr>
        <w:t>poskytovaným</w:t>
      </w:r>
      <w:r w:rsidR="005831CD">
        <w:rPr>
          <w:rFonts w:ascii="Arial" w:hAnsi="Arial" w:cs="Arial"/>
          <w:sz w:val="22"/>
          <w:szCs w:val="22"/>
          <w:lang w:val="cs-CZ"/>
        </w:rPr>
        <w:t xml:space="preserve"> touto společností zdravotnickým organizacím (</w:t>
      </w:r>
      <w:r w:rsidR="007128D5">
        <w:rPr>
          <w:rFonts w:ascii="Arial" w:hAnsi="Arial" w:cs="Arial"/>
          <w:sz w:val="22"/>
          <w:szCs w:val="22"/>
          <w:lang w:val="cs-CZ"/>
        </w:rPr>
        <w:t>například příjemci</w:t>
      </w:r>
      <w:r w:rsidR="005831CD">
        <w:rPr>
          <w:rFonts w:ascii="Arial" w:hAnsi="Arial" w:cs="Arial"/>
          <w:sz w:val="22"/>
          <w:szCs w:val="22"/>
          <w:lang w:val="cs-CZ"/>
        </w:rPr>
        <w:t xml:space="preserve"> grantu) se sídlem nebo registrací v Evropě, bez omezení hodnoty, a že 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5831CD">
        <w:rPr>
          <w:rFonts w:ascii="Arial" w:hAnsi="Arial" w:cs="Arial"/>
          <w:sz w:val="22"/>
          <w:szCs w:val="22"/>
          <w:lang w:val="cs-CZ"/>
        </w:rPr>
        <w:t xml:space="preserve"> zveřejní všechny informace vztahující se ke grantu. Příjemce grantu chápe a souhlasí, že 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5831CD">
        <w:rPr>
          <w:rFonts w:ascii="Arial" w:hAnsi="Arial" w:cs="Arial"/>
          <w:sz w:val="22"/>
          <w:szCs w:val="22"/>
          <w:lang w:val="cs-CZ"/>
        </w:rPr>
        <w:t xml:space="preserve"> zveřejní v souladu s příslušnými pravidly zejména obchodní název příjemce grantu, částku a účel poskytnutého grantu. Příjemce grantu v této souvislosti (i) prohlašuje, že ustanovení této dohody, včetně grantu a jeho účelu, nejsou součástí jeho obchodního tajemství, jak je definováno v § 504 občanského zákoníku, a (</w:t>
      </w:r>
      <w:proofErr w:type="spellStart"/>
      <w:r w:rsidR="005831CD">
        <w:rPr>
          <w:rFonts w:ascii="Arial" w:hAnsi="Arial" w:cs="Arial"/>
          <w:sz w:val="22"/>
          <w:szCs w:val="22"/>
          <w:lang w:val="cs-CZ"/>
        </w:rPr>
        <w:t>ii</w:t>
      </w:r>
      <w:proofErr w:type="spellEnd"/>
      <w:r w:rsidR="005831CD">
        <w:rPr>
          <w:rFonts w:ascii="Arial" w:hAnsi="Arial" w:cs="Arial"/>
          <w:sz w:val="22"/>
          <w:szCs w:val="22"/>
          <w:lang w:val="cs-CZ"/>
        </w:rPr>
        <w:t xml:space="preserve">) souhlasí se zveřejněním jakýchkoli informací týkajících se grantu, zvláště jeho hodnoty a účelu a jména příjemce, společností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925631" w:rsidRPr="0011496F">
        <w:rPr>
          <w:rFonts w:ascii="Arial" w:hAnsi="Arial" w:cs="Arial"/>
          <w:sz w:val="22"/>
          <w:szCs w:val="22"/>
          <w:lang w:val="cs-CZ"/>
        </w:rPr>
        <w:t>.</w:t>
      </w:r>
    </w:p>
    <w:p w14:paraId="02BC1177" w14:textId="77777777" w:rsidR="00486A93" w:rsidRPr="0011496F" w:rsidRDefault="00486A93" w:rsidP="00857B21">
      <w:pPr>
        <w:pStyle w:val="Odstavecseseznamem"/>
        <w:rPr>
          <w:rFonts w:ascii="Arial" w:hAnsi="Arial" w:cs="Arial"/>
          <w:sz w:val="22"/>
          <w:szCs w:val="22"/>
        </w:rPr>
      </w:pPr>
    </w:p>
    <w:p w14:paraId="02BC1178" w14:textId="77777777" w:rsidR="00486A93" w:rsidRPr="0011496F" w:rsidRDefault="00A11CA0" w:rsidP="00857B2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platnosti dohody</w:t>
      </w:r>
    </w:p>
    <w:p w14:paraId="02BC1179" w14:textId="77777777" w:rsidR="00486A93" w:rsidRPr="0011496F" w:rsidRDefault="00486A93" w:rsidP="00857B21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02BC117A" w14:textId="6ED9E49B" w:rsidR="00486A93" w:rsidRPr="0011496F" w:rsidRDefault="00F3500E" w:rsidP="00857B21">
      <w:pPr>
        <w:pStyle w:val="Prosttex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má právo ukončit platnost této dohody písemnou výpovědí doručenou příjemci grantu a účinnou při doručení, jestliže</w:t>
      </w:r>
      <w:r w:rsidR="00486A93" w:rsidRPr="0011496F">
        <w:rPr>
          <w:rFonts w:ascii="Arial" w:hAnsi="Arial" w:cs="Arial"/>
          <w:sz w:val="22"/>
          <w:szCs w:val="22"/>
          <w:lang w:val="cs-CZ"/>
        </w:rPr>
        <w:t>:</w:t>
      </w:r>
    </w:p>
    <w:p w14:paraId="02BC117B" w14:textId="56BB7276" w:rsidR="00486A93" w:rsidRPr="0011496F" w:rsidRDefault="00486A93" w:rsidP="00857B21">
      <w:pPr>
        <w:pStyle w:val="Prosttext"/>
        <w:ind w:left="1416" w:hanging="696"/>
        <w:jc w:val="both"/>
        <w:rPr>
          <w:rFonts w:ascii="Arial" w:hAnsi="Arial" w:cs="Arial"/>
          <w:sz w:val="22"/>
          <w:szCs w:val="22"/>
          <w:lang w:val="cs-CZ"/>
        </w:rPr>
      </w:pPr>
      <w:r w:rsidRPr="0011496F">
        <w:rPr>
          <w:rFonts w:ascii="Arial" w:hAnsi="Arial" w:cs="Arial"/>
          <w:sz w:val="22"/>
          <w:szCs w:val="22"/>
          <w:lang w:val="cs-CZ"/>
        </w:rPr>
        <w:t>(a)</w:t>
      </w:r>
      <w:r w:rsidRPr="0011496F">
        <w:rPr>
          <w:rFonts w:ascii="Arial" w:hAnsi="Arial" w:cs="Arial"/>
          <w:sz w:val="22"/>
          <w:szCs w:val="22"/>
          <w:lang w:val="cs-CZ"/>
        </w:rPr>
        <w:tab/>
      </w:r>
      <w:r w:rsidR="00F3500E">
        <w:rPr>
          <w:rFonts w:ascii="Arial" w:hAnsi="Arial" w:cs="Arial"/>
          <w:sz w:val="22"/>
          <w:szCs w:val="22"/>
          <w:lang w:val="cs-CZ"/>
        </w:rPr>
        <w:t xml:space="preserve">nebude významné porušení dohody příjemcem grantu napraveno příjemcem grantu během třiceti (30) dnů po přijetí písemného upozornění na porušení dohody od společnosti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F3500E">
        <w:rPr>
          <w:rFonts w:ascii="Arial" w:hAnsi="Arial" w:cs="Arial"/>
          <w:sz w:val="22"/>
          <w:szCs w:val="22"/>
          <w:lang w:val="cs-CZ"/>
        </w:rPr>
        <w:t xml:space="preserve">. V takovém případě vrátí příjemce grantu neprodleně zůstatek grantu zbývající k datu nabytí účinnosti výpovědi dohody spolu s podrobným vyúčtováním již využité části grantu; nebo </w:t>
      </w:r>
    </w:p>
    <w:p w14:paraId="02BC117C" w14:textId="09ABA593" w:rsidR="00486A93" w:rsidRPr="0011496F" w:rsidRDefault="00486A93" w:rsidP="00857B21">
      <w:pPr>
        <w:pStyle w:val="Prosttext"/>
        <w:ind w:left="1416" w:hanging="708"/>
        <w:jc w:val="both"/>
        <w:rPr>
          <w:rFonts w:ascii="Arial" w:hAnsi="Arial" w:cs="Arial"/>
          <w:sz w:val="22"/>
          <w:szCs w:val="22"/>
          <w:lang w:val="cs-CZ"/>
        </w:rPr>
      </w:pPr>
      <w:r w:rsidRPr="0011496F">
        <w:rPr>
          <w:rFonts w:ascii="Arial" w:hAnsi="Arial" w:cs="Arial"/>
          <w:sz w:val="22"/>
          <w:szCs w:val="22"/>
          <w:lang w:val="cs-CZ"/>
        </w:rPr>
        <w:t>(b)</w:t>
      </w:r>
      <w:r w:rsidRPr="0011496F">
        <w:rPr>
          <w:rFonts w:ascii="Arial" w:hAnsi="Arial" w:cs="Arial"/>
          <w:sz w:val="22"/>
          <w:szCs w:val="22"/>
          <w:lang w:val="cs-CZ"/>
        </w:rPr>
        <w:tab/>
      </w:r>
      <w:r w:rsidR="00F3500E">
        <w:rPr>
          <w:rFonts w:ascii="Arial" w:hAnsi="Arial" w:cs="Arial"/>
          <w:sz w:val="22"/>
          <w:szCs w:val="22"/>
          <w:lang w:val="cs-CZ"/>
        </w:rPr>
        <w:t xml:space="preserve">bude akce zrušena. V takovém případě nebude nadále dlužná jakákoli nevyplacená částka grantu. V případě, že 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F3500E">
        <w:rPr>
          <w:rFonts w:ascii="Arial" w:hAnsi="Arial" w:cs="Arial"/>
          <w:sz w:val="22"/>
          <w:szCs w:val="22"/>
          <w:lang w:val="cs-CZ"/>
        </w:rPr>
        <w:t xml:space="preserve"> již </w:t>
      </w:r>
      <w:r w:rsidR="00BB12ED">
        <w:rPr>
          <w:rFonts w:ascii="Arial" w:hAnsi="Arial" w:cs="Arial"/>
          <w:sz w:val="22"/>
          <w:szCs w:val="22"/>
          <w:lang w:val="cs-CZ"/>
        </w:rPr>
        <w:t>vyplatila části grantu nebo celý grant, musí příjemce grantu tyto částky vrátit</w:t>
      </w:r>
      <w:r w:rsidR="00846048">
        <w:rPr>
          <w:rFonts w:ascii="Arial" w:hAnsi="Arial" w:cs="Arial"/>
          <w:sz w:val="22"/>
          <w:szCs w:val="22"/>
          <w:lang w:val="cs-CZ"/>
        </w:rPr>
        <w:t>, s výjimkou případů, kdy byla akce zrušena z důvodu vyšší moci</w:t>
      </w:r>
      <w:r w:rsidRPr="0011496F">
        <w:rPr>
          <w:rFonts w:ascii="Arial" w:hAnsi="Arial" w:cs="Arial"/>
          <w:sz w:val="22"/>
          <w:szCs w:val="22"/>
          <w:lang w:val="cs-CZ"/>
        </w:rPr>
        <w:t>.</w:t>
      </w:r>
    </w:p>
    <w:p w14:paraId="02BC117D" w14:textId="77777777" w:rsidR="00486A93" w:rsidRPr="0011496F" w:rsidRDefault="00486A93" w:rsidP="00857B21">
      <w:pPr>
        <w:pStyle w:val="Prosttext"/>
        <w:ind w:left="1416" w:hanging="708"/>
        <w:jc w:val="both"/>
        <w:rPr>
          <w:rFonts w:ascii="Arial" w:hAnsi="Arial" w:cs="Arial"/>
          <w:sz w:val="22"/>
          <w:szCs w:val="22"/>
          <w:lang w:val="cs-CZ"/>
        </w:rPr>
      </w:pPr>
    </w:p>
    <w:p w14:paraId="02BC117E" w14:textId="090C3347" w:rsidR="00486A93" w:rsidRPr="0011496F" w:rsidRDefault="00846048" w:rsidP="00154637">
      <w:pPr>
        <w:pStyle w:val="Prosttex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Platnost této dohody </w:t>
      </w:r>
      <w:proofErr w:type="gramStart"/>
      <w:r>
        <w:rPr>
          <w:rFonts w:ascii="Arial" w:hAnsi="Arial" w:cs="Arial"/>
          <w:sz w:val="22"/>
          <w:szCs w:val="22"/>
          <w:lang w:val="cs-CZ"/>
        </w:rPr>
        <w:t>skončí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automaticky, jestliže nebude akce schválena prostřednictvím systému </w:t>
      </w:r>
      <w:proofErr w:type="spellStart"/>
      <w:r w:rsidR="00390D60">
        <w:rPr>
          <w:rFonts w:ascii="Arial" w:hAnsi="Arial" w:cs="Arial"/>
          <w:sz w:val="22"/>
          <w:szCs w:val="22"/>
          <w:lang w:val="cs-CZ"/>
        </w:rPr>
        <w:t>MedTech</w:t>
      </w:r>
      <w:proofErr w:type="spellEnd"/>
      <w:r w:rsidR="00390D60">
        <w:rPr>
          <w:rFonts w:ascii="Arial" w:hAnsi="Arial" w:cs="Arial"/>
          <w:sz w:val="22"/>
          <w:szCs w:val="22"/>
          <w:lang w:val="cs-CZ"/>
        </w:rPr>
        <w:t xml:space="preserve"> pro </w:t>
      </w:r>
      <w:r>
        <w:rPr>
          <w:rFonts w:ascii="Arial" w:hAnsi="Arial" w:cs="Arial"/>
          <w:sz w:val="22"/>
          <w:szCs w:val="22"/>
          <w:lang w:val="cs-CZ"/>
        </w:rPr>
        <w:t>schvalování konferencí z etického hlediska (</w:t>
      </w:r>
      <w:proofErr w:type="spellStart"/>
      <w:r w:rsidRPr="0011496F">
        <w:rPr>
          <w:rFonts w:ascii="Arial" w:hAnsi="Arial" w:cs="Arial"/>
          <w:sz w:val="22"/>
          <w:szCs w:val="22"/>
          <w:lang w:val="cs-CZ"/>
        </w:rPr>
        <w:t>Ethical</w:t>
      </w:r>
      <w:proofErr w:type="spellEnd"/>
      <w:r w:rsidRPr="0011496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11496F">
        <w:rPr>
          <w:rFonts w:ascii="Arial" w:hAnsi="Arial" w:cs="Arial"/>
          <w:sz w:val="22"/>
          <w:szCs w:val="22"/>
          <w:lang w:val="cs-CZ"/>
        </w:rPr>
        <w:t>MedTech</w:t>
      </w:r>
      <w:proofErr w:type="spellEnd"/>
      <w:r w:rsidRPr="0011496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11496F">
        <w:rPr>
          <w:rFonts w:ascii="Arial" w:hAnsi="Arial" w:cs="Arial"/>
          <w:sz w:val="22"/>
          <w:szCs w:val="22"/>
          <w:lang w:val="cs-CZ"/>
        </w:rPr>
        <w:t>Conference</w:t>
      </w:r>
      <w:proofErr w:type="spellEnd"/>
      <w:r w:rsidRPr="0011496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11496F">
        <w:rPr>
          <w:rFonts w:ascii="Arial" w:hAnsi="Arial" w:cs="Arial"/>
          <w:sz w:val="22"/>
          <w:szCs w:val="22"/>
          <w:lang w:val="cs-CZ"/>
        </w:rPr>
        <w:t>Vetting</w:t>
      </w:r>
      <w:proofErr w:type="spellEnd"/>
      <w:r w:rsidRPr="0011496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11496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390D60">
        <w:rPr>
          <w:rFonts w:ascii="Arial" w:hAnsi="Arial" w:cs="Arial"/>
          <w:sz w:val="22"/>
          <w:szCs w:val="22"/>
          <w:lang w:val="cs-CZ"/>
        </w:rPr>
        <w:t>, CVS</w:t>
      </w:r>
      <w:r>
        <w:rPr>
          <w:rFonts w:ascii="Arial" w:hAnsi="Arial" w:cs="Arial"/>
          <w:sz w:val="22"/>
          <w:szCs w:val="22"/>
          <w:lang w:val="cs-CZ"/>
        </w:rPr>
        <w:t xml:space="preserve">), pokud </w:t>
      </w:r>
      <w:r w:rsidR="005F7919">
        <w:rPr>
          <w:rFonts w:ascii="Arial" w:hAnsi="Arial" w:cs="Arial"/>
          <w:sz w:val="22"/>
          <w:szCs w:val="22"/>
          <w:lang w:val="cs-CZ"/>
        </w:rPr>
        <w:t>mu bude akce podléhat</w:t>
      </w:r>
      <w:r>
        <w:rPr>
          <w:rFonts w:ascii="Arial" w:hAnsi="Arial" w:cs="Arial"/>
          <w:sz w:val="22"/>
          <w:szCs w:val="22"/>
          <w:lang w:val="cs-CZ"/>
        </w:rPr>
        <w:t>. V takovém případě nebude jakákoli nevyplacená částka grantu nadále dlužná a příjemce grantu vrátí částky, které m</w:t>
      </w:r>
      <w:r w:rsidR="003D3C38">
        <w:rPr>
          <w:rFonts w:ascii="Arial" w:hAnsi="Arial" w:cs="Arial"/>
          <w:sz w:val="22"/>
          <w:szCs w:val="22"/>
          <w:lang w:val="cs-CZ"/>
        </w:rPr>
        <w:t xml:space="preserve">u již společnost </w:t>
      </w:r>
      <w:proofErr w:type="spellStart"/>
      <w:r w:rsidR="00055911">
        <w:rPr>
          <w:rFonts w:ascii="Arial" w:hAnsi="Arial" w:cs="Arial"/>
          <w:sz w:val="22"/>
          <w:szCs w:val="22"/>
          <w:lang w:val="cs-CZ"/>
        </w:rPr>
        <w:t>PentaGen</w:t>
      </w:r>
      <w:proofErr w:type="spellEnd"/>
      <w:r w:rsidR="003D3C38">
        <w:rPr>
          <w:rFonts w:ascii="Arial" w:hAnsi="Arial" w:cs="Arial"/>
          <w:sz w:val="22"/>
          <w:szCs w:val="22"/>
          <w:lang w:val="cs-CZ"/>
        </w:rPr>
        <w:t xml:space="preserve"> vyplati</w:t>
      </w:r>
      <w:r>
        <w:rPr>
          <w:rFonts w:ascii="Arial" w:hAnsi="Arial" w:cs="Arial"/>
          <w:sz w:val="22"/>
          <w:szCs w:val="22"/>
          <w:lang w:val="cs-CZ"/>
        </w:rPr>
        <w:t>la</w:t>
      </w:r>
      <w:r w:rsidR="00486A93" w:rsidRPr="0011496F">
        <w:rPr>
          <w:rFonts w:ascii="Arial" w:hAnsi="Arial" w:cs="Arial"/>
          <w:sz w:val="22"/>
          <w:szCs w:val="22"/>
          <w:lang w:val="cs-CZ"/>
        </w:rPr>
        <w:t>.</w:t>
      </w:r>
    </w:p>
    <w:p w14:paraId="02BC117F" w14:textId="77777777" w:rsidR="000D246C" w:rsidRPr="0011496F" w:rsidRDefault="000D246C" w:rsidP="000D246C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02BC1180" w14:textId="77777777" w:rsidR="00AC5960" w:rsidRPr="0011496F" w:rsidRDefault="00A11CA0" w:rsidP="00AC596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02BC1181" w14:textId="77777777" w:rsidR="00AC5960" w:rsidRPr="0011496F" w:rsidRDefault="00AC5960" w:rsidP="000D246C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02BC1183" w14:textId="222DAFFC" w:rsidR="005B1FB2" w:rsidRPr="00373B12" w:rsidRDefault="00846048" w:rsidP="00373B12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strany přečetly tuto dohodu a souhlasí s jejím obsahem. Na důkaz toho připojují jejich pověření zástupci své podpisy. Tato dohoda nabude účinnosti</w:t>
      </w:r>
      <w:r w:rsidR="00390D60">
        <w:rPr>
          <w:rFonts w:ascii="Arial" w:hAnsi="Arial" w:cs="Arial"/>
          <w:sz w:val="22"/>
          <w:szCs w:val="22"/>
          <w:lang w:val="cs-CZ"/>
        </w:rPr>
        <w:t xml:space="preserve"> po podpisu oběma smluvními</w:t>
      </w:r>
      <w:r>
        <w:rPr>
          <w:rFonts w:ascii="Arial" w:hAnsi="Arial" w:cs="Arial"/>
          <w:sz w:val="22"/>
          <w:szCs w:val="22"/>
          <w:lang w:val="cs-CZ"/>
        </w:rPr>
        <w:t xml:space="preserve"> stran</w:t>
      </w:r>
      <w:r w:rsidR="00390D60">
        <w:rPr>
          <w:rFonts w:ascii="Arial" w:hAnsi="Arial" w:cs="Arial"/>
          <w:sz w:val="22"/>
          <w:szCs w:val="22"/>
          <w:lang w:val="cs-CZ"/>
        </w:rPr>
        <w:t>ami</w:t>
      </w:r>
      <w:r>
        <w:rPr>
          <w:rFonts w:ascii="Arial" w:hAnsi="Arial" w:cs="Arial"/>
          <w:sz w:val="22"/>
          <w:szCs w:val="22"/>
          <w:lang w:val="cs-CZ"/>
        </w:rPr>
        <w:t>. Tato dohoda byla vyhotovena ve dvou stejnopisech, které mají platnost originálu, a každá smlu</w:t>
      </w:r>
      <w:r w:rsidR="001E5A5A">
        <w:rPr>
          <w:rFonts w:ascii="Arial" w:hAnsi="Arial" w:cs="Arial"/>
          <w:sz w:val="22"/>
          <w:szCs w:val="22"/>
          <w:lang w:val="cs-CZ"/>
        </w:rPr>
        <w:t xml:space="preserve">vní strana </w:t>
      </w:r>
      <w:proofErr w:type="gramStart"/>
      <w:r w:rsidR="001E5A5A">
        <w:rPr>
          <w:rFonts w:ascii="Arial" w:hAnsi="Arial" w:cs="Arial"/>
          <w:sz w:val="22"/>
          <w:szCs w:val="22"/>
          <w:lang w:val="cs-CZ"/>
        </w:rPr>
        <w:t>obdrží</w:t>
      </w:r>
      <w:proofErr w:type="gramEnd"/>
      <w:r w:rsidR="001E5A5A">
        <w:rPr>
          <w:rFonts w:ascii="Arial" w:hAnsi="Arial" w:cs="Arial"/>
          <w:sz w:val="22"/>
          <w:szCs w:val="22"/>
          <w:lang w:val="cs-CZ"/>
        </w:rPr>
        <w:t xml:space="preserve"> jeden z nich. Všechny změny této dohody musejí být sjednány písemně a potvrzeny zástupci smluvních stran</w:t>
      </w:r>
      <w:r w:rsidR="000D246C" w:rsidRPr="0011496F">
        <w:rPr>
          <w:rFonts w:ascii="Arial" w:hAnsi="Arial" w:cs="Arial"/>
          <w:sz w:val="22"/>
          <w:szCs w:val="22"/>
          <w:lang w:val="cs-CZ"/>
        </w:rPr>
        <w:t>.</w:t>
      </w:r>
    </w:p>
    <w:p w14:paraId="02BC1184" w14:textId="77777777" w:rsidR="005B1FB2" w:rsidRPr="0011496F" w:rsidRDefault="005B1FB2" w:rsidP="005B1FB2">
      <w:pPr>
        <w:pStyle w:val="BML1"/>
        <w:numPr>
          <w:ilvl w:val="0"/>
          <w:numId w:val="0"/>
        </w:numPr>
        <w:jc w:val="both"/>
        <w:rPr>
          <w:rFonts w:ascii="Arial" w:hAnsi="Arial"/>
          <w:lang w:val="cs-CZ"/>
        </w:rPr>
      </w:pPr>
    </w:p>
    <w:p w14:paraId="02BC1185" w14:textId="77777777" w:rsidR="005B1FB2" w:rsidRPr="00EA486F" w:rsidRDefault="007D3F09" w:rsidP="005B1FB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  _</w:t>
      </w:r>
      <w:proofErr w:type="gramEnd"/>
      <w:r>
        <w:rPr>
          <w:rFonts w:ascii="Arial" w:hAnsi="Arial" w:cs="Arial"/>
          <w:sz w:val="22"/>
          <w:szCs w:val="22"/>
        </w:rPr>
        <w:t>_______ , datum</w:t>
      </w:r>
      <w:r w:rsidR="005B1FB2" w:rsidRPr="00EA486F">
        <w:rPr>
          <w:rFonts w:ascii="Arial" w:hAnsi="Arial" w:cs="Arial"/>
          <w:sz w:val="22"/>
          <w:szCs w:val="22"/>
        </w:rPr>
        <w:t xml:space="preserve">  _________                              </w:t>
      </w:r>
      <w:r>
        <w:rPr>
          <w:rFonts w:ascii="Arial" w:hAnsi="Arial" w:cs="Arial"/>
          <w:sz w:val="22"/>
          <w:szCs w:val="22"/>
        </w:rPr>
        <w:t>V  _________ , datum</w:t>
      </w:r>
      <w:r w:rsidR="005B1FB2" w:rsidRPr="00EA486F">
        <w:rPr>
          <w:rFonts w:ascii="Arial" w:hAnsi="Arial" w:cs="Arial"/>
          <w:sz w:val="22"/>
          <w:szCs w:val="22"/>
        </w:rPr>
        <w:t xml:space="preserve">  _________</w:t>
      </w:r>
    </w:p>
    <w:p w14:paraId="02BC1186" w14:textId="77777777" w:rsidR="005B1FB2" w:rsidRPr="00EA486F" w:rsidRDefault="005B1FB2" w:rsidP="005B1FB2">
      <w:pPr>
        <w:rPr>
          <w:rFonts w:ascii="Arial" w:hAnsi="Arial" w:cs="Arial"/>
          <w:sz w:val="22"/>
          <w:szCs w:val="22"/>
        </w:rPr>
      </w:pPr>
    </w:p>
    <w:p w14:paraId="02BC1187" w14:textId="77777777" w:rsidR="005B1FB2" w:rsidRPr="0011496F" w:rsidRDefault="005B1FB2" w:rsidP="005B1FB2">
      <w:pPr>
        <w:pStyle w:val="BML1"/>
        <w:numPr>
          <w:ilvl w:val="0"/>
          <w:numId w:val="0"/>
        </w:numPr>
        <w:jc w:val="both"/>
        <w:rPr>
          <w:rFonts w:ascii="Arial" w:hAnsi="Arial"/>
          <w:lang w:val="cs-CZ"/>
        </w:rPr>
      </w:pPr>
    </w:p>
    <w:p w14:paraId="5AF77108" w14:textId="76114FFE" w:rsidR="00BF5FA6" w:rsidRPr="0011496F" w:rsidRDefault="00055911" w:rsidP="005B1FB2">
      <w:pPr>
        <w:pStyle w:val="BML1"/>
        <w:numPr>
          <w:ilvl w:val="0"/>
          <w:numId w:val="0"/>
        </w:numPr>
        <w:jc w:val="both"/>
        <w:rPr>
          <w:rFonts w:ascii="Arial" w:hAnsi="Arial"/>
          <w:lang w:val="cs-CZ"/>
        </w:rPr>
      </w:pPr>
      <w:proofErr w:type="spellStart"/>
      <w:r w:rsidRPr="009B0EA2">
        <w:rPr>
          <w:rFonts w:ascii="Arial" w:hAnsi="Arial"/>
          <w:lang w:val="cs-CZ"/>
        </w:rPr>
        <w:t>PentaGen</w:t>
      </w:r>
      <w:proofErr w:type="spellEnd"/>
      <w:r w:rsidR="005B1FB2" w:rsidRPr="009B0EA2">
        <w:rPr>
          <w:rFonts w:ascii="Arial" w:hAnsi="Arial"/>
          <w:lang w:val="cs-CZ"/>
        </w:rPr>
        <w:t>, s.r.o.</w:t>
      </w:r>
      <w:r w:rsidR="005B1FB2" w:rsidRPr="009B0EA2">
        <w:rPr>
          <w:rFonts w:ascii="Arial" w:hAnsi="Arial"/>
          <w:lang w:val="cs-CZ"/>
        </w:rPr>
        <w:tab/>
      </w:r>
      <w:r w:rsidR="005B1FB2" w:rsidRPr="009B0EA2">
        <w:rPr>
          <w:rFonts w:ascii="Arial" w:hAnsi="Arial"/>
          <w:lang w:val="cs-CZ"/>
        </w:rPr>
        <w:tab/>
      </w:r>
      <w:r w:rsidR="005B1FB2" w:rsidRPr="009B0EA2">
        <w:rPr>
          <w:rFonts w:ascii="Arial" w:hAnsi="Arial"/>
          <w:lang w:val="cs-CZ"/>
        </w:rPr>
        <w:tab/>
        <w:t xml:space="preserve">            </w:t>
      </w:r>
      <w:r w:rsidR="009B0EA2">
        <w:rPr>
          <w:rFonts w:ascii="Arial" w:hAnsi="Arial"/>
          <w:lang w:val="cs-CZ"/>
        </w:rPr>
        <w:tab/>
      </w:r>
      <w:r w:rsidR="003D633B">
        <w:rPr>
          <w:rFonts w:ascii="Arial" w:hAnsi="Arial"/>
          <w:lang w:val="cs-CZ"/>
        </w:rPr>
        <w:t>Všeobecná fakultní nemocnice v Praze</w:t>
      </w:r>
    </w:p>
    <w:p w14:paraId="02BC1189" w14:textId="77777777" w:rsidR="007F31A6" w:rsidRPr="0011496F" w:rsidRDefault="007F31A6" w:rsidP="005B1FB2">
      <w:pPr>
        <w:pStyle w:val="BML1"/>
        <w:numPr>
          <w:ilvl w:val="0"/>
          <w:numId w:val="0"/>
        </w:numPr>
        <w:jc w:val="both"/>
        <w:rPr>
          <w:rFonts w:ascii="Arial" w:hAnsi="Arial"/>
          <w:lang w:val="cs-CZ"/>
        </w:rPr>
      </w:pPr>
    </w:p>
    <w:p w14:paraId="02BC118A" w14:textId="77777777" w:rsidR="005B1FB2" w:rsidRPr="0011496F" w:rsidRDefault="00F72E52" w:rsidP="005B1FB2">
      <w:pPr>
        <w:pStyle w:val="BML1"/>
        <w:numPr>
          <w:ilvl w:val="0"/>
          <w:numId w:val="0"/>
        </w:numPr>
        <w:jc w:val="both"/>
        <w:rPr>
          <w:rFonts w:ascii="Arial" w:hAnsi="Arial"/>
          <w:lang w:val="cs-CZ"/>
        </w:rPr>
      </w:pPr>
      <w:r w:rsidRPr="0011496F">
        <w:rPr>
          <w:rFonts w:ascii="Arial" w:hAnsi="Arial"/>
          <w:lang w:val="cs-CZ"/>
        </w:rPr>
        <w:t>*</w:t>
      </w:r>
      <w:r w:rsidR="005B1FB2" w:rsidRPr="0011496F">
        <w:rPr>
          <w:rFonts w:ascii="Arial" w:hAnsi="Arial"/>
          <w:lang w:val="cs-CZ"/>
        </w:rPr>
        <w:t>________________________</w:t>
      </w:r>
      <w:r w:rsidRPr="0011496F">
        <w:rPr>
          <w:rFonts w:ascii="Arial" w:hAnsi="Arial"/>
          <w:lang w:val="cs-CZ"/>
        </w:rPr>
        <w:t>*</w:t>
      </w:r>
      <w:r w:rsidR="005B1FB2" w:rsidRPr="0011496F">
        <w:rPr>
          <w:rFonts w:ascii="Arial" w:hAnsi="Arial"/>
          <w:lang w:val="cs-CZ"/>
        </w:rPr>
        <w:tab/>
      </w:r>
      <w:r w:rsidR="005B1FB2" w:rsidRPr="0011496F">
        <w:rPr>
          <w:rFonts w:ascii="Arial" w:hAnsi="Arial"/>
          <w:lang w:val="cs-CZ"/>
        </w:rPr>
        <w:tab/>
      </w:r>
      <w:r w:rsidR="005B1FB2" w:rsidRPr="0011496F">
        <w:rPr>
          <w:rFonts w:ascii="Arial" w:hAnsi="Arial"/>
          <w:lang w:val="cs-CZ"/>
        </w:rPr>
        <w:tab/>
      </w:r>
      <w:r w:rsidRPr="0011496F">
        <w:rPr>
          <w:rFonts w:ascii="Arial" w:hAnsi="Arial"/>
          <w:lang w:val="cs-CZ"/>
        </w:rPr>
        <w:t>*</w:t>
      </w:r>
      <w:r w:rsidR="005B1FB2" w:rsidRPr="0011496F">
        <w:rPr>
          <w:rFonts w:ascii="Arial" w:hAnsi="Arial"/>
          <w:lang w:val="cs-CZ"/>
        </w:rPr>
        <w:t>________________________</w:t>
      </w:r>
      <w:r w:rsidRPr="0011496F">
        <w:rPr>
          <w:rFonts w:ascii="Arial" w:hAnsi="Arial"/>
          <w:lang w:val="cs-CZ"/>
        </w:rPr>
        <w:t>*</w:t>
      </w:r>
    </w:p>
    <w:sectPr w:rsidR="005B1FB2" w:rsidRPr="0011496F" w:rsidSect="00EF3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81E8" w14:textId="77777777" w:rsidR="00EE0BB6" w:rsidRDefault="00EE0BB6" w:rsidP="0089076C">
      <w:r>
        <w:separator/>
      </w:r>
    </w:p>
  </w:endnote>
  <w:endnote w:type="continuationSeparator" w:id="0">
    <w:p w14:paraId="5C8E0BF4" w14:textId="77777777" w:rsidR="00EE0BB6" w:rsidRDefault="00EE0BB6" w:rsidP="0089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517" w14:textId="77777777" w:rsidR="003D633B" w:rsidRDefault="003D63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1192" w14:textId="77777777" w:rsidR="0089076C" w:rsidRPr="0089076C" w:rsidRDefault="0089076C">
    <w:pPr>
      <w:pStyle w:val="Zpat"/>
      <w:rPr>
        <w:lang w:val="sk-SK"/>
      </w:rPr>
    </w:pPr>
    <w:r>
      <w:rPr>
        <w:lang w:val="sk-SK"/>
      </w:rPr>
      <w:tab/>
    </w:r>
    <w:r>
      <w:rPr>
        <w:lang w:val="sk-SK"/>
      </w:rPr>
      <w:tab/>
    </w:r>
    <w:proofErr w:type="gramStart"/>
    <w:r w:rsidR="00D11EA7">
      <w:rPr>
        <w:sz w:val="16"/>
        <w:szCs w:val="16"/>
      </w:rPr>
      <w:t xml:space="preserve">v2018 - </w:t>
    </w:r>
    <w:proofErr w:type="spellStart"/>
    <w:r w:rsidR="00D11EA7">
      <w:rPr>
        <w:sz w:val="16"/>
        <w:szCs w:val="16"/>
      </w:rPr>
      <w:t>Medtech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42B8" w14:textId="77777777" w:rsidR="003D633B" w:rsidRDefault="003D6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F9D5" w14:textId="77777777" w:rsidR="00EE0BB6" w:rsidRDefault="00EE0BB6" w:rsidP="0089076C">
      <w:r>
        <w:separator/>
      </w:r>
    </w:p>
  </w:footnote>
  <w:footnote w:type="continuationSeparator" w:id="0">
    <w:p w14:paraId="57BFD41E" w14:textId="77777777" w:rsidR="00EE0BB6" w:rsidRDefault="00EE0BB6" w:rsidP="0089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409" w14:textId="77777777" w:rsidR="003D633B" w:rsidRDefault="003D63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62F" w14:textId="77777777" w:rsidR="003D633B" w:rsidRDefault="003D63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7CFF" w14:textId="77777777" w:rsidR="003D633B" w:rsidRDefault="003D6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224"/>
    <w:multiLevelType w:val="multilevel"/>
    <w:tmpl w:val="8700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930271"/>
    <w:multiLevelType w:val="hybridMultilevel"/>
    <w:tmpl w:val="D5106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622F"/>
    <w:multiLevelType w:val="hybridMultilevel"/>
    <w:tmpl w:val="DF64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583"/>
    <w:multiLevelType w:val="hybridMultilevel"/>
    <w:tmpl w:val="E1DAEFFE"/>
    <w:lvl w:ilvl="0" w:tplc="32A8A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5608A8"/>
    <w:multiLevelType w:val="multilevel"/>
    <w:tmpl w:val="CB262DAA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2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3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F832CC"/>
    <w:multiLevelType w:val="multilevel"/>
    <w:tmpl w:val="87007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5B4E3B"/>
    <w:multiLevelType w:val="hybridMultilevel"/>
    <w:tmpl w:val="2098C9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36B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287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E5465"/>
    <w:multiLevelType w:val="hybridMultilevel"/>
    <w:tmpl w:val="C95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564431">
    <w:abstractNumId w:val="6"/>
  </w:num>
  <w:num w:numId="2" w16cid:durableId="1504777781">
    <w:abstractNumId w:val="4"/>
  </w:num>
  <w:num w:numId="3" w16cid:durableId="1339698497">
    <w:abstractNumId w:val="3"/>
  </w:num>
  <w:num w:numId="4" w16cid:durableId="142935967">
    <w:abstractNumId w:val="0"/>
  </w:num>
  <w:num w:numId="5" w16cid:durableId="467549944">
    <w:abstractNumId w:val="5"/>
  </w:num>
  <w:num w:numId="6" w16cid:durableId="1599672607">
    <w:abstractNumId w:val="2"/>
  </w:num>
  <w:num w:numId="7" w16cid:durableId="1066151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2838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6C"/>
    <w:rsid w:val="0000050B"/>
    <w:rsid w:val="000007D0"/>
    <w:rsid w:val="00014653"/>
    <w:rsid w:val="000153D4"/>
    <w:rsid w:val="00022FE2"/>
    <w:rsid w:val="00023B3A"/>
    <w:rsid w:val="00026016"/>
    <w:rsid w:val="00030C9E"/>
    <w:rsid w:val="00030D7B"/>
    <w:rsid w:val="00035FC8"/>
    <w:rsid w:val="0004423A"/>
    <w:rsid w:val="00047C02"/>
    <w:rsid w:val="00055911"/>
    <w:rsid w:val="00070E9F"/>
    <w:rsid w:val="000733C2"/>
    <w:rsid w:val="000779F5"/>
    <w:rsid w:val="00081969"/>
    <w:rsid w:val="000851B3"/>
    <w:rsid w:val="00085464"/>
    <w:rsid w:val="0009689B"/>
    <w:rsid w:val="000A04EF"/>
    <w:rsid w:val="000A1322"/>
    <w:rsid w:val="000A7368"/>
    <w:rsid w:val="000B63B1"/>
    <w:rsid w:val="000C21A7"/>
    <w:rsid w:val="000C7FD7"/>
    <w:rsid w:val="000D246C"/>
    <w:rsid w:val="000D3AC4"/>
    <w:rsid w:val="000E2E28"/>
    <w:rsid w:val="000F50FC"/>
    <w:rsid w:val="000F5B55"/>
    <w:rsid w:val="0011496F"/>
    <w:rsid w:val="00115209"/>
    <w:rsid w:val="0011665F"/>
    <w:rsid w:val="00130086"/>
    <w:rsid w:val="00134BF4"/>
    <w:rsid w:val="00137456"/>
    <w:rsid w:val="00146404"/>
    <w:rsid w:val="00146ED3"/>
    <w:rsid w:val="00147703"/>
    <w:rsid w:val="00154637"/>
    <w:rsid w:val="00155389"/>
    <w:rsid w:val="00162DA2"/>
    <w:rsid w:val="001657A7"/>
    <w:rsid w:val="001675BC"/>
    <w:rsid w:val="001A09E8"/>
    <w:rsid w:val="001A58A1"/>
    <w:rsid w:val="001A7C15"/>
    <w:rsid w:val="001C3D6F"/>
    <w:rsid w:val="001C4F66"/>
    <w:rsid w:val="001D1758"/>
    <w:rsid w:val="001E5A5A"/>
    <w:rsid w:val="001E66F6"/>
    <w:rsid w:val="001F3C9F"/>
    <w:rsid w:val="002026F2"/>
    <w:rsid w:val="0020369D"/>
    <w:rsid w:val="00205FAB"/>
    <w:rsid w:val="0021005F"/>
    <w:rsid w:val="00214FA6"/>
    <w:rsid w:val="0022390D"/>
    <w:rsid w:val="00223E23"/>
    <w:rsid w:val="002260C3"/>
    <w:rsid w:val="0023323A"/>
    <w:rsid w:val="00240408"/>
    <w:rsid w:val="00243498"/>
    <w:rsid w:val="00244F32"/>
    <w:rsid w:val="00257851"/>
    <w:rsid w:val="00257C89"/>
    <w:rsid w:val="002648D0"/>
    <w:rsid w:val="00267524"/>
    <w:rsid w:val="00267D22"/>
    <w:rsid w:val="00267DC6"/>
    <w:rsid w:val="00270F78"/>
    <w:rsid w:val="00273ED7"/>
    <w:rsid w:val="00291053"/>
    <w:rsid w:val="002B236E"/>
    <w:rsid w:val="002B4FEC"/>
    <w:rsid w:val="002B4FF7"/>
    <w:rsid w:val="002C4133"/>
    <w:rsid w:val="002C6515"/>
    <w:rsid w:val="002E152C"/>
    <w:rsid w:val="002E5ED6"/>
    <w:rsid w:val="00306E6B"/>
    <w:rsid w:val="00311FA2"/>
    <w:rsid w:val="0031662B"/>
    <w:rsid w:val="00316C9A"/>
    <w:rsid w:val="003262C3"/>
    <w:rsid w:val="00331E42"/>
    <w:rsid w:val="00335D14"/>
    <w:rsid w:val="00351511"/>
    <w:rsid w:val="003538BD"/>
    <w:rsid w:val="00363616"/>
    <w:rsid w:val="00364C39"/>
    <w:rsid w:val="00370060"/>
    <w:rsid w:val="00371D6F"/>
    <w:rsid w:val="00373B12"/>
    <w:rsid w:val="00373D81"/>
    <w:rsid w:val="00373FC6"/>
    <w:rsid w:val="00377656"/>
    <w:rsid w:val="00387B03"/>
    <w:rsid w:val="00390D60"/>
    <w:rsid w:val="003961FE"/>
    <w:rsid w:val="003A01ED"/>
    <w:rsid w:val="003A6CBB"/>
    <w:rsid w:val="003B03C9"/>
    <w:rsid w:val="003B1C86"/>
    <w:rsid w:val="003B7A46"/>
    <w:rsid w:val="003C3B01"/>
    <w:rsid w:val="003D09C0"/>
    <w:rsid w:val="003D3C38"/>
    <w:rsid w:val="003D633B"/>
    <w:rsid w:val="003F2AE8"/>
    <w:rsid w:val="00402612"/>
    <w:rsid w:val="00406422"/>
    <w:rsid w:val="00407D4F"/>
    <w:rsid w:val="00410ADA"/>
    <w:rsid w:val="00411580"/>
    <w:rsid w:val="004136AF"/>
    <w:rsid w:val="004150C6"/>
    <w:rsid w:val="00415E4F"/>
    <w:rsid w:val="004229F6"/>
    <w:rsid w:val="00422B7D"/>
    <w:rsid w:val="00422C7E"/>
    <w:rsid w:val="00423865"/>
    <w:rsid w:val="00430B9C"/>
    <w:rsid w:val="004313AB"/>
    <w:rsid w:val="004328F1"/>
    <w:rsid w:val="00435A8F"/>
    <w:rsid w:val="00436621"/>
    <w:rsid w:val="004521DE"/>
    <w:rsid w:val="00471BC5"/>
    <w:rsid w:val="00482B9F"/>
    <w:rsid w:val="00486A93"/>
    <w:rsid w:val="0048734E"/>
    <w:rsid w:val="004A0841"/>
    <w:rsid w:val="004A5ABC"/>
    <w:rsid w:val="004B5133"/>
    <w:rsid w:val="004C3602"/>
    <w:rsid w:val="004C5B7B"/>
    <w:rsid w:val="004C661C"/>
    <w:rsid w:val="004C72EA"/>
    <w:rsid w:val="004F549B"/>
    <w:rsid w:val="004F6D08"/>
    <w:rsid w:val="005012EC"/>
    <w:rsid w:val="00505A23"/>
    <w:rsid w:val="00511313"/>
    <w:rsid w:val="00520FB5"/>
    <w:rsid w:val="00524021"/>
    <w:rsid w:val="00524B45"/>
    <w:rsid w:val="005400E4"/>
    <w:rsid w:val="0054042A"/>
    <w:rsid w:val="00542BA3"/>
    <w:rsid w:val="00546D24"/>
    <w:rsid w:val="005515EF"/>
    <w:rsid w:val="005539D2"/>
    <w:rsid w:val="00553F15"/>
    <w:rsid w:val="00560445"/>
    <w:rsid w:val="0056097E"/>
    <w:rsid w:val="00566813"/>
    <w:rsid w:val="00572B3E"/>
    <w:rsid w:val="00581107"/>
    <w:rsid w:val="005831CD"/>
    <w:rsid w:val="005831CF"/>
    <w:rsid w:val="00590008"/>
    <w:rsid w:val="00592F31"/>
    <w:rsid w:val="005B0294"/>
    <w:rsid w:val="005B1FB2"/>
    <w:rsid w:val="005D333A"/>
    <w:rsid w:val="005D3C34"/>
    <w:rsid w:val="005E01AE"/>
    <w:rsid w:val="005F455C"/>
    <w:rsid w:val="005F7919"/>
    <w:rsid w:val="00611104"/>
    <w:rsid w:val="00624AD0"/>
    <w:rsid w:val="00627A0E"/>
    <w:rsid w:val="00642CE6"/>
    <w:rsid w:val="00644A43"/>
    <w:rsid w:val="00657610"/>
    <w:rsid w:val="00666E1D"/>
    <w:rsid w:val="006708C3"/>
    <w:rsid w:val="00683B48"/>
    <w:rsid w:val="00684E15"/>
    <w:rsid w:val="00695218"/>
    <w:rsid w:val="006A3C29"/>
    <w:rsid w:val="006A4074"/>
    <w:rsid w:val="006A54D1"/>
    <w:rsid w:val="006C73D6"/>
    <w:rsid w:val="006D2794"/>
    <w:rsid w:val="006E2C79"/>
    <w:rsid w:val="006E5D1E"/>
    <w:rsid w:val="006F11F7"/>
    <w:rsid w:val="006F1308"/>
    <w:rsid w:val="006F6880"/>
    <w:rsid w:val="0070345A"/>
    <w:rsid w:val="00706605"/>
    <w:rsid w:val="007069F1"/>
    <w:rsid w:val="007128D5"/>
    <w:rsid w:val="00715432"/>
    <w:rsid w:val="00730BDF"/>
    <w:rsid w:val="00732DEF"/>
    <w:rsid w:val="00733DA2"/>
    <w:rsid w:val="00734BC5"/>
    <w:rsid w:val="00742BB9"/>
    <w:rsid w:val="00744A99"/>
    <w:rsid w:val="007453BB"/>
    <w:rsid w:val="00747FFB"/>
    <w:rsid w:val="007608ED"/>
    <w:rsid w:val="007674A4"/>
    <w:rsid w:val="00777F84"/>
    <w:rsid w:val="00792194"/>
    <w:rsid w:val="007A5838"/>
    <w:rsid w:val="007A631F"/>
    <w:rsid w:val="007B2F73"/>
    <w:rsid w:val="007B7E95"/>
    <w:rsid w:val="007C0E18"/>
    <w:rsid w:val="007C0E33"/>
    <w:rsid w:val="007D154D"/>
    <w:rsid w:val="007D361D"/>
    <w:rsid w:val="007D3F09"/>
    <w:rsid w:val="007E4B3A"/>
    <w:rsid w:val="007F31A6"/>
    <w:rsid w:val="00802401"/>
    <w:rsid w:val="00802C47"/>
    <w:rsid w:val="00811AA4"/>
    <w:rsid w:val="008146AF"/>
    <w:rsid w:val="00816C58"/>
    <w:rsid w:val="00830A0B"/>
    <w:rsid w:val="00836E7B"/>
    <w:rsid w:val="00843D80"/>
    <w:rsid w:val="00846048"/>
    <w:rsid w:val="0084708F"/>
    <w:rsid w:val="00847C31"/>
    <w:rsid w:val="00854D2D"/>
    <w:rsid w:val="00857B21"/>
    <w:rsid w:val="00870B85"/>
    <w:rsid w:val="00881775"/>
    <w:rsid w:val="0089076C"/>
    <w:rsid w:val="00897597"/>
    <w:rsid w:val="008B3B39"/>
    <w:rsid w:val="008C2970"/>
    <w:rsid w:val="008C5322"/>
    <w:rsid w:val="008D2326"/>
    <w:rsid w:val="008D7B46"/>
    <w:rsid w:val="008E05B2"/>
    <w:rsid w:val="008E77C4"/>
    <w:rsid w:val="00902AE7"/>
    <w:rsid w:val="00907B22"/>
    <w:rsid w:val="009141B3"/>
    <w:rsid w:val="00921472"/>
    <w:rsid w:val="00925631"/>
    <w:rsid w:val="009264AA"/>
    <w:rsid w:val="00926B75"/>
    <w:rsid w:val="00932A0C"/>
    <w:rsid w:val="00932E49"/>
    <w:rsid w:val="00935DF9"/>
    <w:rsid w:val="00944D4C"/>
    <w:rsid w:val="009516A9"/>
    <w:rsid w:val="009773C0"/>
    <w:rsid w:val="009847CE"/>
    <w:rsid w:val="009932CB"/>
    <w:rsid w:val="00994D3E"/>
    <w:rsid w:val="009A36B7"/>
    <w:rsid w:val="009B0791"/>
    <w:rsid w:val="009B0EA2"/>
    <w:rsid w:val="009B3A87"/>
    <w:rsid w:val="009E0E12"/>
    <w:rsid w:val="009F20AC"/>
    <w:rsid w:val="009F2C5E"/>
    <w:rsid w:val="00A11CA0"/>
    <w:rsid w:val="00A34868"/>
    <w:rsid w:val="00A366B5"/>
    <w:rsid w:val="00A415AE"/>
    <w:rsid w:val="00A5185F"/>
    <w:rsid w:val="00A56953"/>
    <w:rsid w:val="00A5701C"/>
    <w:rsid w:val="00A63DC8"/>
    <w:rsid w:val="00A6474E"/>
    <w:rsid w:val="00A7126D"/>
    <w:rsid w:val="00A856CD"/>
    <w:rsid w:val="00A93BA3"/>
    <w:rsid w:val="00AA1202"/>
    <w:rsid w:val="00AB4926"/>
    <w:rsid w:val="00AC0AE9"/>
    <w:rsid w:val="00AC5960"/>
    <w:rsid w:val="00AC5B1D"/>
    <w:rsid w:val="00AC7FE7"/>
    <w:rsid w:val="00AD12AF"/>
    <w:rsid w:val="00AE60B6"/>
    <w:rsid w:val="00AE7D21"/>
    <w:rsid w:val="00AF758F"/>
    <w:rsid w:val="00B008DD"/>
    <w:rsid w:val="00B0355E"/>
    <w:rsid w:val="00B04D45"/>
    <w:rsid w:val="00B11AC3"/>
    <w:rsid w:val="00B12519"/>
    <w:rsid w:val="00B15BF8"/>
    <w:rsid w:val="00B244F0"/>
    <w:rsid w:val="00B322FB"/>
    <w:rsid w:val="00B327DD"/>
    <w:rsid w:val="00B41BA6"/>
    <w:rsid w:val="00B43597"/>
    <w:rsid w:val="00B44EEE"/>
    <w:rsid w:val="00B46A32"/>
    <w:rsid w:val="00B46B38"/>
    <w:rsid w:val="00B553F9"/>
    <w:rsid w:val="00B5636F"/>
    <w:rsid w:val="00B67A2C"/>
    <w:rsid w:val="00B7539B"/>
    <w:rsid w:val="00B81D7C"/>
    <w:rsid w:val="00B82E54"/>
    <w:rsid w:val="00B860DB"/>
    <w:rsid w:val="00B94ADE"/>
    <w:rsid w:val="00BB0C1C"/>
    <w:rsid w:val="00BB12ED"/>
    <w:rsid w:val="00BB3508"/>
    <w:rsid w:val="00BC09B0"/>
    <w:rsid w:val="00BD5368"/>
    <w:rsid w:val="00BE44B4"/>
    <w:rsid w:val="00BE74F3"/>
    <w:rsid w:val="00BF06E3"/>
    <w:rsid w:val="00BF1493"/>
    <w:rsid w:val="00BF1841"/>
    <w:rsid w:val="00BF1FB5"/>
    <w:rsid w:val="00BF5FA6"/>
    <w:rsid w:val="00C021A5"/>
    <w:rsid w:val="00C029F7"/>
    <w:rsid w:val="00C07FF1"/>
    <w:rsid w:val="00C10A08"/>
    <w:rsid w:val="00C11C55"/>
    <w:rsid w:val="00C36DD0"/>
    <w:rsid w:val="00C42229"/>
    <w:rsid w:val="00C51862"/>
    <w:rsid w:val="00C6085C"/>
    <w:rsid w:val="00C634AB"/>
    <w:rsid w:val="00C672E3"/>
    <w:rsid w:val="00C74C0B"/>
    <w:rsid w:val="00C75BBE"/>
    <w:rsid w:val="00C7604C"/>
    <w:rsid w:val="00C81629"/>
    <w:rsid w:val="00C93714"/>
    <w:rsid w:val="00CA73FF"/>
    <w:rsid w:val="00CB2D1D"/>
    <w:rsid w:val="00CB2E55"/>
    <w:rsid w:val="00CC24DD"/>
    <w:rsid w:val="00CC56A6"/>
    <w:rsid w:val="00CE5B86"/>
    <w:rsid w:val="00CF0822"/>
    <w:rsid w:val="00CF2D5F"/>
    <w:rsid w:val="00CF7DB1"/>
    <w:rsid w:val="00D03EEE"/>
    <w:rsid w:val="00D04060"/>
    <w:rsid w:val="00D0663B"/>
    <w:rsid w:val="00D06DFA"/>
    <w:rsid w:val="00D10C65"/>
    <w:rsid w:val="00D11EA7"/>
    <w:rsid w:val="00D167DB"/>
    <w:rsid w:val="00D17232"/>
    <w:rsid w:val="00D278E5"/>
    <w:rsid w:val="00D333F3"/>
    <w:rsid w:val="00D37F6F"/>
    <w:rsid w:val="00D458F3"/>
    <w:rsid w:val="00D45DCF"/>
    <w:rsid w:val="00D47022"/>
    <w:rsid w:val="00D51A9C"/>
    <w:rsid w:val="00D70195"/>
    <w:rsid w:val="00D73696"/>
    <w:rsid w:val="00D749F8"/>
    <w:rsid w:val="00D7775C"/>
    <w:rsid w:val="00D813C8"/>
    <w:rsid w:val="00DA4704"/>
    <w:rsid w:val="00DC047C"/>
    <w:rsid w:val="00DD0295"/>
    <w:rsid w:val="00DD2EC3"/>
    <w:rsid w:val="00DD5BAB"/>
    <w:rsid w:val="00DD5DA6"/>
    <w:rsid w:val="00DD6105"/>
    <w:rsid w:val="00DF3459"/>
    <w:rsid w:val="00DF6E03"/>
    <w:rsid w:val="00E01A18"/>
    <w:rsid w:val="00E01BB9"/>
    <w:rsid w:val="00E02D92"/>
    <w:rsid w:val="00E163D6"/>
    <w:rsid w:val="00E179D5"/>
    <w:rsid w:val="00E211F4"/>
    <w:rsid w:val="00E245D3"/>
    <w:rsid w:val="00E272D2"/>
    <w:rsid w:val="00E277C5"/>
    <w:rsid w:val="00E419DC"/>
    <w:rsid w:val="00E4242B"/>
    <w:rsid w:val="00E43DDB"/>
    <w:rsid w:val="00E55D23"/>
    <w:rsid w:val="00E57F31"/>
    <w:rsid w:val="00E60925"/>
    <w:rsid w:val="00E61D15"/>
    <w:rsid w:val="00E668EF"/>
    <w:rsid w:val="00E713DA"/>
    <w:rsid w:val="00E72B59"/>
    <w:rsid w:val="00E760E6"/>
    <w:rsid w:val="00E762F3"/>
    <w:rsid w:val="00E81109"/>
    <w:rsid w:val="00E95693"/>
    <w:rsid w:val="00E97555"/>
    <w:rsid w:val="00EA4463"/>
    <w:rsid w:val="00EA486F"/>
    <w:rsid w:val="00EC2B52"/>
    <w:rsid w:val="00ED02B3"/>
    <w:rsid w:val="00ED7213"/>
    <w:rsid w:val="00EE0BB6"/>
    <w:rsid w:val="00EF3563"/>
    <w:rsid w:val="00EF6723"/>
    <w:rsid w:val="00F0051E"/>
    <w:rsid w:val="00F015F6"/>
    <w:rsid w:val="00F0278F"/>
    <w:rsid w:val="00F10128"/>
    <w:rsid w:val="00F16E98"/>
    <w:rsid w:val="00F30F2A"/>
    <w:rsid w:val="00F3500E"/>
    <w:rsid w:val="00F403D1"/>
    <w:rsid w:val="00F406E3"/>
    <w:rsid w:val="00F40A15"/>
    <w:rsid w:val="00F477E0"/>
    <w:rsid w:val="00F66941"/>
    <w:rsid w:val="00F669CA"/>
    <w:rsid w:val="00F72E52"/>
    <w:rsid w:val="00F82F11"/>
    <w:rsid w:val="00F9280A"/>
    <w:rsid w:val="00F9379C"/>
    <w:rsid w:val="00FA4267"/>
    <w:rsid w:val="00FA6E8F"/>
    <w:rsid w:val="00FD2E8F"/>
    <w:rsid w:val="00FE004F"/>
    <w:rsid w:val="00FE6BE2"/>
    <w:rsid w:val="00FF1039"/>
    <w:rsid w:val="00FF22A8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BC1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nhideWhenUsed/>
    <w:qFormat/>
    <w:rsid w:val="000D24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D246C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Prosttext">
    <w:name w:val="Plain Text"/>
    <w:basedOn w:val="Normln"/>
    <w:link w:val="ProsttextChar"/>
    <w:rsid w:val="000D246C"/>
    <w:rPr>
      <w:rFonts w:ascii="Courier New" w:hAnsi="Courier New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sid w:val="000D246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F78"/>
    <w:rPr>
      <w:rFonts w:ascii="Tahoma" w:eastAsia="Times New Roman" w:hAnsi="Tahoma" w:cs="Tahoma"/>
      <w:sz w:val="16"/>
      <w:szCs w:val="16"/>
      <w:lang w:val="cs-CZ"/>
    </w:rPr>
  </w:style>
  <w:style w:type="paragraph" w:customStyle="1" w:styleId="BMH1">
    <w:name w:val="BM_H1"/>
    <w:basedOn w:val="Normln"/>
    <w:next w:val="Normln"/>
    <w:rsid w:val="005B1FB2"/>
    <w:pPr>
      <w:keepNext/>
      <w:numPr>
        <w:numId w:val="2"/>
      </w:numPr>
      <w:spacing w:after="260"/>
      <w:outlineLvl w:val="0"/>
    </w:pPr>
    <w:rPr>
      <w:rFonts w:cs="Arial"/>
      <w:b/>
      <w:bCs/>
      <w:caps/>
      <w:kern w:val="32"/>
      <w:sz w:val="22"/>
      <w:szCs w:val="22"/>
      <w:lang w:val="en-US"/>
    </w:rPr>
  </w:style>
  <w:style w:type="paragraph" w:customStyle="1" w:styleId="BMH2">
    <w:name w:val="BM_H2"/>
    <w:basedOn w:val="Normln"/>
    <w:next w:val="Normln"/>
    <w:rsid w:val="005B1FB2"/>
    <w:pPr>
      <w:keepNext/>
      <w:numPr>
        <w:ilvl w:val="1"/>
        <w:numId w:val="2"/>
      </w:numPr>
      <w:spacing w:after="260"/>
      <w:outlineLvl w:val="1"/>
    </w:pPr>
    <w:rPr>
      <w:b/>
      <w:sz w:val="22"/>
      <w:szCs w:val="22"/>
      <w:lang w:val="en-US"/>
    </w:rPr>
  </w:style>
  <w:style w:type="paragraph" w:customStyle="1" w:styleId="BMH3">
    <w:name w:val="BM_H3"/>
    <w:basedOn w:val="Normln"/>
    <w:next w:val="Normln"/>
    <w:rsid w:val="005B1FB2"/>
    <w:pPr>
      <w:keepNext/>
      <w:numPr>
        <w:ilvl w:val="2"/>
        <w:numId w:val="2"/>
      </w:numPr>
      <w:spacing w:after="260"/>
      <w:outlineLvl w:val="2"/>
    </w:pPr>
    <w:rPr>
      <w:b/>
      <w:sz w:val="22"/>
      <w:szCs w:val="22"/>
      <w:lang w:val="en-US"/>
    </w:rPr>
  </w:style>
  <w:style w:type="paragraph" w:customStyle="1" w:styleId="BMH4">
    <w:name w:val="BM_H4"/>
    <w:basedOn w:val="Normln"/>
    <w:next w:val="Normln"/>
    <w:rsid w:val="005B1FB2"/>
    <w:pPr>
      <w:keepNext/>
      <w:numPr>
        <w:ilvl w:val="3"/>
        <w:numId w:val="2"/>
      </w:numPr>
      <w:spacing w:after="260"/>
      <w:outlineLvl w:val="3"/>
    </w:pPr>
    <w:rPr>
      <w:b/>
      <w:sz w:val="22"/>
      <w:szCs w:val="22"/>
      <w:lang w:val="en-US"/>
    </w:rPr>
  </w:style>
  <w:style w:type="paragraph" w:customStyle="1" w:styleId="BML1">
    <w:name w:val="BM_L1"/>
    <w:basedOn w:val="BMH1"/>
    <w:rsid w:val="005B1FB2"/>
    <w:pPr>
      <w:keepNext w:val="0"/>
      <w:outlineLvl w:val="9"/>
    </w:pPr>
    <w:rPr>
      <w:b w:val="0"/>
      <w:caps w:val="0"/>
    </w:rPr>
  </w:style>
  <w:style w:type="paragraph" w:customStyle="1" w:styleId="Bezriadkovania1">
    <w:name w:val="Bez riadkovania1"/>
    <w:uiPriority w:val="1"/>
    <w:qFormat/>
    <w:rsid w:val="005B1FB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890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76C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89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6C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373D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3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4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4AB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4AB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C6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425</RequestID>
    <PocetZnRetezec xmlns="acca34e4-9ecd-41c8-99eb-d6aa654aaa55">3</PocetZnRetezec>
    <Block_WF xmlns="acca34e4-9ecd-41c8-99eb-d6aa654aaa55">0</Block_WF>
    <ZkracenyRetezec xmlns="acca34e4-9ecd-41c8-99eb-d6aa654aaa55">425-307/307-2023%20RS.docx</ZkracenyRetezec>
    <Smazat xmlns="acca34e4-9ecd-41c8-99eb-d6aa654aaa55">&lt;a href="/sites/evidencesmluv/_layouts/15/IniWrkflIP.aspx?List=%7bCE30C7C5-C907-4538-821C-CE5B191189D5%7d&amp;amp;ID=638&amp;amp;ItemGuid=%7b0EA4DF07-7880-41A2-AA5E-2571D0245697%7d&amp;amp;TemplateID=%7bd3f8102e-f4a5-4901-b93c-fb146a9d820d%7d"&gt;&lt;img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F651C-F902-4E0A-AD07-FED171854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E2B8B-AF3E-45FA-AD4D-A3634BE20C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f1fe81e-bbff-47e4-8d51-54738bb047e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e248e40-4d98-468a-9d6b-853959897d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33745E-A921-4A30-9683-745F1BD09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23EDD-DDE1-4614-9215-2F71F8F6A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2023-04-12T08:40:00Z</dcterms:created>
  <dcterms:modified xsi:type="dcterms:W3CDTF">2023-04-28T06:45:00Z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0x010100EFF427952D4E634383E9B8E9D938055A004949B7518D5D0A45B6686D747269DA7C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2023-02-22T13:13:13Z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92e1d6f2-647d-4446-8eb0-3e835b5e603b</vt:lpwstr>
  </property>
  <property fmtid="{D5CDD505-2E9C-101B-9397-08002B2CF9AE}" pid="9" name="MSIP_Label_2063cd7f-2d21-486a-9f29-9c1683fdd175_ContentBits">
    <vt:lpwstr>0</vt:lpwstr>
  </property>
  <property fmtid="{D5CDD505-2E9C-101B-9397-08002B2CF9AE}" pid="10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