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093F" w14:textId="69D7DD90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Dodatek č.</w:t>
      </w:r>
      <w:r w:rsidR="00265683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1</w:t>
      </w:r>
    </w:p>
    <w:p w14:paraId="1F6256B3" w14:textId="1AA4E061" w:rsidR="00065B4A" w:rsidRPr="00065B4A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k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bookmarkStart w:id="0" w:name="_Hlk130457928"/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>prováděcí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>Smlouv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ě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>Čj.: 9761/SFDI/111217/1800/2023</w:t>
      </w:r>
      <w:bookmarkEnd w:id="0"/>
    </w:p>
    <w:p w14:paraId="10ABF475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E551E9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CF0B9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Smluvní strany:</w:t>
      </w:r>
    </w:p>
    <w:p w14:paraId="38DBB6C2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Státní fond dopravní infrastruktury</w:t>
      </w:r>
    </w:p>
    <w:p w14:paraId="5FFF0A3D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Sokolovská 1955/278, 190 00 Praha 9</w:t>
      </w:r>
    </w:p>
    <w:p w14:paraId="5638B73A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70856508</w:t>
      </w:r>
    </w:p>
    <w:p w14:paraId="58DA0994" w14:textId="5A645865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9E432C">
        <w:rPr>
          <w:rFonts w:ascii="Arial" w:hAnsi="Arial" w:cs="Arial"/>
          <w:sz w:val="20"/>
          <w:szCs w:val="20"/>
        </w:rPr>
        <w:t>XXXXX</w:t>
      </w:r>
    </w:p>
    <w:p w14:paraId="3FAE66FB" w14:textId="05032B21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9E432C">
        <w:rPr>
          <w:rFonts w:ascii="Arial" w:hAnsi="Arial"/>
          <w:sz w:val="20"/>
          <w:szCs w:val="20"/>
        </w:rPr>
        <w:t>XXXXX</w:t>
      </w:r>
      <w:r w:rsidRPr="00992E86">
        <w:rPr>
          <w:rFonts w:ascii="Arial" w:hAnsi="Arial" w:cs="Arial"/>
          <w:sz w:val="20"/>
          <w:szCs w:val="20"/>
        </w:rPr>
        <w:br/>
        <w:t>jednající:</w:t>
      </w:r>
      <w:r w:rsidRPr="00992E86">
        <w:rPr>
          <w:rFonts w:ascii="Arial" w:hAnsi="Arial" w:cs="Arial"/>
          <w:sz w:val="20"/>
          <w:szCs w:val="20"/>
        </w:rPr>
        <w:tab/>
        <w:t>Ing. Zbyněk Hořelica, ředitel</w:t>
      </w:r>
      <w:r w:rsidRPr="00992E86">
        <w:rPr>
          <w:rFonts w:ascii="Arial" w:hAnsi="Arial" w:cs="Arial"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br/>
        <w:t xml:space="preserve">číslo Rámcové smlouvy Objednatele: </w:t>
      </w:r>
      <w:r>
        <w:rPr>
          <w:rFonts w:ascii="Arial" w:hAnsi="Arial" w:cs="Arial"/>
          <w:sz w:val="20"/>
          <w:szCs w:val="20"/>
        </w:rPr>
        <w:t>8383/SFDI/230172/17425/2022</w:t>
      </w:r>
    </w:p>
    <w:p w14:paraId="20B17A76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992E86">
        <w:rPr>
          <w:rFonts w:ascii="Arial" w:hAnsi="Arial" w:cs="Arial"/>
          <w:i/>
          <w:sz w:val="20"/>
          <w:szCs w:val="20"/>
        </w:rPr>
        <w:t>(dále jen „</w:t>
      </w:r>
      <w:r w:rsidRPr="00992E86">
        <w:rPr>
          <w:rFonts w:ascii="Arial" w:hAnsi="Arial" w:cs="Arial"/>
          <w:b/>
          <w:i/>
          <w:sz w:val="20"/>
          <w:szCs w:val="20"/>
        </w:rPr>
        <w:t>Objednatel</w:t>
      </w:r>
      <w:r w:rsidRPr="00992E86">
        <w:rPr>
          <w:rFonts w:ascii="Arial" w:hAnsi="Arial" w:cs="Arial"/>
          <w:i/>
          <w:sz w:val="20"/>
          <w:szCs w:val="20"/>
        </w:rPr>
        <w:t>“)</w:t>
      </w:r>
    </w:p>
    <w:p w14:paraId="53B3BB16" w14:textId="77777777" w:rsidR="00065B4A" w:rsidRPr="00992E86" w:rsidRDefault="00065B4A" w:rsidP="00065B4A">
      <w:pPr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a</w:t>
      </w:r>
    </w:p>
    <w:p w14:paraId="311D1A0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system boost a.s.</w:t>
      </w:r>
    </w:p>
    <w:p w14:paraId="447B582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Na Pankráci 1683/127, Nusle, 140 00 Praha 4</w:t>
      </w:r>
    </w:p>
    <w:p w14:paraId="4AF0B39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04641574</w:t>
      </w:r>
    </w:p>
    <w:p w14:paraId="0F25A9C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DIČ: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CZ04641574</w:t>
      </w:r>
    </w:p>
    <w:p w14:paraId="32EE100E" w14:textId="457BDE9C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9E432C">
        <w:rPr>
          <w:rFonts w:ascii="Arial" w:hAnsi="Arial" w:cs="Arial"/>
          <w:sz w:val="20"/>
          <w:szCs w:val="20"/>
        </w:rPr>
        <w:t>XXXXX</w:t>
      </w:r>
    </w:p>
    <w:p w14:paraId="71EAB2BD" w14:textId="2A673F7E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9E432C">
        <w:rPr>
          <w:rFonts w:ascii="Arial" w:hAnsi="Arial" w:cs="Arial"/>
          <w:sz w:val="20"/>
          <w:szCs w:val="20"/>
        </w:rPr>
        <w:t>XXXXX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>jednající:</w:t>
      </w:r>
      <w:r w:rsidRPr="00992E86">
        <w:rPr>
          <w:rFonts w:ascii="Arial" w:hAnsi="Arial" w:cs="Arial"/>
          <w:sz w:val="20"/>
          <w:szCs w:val="20"/>
        </w:rPr>
        <w:tab/>
        <w:t>Ing. Michalem Benešem, předsedou představenstva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 xml:space="preserve">zastoupená: </w:t>
      </w:r>
      <w:r w:rsidRPr="00992E86">
        <w:rPr>
          <w:rFonts w:ascii="Arial" w:hAnsi="Arial" w:cs="Arial"/>
          <w:sz w:val="20"/>
          <w:szCs w:val="20"/>
        </w:rPr>
        <w:tab/>
        <w:t>Ing. Michalem Benešem, předsedou představenstva</w:t>
      </w:r>
    </w:p>
    <w:p w14:paraId="53D7EBB4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společnost zapsaná v obchodním rejstříku vedeném u Městského soudu v Praze </w:t>
      </w:r>
      <w:r w:rsidRPr="00992E86">
        <w:rPr>
          <w:rFonts w:ascii="Arial" w:hAnsi="Arial" w:cs="Arial"/>
          <w:bCs/>
          <w:sz w:val="20"/>
          <w:szCs w:val="20"/>
        </w:rPr>
        <w:t>oddíl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B, </w:t>
      </w:r>
      <w:r w:rsidRPr="00992E86">
        <w:rPr>
          <w:rFonts w:ascii="Arial" w:hAnsi="Arial" w:cs="Arial"/>
          <w:bCs/>
          <w:sz w:val="20"/>
          <w:szCs w:val="20"/>
        </w:rPr>
        <w:t>vložka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1070">
        <w:rPr>
          <w:rFonts w:ascii="Arial" w:hAnsi="Arial" w:cs="Arial"/>
          <w:sz w:val="20"/>
          <w:szCs w:val="20"/>
        </w:rPr>
        <w:t>25451</w:t>
      </w:r>
    </w:p>
    <w:p w14:paraId="1D7A39BA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821070">
        <w:rPr>
          <w:rFonts w:ascii="Arial" w:hAnsi="Arial" w:cs="Arial"/>
          <w:sz w:val="20"/>
          <w:szCs w:val="20"/>
        </w:rPr>
        <w:t>číslo Smlouvy Poskytovatele</w:t>
      </w:r>
      <w:r w:rsidRPr="00821070">
        <w:rPr>
          <w:rFonts w:ascii="Arial" w:hAnsi="Arial" w:cs="Arial"/>
          <w:i/>
          <w:sz w:val="20"/>
          <w:szCs w:val="20"/>
        </w:rPr>
        <w:t xml:space="preserve">: </w:t>
      </w:r>
      <w:r w:rsidRPr="00821070">
        <w:rPr>
          <w:rFonts w:ascii="Arial" w:hAnsi="Arial" w:cs="Arial"/>
          <w:sz w:val="20"/>
          <w:szCs w:val="20"/>
        </w:rPr>
        <w:t>8383/SFDI/230172/17425/2022</w:t>
      </w:r>
    </w:p>
    <w:p w14:paraId="7505462C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 w:rsidRPr="00992E86">
        <w:rPr>
          <w:rFonts w:ascii="Arial" w:hAnsi="Arial" w:cs="Arial"/>
          <w:b/>
          <w:bCs/>
          <w:sz w:val="20"/>
          <w:szCs w:val="20"/>
        </w:rPr>
        <w:t>Poskytovatel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6661E943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(společně dále též jen „</w:t>
      </w:r>
      <w:r w:rsidRPr="00992E86">
        <w:rPr>
          <w:rFonts w:ascii="Arial" w:hAnsi="Arial" w:cs="Arial"/>
          <w:b/>
          <w:sz w:val="20"/>
          <w:szCs w:val="20"/>
        </w:rPr>
        <w:t>Smluvní strany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26B08EA4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A491BF" w14:textId="48E1019C" w:rsidR="00D4191D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71AC94" w14:textId="621670CF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dnešního dne uzavřely t</w:t>
      </w:r>
      <w:r>
        <w:rPr>
          <w:rFonts w:ascii="Arial" w:hAnsi="Arial" w:cs="Arial"/>
          <w:sz w:val="20"/>
          <w:szCs w:val="20"/>
        </w:rPr>
        <w:t>ento</w:t>
      </w:r>
      <w:r w:rsidRPr="00992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Dodatek č. 1</w:t>
      </w:r>
      <w:r w:rsidRPr="00992E86">
        <w:rPr>
          <w:rFonts w:ascii="Arial" w:hAnsi="Arial" w:cs="Arial"/>
          <w:sz w:val="20"/>
          <w:szCs w:val="20"/>
        </w:rPr>
        <w:t xml:space="preserve"> v souladu s ustanovením § 1746 odst. 2 zákona č. 89/2012 Sb., občanský zákoník (dále jen „</w:t>
      </w:r>
      <w:r w:rsidRPr="00992E86">
        <w:rPr>
          <w:rFonts w:ascii="Arial" w:hAnsi="Arial" w:cs="Arial"/>
          <w:b/>
          <w:sz w:val="20"/>
          <w:szCs w:val="20"/>
        </w:rPr>
        <w:t>občanský zákoník</w:t>
      </w:r>
      <w:r w:rsidRPr="00992E86">
        <w:rPr>
          <w:rFonts w:ascii="Arial" w:hAnsi="Arial" w:cs="Arial"/>
          <w:sz w:val="20"/>
          <w:szCs w:val="20"/>
        </w:rPr>
        <w:t xml:space="preserve">“) a v souladu s Rámcovou smlouvou o poskytování poradenských a konzultačních služeb ze dne </w:t>
      </w:r>
      <w:r>
        <w:rPr>
          <w:rFonts w:ascii="Arial" w:hAnsi="Arial" w:cs="Arial"/>
          <w:sz w:val="20"/>
          <w:szCs w:val="20"/>
        </w:rPr>
        <w:t>14.9.2022.</w:t>
      </w:r>
    </w:p>
    <w:p w14:paraId="3CF69A62" w14:textId="2386AC9A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Dodatek č. 1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7B07987B" w14:textId="77777777" w:rsidR="00065B4A" w:rsidRPr="00065B4A" w:rsidRDefault="00065B4A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00A0B" w14:textId="5A064349" w:rsidR="00045D77" w:rsidRPr="00992E86" w:rsidRDefault="00045D77" w:rsidP="00045D77">
      <w:pPr>
        <w:pStyle w:val="RLProhlensmluvnchstran"/>
        <w:rPr>
          <w:rFonts w:ascii="Arial" w:hAnsi="Arial" w:cs="Arial"/>
          <w:sz w:val="20"/>
        </w:rPr>
      </w:pPr>
      <w:r w:rsidRPr="00992E86">
        <w:rPr>
          <w:rFonts w:ascii="Arial" w:hAnsi="Arial" w:cs="Arial"/>
          <w:sz w:val="20"/>
        </w:rPr>
        <w:t>Smluvní strany, vědomy si svých závazků v</w:t>
      </w:r>
      <w:r>
        <w:rPr>
          <w:rFonts w:ascii="Arial" w:hAnsi="Arial" w:cs="Arial"/>
          <w:sz w:val="20"/>
        </w:rPr>
        <w:t> </w:t>
      </w:r>
      <w:r w:rsidRPr="00992E8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omto Dodatku č. 1</w:t>
      </w:r>
      <w:r w:rsidRPr="00992E86">
        <w:rPr>
          <w:rFonts w:ascii="Arial" w:hAnsi="Arial" w:cs="Arial"/>
          <w:sz w:val="20"/>
        </w:rPr>
        <w:t xml:space="preserve"> obsažených a s úmyslem být t</w:t>
      </w:r>
      <w:r>
        <w:rPr>
          <w:rFonts w:ascii="Arial" w:hAnsi="Arial" w:cs="Arial"/>
          <w:sz w:val="20"/>
        </w:rPr>
        <w:t>ímto Dodatkem č. 1</w:t>
      </w:r>
      <w:r w:rsidRPr="00992E86">
        <w:rPr>
          <w:rFonts w:ascii="Arial" w:hAnsi="Arial" w:cs="Arial"/>
          <w:sz w:val="20"/>
        </w:rPr>
        <w:t xml:space="preserve"> vázány, dohodly se na následujícím znění </w:t>
      </w:r>
      <w:r>
        <w:rPr>
          <w:rFonts w:ascii="Arial" w:hAnsi="Arial" w:cs="Arial"/>
          <w:sz w:val="20"/>
        </w:rPr>
        <w:t>Dodatku č. 1</w:t>
      </w:r>
      <w:r w:rsidRPr="00992E86">
        <w:rPr>
          <w:rFonts w:ascii="Arial" w:hAnsi="Arial" w:cs="Arial"/>
          <w:sz w:val="20"/>
        </w:rPr>
        <w:t>:</w:t>
      </w:r>
    </w:p>
    <w:p w14:paraId="669E8CEC" w14:textId="1E6D8BD6" w:rsidR="00265683" w:rsidRPr="00065B4A" w:rsidRDefault="00265683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C2F993" w14:textId="77777777" w:rsidR="00045D77" w:rsidRDefault="00045D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803C15" w14:textId="3D50330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ÚVODNÍ USTANOVENÍ</w:t>
      </w:r>
    </w:p>
    <w:p w14:paraId="4036957F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EDF73" w14:textId="210CE751" w:rsidR="00D4191D" w:rsidRPr="00065B4A" w:rsidRDefault="00B336F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spolu dne </w:t>
      </w:r>
      <w:r w:rsidRPr="0016749F">
        <w:rPr>
          <w:rFonts w:ascii="Arial" w:hAnsi="Arial" w:cs="Arial"/>
          <w:sz w:val="20"/>
          <w:szCs w:val="20"/>
        </w:rPr>
        <w:t>7.</w:t>
      </w:r>
      <w:r w:rsidR="00CE14D2" w:rsidRPr="0016749F">
        <w:rPr>
          <w:rFonts w:ascii="Arial" w:hAnsi="Arial" w:cs="Arial"/>
          <w:sz w:val="20"/>
          <w:szCs w:val="20"/>
        </w:rPr>
        <w:t>2</w:t>
      </w:r>
      <w:r w:rsidRPr="0016749F">
        <w:rPr>
          <w:rFonts w:ascii="Arial" w:hAnsi="Arial" w:cs="Arial"/>
          <w:sz w:val="20"/>
          <w:szCs w:val="20"/>
        </w:rPr>
        <w:t>.202</w:t>
      </w:r>
      <w:r w:rsidR="00CE14D2" w:rsidRPr="0016749F">
        <w:rPr>
          <w:rFonts w:ascii="Arial" w:hAnsi="Arial" w:cs="Arial"/>
          <w:sz w:val="20"/>
          <w:szCs w:val="20"/>
        </w:rPr>
        <w:t>3</w:t>
      </w:r>
      <w:r w:rsidRPr="00065B4A">
        <w:rPr>
          <w:rFonts w:ascii="Arial" w:hAnsi="Arial" w:cs="Arial"/>
          <w:sz w:val="20"/>
          <w:szCs w:val="20"/>
        </w:rPr>
        <w:t xml:space="preserve"> uzavřely </w:t>
      </w:r>
      <w:r w:rsidR="00CE14D2" w:rsidRPr="00CE14D2">
        <w:rPr>
          <w:rFonts w:ascii="Arial" w:hAnsi="Arial" w:cs="Arial"/>
          <w:sz w:val="20"/>
          <w:szCs w:val="20"/>
        </w:rPr>
        <w:t>P</w:t>
      </w:r>
      <w:r w:rsidR="00CE14D2">
        <w:rPr>
          <w:rFonts w:ascii="Arial" w:hAnsi="Arial" w:cs="Arial"/>
          <w:sz w:val="20"/>
          <w:szCs w:val="20"/>
        </w:rPr>
        <w:t>rováděcí smlouvu čj</w:t>
      </w:r>
      <w:r w:rsidR="00CE14D2" w:rsidRPr="00CE14D2">
        <w:rPr>
          <w:rFonts w:ascii="Arial" w:hAnsi="Arial" w:cs="Arial"/>
          <w:sz w:val="20"/>
          <w:szCs w:val="20"/>
        </w:rPr>
        <w:t>.: 9761/SFDI/111217/1800/2023</w:t>
      </w:r>
      <w:r w:rsidRPr="00065B4A">
        <w:rPr>
          <w:rFonts w:ascii="Arial" w:hAnsi="Arial" w:cs="Arial"/>
          <w:sz w:val="20"/>
          <w:szCs w:val="20"/>
        </w:rPr>
        <w:t xml:space="preserve"> (dále jen „</w:t>
      </w:r>
      <w:r w:rsidR="00CE14D2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>mlouva“), jejímž předmětem j</w:t>
      </w:r>
      <w:r w:rsidR="00CE14D2">
        <w:rPr>
          <w:rFonts w:ascii="Arial" w:hAnsi="Arial" w:cs="Arial"/>
          <w:sz w:val="20"/>
          <w:szCs w:val="20"/>
        </w:rPr>
        <w:t>sou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CE14D2" w:rsidRPr="00CE14D2">
        <w:rPr>
          <w:rFonts w:ascii="Arial" w:hAnsi="Arial" w:cs="Arial"/>
          <w:sz w:val="20"/>
          <w:szCs w:val="20"/>
        </w:rPr>
        <w:t>expertní a konzultační služby pro projektovou oblast Externího financování SFD</w:t>
      </w:r>
      <w:r w:rsidR="00D264D3">
        <w:rPr>
          <w:rFonts w:ascii="Arial" w:hAnsi="Arial" w:cs="Arial"/>
          <w:sz w:val="20"/>
          <w:szCs w:val="20"/>
        </w:rPr>
        <w:t>I</w:t>
      </w:r>
      <w:r w:rsidRPr="00065B4A">
        <w:rPr>
          <w:rFonts w:ascii="Arial" w:hAnsi="Arial" w:cs="Arial"/>
          <w:sz w:val="20"/>
          <w:szCs w:val="20"/>
        </w:rPr>
        <w:t>.</w:t>
      </w:r>
    </w:p>
    <w:p w14:paraId="47B5CA51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95902D3" w14:textId="67DA3AA7" w:rsidR="009B4A38" w:rsidRDefault="0069130E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pomocí tohoto Dodatku č. 1 </w:t>
      </w:r>
      <w:r w:rsidR="009B4A38">
        <w:rPr>
          <w:rFonts w:ascii="Arial" w:hAnsi="Arial" w:cs="Arial"/>
          <w:sz w:val="20"/>
          <w:szCs w:val="20"/>
        </w:rPr>
        <w:t>upravují znění Přílohy č. 1 Prováděcí smlouvy.</w:t>
      </w:r>
    </w:p>
    <w:p w14:paraId="0DB141C6" w14:textId="79E6B144" w:rsidR="0069130E" w:rsidRPr="009B4A38" w:rsidRDefault="0069130E" w:rsidP="00B0683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D0D1B" w14:textId="3151A75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248E0C53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A2C8620" w14:textId="6448F6C2" w:rsidR="00403F8A" w:rsidRDefault="00403F8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se dohodly, že </w:t>
      </w:r>
      <w:r w:rsidR="0067407B" w:rsidRPr="0067407B">
        <w:rPr>
          <w:rFonts w:ascii="Arial" w:hAnsi="Arial" w:cs="Arial"/>
          <w:sz w:val="20"/>
          <w:szCs w:val="20"/>
        </w:rPr>
        <w:t>PŘÍLOHA Č. 1 PROVÁDĚCÍ SMLOUVY – PLÁN PLNĚNÍ</w:t>
      </w:r>
      <w:r w:rsidRPr="00065B4A">
        <w:rPr>
          <w:rFonts w:ascii="Arial" w:hAnsi="Arial" w:cs="Arial"/>
          <w:sz w:val="20"/>
          <w:szCs w:val="20"/>
        </w:rPr>
        <w:t xml:space="preserve"> se </w:t>
      </w:r>
      <w:proofErr w:type="gramStart"/>
      <w:r w:rsidRPr="00065B4A">
        <w:rPr>
          <w:rFonts w:ascii="Arial" w:hAnsi="Arial" w:cs="Arial"/>
          <w:sz w:val="20"/>
          <w:szCs w:val="20"/>
        </w:rPr>
        <w:t>ruší</w:t>
      </w:r>
      <w:proofErr w:type="gramEnd"/>
      <w:r w:rsidRPr="00065B4A">
        <w:rPr>
          <w:rFonts w:ascii="Arial" w:hAnsi="Arial" w:cs="Arial"/>
          <w:sz w:val="20"/>
          <w:szCs w:val="20"/>
        </w:rPr>
        <w:t xml:space="preserve"> a nahrazuje se novým zněním:</w:t>
      </w:r>
    </w:p>
    <w:p w14:paraId="45C3A55A" w14:textId="77777777" w:rsidR="0067407B" w:rsidRPr="00992E86" w:rsidRDefault="0067407B" w:rsidP="0067407B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POPIS PLNĚNÍ</w:t>
      </w:r>
    </w:p>
    <w:p w14:paraId="7DAB44E9" w14:textId="77777777" w:rsidR="0067407B" w:rsidRPr="00992E86" w:rsidRDefault="0067407B" w:rsidP="0067407B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>Cílem poskytování expertních a konzultačních služeb uvedených v bodě 2.1. této smlouvy je</w:t>
      </w:r>
      <w:r>
        <w:rPr>
          <w:rFonts w:ascii="Arial" w:hAnsi="Arial" w:cs="Arial"/>
          <w:sz w:val="20"/>
          <w:szCs w:val="22"/>
        </w:rPr>
        <w:t xml:space="preserve"> poskytnutí komplexní podpory SFDI v projektu získání externího financování v předpokládaném celkovém rozsahu 10 mld. Kč, ať již formou emise dluhopisů SFDI, formou úvěru či jinou vhodnou formou externího financování.  Rozsah poskytovaných služeb je konkretizován v bodu 1.1 Rozsah plnění této přílohy.</w:t>
      </w:r>
    </w:p>
    <w:p w14:paraId="2E7F88F8" w14:textId="77777777" w:rsidR="0067407B" w:rsidRPr="003D2C37" w:rsidRDefault="0067407B" w:rsidP="00143FD6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8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Rozsah plnění:</w:t>
      </w:r>
    </w:p>
    <w:p w14:paraId="6DB66257" w14:textId="77777777" w:rsidR="0067407B" w:rsidRDefault="0067407B" w:rsidP="0067407B">
      <w:pPr>
        <w:pStyle w:val="RLTextlnkuslovan"/>
        <w:numPr>
          <w:ilvl w:val="2"/>
          <w:numId w:val="3"/>
        </w:numPr>
        <w:tabs>
          <w:tab w:val="clear" w:pos="2211"/>
          <w:tab w:val="num" w:pos="2636"/>
        </w:tabs>
        <w:ind w:left="15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Projektové řízení procesu přípravy dodatečného externího financování (úvěr, emise dluhopisů)</w:t>
      </w:r>
    </w:p>
    <w:p w14:paraId="08E7920E" w14:textId="77777777" w:rsidR="0067407B" w:rsidRDefault="0067407B" w:rsidP="0067407B">
      <w:pPr>
        <w:pStyle w:val="RLTextlnkuslovan"/>
        <w:numPr>
          <w:ilvl w:val="0"/>
          <w:numId w:val="5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 přípravy</w:t>
      </w:r>
    </w:p>
    <w:p w14:paraId="02EAB50F" w14:textId="77777777" w:rsidR="0067407B" w:rsidRDefault="0067407B" w:rsidP="0067407B">
      <w:pPr>
        <w:pStyle w:val="RLTextlnkuslovan"/>
        <w:numPr>
          <w:ilvl w:val="2"/>
          <w:numId w:val="3"/>
        </w:numPr>
        <w:tabs>
          <w:tab w:val="clear" w:pos="2211"/>
          <w:tab w:val="num" w:pos="2636"/>
        </w:tabs>
        <w:ind w:left="15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procesu přípravy externího financování</w:t>
      </w:r>
    </w:p>
    <w:p w14:paraId="0130BA5F" w14:textId="77777777" w:rsidR="0067407B" w:rsidRPr="00992E86" w:rsidRDefault="0067407B" w:rsidP="0067407B">
      <w:pPr>
        <w:pStyle w:val="RLTextlnkuslovan"/>
        <w:numPr>
          <w:ilvl w:val="3"/>
          <w:numId w:val="3"/>
        </w:numPr>
        <w:tabs>
          <w:tab w:val="clear" w:pos="3062"/>
        </w:tabs>
        <w:ind w:left="22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Definice procesu a harmonogramu procesu výběru formy a následného získání externího financování</w:t>
      </w:r>
    </w:p>
    <w:p w14:paraId="456A91A6" w14:textId="77777777" w:rsidR="0067407B" w:rsidRDefault="0067407B" w:rsidP="0067407B">
      <w:pPr>
        <w:pStyle w:val="RLTextlnkuslovan"/>
        <w:numPr>
          <w:ilvl w:val="0"/>
          <w:numId w:val="5"/>
        </w:numPr>
        <w:ind w:left="2410"/>
        <w:rPr>
          <w:rFonts w:ascii="Arial" w:hAnsi="Arial" w:cs="Arial"/>
          <w:sz w:val="20"/>
          <w:szCs w:val="20"/>
        </w:rPr>
      </w:pPr>
      <w:bookmarkStart w:id="1" w:name="_Hlk121402266"/>
      <w:r>
        <w:rPr>
          <w:rFonts w:ascii="Arial" w:hAnsi="Arial" w:cs="Arial"/>
          <w:sz w:val="20"/>
          <w:szCs w:val="20"/>
        </w:rPr>
        <w:t>Definice souslednosti všech kroků procesu výběru formy a získání externího financování, a to min. se zahrnutím financování formou emise dluhopisů</w:t>
      </w:r>
    </w:p>
    <w:bookmarkEnd w:id="1"/>
    <w:p w14:paraId="2462748D" w14:textId="77777777" w:rsidR="0067407B" w:rsidRDefault="0067407B" w:rsidP="0067407B">
      <w:pPr>
        <w:pStyle w:val="RLTextlnkuslovan"/>
        <w:numPr>
          <w:ilvl w:val="0"/>
          <w:numId w:val="5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Definice časového rámce procesu výběru formy a získání externího financování, a to min. se zahrnutím procesu přípravy emise dluhopisů</w:t>
      </w:r>
    </w:p>
    <w:p w14:paraId="701E177E" w14:textId="77777777" w:rsidR="0067407B" w:rsidRPr="00523B7D" w:rsidRDefault="0067407B" w:rsidP="0067407B">
      <w:pPr>
        <w:pStyle w:val="RLTextlnkuslovan"/>
        <w:numPr>
          <w:ilvl w:val="0"/>
          <w:numId w:val="5"/>
        </w:numPr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rozhodovacích milníků v rámci procesu výběru formy a získání externího financování, a to min. se zahrnutím procesu přípravy emise dluhopisů</w:t>
      </w:r>
    </w:p>
    <w:p w14:paraId="1C1F924E" w14:textId="77777777" w:rsidR="0067407B" w:rsidRDefault="0067407B" w:rsidP="0067407B">
      <w:pPr>
        <w:pStyle w:val="RLTextlnkuslovan"/>
        <w:numPr>
          <w:ilvl w:val="3"/>
          <w:numId w:val="3"/>
        </w:numPr>
        <w:tabs>
          <w:tab w:val="clear" w:pos="3062"/>
        </w:tabs>
        <w:ind w:left="2296"/>
        <w:rPr>
          <w:rFonts w:ascii="Arial" w:hAnsi="Arial" w:cs="Arial"/>
          <w:sz w:val="20"/>
          <w:szCs w:val="20"/>
        </w:rPr>
      </w:pPr>
      <w:r w:rsidRPr="00E85E69">
        <w:rPr>
          <w:rFonts w:ascii="Arial" w:hAnsi="Arial" w:cs="Arial"/>
          <w:sz w:val="20"/>
          <w:szCs w:val="20"/>
        </w:rPr>
        <w:t>Příprava, popř. vyjednávání formálně-právních dokumentů a podkladů</w:t>
      </w:r>
    </w:p>
    <w:p w14:paraId="67E26178" w14:textId="77777777" w:rsidR="0067407B" w:rsidRDefault="0067407B" w:rsidP="0067407B">
      <w:pPr>
        <w:pStyle w:val="RLTextlnkuslovan"/>
        <w:ind w:left="1134"/>
        <w:rPr>
          <w:rFonts w:ascii="Arial" w:hAnsi="Arial" w:cs="Arial"/>
          <w:sz w:val="20"/>
          <w:szCs w:val="20"/>
        </w:rPr>
      </w:pPr>
    </w:p>
    <w:p w14:paraId="72C21894" w14:textId="77777777" w:rsidR="0067407B" w:rsidRPr="00992E86" w:rsidRDefault="0067407B" w:rsidP="00143FD6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HARMONOGRAM</w:t>
      </w:r>
    </w:p>
    <w:tbl>
      <w:tblPr>
        <w:tblStyle w:val="Mkatabulky"/>
        <w:tblW w:w="8723" w:type="dxa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5317"/>
        <w:gridCol w:w="2907"/>
      </w:tblGrid>
      <w:tr w:rsidR="0067407B" w:rsidRPr="00992E86" w14:paraId="55DF98DE" w14:textId="77777777" w:rsidTr="00143FD6">
        <w:tc>
          <w:tcPr>
            <w:tcW w:w="499" w:type="dxa"/>
            <w:tcBorders>
              <w:bottom w:val="single" w:sz="4" w:space="0" w:color="auto"/>
            </w:tcBorders>
          </w:tcPr>
          <w:p w14:paraId="1B35CA66" w14:textId="77777777" w:rsidR="0067407B" w:rsidRPr="00992E86" w:rsidRDefault="0067407B" w:rsidP="00F107C7">
            <w:pPr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79A25C6E" w14:textId="77777777" w:rsidR="0067407B" w:rsidRPr="00992E86" w:rsidRDefault="0067407B" w:rsidP="00F107C7">
            <w:pPr>
              <w:tabs>
                <w:tab w:val="left" w:pos="1276"/>
              </w:tabs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Jednotlivá plnění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64C0DCB3" w14:textId="77777777" w:rsidR="0067407B" w:rsidRPr="00992E86" w:rsidRDefault="0067407B" w:rsidP="00F107C7">
            <w:pPr>
              <w:tabs>
                <w:tab w:val="left" w:pos="1276"/>
              </w:tabs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Termín</w:t>
            </w:r>
          </w:p>
        </w:tc>
      </w:tr>
      <w:tr w:rsidR="0067407B" w:rsidRPr="00992E86" w14:paraId="0D244DD0" w14:textId="77777777" w:rsidTr="00143FD6">
        <w:tc>
          <w:tcPr>
            <w:tcW w:w="499" w:type="dxa"/>
            <w:tcBorders>
              <w:top w:val="single" w:sz="4" w:space="0" w:color="auto"/>
            </w:tcBorders>
          </w:tcPr>
          <w:p w14:paraId="7DF84E51" w14:textId="77777777" w:rsidR="0067407B" w:rsidRPr="00992E86" w:rsidRDefault="0067407B" w:rsidP="00F107C7">
            <w:pPr>
              <w:spacing w:line="290" w:lineRule="auto"/>
              <w:rPr>
                <w:rFonts w:ascii="Arial" w:eastAsia="Garamond" w:hAnsi="Arial" w:cs="Arial"/>
              </w:rPr>
            </w:pPr>
            <w:r w:rsidRPr="00992E86">
              <w:rPr>
                <w:rFonts w:ascii="Arial" w:eastAsia="Garamond" w:hAnsi="Arial" w:cs="Arial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vAlign w:val="center"/>
          </w:tcPr>
          <w:p w14:paraId="39E1792E" w14:textId="79C2442A" w:rsidR="0067407B" w:rsidRPr="00992E86" w:rsidRDefault="0067407B" w:rsidP="00F107C7">
            <w:pPr>
              <w:tabs>
                <w:tab w:val="left" w:pos="1276"/>
              </w:tabs>
              <w:spacing w:line="290" w:lineRule="auto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</w:rPr>
              <w:t>Definice procesu způsobu dodatečného externího financování</w:t>
            </w:r>
            <w:r w:rsidR="007850B5">
              <w:rPr>
                <w:rFonts w:ascii="Arial" w:eastAsia="Garamond" w:hAnsi="Arial" w:cs="Arial"/>
              </w:rPr>
              <w:t xml:space="preserve">, zpracování </w:t>
            </w:r>
            <w:r w:rsidR="00A1721F">
              <w:rPr>
                <w:rFonts w:ascii="Arial" w:eastAsia="Garamond" w:hAnsi="Arial" w:cs="Arial"/>
              </w:rPr>
              <w:t>právního přehledu přípustných variant</w:t>
            </w:r>
            <w:r>
              <w:rPr>
                <w:rFonts w:ascii="Arial" w:eastAsia="Garamond" w:hAnsi="Arial" w:cs="Arial"/>
              </w:rPr>
              <w:t xml:space="preserve"> a příprava zadání pro výběr ekonomického poradce</w:t>
            </w: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19F2A803" w14:textId="595D15F3" w:rsidR="0067407B" w:rsidRPr="00992E86" w:rsidRDefault="003B15D1" w:rsidP="00F107C7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</w:rPr>
            </w:pPr>
            <w:r>
              <w:rPr>
                <w:rFonts w:ascii="Arial" w:eastAsia="Garamond" w:hAnsi="Arial" w:cs="Arial"/>
              </w:rPr>
              <w:t>31</w:t>
            </w:r>
            <w:r w:rsidR="0067407B" w:rsidRPr="00992E86">
              <w:rPr>
                <w:rFonts w:ascii="Arial" w:eastAsia="Garamond" w:hAnsi="Arial" w:cs="Arial"/>
              </w:rPr>
              <w:t>.</w:t>
            </w:r>
            <w:r>
              <w:rPr>
                <w:rFonts w:ascii="Arial" w:eastAsia="Garamond" w:hAnsi="Arial" w:cs="Arial"/>
              </w:rPr>
              <w:t>3</w:t>
            </w:r>
            <w:r w:rsidR="0067407B" w:rsidRPr="00992E86">
              <w:rPr>
                <w:rFonts w:ascii="Arial" w:eastAsia="Garamond" w:hAnsi="Arial" w:cs="Arial"/>
              </w:rPr>
              <w:t>.202</w:t>
            </w:r>
            <w:r w:rsidR="0067407B">
              <w:rPr>
                <w:rFonts w:ascii="Arial" w:eastAsia="Garamond" w:hAnsi="Arial" w:cs="Arial"/>
              </w:rPr>
              <w:t>3</w:t>
            </w:r>
          </w:p>
        </w:tc>
      </w:tr>
    </w:tbl>
    <w:p w14:paraId="27D1C5AE" w14:textId="77777777" w:rsidR="0067407B" w:rsidRPr="00992E86" w:rsidRDefault="0067407B" w:rsidP="00143FD6">
      <w:pPr>
        <w:pStyle w:val="RLTextlnkuslovan"/>
        <w:ind w:left="708"/>
        <w:rPr>
          <w:rFonts w:eastAsia="Garamond"/>
        </w:rPr>
      </w:pPr>
    </w:p>
    <w:p w14:paraId="35996AF2" w14:textId="77777777" w:rsidR="0067407B" w:rsidRPr="00992E86" w:rsidRDefault="0067407B" w:rsidP="00143FD6">
      <w:pPr>
        <w:pStyle w:val="RLTextlnkuslovan"/>
        <w:spacing w:before="120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lastRenderedPageBreak/>
        <w:t xml:space="preserve">Za účelem dodržení sjednaného harmonogramu Objednatel předá </w:t>
      </w:r>
      <w:r>
        <w:rPr>
          <w:rFonts w:ascii="Arial" w:hAnsi="Arial" w:cs="Arial"/>
          <w:sz w:val="20"/>
          <w:szCs w:val="22"/>
        </w:rPr>
        <w:t>Poskytovateli</w:t>
      </w:r>
      <w:r w:rsidRPr="00992E86">
        <w:rPr>
          <w:rFonts w:ascii="Arial" w:hAnsi="Arial" w:cs="Arial"/>
          <w:sz w:val="20"/>
          <w:szCs w:val="22"/>
        </w:rPr>
        <w:t xml:space="preserve"> informační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</w:t>
      </w: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Objednatele na toto prodlení upozornil.</w:t>
      </w:r>
    </w:p>
    <w:p w14:paraId="59A88B5F" w14:textId="77777777" w:rsidR="0067407B" w:rsidRDefault="0067407B" w:rsidP="00143FD6">
      <w:pPr>
        <w:ind w:left="708"/>
        <w:rPr>
          <w:rFonts w:ascii="Arial" w:hAnsi="Arial" w:cs="Arial"/>
          <w:b/>
          <w:sz w:val="20"/>
          <w:szCs w:val="20"/>
          <w:u w:val="single"/>
        </w:rPr>
      </w:pPr>
    </w:p>
    <w:p w14:paraId="31F7A3F7" w14:textId="77777777" w:rsidR="0067407B" w:rsidRPr="00992E86" w:rsidRDefault="0067407B" w:rsidP="00143FD6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PRACNOST</w:t>
      </w:r>
    </w:p>
    <w:p w14:paraId="0459F627" w14:textId="77777777" w:rsidR="0067407B" w:rsidRPr="00992E86" w:rsidRDefault="0067407B" w:rsidP="00143FD6">
      <w:pPr>
        <w:pStyle w:val="RLdajeosmluvnstran"/>
        <w:spacing w:after="240"/>
        <w:ind w:left="708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Pracnost plnění je po jednotlivých oblastech stanovena pro každou zapojenou projektovou roli uvedena v následující tabulce.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88"/>
        <w:gridCol w:w="1240"/>
      </w:tblGrid>
      <w:tr w:rsidR="0067407B" w:rsidRPr="00992E86" w14:paraId="74504814" w14:textId="77777777" w:rsidTr="00F107C7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44EB39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Oblast plnění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008DE7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role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8021" w14:textId="77777777" w:rsidR="0067407B" w:rsidRPr="00992E86" w:rsidRDefault="0067407B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</w:tr>
      <w:tr w:rsidR="0067407B" w:rsidRPr="00992E86" w14:paraId="21D0AC9B" w14:textId="77777777" w:rsidTr="00F107C7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EA1C27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Definice procesu dodatečného externího financování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6EBCC" w14:textId="7AE8C45A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7407B" w:rsidRPr="00992E86" w14:paraId="60DD0BA4" w14:textId="77777777" w:rsidTr="00F107C7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D7A7253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80C6F3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283B" w14:textId="353F4BF4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7407B" w:rsidRPr="00992E86" w14:paraId="788B18A8" w14:textId="77777777" w:rsidTr="00F107C7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B1472DD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A874B6B" w14:textId="77777777" w:rsidR="0067407B" w:rsidRPr="00A865DD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DD">
              <w:rPr>
                <w:rFonts w:ascii="Arial" w:hAnsi="Arial" w:cs="Arial"/>
                <w:color w:val="000000"/>
                <w:sz w:val="20"/>
                <w:szCs w:val="20"/>
              </w:rPr>
              <w:t xml:space="preserve">Konzultant tvorby </w:t>
            </w:r>
          </w:p>
          <w:p w14:paraId="33653E7C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DD">
              <w:rPr>
                <w:rFonts w:ascii="Arial" w:hAnsi="Arial" w:cs="Arial"/>
                <w:color w:val="000000"/>
                <w:sz w:val="20"/>
                <w:szCs w:val="20"/>
              </w:rPr>
              <w:t>Smluvní dokumentace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334" w14:textId="75D60D38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7407B" w:rsidRPr="00992E86" w14:paraId="3D721B21" w14:textId="77777777" w:rsidTr="00F107C7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3DCBE9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C46C41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5CF" w14:textId="4A22783B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7407B" w:rsidRPr="00992E86" w14:paraId="2C9223B2" w14:textId="77777777" w:rsidTr="00F107C7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878E3D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Příprava zadání pro výběr odborných konzultantů nebo dodavatelů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89E6A" w14:textId="73BE3416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7407B" w:rsidRPr="00992E86" w14:paraId="16662CE0" w14:textId="77777777" w:rsidTr="00F107C7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D703FAC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47ABC9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311" w14:textId="408F7C75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7407B" w:rsidRPr="00992E86" w14:paraId="43FA12D8" w14:textId="77777777" w:rsidTr="00F107C7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8D43B9B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FF85EC" w14:textId="77777777" w:rsidR="0067407B" w:rsidRPr="00A865DD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DD">
              <w:rPr>
                <w:rFonts w:ascii="Arial" w:hAnsi="Arial" w:cs="Arial"/>
                <w:color w:val="000000"/>
                <w:sz w:val="20"/>
                <w:szCs w:val="20"/>
              </w:rPr>
              <w:t xml:space="preserve">Konzultant tvorby </w:t>
            </w:r>
          </w:p>
          <w:p w14:paraId="55C175B1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DD">
              <w:rPr>
                <w:rFonts w:ascii="Arial" w:hAnsi="Arial" w:cs="Arial"/>
                <w:color w:val="000000"/>
                <w:sz w:val="20"/>
                <w:szCs w:val="20"/>
              </w:rPr>
              <w:t>Smluvní dokumentace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1A9" w14:textId="79B7E9F3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7407B" w:rsidRPr="00992E86" w14:paraId="3DEEF7E2" w14:textId="77777777" w:rsidTr="00F107C7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B1CB72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D6D298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E690" w14:textId="72079843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7407B" w:rsidRPr="00992E86" w14:paraId="2CFDC4CE" w14:textId="77777777" w:rsidTr="00F107C7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85D37" w14:textId="77777777" w:rsidR="0067407B" w:rsidRPr="00217B42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Podpora při přípravě variant dodatečného externího financování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CBEBA" w14:textId="51AB9530" w:rsidR="0067407B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7407B" w:rsidRPr="00992E86" w14:paraId="4A5D64FD" w14:textId="77777777" w:rsidTr="00F107C7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3E782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52371" w14:textId="77777777" w:rsidR="0067407B" w:rsidRPr="00992E86" w:rsidRDefault="0067407B" w:rsidP="00F107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8F41" w14:textId="77777777" w:rsidR="0067407B" w:rsidRDefault="0067407B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7407B" w:rsidRPr="00992E86" w14:paraId="7D08EF02" w14:textId="77777777" w:rsidTr="00F107C7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81679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83149E" w14:textId="77777777" w:rsidR="0067407B" w:rsidRPr="00A865DD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65DD">
              <w:rPr>
                <w:rFonts w:ascii="Arial" w:hAnsi="Arial" w:cs="Arial"/>
                <w:color w:val="000000"/>
                <w:sz w:val="20"/>
                <w:szCs w:val="20"/>
              </w:rPr>
              <w:t xml:space="preserve">Konzultant tvorby </w:t>
            </w:r>
          </w:p>
          <w:p w14:paraId="7ABAEA8E" w14:textId="77777777" w:rsidR="0067407B" w:rsidRPr="00992E86" w:rsidRDefault="0067407B" w:rsidP="00F107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5DD">
              <w:rPr>
                <w:rFonts w:ascii="Arial" w:hAnsi="Arial" w:cs="Arial"/>
                <w:color w:val="000000"/>
                <w:sz w:val="20"/>
                <w:szCs w:val="20"/>
              </w:rPr>
              <w:t>Smluvní dokumentace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3ED9" w14:textId="6CA41202" w:rsidR="0067407B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7407B" w:rsidRPr="00992E86" w14:paraId="585F0622" w14:textId="77777777" w:rsidTr="00F107C7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61A62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EF08C6" w14:textId="77777777" w:rsidR="0067407B" w:rsidRPr="00992E86" w:rsidRDefault="0067407B" w:rsidP="00F107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98B3" w14:textId="6AF7883F" w:rsidR="0067407B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7407B" w:rsidRPr="00992E86" w14:paraId="09C66CF2" w14:textId="77777777" w:rsidTr="00F107C7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893756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Projektové řízení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1CC976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69B15E" w14:textId="5E504909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7407B" w:rsidRPr="00992E86" w14:paraId="493CA0AF" w14:textId="77777777" w:rsidTr="00F107C7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C4E34E4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4FD269" w14:textId="77777777" w:rsidR="0067407B" w:rsidRPr="00992E86" w:rsidRDefault="0067407B" w:rsidP="00F107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0034" w14:textId="14E96239" w:rsidR="0067407B" w:rsidRPr="00992E86" w:rsidRDefault="00143FD6" w:rsidP="00F107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7407B" w:rsidRPr="00992E86" w14:paraId="68109A70" w14:textId="77777777" w:rsidTr="00F107C7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3297" w14:textId="77777777" w:rsidR="0067407B" w:rsidRPr="00992E86" w:rsidRDefault="0067407B" w:rsidP="00F107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pracnost 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992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A9C9A" w14:textId="77777777" w:rsidR="0067407B" w:rsidRPr="00992E86" w:rsidRDefault="0067407B" w:rsidP="00F107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A04D" w14:textId="21C32FA0" w:rsidR="0067407B" w:rsidRPr="00217B42" w:rsidRDefault="00143FD6" w:rsidP="00F107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 w14:paraId="6001AD40" w14:textId="25C7E4FA" w:rsidR="0067407B" w:rsidRPr="00217B42" w:rsidRDefault="0067407B" w:rsidP="00143FD6">
      <w:pPr>
        <w:pStyle w:val="RLTextlnkuslovan"/>
        <w:ind w:left="708"/>
        <w:rPr>
          <w:rFonts w:ascii="Arial" w:hAnsi="Arial" w:cs="Arial"/>
          <w:sz w:val="20"/>
          <w:szCs w:val="22"/>
        </w:rPr>
      </w:pPr>
    </w:p>
    <w:p w14:paraId="3B60660A" w14:textId="77777777" w:rsidR="0067407B" w:rsidRPr="00992E86" w:rsidRDefault="0067407B" w:rsidP="00143FD6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SOUČINNOST OBJEDNATELE</w:t>
      </w:r>
    </w:p>
    <w:p w14:paraId="7C3755C9" w14:textId="77777777" w:rsidR="0067407B" w:rsidRDefault="0067407B" w:rsidP="00143FD6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. Informace se předávají v elektronické podobě, příp. ústně v rámci řízeného expertního rozhovoru s kvalifikovanými zaměstnanci Objednatele. </w:t>
      </w:r>
    </w:p>
    <w:p w14:paraId="71E2FD26" w14:textId="77777777" w:rsidR="0067407B" w:rsidRPr="00992E86" w:rsidRDefault="0067407B" w:rsidP="00143FD6">
      <w:pPr>
        <w:pStyle w:val="RLTextlnkuslovan"/>
        <w:ind w:left="708"/>
      </w:pPr>
      <w:r>
        <w:rPr>
          <w:rFonts w:ascii="Arial" w:hAnsi="Arial" w:cs="Arial"/>
          <w:sz w:val="20"/>
          <w:szCs w:val="22"/>
        </w:rPr>
        <w:lastRenderedPageBreak/>
        <w:t>V kontextu výše uvedeného bude koncipována i spolupráce s ostatními subjekty, které se budou podílet na plnění předmětu Smlouvy.</w:t>
      </w:r>
    </w:p>
    <w:p w14:paraId="08EC8C19" w14:textId="75C74736" w:rsidR="0067407B" w:rsidRDefault="0067407B" w:rsidP="0067407B">
      <w:pPr>
        <w:autoSpaceDE w:val="0"/>
        <w:autoSpaceDN w:val="0"/>
        <w:adjustRightInd w:val="0"/>
        <w:spacing w:before="240"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791DAF" w14:textId="52680305" w:rsidR="00D4191D" w:rsidRPr="00065B4A" w:rsidRDefault="00403F8A" w:rsidP="00403F8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Ostatní ustanovení </w:t>
      </w:r>
      <w:r w:rsidR="00143FD6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>mlouvy zůstávají tímto Dodatkem č. 1 nedotčena.</w:t>
      </w:r>
    </w:p>
    <w:p w14:paraId="0BBAA2EE" w14:textId="175BA0F8" w:rsidR="0077512A" w:rsidRPr="00065B4A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310F977" w14:textId="4B18C176" w:rsidR="003F6035" w:rsidRPr="00065B4A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FC29F0A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53024" w14:textId="04C6C139" w:rsidR="003F6035" w:rsidRPr="00065B4A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Tento Dodatek č. 1 nabývá platnosti dnem </w:t>
      </w:r>
      <w:r w:rsidR="00143FD6" w:rsidRPr="00143FD6">
        <w:rPr>
          <w:rFonts w:ascii="Arial" w:hAnsi="Arial" w:cs="Arial"/>
          <w:sz w:val="20"/>
          <w:szCs w:val="20"/>
        </w:rPr>
        <w:t>podpisu poslední Smluvní stranou</w:t>
      </w:r>
      <w:r w:rsidRPr="00065B4A">
        <w:rPr>
          <w:rFonts w:ascii="Arial" w:hAnsi="Arial" w:cs="Arial"/>
          <w:sz w:val="20"/>
          <w:szCs w:val="20"/>
        </w:rPr>
        <w:t>.</w:t>
      </w:r>
    </w:p>
    <w:p w14:paraId="0F47B7E0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4C870FE" w14:textId="64234BD3" w:rsidR="003F6035" w:rsidRPr="00065B4A" w:rsidRDefault="00143FD6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43FD6">
        <w:rPr>
          <w:rFonts w:ascii="Arial" w:hAnsi="Arial" w:cs="Arial"/>
          <w:sz w:val="20"/>
          <w:szCs w:val="20"/>
        </w:rPr>
        <w:t xml:space="preserve">V případě povinnosti Objednatele k uveřejnění </w:t>
      </w:r>
      <w:r>
        <w:rPr>
          <w:rFonts w:ascii="Arial" w:hAnsi="Arial" w:cs="Arial"/>
          <w:sz w:val="20"/>
          <w:szCs w:val="20"/>
        </w:rPr>
        <w:t xml:space="preserve">Dodatku č. 1 </w:t>
      </w:r>
      <w:r w:rsidRPr="00143FD6">
        <w:rPr>
          <w:rFonts w:ascii="Arial" w:hAnsi="Arial" w:cs="Arial"/>
          <w:sz w:val="20"/>
          <w:szCs w:val="20"/>
        </w:rPr>
        <w:t xml:space="preserve">Prováděcí smlouvy dle zákona č. 340/2015 Sb., o zvláštních podmínkách účinnosti některých smluv, uveřejňování těchto smluv a o registru smluv (zákon o registru smluv), ve znění pozdějších předpisů, nabývá </w:t>
      </w:r>
      <w:r>
        <w:rPr>
          <w:rFonts w:ascii="Arial" w:hAnsi="Arial" w:cs="Arial"/>
          <w:sz w:val="20"/>
          <w:szCs w:val="20"/>
        </w:rPr>
        <w:t>Dodatek č. 1</w:t>
      </w:r>
      <w:r w:rsidRPr="00143FD6">
        <w:rPr>
          <w:rFonts w:ascii="Arial" w:hAnsi="Arial" w:cs="Arial"/>
          <w:sz w:val="20"/>
          <w:szCs w:val="20"/>
        </w:rPr>
        <w:t xml:space="preserve"> účinnosti dnem uveřejnění v registru smluv. Poskytovatel prohlašuje, že t</w:t>
      </w:r>
      <w:r>
        <w:rPr>
          <w:rFonts w:ascii="Arial" w:hAnsi="Arial" w:cs="Arial"/>
          <w:sz w:val="20"/>
          <w:szCs w:val="20"/>
        </w:rPr>
        <w:t>ento Dodatek č. 1 není</w:t>
      </w:r>
      <w:r w:rsidRPr="00143FD6">
        <w:rPr>
          <w:rFonts w:ascii="Arial" w:hAnsi="Arial" w:cs="Arial"/>
          <w:sz w:val="20"/>
          <w:szCs w:val="20"/>
        </w:rPr>
        <w:t xml:space="preserve"> obchodním tajemstvím Poskytovatele ve smyslu § 504 občanského zákoníku.</w:t>
      </w:r>
    </w:p>
    <w:p w14:paraId="7CA34C9F" w14:textId="77777777" w:rsidR="003F6035" w:rsidRPr="00065B4A" w:rsidRDefault="003F6035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C18E85" w14:textId="2727E480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1</w:t>
      </w:r>
      <w:r w:rsidRPr="00252BA2">
        <w:rPr>
          <w:rFonts w:ascii="Arial" w:hAnsi="Arial" w:cs="Arial"/>
          <w:sz w:val="20"/>
          <w:szCs w:val="20"/>
        </w:rPr>
        <w:t xml:space="preserve"> je vyhotoven a uzavřen výhradně elektronicky.</w:t>
      </w:r>
    </w:p>
    <w:p w14:paraId="724681C5" w14:textId="77777777" w:rsidR="00380327" w:rsidRPr="00065B4A" w:rsidRDefault="00380327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7D7EBE1" w14:textId="5402ADDE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52BA2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>Dodatek č. 1</w:t>
      </w:r>
      <w:r w:rsidRPr="00252BA2">
        <w:rPr>
          <w:rFonts w:ascii="Arial" w:hAnsi="Arial" w:cs="Arial"/>
          <w:sz w:val="20"/>
          <w:szCs w:val="20"/>
        </w:rPr>
        <w:t xml:space="preserve"> přečetly, že s </w:t>
      </w:r>
      <w:r>
        <w:rPr>
          <w:rFonts w:ascii="Arial" w:hAnsi="Arial" w:cs="Arial"/>
          <w:sz w:val="20"/>
          <w:szCs w:val="20"/>
        </w:rPr>
        <w:t>jeho</w:t>
      </w:r>
      <w:r w:rsidRPr="00252BA2">
        <w:rPr>
          <w:rFonts w:ascii="Arial" w:hAnsi="Arial" w:cs="Arial"/>
          <w:sz w:val="20"/>
          <w:szCs w:val="20"/>
        </w:rPr>
        <w:t xml:space="preserve"> obsahem souhlasí a na důkaz toho k</w:t>
      </w:r>
      <w:r>
        <w:rPr>
          <w:rFonts w:ascii="Arial" w:hAnsi="Arial" w:cs="Arial"/>
          <w:sz w:val="20"/>
          <w:szCs w:val="20"/>
        </w:rPr>
        <w:t> </w:t>
      </w:r>
      <w:r w:rsidRPr="00252B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ěmu</w:t>
      </w:r>
      <w:r w:rsidRPr="00252BA2">
        <w:rPr>
          <w:rFonts w:ascii="Arial" w:hAnsi="Arial" w:cs="Arial"/>
          <w:sz w:val="20"/>
          <w:szCs w:val="20"/>
        </w:rPr>
        <w:t xml:space="preserve"> připojují svoje podpisy.</w:t>
      </w:r>
    </w:p>
    <w:p w14:paraId="5327E14F" w14:textId="5F71F100" w:rsidR="00B64879" w:rsidRDefault="00B64879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37790C" w14:textId="77777777" w:rsidR="00252BA2" w:rsidRPr="00065B4A" w:rsidRDefault="00252BA2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252BA2" w:rsidRPr="00992E86" w14:paraId="2AE335AF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0218BD8F" w14:textId="2A3FA52C" w:rsidR="00252BA2" w:rsidRPr="00252BA2" w:rsidRDefault="00252BA2" w:rsidP="00252BA2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992E86">
              <w:rPr>
                <w:rFonts w:ascii="Arial" w:hAnsi="Arial" w:cs="Arial"/>
                <w:sz w:val="20"/>
              </w:rPr>
              <w:t>Objednatel</w:t>
            </w:r>
          </w:p>
          <w:p w14:paraId="0A2CC449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V Praze dne _____________</w:t>
            </w:r>
          </w:p>
          <w:p w14:paraId="7272D3E0" w14:textId="6C9C42AC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B6B7D8" w14:textId="19B7C0F3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71D7D6" w14:textId="77777777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1D0A09" w14:textId="77777777" w:rsidR="00252BA2" w:rsidRPr="00992E86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14:paraId="1376AD53" w14:textId="66B04CA5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AE41415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dne _____________</w:t>
            </w:r>
          </w:p>
        </w:tc>
      </w:tr>
      <w:tr w:rsidR="00252BA2" w:rsidRPr="00992E86" w14:paraId="573CF16D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698F3C0F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700023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Státní fond dopravní infrastruktury</w:t>
            </w:r>
          </w:p>
          <w:p w14:paraId="1661A7A3" w14:textId="77777777" w:rsid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Ing. Zbyněk Hořelica</w:t>
            </w:r>
          </w:p>
          <w:p w14:paraId="3B68DFC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415D7450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944028C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system boost a.s. </w:t>
            </w:r>
          </w:p>
          <w:p w14:paraId="01227467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Ing. Michal Beneš </w:t>
            </w:r>
          </w:p>
          <w:p w14:paraId="01528ECD" w14:textId="10D4A2F4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</w:tr>
    </w:tbl>
    <w:p w14:paraId="5414284D" w14:textId="58C7337F" w:rsidR="0077512A" w:rsidRPr="00065B4A" w:rsidRDefault="0077512A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7512A" w:rsidRPr="00065B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716C" w14:textId="77777777" w:rsidR="00D940CD" w:rsidRDefault="00D940CD" w:rsidP="00D4191D">
      <w:pPr>
        <w:spacing w:after="0" w:line="240" w:lineRule="auto"/>
      </w:pPr>
      <w:r>
        <w:separator/>
      </w:r>
    </w:p>
  </w:endnote>
  <w:endnote w:type="continuationSeparator" w:id="0">
    <w:p w14:paraId="10D4BC2E" w14:textId="77777777" w:rsidR="00D940CD" w:rsidRDefault="00D940CD" w:rsidP="00D4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CB79" w14:textId="77777777" w:rsidR="00D940CD" w:rsidRDefault="00D940CD" w:rsidP="00D4191D">
      <w:pPr>
        <w:spacing w:after="0" w:line="240" w:lineRule="auto"/>
      </w:pPr>
      <w:r>
        <w:separator/>
      </w:r>
    </w:p>
  </w:footnote>
  <w:footnote w:type="continuationSeparator" w:id="0">
    <w:p w14:paraId="33DD417A" w14:textId="77777777" w:rsidR="00D940CD" w:rsidRDefault="00D940CD" w:rsidP="00D4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1"/>
  </w:num>
  <w:num w:numId="2" w16cid:durableId="2127774519">
    <w:abstractNumId w:val="2"/>
  </w:num>
  <w:num w:numId="3" w16cid:durableId="223415063">
    <w:abstractNumId w:val="4"/>
  </w:num>
  <w:num w:numId="4" w16cid:durableId="584730320">
    <w:abstractNumId w:val="3"/>
  </w:num>
  <w:num w:numId="5" w16cid:durableId="156390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45D77"/>
    <w:rsid w:val="00065B4A"/>
    <w:rsid w:val="000F224A"/>
    <w:rsid w:val="00143FD6"/>
    <w:rsid w:val="0016749F"/>
    <w:rsid w:val="001D0B58"/>
    <w:rsid w:val="00252BA2"/>
    <w:rsid w:val="00265683"/>
    <w:rsid w:val="002E6442"/>
    <w:rsid w:val="00380327"/>
    <w:rsid w:val="00383EB0"/>
    <w:rsid w:val="003B15D1"/>
    <w:rsid w:val="003F6035"/>
    <w:rsid w:val="00403F8A"/>
    <w:rsid w:val="004453E0"/>
    <w:rsid w:val="00453332"/>
    <w:rsid w:val="00551859"/>
    <w:rsid w:val="0067407B"/>
    <w:rsid w:val="0069130E"/>
    <w:rsid w:val="006C7665"/>
    <w:rsid w:val="0077512A"/>
    <w:rsid w:val="007850B5"/>
    <w:rsid w:val="00933655"/>
    <w:rsid w:val="009B4A38"/>
    <w:rsid w:val="009E432C"/>
    <w:rsid w:val="00A1721F"/>
    <w:rsid w:val="00A96C4E"/>
    <w:rsid w:val="00B013D6"/>
    <w:rsid w:val="00B0683B"/>
    <w:rsid w:val="00B336FA"/>
    <w:rsid w:val="00B64879"/>
    <w:rsid w:val="00BB4363"/>
    <w:rsid w:val="00CE14D2"/>
    <w:rsid w:val="00D264D3"/>
    <w:rsid w:val="00D4191D"/>
    <w:rsid w:val="00D940CD"/>
    <w:rsid w:val="00DB46C5"/>
    <w:rsid w:val="00DB7ACB"/>
    <w:rsid w:val="00E27F10"/>
    <w:rsid w:val="00E463BF"/>
    <w:rsid w:val="00F7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2023-04-17T06:46:00Z</dcterms:created>
  <dcterms:modified xsi:type="dcterms:W3CDTF">2023-04-17T06:46:00Z</dcterms:modified>
</cp:coreProperties>
</file>