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76C1" w14:textId="2BE18742" w:rsidR="00775C40" w:rsidRDefault="00775C40" w:rsidP="00775C40">
      <w:pPr>
        <w:spacing w:after="0" w:line="240" w:lineRule="atLeast"/>
        <w:jc w:val="center"/>
        <w:rPr>
          <w:b/>
          <w:sz w:val="28"/>
          <w:szCs w:val="28"/>
        </w:rPr>
      </w:pPr>
      <w:r w:rsidRPr="002D2EFC">
        <w:rPr>
          <w:b/>
          <w:sz w:val="32"/>
          <w:szCs w:val="32"/>
        </w:rPr>
        <w:t xml:space="preserve">Smlouva o </w:t>
      </w:r>
      <w:r w:rsidR="002F5963">
        <w:rPr>
          <w:b/>
          <w:sz w:val="32"/>
          <w:szCs w:val="32"/>
        </w:rPr>
        <w:t>správě IT prostředků</w:t>
      </w:r>
      <w:r w:rsidR="00AD2023">
        <w:rPr>
          <w:b/>
          <w:sz w:val="28"/>
          <w:szCs w:val="28"/>
        </w:rPr>
        <w:t>, č. j. UPM/864</w:t>
      </w:r>
      <w:r w:rsidR="000F0EBA" w:rsidRPr="000F0EBA">
        <w:rPr>
          <w:b/>
          <w:sz w:val="28"/>
          <w:szCs w:val="28"/>
        </w:rPr>
        <w:t>/2023</w:t>
      </w:r>
    </w:p>
    <w:p w14:paraId="2ADBA668" w14:textId="77777777" w:rsidR="000F0EBA" w:rsidRPr="000F0EBA" w:rsidRDefault="000F0EBA" w:rsidP="00775C40">
      <w:pPr>
        <w:spacing w:after="0" w:line="240" w:lineRule="atLeast"/>
        <w:jc w:val="center"/>
        <w:rPr>
          <w:b/>
          <w:sz w:val="24"/>
          <w:szCs w:val="24"/>
        </w:rPr>
      </w:pPr>
    </w:p>
    <w:p w14:paraId="175F76C3" w14:textId="30BC9EE5" w:rsidR="00775C40" w:rsidRPr="000F0EBA" w:rsidRDefault="00775C40" w:rsidP="00775C40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 xml:space="preserve">uzavřená </w:t>
      </w:r>
      <w:r w:rsidR="002F5963" w:rsidRPr="000F0EBA">
        <w:rPr>
          <w:sz w:val="24"/>
          <w:szCs w:val="24"/>
        </w:rPr>
        <w:t>podle</w:t>
      </w:r>
      <w:r w:rsidRPr="000F0EBA">
        <w:rPr>
          <w:sz w:val="24"/>
          <w:szCs w:val="24"/>
        </w:rPr>
        <w:t xml:space="preserve"> § 17</w:t>
      </w:r>
      <w:r w:rsidR="007D4B64" w:rsidRPr="000F0EBA">
        <w:rPr>
          <w:sz w:val="24"/>
          <w:szCs w:val="24"/>
        </w:rPr>
        <w:t>24</w:t>
      </w:r>
      <w:r w:rsidRPr="000F0EBA">
        <w:rPr>
          <w:sz w:val="24"/>
          <w:szCs w:val="24"/>
        </w:rPr>
        <w:t xml:space="preserve"> zákona č.89/2012 Sb</w:t>
      </w:r>
      <w:r w:rsidR="00F2260E" w:rsidRPr="000F0EBA">
        <w:rPr>
          <w:sz w:val="24"/>
          <w:szCs w:val="24"/>
        </w:rPr>
        <w:t>.</w:t>
      </w:r>
      <w:r w:rsidRPr="000F0EBA">
        <w:rPr>
          <w:sz w:val="24"/>
          <w:szCs w:val="24"/>
        </w:rPr>
        <w:t xml:space="preserve"> – </w:t>
      </w:r>
      <w:r w:rsidR="002D2EFC" w:rsidRPr="000F0EBA">
        <w:rPr>
          <w:sz w:val="24"/>
          <w:szCs w:val="24"/>
        </w:rPr>
        <w:t>O</w:t>
      </w:r>
      <w:r w:rsidRPr="000F0EBA">
        <w:rPr>
          <w:sz w:val="24"/>
          <w:szCs w:val="24"/>
        </w:rPr>
        <w:t>bčanského zákoníku</w:t>
      </w:r>
    </w:p>
    <w:p w14:paraId="175F76C5" w14:textId="5FE3CD83" w:rsidR="00F2260E" w:rsidRPr="000F0EBA" w:rsidRDefault="00775C40" w:rsidP="002F5963">
      <w:pPr>
        <w:spacing w:after="0" w:line="240" w:lineRule="atLeast"/>
        <w:jc w:val="center"/>
        <w:rPr>
          <w:sz w:val="24"/>
          <w:szCs w:val="24"/>
        </w:rPr>
      </w:pPr>
      <w:r w:rsidRPr="000F0EBA">
        <w:rPr>
          <w:sz w:val="24"/>
          <w:szCs w:val="24"/>
        </w:rPr>
        <w:t>(dále jen NOZ</w:t>
      </w:r>
      <w:r w:rsidR="00F2260E" w:rsidRPr="000F0EBA">
        <w:rPr>
          <w:sz w:val="24"/>
          <w:szCs w:val="24"/>
        </w:rPr>
        <w:t xml:space="preserve"> v platném znění</w:t>
      </w:r>
      <w:r w:rsidRPr="000F0EBA">
        <w:rPr>
          <w:sz w:val="24"/>
          <w:szCs w:val="24"/>
        </w:rPr>
        <w:t>)</w:t>
      </w:r>
      <w:r w:rsidR="002F5963" w:rsidRPr="000F0EBA">
        <w:rPr>
          <w:sz w:val="24"/>
          <w:szCs w:val="24"/>
        </w:rPr>
        <w:t xml:space="preserve"> </w:t>
      </w:r>
      <w:r w:rsidR="00F2260E" w:rsidRPr="000F0EBA">
        <w:rPr>
          <w:sz w:val="24"/>
          <w:szCs w:val="24"/>
        </w:rPr>
        <w:t xml:space="preserve">mezi </w:t>
      </w:r>
    </w:p>
    <w:p w14:paraId="175F76C6" w14:textId="77777777" w:rsidR="00F2260E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175F76C7" w14:textId="77777777" w:rsidR="00F2260E" w:rsidRPr="002D2EFC" w:rsidRDefault="00F2260E" w:rsidP="00775C40">
      <w:pPr>
        <w:spacing w:after="0" w:line="240" w:lineRule="atLeast"/>
        <w:jc w:val="center"/>
        <w:rPr>
          <w:sz w:val="24"/>
          <w:szCs w:val="24"/>
        </w:rPr>
      </w:pPr>
    </w:p>
    <w:p w14:paraId="4A8DCF2A" w14:textId="77777777" w:rsidR="002F5963" w:rsidRPr="00E055DB" w:rsidRDefault="002F5963" w:rsidP="002F5963">
      <w:pPr>
        <w:spacing w:after="0" w:line="240" w:lineRule="atLeast"/>
        <w:jc w:val="both"/>
        <w:rPr>
          <w:b/>
          <w:sz w:val="20"/>
          <w:szCs w:val="20"/>
        </w:rPr>
      </w:pPr>
      <w:r w:rsidRPr="00E055DB">
        <w:rPr>
          <w:b/>
          <w:sz w:val="20"/>
          <w:szCs w:val="20"/>
        </w:rPr>
        <w:t>Uměleckoprůmyslové museum v Praze</w:t>
      </w:r>
    </w:p>
    <w:p w14:paraId="1041DDA1" w14:textId="0A49FC33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b/>
          <w:sz w:val="20"/>
          <w:szCs w:val="20"/>
        </w:rPr>
        <w:t>státní příspěvková organizace</w:t>
      </w:r>
      <w:r>
        <w:rPr>
          <w:sz w:val="20"/>
          <w:szCs w:val="20"/>
        </w:rPr>
        <w:t xml:space="preserve"> </w:t>
      </w:r>
      <w:r w:rsidRPr="00653903">
        <w:rPr>
          <w:b/>
          <w:sz w:val="20"/>
          <w:szCs w:val="20"/>
        </w:rPr>
        <w:t>Ministerstva kultury</w:t>
      </w:r>
    </w:p>
    <w:p w14:paraId="4B6232E7" w14:textId="511154CA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00023442</w:t>
      </w:r>
    </w:p>
    <w:p w14:paraId="3D5167E8" w14:textId="20EEA59F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Pr="00E055DB">
        <w:rPr>
          <w:sz w:val="20"/>
          <w:szCs w:val="20"/>
        </w:rPr>
        <w:t>sídl</w:t>
      </w:r>
      <w:r>
        <w:rPr>
          <w:sz w:val="20"/>
          <w:szCs w:val="20"/>
        </w:rPr>
        <w:t>em: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5DB">
        <w:rPr>
          <w:sz w:val="20"/>
          <w:szCs w:val="20"/>
        </w:rPr>
        <w:t>ulice 17. listopadu 2, 110 00 Praha 1</w:t>
      </w:r>
      <w:r>
        <w:rPr>
          <w:sz w:val="20"/>
          <w:szCs w:val="20"/>
        </w:rPr>
        <w:t xml:space="preserve"> - Josefov</w:t>
      </w:r>
    </w:p>
    <w:p w14:paraId="76DD583F" w14:textId="7E548F3D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  <w:t>20001-16337011/0710</w:t>
      </w:r>
    </w:p>
    <w:p w14:paraId="770C0D77" w14:textId="0D080622" w:rsidR="002F5963" w:rsidRPr="00E055DB" w:rsidRDefault="002F5963" w:rsidP="002F596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zastoupené:</w:t>
      </w:r>
      <w:r w:rsidRPr="00E055D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5DB">
        <w:rPr>
          <w:sz w:val="20"/>
          <w:szCs w:val="20"/>
        </w:rPr>
        <w:t>Helena Koenigsmarková, PhDr., ředitelka muzea</w:t>
      </w:r>
    </w:p>
    <w:p w14:paraId="161896E0" w14:textId="07DFFA48" w:rsidR="002F5963" w:rsidRPr="002D2EFC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Objednatel</w:t>
      </w:r>
      <w:r w:rsidRPr="002D2EFC">
        <w:rPr>
          <w:sz w:val="20"/>
          <w:szCs w:val="20"/>
        </w:rPr>
        <w:t>“)</w:t>
      </w:r>
    </w:p>
    <w:p w14:paraId="175F76CA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175F76CB" w14:textId="77777777" w:rsidR="00836F21" w:rsidRPr="002D2EFC" w:rsidRDefault="00836F21" w:rsidP="00775C40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75F76CC" w14:textId="77777777" w:rsidR="00836F21" w:rsidRDefault="00836F21" w:rsidP="00775C40">
      <w:pPr>
        <w:spacing w:after="0" w:line="240" w:lineRule="atLeast"/>
        <w:jc w:val="both"/>
        <w:rPr>
          <w:sz w:val="20"/>
          <w:szCs w:val="20"/>
        </w:rPr>
      </w:pPr>
    </w:p>
    <w:p w14:paraId="08154A54" w14:textId="59C4F9E3" w:rsidR="002F5963" w:rsidRPr="002F5963" w:rsidRDefault="00E20939" w:rsidP="002F5963">
      <w:pPr>
        <w:pStyle w:val="Bezmez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NT servis, s.r.o.</w:t>
      </w:r>
    </w:p>
    <w:p w14:paraId="33D134D5" w14:textId="29947EA6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se sídlem: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E20939">
        <w:rPr>
          <w:rFonts w:asciiTheme="minorHAnsi" w:eastAsiaTheme="minorHAnsi" w:hAnsiTheme="minorHAnsi" w:cstheme="minorBidi"/>
          <w:sz w:val="20"/>
          <w:szCs w:val="20"/>
          <w:lang w:eastAsia="en-US"/>
        </w:rPr>
        <w:t>Lukavecká 1732, 193 00 Praha 9 – Horní Počernice</w:t>
      </w:r>
    </w:p>
    <w:p w14:paraId="7BE4B1AE" w14:textId="79EF7C68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E20939">
        <w:rPr>
          <w:rFonts w:asciiTheme="minorHAnsi" w:eastAsiaTheme="minorHAnsi" w:hAnsiTheme="minorHAnsi" w:cstheme="minorBidi"/>
          <w:sz w:val="20"/>
          <w:szCs w:val="20"/>
          <w:lang w:eastAsia="en-US"/>
        </w:rPr>
        <w:t>25731670</w:t>
      </w:r>
    </w:p>
    <w:p w14:paraId="0F816C68" w14:textId="0D7C8AAF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DIČ:  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E20939">
        <w:rPr>
          <w:rFonts w:asciiTheme="minorHAnsi" w:eastAsiaTheme="minorHAnsi" w:hAnsiTheme="minorHAnsi" w:cstheme="minorBidi"/>
          <w:sz w:val="20"/>
          <w:szCs w:val="20"/>
          <w:lang w:eastAsia="en-US"/>
        </w:rPr>
        <w:t>CZ 25731670</w:t>
      </w:r>
    </w:p>
    <w:p w14:paraId="73287F8F" w14:textId="2D5B71DB" w:rsidR="002F5963" w:rsidRPr="002F5963" w:rsidRDefault="002F5963" w:rsidP="002F5963">
      <w:pPr>
        <w:pStyle w:val="Bezmez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>bankovní spojení:</w:t>
      </w:r>
      <w:r w:rsidRPr="002F5963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="00E20939">
        <w:rPr>
          <w:rFonts w:asciiTheme="minorHAnsi" w:eastAsiaTheme="minorHAnsi" w:hAnsiTheme="minorHAnsi" w:cstheme="minorBidi"/>
          <w:sz w:val="20"/>
          <w:szCs w:val="20"/>
          <w:lang w:eastAsia="en-US"/>
        </w:rPr>
        <w:t>135951241/0300</w:t>
      </w:r>
    </w:p>
    <w:p w14:paraId="4C828AF8" w14:textId="541B5139" w:rsid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 xml:space="preserve">zastoupený: </w:t>
      </w:r>
      <w:r w:rsidRPr="002F5963">
        <w:rPr>
          <w:sz w:val="20"/>
          <w:szCs w:val="20"/>
        </w:rPr>
        <w:tab/>
      </w:r>
      <w:r w:rsidRPr="002F5963">
        <w:rPr>
          <w:sz w:val="20"/>
          <w:szCs w:val="20"/>
        </w:rPr>
        <w:tab/>
      </w:r>
      <w:r w:rsidR="00E20939">
        <w:rPr>
          <w:sz w:val="20"/>
          <w:szCs w:val="20"/>
        </w:rPr>
        <w:t>David Kahabka, jednatel společnosti</w:t>
      </w:r>
      <w:r w:rsidRPr="002F5963">
        <w:rPr>
          <w:sz w:val="20"/>
          <w:szCs w:val="20"/>
        </w:rPr>
        <w:t xml:space="preserve"> </w:t>
      </w:r>
    </w:p>
    <w:p w14:paraId="7FEDE781" w14:textId="69C52DFF" w:rsidR="002F5963" w:rsidRPr="002F5963" w:rsidRDefault="002F5963" w:rsidP="002F5963">
      <w:pPr>
        <w:spacing w:after="0" w:line="240" w:lineRule="atLeast"/>
        <w:jc w:val="both"/>
        <w:rPr>
          <w:sz w:val="20"/>
          <w:szCs w:val="20"/>
        </w:rPr>
      </w:pPr>
      <w:r w:rsidRPr="002F5963">
        <w:rPr>
          <w:sz w:val="20"/>
          <w:szCs w:val="20"/>
        </w:rPr>
        <w:t>(dále jen „</w:t>
      </w:r>
      <w:r w:rsidRPr="002F5963">
        <w:rPr>
          <w:b/>
          <w:i/>
          <w:sz w:val="20"/>
          <w:szCs w:val="20"/>
        </w:rPr>
        <w:t>Poskytovate</w:t>
      </w:r>
      <w:r w:rsidRPr="002F5963">
        <w:rPr>
          <w:sz w:val="20"/>
          <w:szCs w:val="20"/>
        </w:rPr>
        <w:t>l“)</w:t>
      </w:r>
    </w:p>
    <w:p w14:paraId="6EEB7F4D" w14:textId="36914AEA" w:rsid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</w:p>
    <w:p w14:paraId="7EF3B3AB" w14:textId="36C7AA34" w:rsidR="002F5963" w:rsidRPr="002F5963" w:rsidRDefault="002F5963" w:rsidP="00E055DB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(poskytovatel a zhotovitel společně též jako „</w:t>
      </w:r>
      <w:r w:rsidRPr="002F5963">
        <w:rPr>
          <w:b/>
          <w:i/>
          <w:sz w:val="20"/>
          <w:szCs w:val="20"/>
        </w:rPr>
        <w:t>smluvní strany</w:t>
      </w:r>
      <w:r>
        <w:rPr>
          <w:sz w:val="20"/>
          <w:szCs w:val="20"/>
        </w:rPr>
        <w:t>“)</w:t>
      </w:r>
    </w:p>
    <w:p w14:paraId="175F76D2" w14:textId="24D959D8" w:rsidR="00775C40" w:rsidRPr="002F5963" w:rsidRDefault="00775C40" w:rsidP="00775C40">
      <w:pPr>
        <w:spacing w:after="0" w:line="240" w:lineRule="atLeast"/>
        <w:jc w:val="both"/>
        <w:rPr>
          <w:sz w:val="20"/>
          <w:szCs w:val="20"/>
        </w:rPr>
      </w:pPr>
    </w:p>
    <w:p w14:paraId="175F76D4" w14:textId="6E7C97CE" w:rsidR="00775C40" w:rsidRPr="002D2EFC" w:rsidRDefault="002F5963" w:rsidP="002F596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2F5963">
        <w:rPr>
          <w:sz w:val="20"/>
          <w:szCs w:val="20"/>
        </w:rPr>
        <w:t>zavíra</w:t>
      </w:r>
      <w:r>
        <w:rPr>
          <w:sz w:val="20"/>
          <w:szCs w:val="20"/>
        </w:rPr>
        <w:t xml:space="preserve">jí níže uvedeného dne, měsíce a roku na základě výběru nejvhodnějšího dodavatele v rámci veřejné zakázky uveřejněné v NEN pod č. </w:t>
      </w:r>
      <w:r w:rsidR="00E20939">
        <w:rPr>
          <w:sz w:val="20"/>
          <w:szCs w:val="20"/>
        </w:rPr>
        <w:t>N006/23/V00007030</w:t>
      </w:r>
      <w:r>
        <w:rPr>
          <w:sz w:val="20"/>
          <w:szCs w:val="20"/>
        </w:rPr>
        <w:t xml:space="preserve"> a na základě vzájemného konsensu tuto Smlouvu o správě IT prostředků </w:t>
      </w:r>
      <w:r w:rsidR="00775C40" w:rsidRPr="002D2EFC">
        <w:rPr>
          <w:sz w:val="20"/>
          <w:szCs w:val="20"/>
        </w:rPr>
        <w:t>(</w:t>
      </w:r>
      <w:r>
        <w:rPr>
          <w:sz w:val="20"/>
          <w:szCs w:val="20"/>
        </w:rPr>
        <w:t>dále jen “</w:t>
      </w:r>
      <w:r w:rsidRPr="002F5963">
        <w:rPr>
          <w:b/>
          <w:i/>
          <w:sz w:val="20"/>
          <w:szCs w:val="20"/>
        </w:rPr>
        <w:t>s</w:t>
      </w:r>
      <w:r w:rsidR="00775C40" w:rsidRPr="002F5963">
        <w:rPr>
          <w:b/>
          <w:i/>
          <w:sz w:val="20"/>
          <w:szCs w:val="20"/>
        </w:rPr>
        <w:t>mlouva</w:t>
      </w:r>
      <w:r w:rsidR="00775C40" w:rsidRPr="002D2EFC">
        <w:rPr>
          <w:sz w:val="20"/>
          <w:szCs w:val="20"/>
        </w:rPr>
        <w:t>“) ve smyslu výše uvedeného ustanovení NOZ, ve znění pozdějších předpisů.</w:t>
      </w:r>
    </w:p>
    <w:p w14:paraId="175F76F2" w14:textId="60C23375" w:rsidR="003A6F23" w:rsidRDefault="003A6F23" w:rsidP="003A48E4">
      <w:pPr>
        <w:spacing w:after="0" w:line="240" w:lineRule="atLeast"/>
        <w:jc w:val="both"/>
        <w:rPr>
          <w:b/>
        </w:rPr>
      </w:pPr>
    </w:p>
    <w:p w14:paraId="175F76F3" w14:textId="58B69C83" w:rsidR="003A6F23" w:rsidRDefault="003A6F23" w:rsidP="003A48E4">
      <w:pPr>
        <w:spacing w:after="0" w:line="240" w:lineRule="atLeast"/>
        <w:jc w:val="both"/>
        <w:rPr>
          <w:b/>
        </w:rPr>
      </w:pPr>
    </w:p>
    <w:p w14:paraId="709F44F3" w14:textId="77777777" w:rsidR="00BA5314" w:rsidRDefault="00BA5314" w:rsidP="003A48E4">
      <w:pPr>
        <w:spacing w:after="0" w:line="240" w:lineRule="atLeast"/>
        <w:jc w:val="both"/>
        <w:rPr>
          <w:b/>
        </w:rPr>
      </w:pPr>
    </w:p>
    <w:p w14:paraId="175F76F5" w14:textId="2D662FD0" w:rsidR="003A48E4" w:rsidRPr="002D2EFC" w:rsidRDefault="003A48E4" w:rsidP="002F5963">
      <w:pPr>
        <w:spacing w:after="0" w:line="240" w:lineRule="atLeast"/>
        <w:jc w:val="center"/>
        <w:rPr>
          <w:b/>
        </w:rPr>
      </w:pPr>
      <w:r w:rsidRPr="002D2EFC">
        <w:rPr>
          <w:b/>
        </w:rPr>
        <w:t>I</w:t>
      </w:r>
      <w:r w:rsidR="002F5963">
        <w:rPr>
          <w:b/>
        </w:rPr>
        <w:t xml:space="preserve">. </w:t>
      </w:r>
      <w:r w:rsidRPr="002D2EFC">
        <w:rPr>
          <w:b/>
        </w:rPr>
        <w:t>Předmět smlouvy</w:t>
      </w:r>
    </w:p>
    <w:p w14:paraId="175F76F6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6F7" w14:textId="647131FC" w:rsidR="00C66B2E" w:rsidRDefault="002F5963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Touto smlouvou se P</w:t>
      </w:r>
      <w:r w:rsidR="00C66B2E" w:rsidRPr="00C66B2E">
        <w:rPr>
          <w:sz w:val="20"/>
          <w:szCs w:val="20"/>
        </w:rPr>
        <w:t>oskytovatel zavazuje po sjednanou dobu a v rozsahu specifikovan</w:t>
      </w:r>
      <w:r>
        <w:rPr>
          <w:sz w:val="20"/>
          <w:szCs w:val="20"/>
        </w:rPr>
        <w:t>ém touto smlouvou zajistit pro O</w:t>
      </w:r>
      <w:r w:rsidR="00C66B2E" w:rsidRPr="00C66B2E">
        <w:rPr>
          <w:sz w:val="20"/>
          <w:szCs w:val="20"/>
        </w:rPr>
        <w:t>bjednatele</w:t>
      </w:r>
      <w:r w:rsidR="00C66B2E">
        <w:rPr>
          <w:sz w:val="20"/>
          <w:szCs w:val="20"/>
        </w:rPr>
        <w:t xml:space="preserve"> komplexní dodávku služeb v oblasti informačních technologií, obsahující zejména:</w:t>
      </w:r>
    </w:p>
    <w:p w14:paraId="175F76F8" w14:textId="77777777" w:rsidR="00C66B2E" w:rsidRDefault="00C66B2E" w:rsidP="003A48E4">
      <w:pPr>
        <w:spacing w:after="0" w:line="240" w:lineRule="atLeast"/>
        <w:jc w:val="both"/>
        <w:rPr>
          <w:sz w:val="20"/>
          <w:szCs w:val="20"/>
        </w:rPr>
      </w:pPr>
    </w:p>
    <w:p w14:paraId="175F76F9" w14:textId="71EACDE5" w:rsidR="00C66B2E" w:rsidRDefault="00ED4A72" w:rsidP="003A48E4">
      <w:pPr>
        <w:spacing w:after="0"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C66B2E" w:rsidRPr="00C66B2E">
        <w:rPr>
          <w:b/>
          <w:sz w:val="20"/>
          <w:szCs w:val="20"/>
        </w:rPr>
        <w:t>Parametry IT</w:t>
      </w:r>
    </w:p>
    <w:p w14:paraId="5175DA4A" w14:textId="1BC326DD" w:rsidR="00E70ECA" w:rsidRPr="00737848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737848">
        <w:rPr>
          <w:bCs/>
          <w:sz w:val="20"/>
          <w:szCs w:val="20"/>
        </w:rPr>
        <w:t xml:space="preserve">Kompletní, časově neomezená, správa počítačové sítě </w:t>
      </w:r>
      <w:r w:rsidR="002F5963">
        <w:rPr>
          <w:bCs/>
          <w:sz w:val="20"/>
          <w:szCs w:val="20"/>
        </w:rPr>
        <w:t xml:space="preserve">Objednatele </w:t>
      </w:r>
      <w:r w:rsidRPr="00737848">
        <w:rPr>
          <w:bCs/>
          <w:sz w:val="20"/>
          <w:szCs w:val="20"/>
        </w:rPr>
        <w:t xml:space="preserve">formou outsourcingu </w:t>
      </w:r>
    </w:p>
    <w:p w14:paraId="31441A42" w14:textId="42FF66A7" w:rsidR="00E70ECA" w:rsidRDefault="00E70ECA" w:rsidP="00E20939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proofErr w:type="spellStart"/>
      <w:r w:rsidRPr="00653903">
        <w:rPr>
          <w:bCs/>
          <w:sz w:val="20"/>
          <w:szCs w:val="20"/>
        </w:rPr>
        <w:t>virtualizace</w:t>
      </w:r>
      <w:proofErr w:type="spellEnd"/>
      <w:r w:rsidRPr="00653903">
        <w:rPr>
          <w:bCs/>
          <w:sz w:val="20"/>
          <w:szCs w:val="20"/>
        </w:rPr>
        <w:t xml:space="preserve"> (MS Hyper-V, </w:t>
      </w:r>
      <w:proofErr w:type="spellStart"/>
      <w:r w:rsidRPr="00653903">
        <w:rPr>
          <w:bCs/>
          <w:sz w:val="20"/>
          <w:szCs w:val="20"/>
        </w:rPr>
        <w:t>VMware</w:t>
      </w:r>
      <w:proofErr w:type="spellEnd"/>
      <w:r w:rsidRPr="00653903">
        <w:rPr>
          <w:bCs/>
          <w:sz w:val="20"/>
          <w:szCs w:val="20"/>
        </w:rPr>
        <w:t>)</w:t>
      </w:r>
    </w:p>
    <w:p w14:paraId="42635CF1" w14:textId="77777777" w:rsidR="00E20939" w:rsidRDefault="00E20939" w:rsidP="00E20939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75CE9EEF" w14:textId="77777777" w:rsidR="00E20939" w:rsidRPr="00E20939" w:rsidRDefault="00E20939" w:rsidP="00E20939">
      <w:pPr>
        <w:pStyle w:val="Odstavecseseznamem"/>
        <w:rPr>
          <w:bCs/>
          <w:sz w:val="20"/>
          <w:szCs w:val="20"/>
        </w:rPr>
      </w:pPr>
    </w:p>
    <w:p w14:paraId="76BD8881" w14:textId="77777777" w:rsidR="00E20939" w:rsidRPr="00653903" w:rsidRDefault="00E20939" w:rsidP="00E20939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1CB0137F" w14:textId="6C75C90E" w:rsidR="00E70ECA" w:rsidRDefault="00E70ECA" w:rsidP="00E20939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r w:rsidRPr="00653903">
        <w:rPr>
          <w:bCs/>
          <w:sz w:val="20"/>
          <w:szCs w:val="20"/>
        </w:rPr>
        <w:t xml:space="preserve">servery např. </w:t>
      </w:r>
      <w:proofErr w:type="spellStart"/>
      <w:r w:rsidRPr="00653903">
        <w:rPr>
          <w:bCs/>
          <w:sz w:val="20"/>
          <w:szCs w:val="20"/>
        </w:rPr>
        <w:t>Active</w:t>
      </w:r>
      <w:proofErr w:type="spellEnd"/>
      <w:r w:rsidRPr="00653903">
        <w:rPr>
          <w:bCs/>
          <w:sz w:val="20"/>
          <w:szCs w:val="20"/>
        </w:rPr>
        <w:t xml:space="preserve"> </w:t>
      </w:r>
      <w:proofErr w:type="spellStart"/>
      <w:r w:rsidRPr="00653903">
        <w:rPr>
          <w:bCs/>
          <w:sz w:val="20"/>
          <w:szCs w:val="20"/>
        </w:rPr>
        <w:t>Directory</w:t>
      </w:r>
      <w:proofErr w:type="spellEnd"/>
      <w:r w:rsidRPr="00653903">
        <w:rPr>
          <w:bCs/>
          <w:sz w:val="20"/>
          <w:szCs w:val="20"/>
        </w:rPr>
        <w:t xml:space="preserve">, MS Exchange 2013, Web server, </w:t>
      </w:r>
      <w:proofErr w:type="spellStart"/>
      <w:r w:rsidRPr="00653903">
        <w:rPr>
          <w:bCs/>
          <w:sz w:val="20"/>
          <w:szCs w:val="20"/>
        </w:rPr>
        <w:t>MySQL</w:t>
      </w:r>
      <w:proofErr w:type="spellEnd"/>
      <w:r w:rsidRPr="00653903">
        <w:rPr>
          <w:bCs/>
          <w:sz w:val="20"/>
          <w:szCs w:val="20"/>
        </w:rPr>
        <w:t xml:space="preserve">, </w:t>
      </w:r>
      <w:proofErr w:type="spellStart"/>
      <w:r w:rsidRPr="00653903">
        <w:rPr>
          <w:bCs/>
          <w:sz w:val="20"/>
          <w:szCs w:val="20"/>
        </w:rPr>
        <w:t>Firebird</w:t>
      </w:r>
      <w:proofErr w:type="spellEnd"/>
      <w:r w:rsidRPr="00653903">
        <w:rPr>
          <w:bCs/>
          <w:sz w:val="20"/>
          <w:szCs w:val="20"/>
        </w:rPr>
        <w:t xml:space="preserve">, </w:t>
      </w:r>
      <w:proofErr w:type="spellStart"/>
      <w:r w:rsidRPr="00653903">
        <w:rPr>
          <w:bCs/>
          <w:sz w:val="20"/>
          <w:szCs w:val="20"/>
        </w:rPr>
        <w:t>Docker</w:t>
      </w:r>
      <w:proofErr w:type="spellEnd"/>
      <w:r w:rsidRPr="00653903">
        <w:rPr>
          <w:bCs/>
          <w:sz w:val="20"/>
          <w:szCs w:val="20"/>
        </w:rPr>
        <w:t xml:space="preserve">, WSUS, </w:t>
      </w:r>
      <w:proofErr w:type="spellStart"/>
      <w:proofErr w:type="gramStart"/>
      <w:r w:rsidRPr="00653903">
        <w:rPr>
          <w:bCs/>
          <w:sz w:val="20"/>
          <w:szCs w:val="20"/>
        </w:rPr>
        <w:t>Abra</w:t>
      </w:r>
      <w:proofErr w:type="spellEnd"/>
      <w:r w:rsidRPr="00653903">
        <w:rPr>
          <w:bCs/>
          <w:sz w:val="20"/>
          <w:szCs w:val="20"/>
        </w:rPr>
        <w:t>..</w:t>
      </w:r>
      <w:proofErr w:type="gramEnd"/>
      <w:r w:rsidRPr="00653903">
        <w:rPr>
          <w:bCs/>
          <w:sz w:val="20"/>
          <w:szCs w:val="20"/>
        </w:rPr>
        <w:t>)</w:t>
      </w:r>
    </w:p>
    <w:p w14:paraId="7DAF0269" w14:textId="77777777" w:rsidR="00E20939" w:rsidRDefault="00E20939" w:rsidP="00E20939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19744916" w14:textId="049674AC" w:rsidR="00E20939" w:rsidRDefault="00E20939" w:rsidP="00852837">
      <w:pPr>
        <w:pStyle w:val="Odstavecseseznamem"/>
        <w:spacing w:after="0" w:line="240" w:lineRule="atLeast"/>
        <w:ind w:left="180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</w:p>
    <w:p w14:paraId="17BB1E7B" w14:textId="2BBE2F21" w:rsidR="00E20939" w:rsidRDefault="00E20939" w:rsidP="00E20939">
      <w:pPr>
        <w:pStyle w:val="Odstavecseseznamem"/>
        <w:spacing w:after="0" w:line="240" w:lineRule="atLeast"/>
        <w:ind w:left="1800"/>
        <w:jc w:val="both"/>
        <w:rPr>
          <w:bCs/>
          <w:sz w:val="20"/>
          <w:szCs w:val="20"/>
        </w:rPr>
      </w:pPr>
    </w:p>
    <w:p w14:paraId="3A22E246" w14:textId="77777777" w:rsidR="00BA5314" w:rsidRPr="00653903" w:rsidRDefault="00BA5314" w:rsidP="00E20939">
      <w:pPr>
        <w:pStyle w:val="Odstavecseseznamem"/>
        <w:spacing w:after="0" w:line="240" w:lineRule="atLeast"/>
        <w:ind w:left="1800"/>
        <w:jc w:val="both"/>
        <w:rPr>
          <w:bCs/>
          <w:sz w:val="20"/>
          <w:szCs w:val="20"/>
        </w:rPr>
      </w:pPr>
    </w:p>
    <w:p w14:paraId="183AA565" w14:textId="2A41975B" w:rsidR="00E20939" w:rsidRDefault="00E70ECA" w:rsidP="00E20939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r w:rsidRPr="00653903">
        <w:rPr>
          <w:bCs/>
          <w:sz w:val="20"/>
          <w:szCs w:val="20"/>
        </w:rPr>
        <w:t>diskové pole (6 ks)</w:t>
      </w:r>
    </w:p>
    <w:p w14:paraId="4F79C4D5" w14:textId="6FB06DD6" w:rsidR="00E20939" w:rsidRDefault="00E20939" w:rsidP="00E20939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  <w:bookmarkStart w:id="0" w:name="_GoBack"/>
      <w:bookmarkEnd w:id="0"/>
    </w:p>
    <w:p w14:paraId="5E728C26" w14:textId="23926AE9" w:rsidR="00BA5314" w:rsidRDefault="00BA5314" w:rsidP="00E20939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431C4330" w14:textId="77777777" w:rsidR="00BA5314" w:rsidRPr="00653903" w:rsidRDefault="00BA5314" w:rsidP="00E20939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5D6E0A4D" w14:textId="700BC83F" w:rsidR="00E70ECA" w:rsidRDefault="00E70ECA" w:rsidP="00E65052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r w:rsidRPr="00653903">
        <w:rPr>
          <w:bCs/>
          <w:sz w:val="20"/>
          <w:szCs w:val="20"/>
        </w:rPr>
        <w:lastRenderedPageBreak/>
        <w:t>správa zálohování (</w:t>
      </w:r>
      <w:proofErr w:type="spellStart"/>
      <w:r w:rsidRPr="00653903">
        <w:rPr>
          <w:bCs/>
          <w:sz w:val="20"/>
          <w:szCs w:val="20"/>
        </w:rPr>
        <w:t>Veeam</w:t>
      </w:r>
      <w:proofErr w:type="spellEnd"/>
      <w:r w:rsidRPr="00653903">
        <w:rPr>
          <w:bCs/>
          <w:sz w:val="20"/>
          <w:szCs w:val="20"/>
        </w:rPr>
        <w:t>)</w:t>
      </w:r>
    </w:p>
    <w:p w14:paraId="70FAFFB3" w14:textId="64C405E9" w:rsidR="00E20939" w:rsidRDefault="00E20939" w:rsidP="00E20939">
      <w:pPr>
        <w:pStyle w:val="Odstavecseseznamem"/>
        <w:rPr>
          <w:bCs/>
          <w:sz w:val="20"/>
          <w:szCs w:val="20"/>
        </w:rPr>
      </w:pPr>
    </w:p>
    <w:p w14:paraId="4F23AFA2" w14:textId="0E8F9BF2" w:rsidR="00BA5314" w:rsidRDefault="00BA5314" w:rsidP="00E20939">
      <w:pPr>
        <w:pStyle w:val="Odstavecseseznamem"/>
        <w:rPr>
          <w:bCs/>
          <w:sz w:val="20"/>
          <w:szCs w:val="20"/>
        </w:rPr>
      </w:pPr>
    </w:p>
    <w:p w14:paraId="34AEC2D1" w14:textId="77777777" w:rsidR="00E20939" w:rsidRPr="00653903" w:rsidRDefault="00E20939" w:rsidP="00E65052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40E27892" w14:textId="5BCF4FD1" w:rsidR="00E20939" w:rsidRDefault="00E20939" w:rsidP="00E65052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3B35EB5A" w14:textId="77777777" w:rsidR="00BA5314" w:rsidRPr="00653903" w:rsidRDefault="00BA5314" w:rsidP="00E65052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208A6DD9" w14:textId="488FE516" w:rsidR="00E70ECA" w:rsidRDefault="00E20939" w:rsidP="00E65052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managed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switche</w:t>
      </w:r>
      <w:proofErr w:type="spellEnd"/>
      <w:r>
        <w:rPr>
          <w:bCs/>
          <w:sz w:val="20"/>
          <w:szCs w:val="20"/>
        </w:rPr>
        <w:t xml:space="preserve"> </w:t>
      </w:r>
    </w:p>
    <w:p w14:paraId="49E58B30" w14:textId="77777777" w:rsidR="00E20939" w:rsidRPr="00653903" w:rsidRDefault="00E20939" w:rsidP="00E65052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79A4EADB" w14:textId="04ED76EA" w:rsidR="00E70ECA" w:rsidRDefault="00E20939" w:rsidP="00E65052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wifi</w:t>
      </w:r>
      <w:proofErr w:type="spellEnd"/>
      <w:r>
        <w:rPr>
          <w:bCs/>
          <w:sz w:val="20"/>
          <w:szCs w:val="20"/>
        </w:rPr>
        <w:t xml:space="preserve"> AP </w:t>
      </w:r>
    </w:p>
    <w:p w14:paraId="24F7A99B" w14:textId="77777777" w:rsidR="00BA5314" w:rsidRDefault="00BA5314" w:rsidP="00BA5314">
      <w:pPr>
        <w:pStyle w:val="Odstavecseseznamem"/>
        <w:spacing w:after="0" w:line="240" w:lineRule="atLeast"/>
        <w:ind w:left="1418"/>
        <w:jc w:val="both"/>
        <w:rPr>
          <w:bCs/>
          <w:sz w:val="20"/>
          <w:szCs w:val="20"/>
        </w:rPr>
      </w:pPr>
    </w:p>
    <w:p w14:paraId="39AA1335" w14:textId="77777777" w:rsidR="00E20939" w:rsidRPr="00653903" w:rsidRDefault="00E20939" w:rsidP="00E65052">
      <w:pPr>
        <w:pStyle w:val="Odstavecseseznamem"/>
        <w:spacing w:after="0" w:line="240" w:lineRule="atLeast"/>
        <w:ind w:left="1440"/>
        <w:jc w:val="both"/>
        <w:rPr>
          <w:bCs/>
          <w:sz w:val="20"/>
          <w:szCs w:val="20"/>
        </w:rPr>
      </w:pPr>
    </w:p>
    <w:p w14:paraId="46D2C945" w14:textId="3786B917" w:rsidR="00E70ECA" w:rsidRDefault="00E20939" w:rsidP="00E65052">
      <w:pPr>
        <w:pStyle w:val="Odstavecseseznamem"/>
        <w:numPr>
          <w:ilvl w:val="0"/>
          <w:numId w:val="20"/>
        </w:numPr>
        <w:spacing w:after="0" w:line="240" w:lineRule="atLeast"/>
        <w:ind w:left="1418"/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routery</w:t>
      </w:r>
      <w:proofErr w:type="spellEnd"/>
      <w:r>
        <w:rPr>
          <w:bCs/>
          <w:sz w:val="20"/>
          <w:szCs w:val="20"/>
        </w:rPr>
        <w:t xml:space="preserve"> </w:t>
      </w:r>
    </w:p>
    <w:p w14:paraId="4677732F" w14:textId="77777777" w:rsidR="00BA5314" w:rsidRDefault="00BA5314" w:rsidP="00BA5314">
      <w:pPr>
        <w:pStyle w:val="Odstavecseseznamem"/>
        <w:spacing w:after="0" w:line="240" w:lineRule="atLeast"/>
        <w:ind w:left="1418"/>
        <w:jc w:val="both"/>
        <w:rPr>
          <w:bCs/>
          <w:sz w:val="20"/>
          <w:szCs w:val="20"/>
        </w:rPr>
      </w:pPr>
    </w:p>
    <w:p w14:paraId="5699279F" w14:textId="43D454DB" w:rsidR="00BA5314" w:rsidRDefault="00BA5314" w:rsidP="00BA5314">
      <w:pPr>
        <w:pStyle w:val="Odstavecseseznamem"/>
        <w:spacing w:after="0" w:line="240" w:lineRule="atLeast"/>
        <w:ind w:left="1800"/>
        <w:jc w:val="both"/>
        <w:rPr>
          <w:bCs/>
          <w:sz w:val="20"/>
          <w:szCs w:val="20"/>
        </w:rPr>
      </w:pPr>
    </w:p>
    <w:p w14:paraId="43C83312" w14:textId="77777777" w:rsidR="00BA5314" w:rsidRPr="00653903" w:rsidRDefault="00BA5314" w:rsidP="00BA5314">
      <w:pPr>
        <w:pStyle w:val="Odstavecseseznamem"/>
        <w:spacing w:after="0" w:line="240" w:lineRule="atLeast"/>
        <w:ind w:left="1800"/>
        <w:jc w:val="both"/>
        <w:rPr>
          <w:bCs/>
          <w:sz w:val="20"/>
          <w:szCs w:val="20"/>
        </w:rPr>
      </w:pPr>
    </w:p>
    <w:p w14:paraId="1F8043B2" w14:textId="7826E209" w:rsidR="00E70ECA" w:rsidRPr="00737848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737848">
        <w:rPr>
          <w:bCs/>
          <w:sz w:val="20"/>
          <w:szCs w:val="20"/>
        </w:rPr>
        <w:t>Konfigurace a konsolidace zabezpečení aktivních prvků vnitřní sítě.</w:t>
      </w:r>
    </w:p>
    <w:p w14:paraId="16B1BF29" w14:textId="6CCD3630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>Činnost v oblasti prevence (proaktivní technické podpory provozu a rozvoje sítě) a v oblasti řešení problémových stavů sítě (vlastní provozní technické podpory).</w:t>
      </w:r>
    </w:p>
    <w:p w14:paraId="3BFF43EA" w14:textId="44A3EDF6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 xml:space="preserve">Poskytování podpory </w:t>
      </w:r>
      <w:r w:rsidR="002C6B91">
        <w:rPr>
          <w:bCs/>
          <w:sz w:val="20"/>
          <w:szCs w:val="20"/>
        </w:rPr>
        <w:t xml:space="preserve">jednotlivým </w:t>
      </w:r>
      <w:r w:rsidRPr="00E70ECA">
        <w:rPr>
          <w:bCs/>
          <w:sz w:val="20"/>
          <w:szCs w:val="20"/>
        </w:rPr>
        <w:t>uživatelům</w:t>
      </w:r>
      <w:r w:rsidR="002C6B91">
        <w:rPr>
          <w:bCs/>
          <w:sz w:val="20"/>
          <w:szCs w:val="20"/>
        </w:rPr>
        <w:t xml:space="preserve"> Objednatele</w:t>
      </w:r>
      <w:r w:rsidRPr="00E70ECA">
        <w:rPr>
          <w:bCs/>
          <w:sz w:val="20"/>
          <w:szCs w:val="20"/>
        </w:rPr>
        <w:t>.</w:t>
      </w:r>
    </w:p>
    <w:p w14:paraId="4ADD2E71" w14:textId="674A1FC5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>Vyhledávání problémů a úzkých mís</w:t>
      </w:r>
      <w:r w:rsidR="002C6B91">
        <w:rPr>
          <w:bCs/>
          <w:sz w:val="20"/>
          <w:szCs w:val="20"/>
        </w:rPr>
        <w:t>t na vnitřní datové síti Objedn</w:t>
      </w:r>
      <w:r w:rsidRPr="00E70ECA">
        <w:rPr>
          <w:bCs/>
          <w:sz w:val="20"/>
          <w:szCs w:val="20"/>
        </w:rPr>
        <w:t>atele, konzultace plánovaných změn fyzické topologie či logické architektury sítě.</w:t>
      </w:r>
    </w:p>
    <w:p w14:paraId="224B7500" w14:textId="7A96E4E4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>Poskytov</w:t>
      </w:r>
      <w:r w:rsidR="002C6B91">
        <w:rPr>
          <w:bCs/>
          <w:sz w:val="20"/>
          <w:szCs w:val="20"/>
        </w:rPr>
        <w:t>ání konzultací podle požadavků Objedn</w:t>
      </w:r>
      <w:r w:rsidRPr="00E70ECA">
        <w:rPr>
          <w:bCs/>
          <w:sz w:val="20"/>
          <w:szCs w:val="20"/>
        </w:rPr>
        <w:t>atele (plánování dalšího rozvoje sítě, problematika zajištění vysoké dostupnosti, bezpečnosti apod.)</w:t>
      </w:r>
      <w:r w:rsidR="002C6B91">
        <w:rPr>
          <w:bCs/>
          <w:sz w:val="20"/>
          <w:szCs w:val="20"/>
        </w:rPr>
        <w:t>.</w:t>
      </w:r>
    </w:p>
    <w:p w14:paraId="43D45392" w14:textId="5BDE4F59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>Správa SW licencí</w:t>
      </w:r>
      <w:r w:rsidR="002C6B91">
        <w:rPr>
          <w:bCs/>
          <w:sz w:val="20"/>
          <w:szCs w:val="20"/>
        </w:rPr>
        <w:t>.</w:t>
      </w:r>
    </w:p>
    <w:p w14:paraId="4396E852" w14:textId="09D7FDAF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>Provoz dohledového centra nad centrálními prvky v režimu 24x7x365</w:t>
      </w:r>
      <w:r w:rsidR="002C6B91">
        <w:rPr>
          <w:bCs/>
          <w:sz w:val="20"/>
          <w:szCs w:val="20"/>
        </w:rPr>
        <w:t>.</w:t>
      </w:r>
    </w:p>
    <w:p w14:paraId="0F5B7B4B" w14:textId="28898428" w:rsidR="00E70ECA" w:rsidRPr="00E70ECA" w:rsidRDefault="002C6B91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Servis v pracovní době </w:t>
      </w:r>
      <w:r w:rsidR="004628A4" w:rsidRPr="003E2AAF">
        <w:rPr>
          <w:rFonts w:cstheme="minorHAnsi"/>
        </w:rPr>
        <w:t>8.</w:t>
      </w:r>
      <w:r w:rsidR="004628A4">
        <w:rPr>
          <w:rFonts w:cstheme="minorHAnsi"/>
        </w:rPr>
        <w:t>3</w:t>
      </w:r>
      <w:r w:rsidR="00E65052">
        <w:rPr>
          <w:rFonts w:cstheme="minorHAnsi"/>
        </w:rPr>
        <w:t>0 – 17.00</w:t>
      </w:r>
      <w:r>
        <w:rPr>
          <w:bCs/>
          <w:sz w:val="20"/>
          <w:szCs w:val="20"/>
        </w:rPr>
        <w:t>,</w:t>
      </w:r>
      <w:r w:rsidR="00E70ECA" w:rsidRPr="00E70ECA">
        <w:rPr>
          <w:bCs/>
          <w:sz w:val="20"/>
          <w:szCs w:val="20"/>
        </w:rPr>
        <w:t xml:space="preserve"> po – pá</w:t>
      </w:r>
      <w:r w:rsidR="001E1BE3">
        <w:rPr>
          <w:bCs/>
          <w:sz w:val="20"/>
          <w:szCs w:val="20"/>
        </w:rPr>
        <w:t>, v</w:t>
      </w:r>
      <w:r w:rsidR="008F4349">
        <w:rPr>
          <w:bCs/>
          <w:sz w:val="20"/>
          <w:szCs w:val="20"/>
        </w:rPr>
        <w:t xml:space="preserve"> </w:t>
      </w:r>
      <w:r w:rsidR="001E1BE3">
        <w:rPr>
          <w:bCs/>
          <w:sz w:val="20"/>
          <w:szCs w:val="20"/>
        </w:rPr>
        <w:t xml:space="preserve">rozsahu využití </w:t>
      </w:r>
      <w:r w:rsidR="00A42FA2" w:rsidRPr="00E65052">
        <w:rPr>
          <w:bCs/>
          <w:sz w:val="20"/>
          <w:szCs w:val="20"/>
        </w:rPr>
        <w:t xml:space="preserve">do </w:t>
      </w:r>
      <w:r w:rsidR="00653903" w:rsidRPr="00E65052">
        <w:rPr>
          <w:bCs/>
          <w:sz w:val="20"/>
          <w:szCs w:val="20"/>
        </w:rPr>
        <w:t>30</w:t>
      </w:r>
      <w:r w:rsidR="001E1BE3">
        <w:rPr>
          <w:bCs/>
          <w:sz w:val="20"/>
          <w:szCs w:val="20"/>
        </w:rPr>
        <w:t xml:space="preserve"> hod</w:t>
      </w:r>
      <w:r w:rsidR="00653903">
        <w:rPr>
          <w:bCs/>
          <w:sz w:val="20"/>
          <w:szCs w:val="20"/>
        </w:rPr>
        <w:t>in</w:t>
      </w:r>
      <w:r w:rsidR="001E1BE3">
        <w:rPr>
          <w:bCs/>
          <w:sz w:val="20"/>
          <w:szCs w:val="20"/>
        </w:rPr>
        <w:t xml:space="preserve"> měsíčně</w:t>
      </w:r>
      <w:r>
        <w:rPr>
          <w:bCs/>
          <w:sz w:val="20"/>
          <w:szCs w:val="20"/>
        </w:rPr>
        <w:t>.</w:t>
      </w:r>
    </w:p>
    <w:p w14:paraId="43959622" w14:textId="4378707D" w:rsid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2C6B91">
        <w:rPr>
          <w:bCs/>
          <w:sz w:val="20"/>
          <w:szCs w:val="20"/>
        </w:rPr>
        <w:t xml:space="preserve">Garantovaný </w:t>
      </w:r>
      <w:proofErr w:type="spellStart"/>
      <w:r w:rsidRPr="002C6B91">
        <w:rPr>
          <w:bCs/>
          <w:sz w:val="20"/>
          <w:szCs w:val="20"/>
        </w:rPr>
        <w:t>hotline</w:t>
      </w:r>
      <w:proofErr w:type="spellEnd"/>
      <w:r w:rsidRPr="002C6B91">
        <w:rPr>
          <w:bCs/>
          <w:sz w:val="20"/>
          <w:szCs w:val="20"/>
        </w:rPr>
        <w:t xml:space="preserve"> mimo pracovní dobu </w:t>
      </w:r>
      <w:r w:rsidR="004628A4" w:rsidRPr="00653903">
        <w:rPr>
          <w:bCs/>
          <w:sz w:val="20"/>
          <w:szCs w:val="20"/>
        </w:rPr>
        <w:t>6:00 – 8:30 hod a 17:00 – 22:00 hod, po – ne,</w:t>
      </w:r>
      <w:r w:rsidR="008F4349">
        <w:rPr>
          <w:bCs/>
          <w:sz w:val="20"/>
          <w:szCs w:val="20"/>
        </w:rPr>
        <w:t xml:space="preserve"> </w:t>
      </w:r>
      <w:r w:rsidRPr="002C6B91">
        <w:rPr>
          <w:bCs/>
          <w:sz w:val="20"/>
          <w:szCs w:val="20"/>
        </w:rPr>
        <w:t>v</w:t>
      </w:r>
      <w:r w:rsidR="002C6B91">
        <w:rPr>
          <w:bCs/>
          <w:sz w:val="20"/>
          <w:szCs w:val="20"/>
        </w:rPr>
        <w:t xml:space="preserve"> rozsahu využití </w:t>
      </w:r>
      <w:r w:rsidR="00A42FA2" w:rsidRPr="00E65052">
        <w:rPr>
          <w:bCs/>
          <w:sz w:val="20"/>
          <w:szCs w:val="20"/>
        </w:rPr>
        <w:t xml:space="preserve">do </w:t>
      </w:r>
      <w:r w:rsidR="00653903" w:rsidRPr="00E65052">
        <w:rPr>
          <w:bCs/>
          <w:sz w:val="20"/>
          <w:szCs w:val="20"/>
        </w:rPr>
        <w:t>10</w:t>
      </w:r>
      <w:r w:rsidR="004628A4" w:rsidRPr="00E65052">
        <w:rPr>
          <w:bCs/>
          <w:sz w:val="20"/>
          <w:szCs w:val="20"/>
        </w:rPr>
        <w:t xml:space="preserve"> </w:t>
      </w:r>
      <w:r w:rsidRPr="00E65052">
        <w:rPr>
          <w:bCs/>
          <w:sz w:val="20"/>
          <w:szCs w:val="20"/>
        </w:rPr>
        <w:t>h</w:t>
      </w:r>
      <w:r w:rsidR="00653903" w:rsidRPr="00E65052">
        <w:rPr>
          <w:bCs/>
          <w:sz w:val="20"/>
          <w:szCs w:val="20"/>
        </w:rPr>
        <w:t>odin</w:t>
      </w:r>
      <w:r w:rsidRPr="002C6B91">
        <w:rPr>
          <w:bCs/>
          <w:sz w:val="20"/>
          <w:szCs w:val="20"/>
        </w:rPr>
        <w:t xml:space="preserve"> měsíčně</w:t>
      </w:r>
      <w:r w:rsidR="002C6B91">
        <w:rPr>
          <w:bCs/>
          <w:sz w:val="20"/>
          <w:szCs w:val="20"/>
        </w:rPr>
        <w:t>.</w:t>
      </w:r>
    </w:p>
    <w:p w14:paraId="7E80435F" w14:textId="25E8E803" w:rsid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7319856A" w14:textId="723207B0" w:rsid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045DDEA2" w14:textId="4ECB219D" w:rsid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61D560DF" w14:textId="15ECDF73" w:rsid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3B450C67" w14:textId="0A815F12" w:rsid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2028DE61" w14:textId="4BD035A0" w:rsid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0DA62048" w14:textId="77777777" w:rsidR="00BA5314" w:rsidRPr="00BA5314" w:rsidRDefault="00BA5314" w:rsidP="00BA5314">
      <w:pPr>
        <w:spacing w:after="0" w:line="240" w:lineRule="atLeast"/>
        <w:jc w:val="both"/>
        <w:rPr>
          <w:bCs/>
          <w:sz w:val="20"/>
          <w:szCs w:val="20"/>
        </w:rPr>
      </w:pPr>
    </w:p>
    <w:p w14:paraId="5CAD5E6E" w14:textId="600FEEEA" w:rsidR="00E70ECA" w:rsidRPr="00E70ECA" w:rsidRDefault="00E70ECA" w:rsidP="00653903">
      <w:pPr>
        <w:pStyle w:val="Odstavecseseznamem"/>
        <w:numPr>
          <w:ilvl w:val="0"/>
          <w:numId w:val="17"/>
        </w:numPr>
        <w:spacing w:after="0" w:line="240" w:lineRule="atLeast"/>
        <w:jc w:val="both"/>
        <w:rPr>
          <w:bCs/>
          <w:sz w:val="20"/>
          <w:szCs w:val="20"/>
        </w:rPr>
      </w:pPr>
      <w:r w:rsidRPr="00E70ECA">
        <w:rPr>
          <w:bCs/>
          <w:sz w:val="20"/>
          <w:szCs w:val="20"/>
        </w:rPr>
        <w:t xml:space="preserve">Provozování evidenčního systému </w:t>
      </w:r>
      <w:proofErr w:type="spellStart"/>
      <w:r w:rsidRPr="00E70ECA">
        <w:rPr>
          <w:bCs/>
          <w:sz w:val="20"/>
          <w:szCs w:val="20"/>
        </w:rPr>
        <w:t>Helpdesk</w:t>
      </w:r>
      <w:proofErr w:type="spellEnd"/>
      <w:r w:rsidRPr="00E70ECA">
        <w:rPr>
          <w:bCs/>
          <w:sz w:val="20"/>
          <w:szCs w:val="20"/>
        </w:rPr>
        <w:t xml:space="preserve"> (</w:t>
      </w:r>
      <w:proofErr w:type="spellStart"/>
      <w:r w:rsidRPr="00E70ECA">
        <w:rPr>
          <w:bCs/>
          <w:sz w:val="20"/>
          <w:szCs w:val="20"/>
        </w:rPr>
        <w:t>ticketovacího</w:t>
      </w:r>
      <w:proofErr w:type="spellEnd"/>
      <w:r w:rsidRPr="00E70ECA">
        <w:rPr>
          <w:bCs/>
          <w:sz w:val="20"/>
          <w:szCs w:val="20"/>
        </w:rPr>
        <w:t xml:space="preserve"> systému) pro zadávání servisních požadavků </w:t>
      </w:r>
      <w:r w:rsidR="00ED4A72">
        <w:rPr>
          <w:bCs/>
          <w:sz w:val="20"/>
          <w:szCs w:val="20"/>
        </w:rPr>
        <w:t>z</w:t>
      </w:r>
      <w:r w:rsidRPr="00E70ECA">
        <w:rPr>
          <w:bCs/>
          <w:sz w:val="20"/>
          <w:szCs w:val="20"/>
        </w:rPr>
        <w:t>e strany zástupců zadavatele vůči vybranému dodavateli</w:t>
      </w:r>
      <w:r w:rsidR="002C6B91">
        <w:rPr>
          <w:bCs/>
          <w:sz w:val="20"/>
          <w:szCs w:val="20"/>
        </w:rPr>
        <w:t>.</w:t>
      </w:r>
    </w:p>
    <w:p w14:paraId="175F7705" w14:textId="1F7052A2" w:rsidR="00C66B2E" w:rsidRPr="008011B4" w:rsidRDefault="008011B4" w:rsidP="003A48E4">
      <w:pPr>
        <w:spacing w:after="0" w:line="240" w:lineRule="atLeast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br/>
      </w:r>
      <w:r w:rsidR="00ED4A72">
        <w:rPr>
          <w:b/>
          <w:sz w:val="20"/>
          <w:szCs w:val="20"/>
        </w:rPr>
        <w:t xml:space="preserve">2. </w:t>
      </w:r>
      <w:r w:rsidR="00C66B2E" w:rsidRPr="008011B4">
        <w:rPr>
          <w:b/>
          <w:sz w:val="20"/>
          <w:szCs w:val="20"/>
        </w:rPr>
        <w:t>Standardy poskytování služeb</w:t>
      </w:r>
    </w:p>
    <w:p w14:paraId="175F7706" w14:textId="416C4621" w:rsidR="00C66B2E" w:rsidRPr="00653903" w:rsidRDefault="00F2260E" w:rsidP="00653903">
      <w:pPr>
        <w:pStyle w:val="Odstavecseseznamem"/>
        <w:numPr>
          <w:ilvl w:val="0"/>
          <w:numId w:val="19"/>
        </w:numPr>
        <w:spacing w:after="0" w:line="240" w:lineRule="atLeast"/>
        <w:jc w:val="both"/>
        <w:rPr>
          <w:sz w:val="20"/>
          <w:szCs w:val="20"/>
        </w:rPr>
      </w:pPr>
      <w:r w:rsidRPr="00653903">
        <w:rPr>
          <w:sz w:val="20"/>
          <w:szCs w:val="20"/>
        </w:rPr>
        <w:t xml:space="preserve">Garance zásahu v sídle klienta do 24h od přijetí požadavku, v případě závažné havárie serveru či základní infrastruktury </w:t>
      </w:r>
      <w:r w:rsidR="00A42FA2">
        <w:rPr>
          <w:sz w:val="20"/>
          <w:szCs w:val="20"/>
        </w:rPr>
        <w:t xml:space="preserve">do </w:t>
      </w:r>
      <w:r w:rsidR="00843B1E" w:rsidRPr="00653903">
        <w:rPr>
          <w:sz w:val="20"/>
          <w:szCs w:val="20"/>
        </w:rPr>
        <w:t>1</w:t>
      </w:r>
      <w:r w:rsidRPr="00653903">
        <w:rPr>
          <w:sz w:val="20"/>
          <w:szCs w:val="20"/>
        </w:rPr>
        <w:t>h</w:t>
      </w:r>
      <w:r w:rsidR="002C6B91" w:rsidRPr="00653903">
        <w:rPr>
          <w:sz w:val="20"/>
          <w:szCs w:val="20"/>
        </w:rPr>
        <w:t>.</w:t>
      </w:r>
    </w:p>
    <w:p w14:paraId="175F7709" w14:textId="69A9B931" w:rsidR="00C66B2E" w:rsidRPr="004B1963" w:rsidRDefault="00F2260E" w:rsidP="00653903">
      <w:pPr>
        <w:pStyle w:val="Odstavecseseznamem"/>
        <w:numPr>
          <w:ilvl w:val="0"/>
          <w:numId w:val="19"/>
        </w:numPr>
        <w:spacing w:after="0" w:line="240" w:lineRule="atLeast"/>
        <w:jc w:val="both"/>
        <w:rPr>
          <w:sz w:val="20"/>
          <w:szCs w:val="20"/>
        </w:rPr>
      </w:pPr>
      <w:r w:rsidRPr="004B1963">
        <w:rPr>
          <w:sz w:val="20"/>
          <w:szCs w:val="20"/>
        </w:rPr>
        <w:t>Vedení podrobné technické dokumentace</w:t>
      </w:r>
      <w:r w:rsidR="00653903">
        <w:rPr>
          <w:sz w:val="20"/>
          <w:szCs w:val="20"/>
        </w:rPr>
        <w:t>.</w:t>
      </w:r>
    </w:p>
    <w:p w14:paraId="175F770C" w14:textId="77777777" w:rsidR="00402E33" w:rsidRPr="00613B18" w:rsidRDefault="00402E33" w:rsidP="003A48E4">
      <w:pPr>
        <w:spacing w:after="0" w:line="240" w:lineRule="atLeast"/>
        <w:jc w:val="both"/>
        <w:rPr>
          <w:sz w:val="20"/>
          <w:szCs w:val="20"/>
        </w:rPr>
      </w:pPr>
    </w:p>
    <w:p w14:paraId="175F770D" w14:textId="77777777" w:rsidR="00F2260E" w:rsidRDefault="00F2260E" w:rsidP="003A48E4">
      <w:pPr>
        <w:spacing w:after="0" w:line="240" w:lineRule="atLeast"/>
        <w:jc w:val="both"/>
        <w:rPr>
          <w:b/>
        </w:rPr>
      </w:pPr>
    </w:p>
    <w:p w14:paraId="175F770F" w14:textId="1D3A69F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</w:t>
      </w:r>
      <w:r w:rsidR="00F11CFD">
        <w:rPr>
          <w:b/>
        </w:rPr>
        <w:t xml:space="preserve">. </w:t>
      </w:r>
      <w:r w:rsidRPr="002D2EFC">
        <w:rPr>
          <w:b/>
        </w:rPr>
        <w:t>Práva a povinnosti smluvních stran</w:t>
      </w:r>
    </w:p>
    <w:p w14:paraId="175F771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11" w14:textId="34758C59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047193">
        <w:rPr>
          <w:b/>
          <w:sz w:val="20"/>
          <w:szCs w:val="20"/>
        </w:rPr>
        <w:t>1.</w:t>
      </w:r>
      <w:r w:rsidRPr="002D2EFC">
        <w:rPr>
          <w:sz w:val="20"/>
          <w:szCs w:val="20"/>
        </w:rPr>
        <w:t xml:space="preserve"> </w:t>
      </w:r>
      <w:r w:rsidR="00047193">
        <w:rPr>
          <w:b/>
          <w:sz w:val="20"/>
          <w:szCs w:val="20"/>
        </w:rPr>
        <w:tab/>
      </w:r>
      <w:r w:rsidRPr="002D2EFC">
        <w:rPr>
          <w:b/>
          <w:sz w:val="20"/>
          <w:szCs w:val="20"/>
        </w:rPr>
        <w:t>Poskytovatel</w:t>
      </w:r>
    </w:p>
    <w:p w14:paraId="175F7712" w14:textId="2540C64A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prohlašuje, že disponuje potřebnými odbornými znalostmi a schopnostmi pro poskytování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služeb podle této smlouvy,</w:t>
      </w:r>
    </w:p>
    <w:p w14:paraId="175F7713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4" w14:textId="4CD42F1B" w:rsidR="003A48E4" w:rsidRPr="002C6B91" w:rsidRDefault="002C6B91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3A48E4" w:rsidRPr="002C6B91">
        <w:rPr>
          <w:sz w:val="20"/>
          <w:szCs w:val="20"/>
        </w:rPr>
        <w:t xml:space="preserve">zavazuje, že </w:t>
      </w:r>
      <w:r w:rsidR="00402E33" w:rsidRPr="002C6B91">
        <w:rPr>
          <w:sz w:val="20"/>
          <w:szCs w:val="20"/>
        </w:rPr>
        <w:t xml:space="preserve">informace </w:t>
      </w:r>
      <w:r w:rsidR="003A48E4" w:rsidRPr="002C6B91">
        <w:rPr>
          <w:sz w:val="20"/>
          <w:szCs w:val="20"/>
        </w:rPr>
        <w:t>ani výsledky své činnosti podle této smlouvy neposkytne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bez písemného souhlasu </w:t>
      </w:r>
      <w:r w:rsidR="003A48E4" w:rsidRPr="002C6B91">
        <w:rPr>
          <w:sz w:val="20"/>
          <w:szCs w:val="20"/>
        </w:rPr>
        <w:t>Objednatele dalším subjektům,</w:t>
      </w:r>
    </w:p>
    <w:p w14:paraId="175F7715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6" w14:textId="124A508F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zachovávat mlčenlivost o všech skutečnostech, o kterých se při plnění této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smlouvy dozvěděl. Povinnosti mlčenlivosti může Poskytovatele zprostit jen Objednatel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svým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písemným prohlášením či </w:t>
      </w:r>
      <w:r w:rsidRPr="002C6B91">
        <w:rPr>
          <w:sz w:val="20"/>
          <w:szCs w:val="20"/>
        </w:rPr>
        <w:lastRenderedPageBreak/>
        <w:t>zmocněním a dále v případech stanovených zákonnými předpisy.</w:t>
      </w:r>
      <w:r w:rsidR="00402E33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Povinnost mlčenlivosti trvá i po skončení platnosti této smlouvy.</w:t>
      </w:r>
    </w:p>
    <w:p w14:paraId="175F7717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8" w14:textId="1476E0E4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se zavazuje, že při své činnosti bude postupovat nanejvýš diskrétně a bude dbát,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aby nebyla poškozena dobrá pověst Objednatele,</w:t>
      </w:r>
    </w:p>
    <w:p w14:paraId="175F7719" w14:textId="77777777" w:rsidR="00775C40" w:rsidRPr="002D2EFC" w:rsidRDefault="00775C40" w:rsidP="003A48E4">
      <w:pPr>
        <w:spacing w:after="0" w:line="240" w:lineRule="atLeast"/>
        <w:jc w:val="both"/>
        <w:rPr>
          <w:sz w:val="20"/>
          <w:szCs w:val="20"/>
        </w:rPr>
      </w:pPr>
    </w:p>
    <w:p w14:paraId="175F771A" w14:textId="43233067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se účastnit pracovních schůzek s Objednatelem nebo s</w:t>
      </w:r>
      <w:r w:rsidR="00775C40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Objednatelem</w:t>
      </w:r>
      <w:r w:rsidR="00775C40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pověřenými osobami, a to za účelem projednání postupů souvisejících s</w:t>
      </w:r>
      <w:r w:rsidR="00A55BB7" w:rsidRPr="002C6B91">
        <w:rPr>
          <w:sz w:val="20"/>
          <w:szCs w:val="20"/>
        </w:rPr>
        <w:t> </w:t>
      </w:r>
      <w:r w:rsidRPr="002C6B91">
        <w:rPr>
          <w:sz w:val="20"/>
          <w:szCs w:val="20"/>
        </w:rPr>
        <w:t>poskytováním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služeb,</w:t>
      </w:r>
    </w:p>
    <w:p w14:paraId="175F771B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1C" w14:textId="7CF4B495" w:rsidR="000B5778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chránit zájmy Objednatele, zejména je povinen upozornit Objednatele na veškerá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nebezpečí škod, která jsou mu známa a která souvisejí s poskytováním služeb,</w:t>
      </w:r>
      <w:r w:rsidR="000B5778" w:rsidRPr="002C6B91">
        <w:rPr>
          <w:sz w:val="20"/>
          <w:szCs w:val="20"/>
        </w:rPr>
        <w:t xml:space="preserve"> </w:t>
      </w:r>
    </w:p>
    <w:p w14:paraId="175F771D" w14:textId="77777777" w:rsidR="000B5778" w:rsidRPr="002D2EFC" w:rsidRDefault="000B5778" w:rsidP="000B5778">
      <w:pPr>
        <w:spacing w:after="0" w:line="240" w:lineRule="atLeast"/>
        <w:ind w:left="993" w:hanging="284"/>
        <w:jc w:val="both"/>
        <w:rPr>
          <w:sz w:val="20"/>
          <w:szCs w:val="20"/>
        </w:rPr>
      </w:pPr>
    </w:p>
    <w:p w14:paraId="175F771E" w14:textId="4EB84D6E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je povinen vést písemně průkaznou evidenci poskytnutých služeb a jejich rozsahu (hodin</w:t>
      </w:r>
      <w:r w:rsidR="00A55BB7" w:rsidRPr="002C6B91">
        <w:rPr>
          <w:sz w:val="20"/>
          <w:szCs w:val="20"/>
        </w:rPr>
        <w:t xml:space="preserve"> </w:t>
      </w:r>
      <w:r w:rsidRPr="00653903">
        <w:rPr>
          <w:color w:val="000000" w:themeColor="text1"/>
          <w:sz w:val="20"/>
          <w:szCs w:val="20"/>
        </w:rPr>
        <w:t xml:space="preserve">práce </w:t>
      </w:r>
      <w:r w:rsidR="002C6B91" w:rsidRPr="00653903">
        <w:rPr>
          <w:color w:val="000000" w:themeColor="text1"/>
          <w:sz w:val="20"/>
          <w:szCs w:val="20"/>
        </w:rPr>
        <w:t xml:space="preserve">a úkonů </w:t>
      </w:r>
      <w:r w:rsidRPr="002C6B91">
        <w:rPr>
          <w:sz w:val="20"/>
          <w:szCs w:val="20"/>
        </w:rPr>
        <w:t>pro Objednatele) jako podklad pro vyúčtování odměny dle článku III. této smlouvy,</w:t>
      </w:r>
    </w:p>
    <w:p w14:paraId="175F771F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20" w14:textId="5DB1CDC6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 xml:space="preserve">v případě, že obdrží k výkonu své činnosti </w:t>
      </w:r>
      <w:r w:rsidR="002C6B91">
        <w:rPr>
          <w:sz w:val="20"/>
          <w:szCs w:val="20"/>
        </w:rPr>
        <w:t xml:space="preserve">od Objednatele </w:t>
      </w:r>
      <w:r w:rsidRPr="002C6B91">
        <w:rPr>
          <w:sz w:val="20"/>
          <w:szCs w:val="20"/>
        </w:rPr>
        <w:t>jakýkoli přístroj (notebook, PC, telefon</w:t>
      </w:r>
      <w:r w:rsidR="006408CC" w:rsidRPr="002C6B91">
        <w:rPr>
          <w:sz w:val="20"/>
          <w:szCs w:val="20"/>
        </w:rPr>
        <w:t xml:space="preserve"> či jiné zařízení související s výkonem poskytování služeb</w:t>
      </w:r>
      <w:r w:rsidRPr="002C6B91">
        <w:rPr>
          <w:sz w:val="20"/>
          <w:szCs w:val="20"/>
        </w:rPr>
        <w:t>), je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povinen s ním nakládat tak, aby Objednateli nevznikla škoda,</w:t>
      </w:r>
    </w:p>
    <w:p w14:paraId="175F7721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22" w14:textId="473E78DB" w:rsidR="003A48E4" w:rsidRPr="002C6B91" w:rsidRDefault="003A48E4" w:rsidP="002C6B91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se zavazuje, že při plnění předmětu této smlouvy neporuší práva třetích osob, která těmto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osobám mohou plynout z práv k duševnímu vlastnictví, zejména z autorských práv a práv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průmyslového vlastnictví; v případě, že Objednateli vzniknou v důsledku uplatnění takových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práv třetích osob vůči Objednateli náklady, výdaje, škody či majetková nebo nemajetková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újma, </w:t>
      </w:r>
      <w:r w:rsidR="002C6B91">
        <w:rPr>
          <w:sz w:val="20"/>
          <w:szCs w:val="20"/>
        </w:rPr>
        <w:t xml:space="preserve">Poskytovatel se </w:t>
      </w:r>
      <w:r w:rsidRPr="002C6B91">
        <w:rPr>
          <w:sz w:val="20"/>
          <w:szCs w:val="20"/>
        </w:rPr>
        <w:t>zavazuje k jejich úhradě v plné výši.</w:t>
      </w:r>
    </w:p>
    <w:p w14:paraId="175F7724" w14:textId="2B210A95" w:rsidR="00FB0EBB" w:rsidRDefault="00FB0EBB" w:rsidP="003A48E4">
      <w:pPr>
        <w:spacing w:after="0" w:line="240" w:lineRule="atLeast"/>
        <w:jc w:val="both"/>
        <w:rPr>
          <w:sz w:val="20"/>
          <w:szCs w:val="20"/>
        </w:rPr>
      </w:pPr>
    </w:p>
    <w:p w14:paraId="2D9FC94E" w14:textId="77777777" w:rsidR="000F0EBA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75F772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408CC">
        <w:rPr>
          <w:b/>
          <w:sz w:val="20"/>
          <w:szCs w:val="20"/>
        </w:rPr>
        <w:t>2.</w:t>
      </w:r>
      <w:r w:rsidRPr="002D2EFC">
        <w:rPr>
          <w:sz w:val="20"/>
          <w:szCs w:val="20"/>
        </w:rPr>
        <w:t xml:space="preserve"> </w:t>
      </w:r>
      <w:r w:rsidR="000B5778" w:rsidRPr="002D2EFC">
        <w:rPr>
          <w:sz w:val="20"/>
          <w:szCs w:val="20"/>
        </w:rPr>
        <w:tab/>
      </w:r>
      <w:r w:rsidRPr="002D2EFC">
        <w:rPr>
          <w:b/>
          <w:sz w:val="20"/>
          <w:szCs w:val="20"/>
        </w:rPr>
        <w:t>Objednatel je povinen</w:t>
      </w:r>
    </w:p>
    <w:p w14:paraId="175F7726" w14:textId="77777777" w:rsidR="00A55BB7" w:rsidRPr="002D2EFC" w:rsidRDefault="00A55BB7" w:rsidP="000B5778">
      <w:pPr>
        <w:spacing w:after="0" w:line="240" w:lineRule="atLeast"/>
        <w:ind w:firstLine="708"/>
        <w:jc w:val="both"/>
        <w:rPr>
          <w:sz w:val="20"/>
          <w:szCs w:val="20"/>
        </w:rPr>
      </w:pPr>
    </w:p>
    <w:p w14:paraId="175F7727" w14:textId="632462D5" w:rsidR="003A48E4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poskytovat potřebná dostupná data a informace, které Poskytovatel nezbytně potřebuje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k plnění předmětu smlouvy. Objednatel má však právo se rozhodnout, že některá data,</w:t>
      </w:r>
      <w:r w:rsidR="000B5778" w:rsidRPr="002C6B91">
        <w:rPr>
          <w:sz w:val="20"/>
          <w:szCs w:val="20"/>
        </w:rPr>
        <w:t xml:space="preserve"> </w:t>
      </w:r>
      <w:r w:rsidR="00A55BB7" w:rsidRPr="002C6B91">
        <w:rPr>
          <w:sz w:val="20"/>
          <w:szCs w:val="20"/>
        </w:rPr>
        <w:t>i</w:t>
      </w:r>
      <w:r w:rsidRPr="002C6B91">
        <w:rPr>
          <w:sz w:val="20"/>
          <w:szCs w:val="20"/>
        </w:rPr>
        <w:t>nformace a podklady Poskytovateli nepředá; v takovém případě Objednatel není oprávněn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nárokovat vady poskytnutého plnění ani škody vzniklé v důsledku toho, že Poskytovatel</w:t>
      </w:r>
      <w:r w:rsidR="000B5778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nemohl přihlédnout při plnění této smlouvy k datům, informacím a podkladům, které mu</w:t>
      </w:r>
      <w:r w:rsidR="000B5778" w:rsidRPr="002C6B91">
        <w:rPr>
          <w:sz w:val="20"/>
          <w:szCs w:val="20"/>
        </w:rPr>
        <w:t xml:space="preserve"> </w:t>
      </w:r>
      <w:r w:rsidR="002C6B91">
        <w:rPr>
          <w:sz w:val="20"/>
          <w:szCs w:val="20"/>
        </w:rPr>
        <w:t>Objednatel nepředal,</w:t>
      </w:r>
    </w:p>
    <w:p w14:paraId="05F07B52" w14:textId="12C055FB" w:rsidR="00BA5314" w:rsidRDefault="00BA5314" w:rsidP="00BA5314">
      <w:pPr>
        <w:spacing w:after="0" w:line="240" w:lineRule="atLeast"/>
        <w:jc w:val="both"/>
        <w:rPr>
          <w:sz w:val="20"/>
          <w:szCs w:val="20"/>
        </w:rPr>
      </w:pPr>
    </w:p>
    <w:p w14:paraId="77AF2A2A" w14:textId="77777777" w:rsidR="00BA5314" w:rsidRPr="00BA5314" w:rsidRDefault="00BA5314" w:rsidP="00BA5314">
      <w:pPr>
        <w:spacing w:after="0" w:line="240" w:lineRule="atLeast"/>
        <w:jc w:val="both"/>
        <w:rPr>
          <w:sz w:val="20"/>
          <w:szCs w:val="20"/>
        </w:rPr>
      </w:pPr>
    </w:p>
    <w:p w14:paraId="175F7728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29" w14:textId="04BE067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informovat Poskytovatele o všech důležitých skutečnostech a změnách, které by mohly mít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 xml:space="preserve">vliv na realizaci </w:t>
      </w:r>
      <w:r w:rsidR="002C6B91">
        <w:rPr>
          <w:sz w:val="20"/>
          <w:szCs w:val="20"/>
        </w:rPr>
        <w:t>předmětu smlouvy,</w:t>
      </w:r>
    </w:p>
    <w:p w14:paraId="175F772A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2B" w14:textId="1DD32502" w:rsidR="003A48E4" w:rsidRPr="002C6B91" w:rsidRDefault="003A48E4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umožnit Poskytovateli po dobu trvání smlouvy přístup do budovy Objednatele</w:t>
      </w:r>
      <w:r w:rsidR="006408CC" w:rsidRPr="002C6B91">
        <w:rPr>
          <w:sz w:val="20"/>
          <w:szCs w:val="20"/>
        </w:rPr>
        <w:t>, popřípadě umožnit poskytovateli dálkový přístup do technického vybavení objednatele, které je předmětem realizace služeb poskytovatele, dle této smlouvy</w:t>
      </w:r>
      <w:r w:rsidRPr="002C6B91">
        <w:rPr>
          <w:sz w:val="20"/>
          <w:szCs w:val="20"/>
        </w:rPr>
        <w:t xml:space="preserve"> a možnost</w:t>
      </w:r>
      <w:r w:rsidR="00A55BB7" w:rsidRPr="002C6B91">
        <w:rPr>
          <w:sz w:val="20"/>
          <w:szCs w:val="20"/>
        </w:rPr>
        <w:t xml:space="preserve"> </w:t>
      </w:r>
      <w:r w:rsidRPr="002C6B91">
        <w:rPr>
          <w:sz w:val="20"/>
          <w:szCs w:val="20"/>
        </w:rPr>
        <w:t>využití technického vybavení Objednatele potřebného k řešení úkolů vyplývajících ze</w:t>
      </w:r>
      <w:r w:rsidR="000B5778" w:rsidRPr="002C6B91">
        <w:rPr>
          <w:sz w:val="20"/>
          <w:szCs w:val="20"/>
        </w:rPr>
        <w:t xml:space="preserve"> </w:t>
      </w:r>
      <w:r w:rsidR="002C6B91">
        <w:rPr>
          <w:sz w:val="20"/>
          <w:szCs w:val="20"/>
        </w:rPr>
        <w:t>smlouvy,</w:t>
      </w:r>
    </w:p>
    <w:p w14:paraId="175F772C" w14:textId="77777777" w:rsidR="00B977CB" w:rsidRDefault="00B977CB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D" w14:textId="6CB93D7D" w:rsidR="00F46644" w:rsidRPr="002C6B91" w:rsidRDefault="00B977CB" w:rsidP="002C6B91">
      <w:pPr>
        <w:pStyle w:val="Odstavecseseznamem"/>
        <w:numPr>
          <w:ilvl w:val="0"/>
          <w:numId w:val="11"/>
        </w:numPr>
        <w:spacing w:after="0" w:line="240" w:lineRule="atLeast"/>
        <w:jc w:val="both"/>
        <w:rPr>
          <w:sz w:val="20"/>
          <w:szCs w:val="20"/>
        </w:rPr>
      </w:pPr>
      <w:r w:rsidRPr="002C6B91">
        <w:rPr>
          <w:sz w:val="20"/>
          <w:szCs w:val="20"/>
        </w:rPr>
        <w:t>r</w:t>
      </w:r>
      <w:r w:rsidR="00F46644" w:rsidRPr="002C6B91">
        <w:rPr>
          <w:sz w:val="20"/>
          <w:szCs w:val="20"/>
        </w:rPr>
        <w:t xml:space="preserve">espektovat </w:t>
      </w:r>
      <w:r w:rsidR="003D1A02" w:rsidRPr="002C6B91">
        <w:rPr>
          <w:sz w:val="20"/>
          <w:szCs w:val="20"/>
        </w:rPr>
        <w:t xml:space="preserve">písemná </w:t>
      </w:r>
      <w:r w:rsidR="00F46644" w:rsidRPr="002C6B91">
        <w:rPr>
          <w:sz w:val="20"/>
          <w:szCs w:val="20"/>
        </w:rPr>
        <w:t xml:space="preserve">doporučení </w:t>
      </w:r>
      <w:r w:rsidR="002438B8" w:rsidRPr="002C6B91">
        <w:rPr>
          <w:sz w:val="20"/>
          <w:szCs w:val="20"/>
        </w:rPr>
        <w:t xml:space="preserve">Poskytovatele na investice a </w:t>
      </w:r>
      <w:r w:rsidR="00D14C12" w:rsidRPr="002C6B91">
        <w:rPr>
          <w:sz w:val="20"/>
          <w:szCs w:val="20"/>
        </w:rPr>
        <w:t>změny metodik</w:t>
      </w:r>
      <w:r w:rsidR="002438B8" w:rsidRPr="002C6B91">
        <w:rPr>
          <w:sz w:val="20"/>
          <w:szCs w:val="20"/>
        </w:rPr>
        <w:t xml:space="preserve"> práce </w:t>
      </w:r>
      <w:r w:rsidR="00D26386" w:rsidRPr="002C6B91">
        <w:rPr>
          <w:sz w:val="20"/>
          <w:szCs w:val="20"/>
        </w:rPr>
        <w:t xml:space="preserve">přímo </w:t>
      </w:r>
      <w:r w:rsidR="00D14C12" w:rsidRPr="002C6B91">
        <w:rPr>
          <w:sz w:val="20"/>
          <w:szCs w:val="20"/>
        </w:rPr>
        <w:t>související s plněním p</w:t>
      </w:r>
      <w:r w:rsidR="002438B8" w:rsidRPr="002C6B91">
        <w:rPr>
          <w:sz w:val="20"/>
          <w:szCs w:val="20"/>
        </w:rPr>
        <w:t>ředmětu smlouvy</w:t>
      </w:r>
      <w:r w:rsidR="00D14C12" w:rsidRPr="002C6B91">
        <w:rPr>
          <w:sz w:val="20"/>
          <w:szCs w:val="20"/>
        </w:rPr>
        <w:t xml:space="preserve">, zejména </w:t>
      </w:r>
      <w:r w:rsidR="00421CD3" w:rsidRPr="002C6B91">
        <w:rPr>
          <w:sz w:val="20"/>
          <w:szCs w:val="20"/>
        </w:rPr>
        <w:t xml:space="preserve">doporučení </w:t>
      </w:r>
      <w:r w:rsidR="00D14C12" w:rsidRPr="002C6B91">
        <w:rPr>
          <w:sz w:val="20"/>
          <w:szCs w:val="20"/>
        </w:rPr>
        <w:t xml:space="preserve">vedoucí </w:t>
      </w:r>
      <w:r w:rsidRPr="002C6B91">
        <w:rPr>
          <w:sz w:val="20"/>
          <w:szCs w:val="20"/>
        </w:rPr>
        <w:t>k zajištění bezpečnosti</w:t>
      </w:r>
      <w:r w:rsidR="002438B8" w:rsidRPr="002C6B91">
        <w:rPr>
          <w:sz w:val="20"/>
          <w:szCs w:val="20"/>
        </w:rPr>
        <w:t xml:space="preserve"> dat a </w:t>
      </w:r>
      <w:r w:rsidR="00D14C12" w:rsidRPr="002C6B91">
        <w:rPr>
          <w:sz w:val="20"/>
          <w:szCs w:val="20"/>
        </w:rPr>
        <w:t>technologií</w:t>
      </w:r>
      <w:r w:rsidR="002C1656" w:rsidRPr="002C6B91">
        <w:rPr>
          <w:sz w:val="20"/>
          <w:szCs w:val="20"/>
        </w:rPr>
        <w:t>, či dodržení autorských práv třetích osob dle čl. II, 1., i)</w:t>
      </w:r>
      <w:r w:rsidR="00D14C12" w:rsidRPr="002C6B91">
        <w:rPr>
          <w:sz w:val="20"/>
          <w:szCs w:val="20"/>
        </w:rPr>
        <w:t>. V případě, že Obje</w:t>
      </w:r>
      <w:r w:rsidR="00F11CFD">
        <w:rPr>
          <w:sz w:val="20"/>
          <w:szCs w:val="20"/>
        </w:rPr>
        <w:t xml:space="preserve">dnavatel nebude tato doporučení Poskytovatele </w:t>
      </w:r>
      <w:r w:rsidR="00D14C12" w:rsidRPr="002C6B91">
        <w:rPr>
          <w:sz w:val="20"/>
          <w:szCs w:val="20"/>
        </w:rPr>
        <w:t>respektovat</w:t>
      </w:r>
      <w:r w:rsidR="00D14C12" w:rsidRPr="00653903">
        <w:rPr>
          <w:color w:val="000000" w:themeColor="text1"/>
          <w:sz w:val="20"/>
          <w:szCs w:val="20"/>
        </w:rPr>
        <w:t xml:space="preserve">, </w:t>
      </w:r>
      <w:r w:rsidR="00D26386" w:rsidRPr="00653903">
        <w:rPr>
          <w:color w:val="000000" w:themeColor="text1"/>
          <w:sz w:val="20"/>
          <w:szCs w:val="20"/>
        </w:rPr>
        <w:t xml:space="preserve">je </w:t>
      </w:r>
      <w:r w:rsidR="00D14C12" w:rsidRPr="00653903">
        <w:rPr>
          <w:color w:val="000000" w:themeColor="text1"/>
          <w:sz w:val="20"/>
          <w:szCs w:val="20"/>
        </w:rPr>
        <w:t xml:space="preserve">Poskytovatel </w:t>
      </w:r>
      <w:r w:rsidR="00F11CFD" w:rsidRPr="00653903">
        <w:rPr>
          <w:color w:val="000000" w:themeColor="text1"/>
          <w:sz w:val="20"/>
          <w:szCs w:val="20"/>
        </w:rPr>
        <w:t xml:space="preserve">v záležitosti, ke které Objednatel nebude tato doporučení respektovat, </w:t>
      </w:r>
      <w:r w:rsidR="002C1656" w:rsidRPr="00653903">
        <w:rPr>
          <w:color w:val="000000" w:themeColor="text1"/>
          <w:sz w:val="20"/>
          <w:szCs w:val="20"/>
        </w:rPr>
        <w:t xml:space="preserve">plně </w:t>
      </w:r>
      <w:r w:rsidR="00D26386" w:rsidRPr="002C6B91">
        <w:rPr>
          <w:sz w:val="20"/>
          <w:szCs w:val="20"/>
        </w:rPr>
        <w:t xml:space="preserve">zproštěn odpovědnosti </w:t>
      </w:r>
      <w:r w:rsidR="002C6B91">
        <w:rPr>
          <w:sz w:val="20"/>
          <w:szCs w:val="20"/>
        </w:rPr>
        <w:t>k náhradě</w:t>
      </w:r>
      <w:r w:rsidR="00D26386" w:rsidRPr="002C6B91">
        <w:rPr>
          <w:sz w:val="20"/>
          <w:szCs w:val="20"/>
        </w:rPr>
        <w:t xml:space="preserve"> škody </w:t>
      </w:r>
      <w:r w:rsidR="00421CD3" w:rsidRPr="002C6B91">
        <w:rPr>
          <w:sz w:val="20"/>
          <w:szCs w:val="20"/>
        </w:rPr>
        <w:t xml:space="preserve">ze </w:t>
      </w:r>
      <w:r w:rsidR="00D26386" w:rsidRPr="002C6B91">
        <w:rPr>
          <w:sz w:val="20"/>
          <w:szCs w:val="20"/>
        </w:rPr>
        <w:t>smlouvy</w:t>
      </w:r>
      <w:r w:rsidR="00421CD3" w:rsidRPr="002C6B91">
        <w:rPr>
          <w:sz w:val="20"/>
          <w:szCs w:val="20"/>
        </w:rPr>
        <w:t xml:space="preserve"> vyplývající</w:t>
      </w:r>
      <w:r w:rsidR="00D26386" w:rsidRPr="002C6B91">
        <w:rPr>
          <w:sz w:val="20"/>
          <w:szCs w:val="20"/>
        </w:rPr>
        <w:t>.</w:t>
      </w:r>
    </w:p>
    <w:p w14:paraId="175F772E" w14:textId="77777777" w:rsidR="002438B8" w:rsidRPr="002D2EFC" w:rsidRDefault="002438B8" w:rsidP="00A55BB7">
      <w:pPr>
        <w:spacing w:after="0" w:line="240" w:lineRule="atLeast"/>
        <w:ind w:left="284" w:hanging="284"/>
        <w:jc w:val="both"/>
        <w:rPr>
          <w:sz w:val="20"/>
          <w:szCs w:val="20"/>
        </w:rPr>
      </w:pPr>
    </w:p>
    <w:p w14:paraId="175F772F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31" w14:textId="57C9BBBB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III</w:t>
      </w:r>
      <w:r w:rsidR="00F11CFD">
        <w:rPr>
          <w:b/>
        </w:rPr>
        <w:t xml:space="preserve">. </w:t>
      </w:r>
      <w:r w:rsidRPr="002D2EFC">
        <w:rPr>
          <w:b/>
        </w:rPr>
        <w:t>Odměna a platební podmínky</w:t>
      </w:r>
    </w:p>
    <w:p w14:paraId="175F773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35" w14:textId="56C49858" w:rsidR="003A48E4" w:rsidRPr="00653903" w:rsidRDefault="003A48E4" w:rsidP="00653903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Objednatel se zavazuje za poskytování služeb dle</w:t>
      </w:r>
      <w:r w:rsidR="00C74F95">
        <w:rPr>
          <w:sz w:val="20"/>
          <w:szCs w:val="20"/>
        </w:rPr>
        <w:t xml:space="preserve"> čl. I</w:t>
      </w:r>
      <w:r w:rsidRPr="002D2EFC">
        <w:rPr>
          <w:sz w:val="20"/>
          <w:szCs w:val="20"/>
        </w:rPr>
        <w:t xml:space="preserve"> této smlouvy zaplatit Poskytovateli</w:t>
      </w:r>
      <w:r w:rsidR="000B5778" w:rsidRPr="002D2EFC">
        <w:rPr>
          <w:sz w:val="20"/>
          <w:szCs w:val="20"/>
        </w:rPr>
        <w:t xml:space="preserve"> </w:t>
      </w:r>
      <w:r w:rsidR="006408CC" w:rsidRPr="004F07C7">
        <w:rPr>
          <w:b/>
          <w:sz w:val="20"/>
          <w:szCs w:val="20"/>
        </w:rPr>
        <w:t>smluvní odměnu</w:t>
      </w:r>
      <w:r w:rsidR="00653903">
        <w:rPr>
          <w:sz w:val="20"/>
          <w:szCs w:val="20"/>
        </w:rPr>
        <w:t xml:space="preserve"> ve </w:t>
      </w:r>
      <w:r w:rsidR="006408CC" w:rsidRPr="00653903">
        <w:rPr>
          <w:sz w:val="20"/>
          <w:szCs w:val="20"/>
        </w:rPr>
        <w:t xml:space="preserve">formě paušální měsíční částky </w:t>
      </w:r>
      <w:r w:rsidRPr="00653903">
        <w:rPr>
          <w:sz w:val="20"/>
          <w:szCs w:val="20"/>
        </w:rPr>
        <w:t xml:space="preserve">ve výši </w:t>
      </w:r>
      <w:r w:rsidR="00E65052">
        <w:rPr>
          <w:b/>
          <w:bCs/>
          <w:sz w:val="20"/>
          <w:szCs w:val="20"/>
        </w:rPr>
        <w:t>65 000,00 Kč</w:t>
      </w:r>
      <w:r w:rsidR="006E4AE6" w:rsidRPr="00653903">
        <w:rPr>
          <w:b/>
          <w:sz w:val="20"/>
          <w:szCs w:val="20"/>
        </w:rPr>
        <w:t xml:space="preserve"> bez DPH</w:t>
      </w:r>
      <w:r w:rsidRPr="00653903">
        <w:rPr>
          <w:sz w:val="20"/>
          <w:szCs w:val="20"/>
        </w:rPr>
        <w:t xml:space="preserve"> </w:t>
      </w:r>
      <w:r w:rsidR="006408CC" w:rsidRPr="00653903">
        <w:rPr>
          <w:sz w:val="20"/>
          <w:szCs w:val="20"/>
        </w:rPr>
        <w:t xml:space="preserve">(slovy: </w:t>
      </w:r>
      <w:r w:rsidR="00E65052">
        <w:rPr>
          <w:sz w:val="20"/>
          <w:szCs w:val="20"/>
        </w:rPr>
        <w:t>šedesát-pět-tisíc</w:t>
      </w:r>
      <w:r w:rsidR="00CE75B4" w:rsidRPr="00653903">
        <w:rPr>
          <w:sz w:val="20"/>
          <w:szCs w:val="20"/>
        </w:rPr>
        <w:t>-</w:t>
      </w:r>
      <w:r w:rsidR="00402E33" w:rsidRPr="00653903">
        <w:rPr>
          <w:sz w:val="20"/>
          <w:szCs w:val="20"/>
        </w:rPr>
        <w:t>korun-českých</w:t>
      </w:r>
      <w:r w:rsidR="006408CC" w:rsidRPr="00653903">
        <w:rPr>
          <w:sz w:val="20"/>
          <w:szCs w:val="20"/>
        </w:rPr>
        <w:t>)</w:t>
      </w:r>
      <w:r w:rsidRPr="00653903">
        <w:rPr>
          <w:sz w:val="20"/>
          <w:szCs w:val="20"/>
        </w:rPr>
        <w:t>.</w:t>
      </w:r>
    </w:p>
    <w:p w14:paraId="175F7736" w14:textId="6E1A0321" w:rsidR="00896DCB" w:rsidRDefault="003A48E4" w:rsidP="00653903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Poskytovatel bude Objednateli poskytovat v příslušném kalendářním měsíci služby</w:t>
      </w:r>
      <w:r w:rsidR="001E1BE3">
        <w:rPr>
          <w:sz w:val="20"/>
          <w:szCs w:val="20"/>
        </w:rPr>
        <w:t xml:space="preserve"> dle čl. </w:t>
      </w:r>
      <w:proofErr w:type="gramStart"/>
      <w:r w:rsidR="001E1BE3">
        <w:rPr>
          <w:sz w:val="20"/>
          <w:szCs w:val="20"/>
        </w:rPr>
        <w:t xml:space="preserve">I </w:t>
      </w:r>
      <w:r w:rsidR="00F11CFD">
        <w:rPr>
          <w:sz w:val="20"/>
          <w:szCs w:val="20"/>
        </w:rPr>
        <w:t xml:space="preserve"> této</w:t>
      </w:r>
      <w:proofErr w:type="gramEnd"/>
      <w:r w:rsidR="00F11CFD">
        <w:rPr>
          <w:sz w:val="20"/>
          <w:szCs w:val="20"/>
        </w:rPr>
        <w:t xml:space="preserve"> smlouvy</w:t>
      </w:r>
      <w:r w:rsidR="000B5778" w:rsidRPr="00613B18">
        <w:rPr>
          <w:sz w:val="20"/>
          <w:szCs w:val="20"/>
        </w:rPr>
        <w:t xml:space="preserve"> </w:t>
      </w:r>
      <w:r w:rsidR="006408CC" w:rsidRPr="00613B18">
        <w:rPr>
          <w:sz w:val="20"/>
          <w:szCs w:val="20"/>
        </w:rPr>
        <w:t>za výše uvedený paušál</w:t>
      </w:r>
      <w:r w:rsidR="00C465D4">
        <w:rPr>
          <w:sz w:val="20"/>
          <w:szCs w:val="20"/>
        </w:rPr>
        <w:t>.</w:t>
      </w:r>
    </w:p>
    <w:p w14:paraId="175F773A" w14:textId="7F3688FA" w:rsidR="00896DCB" w:rsidRPr="00653903" w:rsidRDefault="00653903" w:rsidP="00653903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Smluvní odměna dle prvé věty tohoto ustanovení </w:t>
      </w:r>
      <w:r w:rsidR="00896DCB" w:rsidRPr="00653903">
        <w:rPr>
          <w:sz w:val="20"/>
          <w:szCs w:val="20"/>
        </w:rPr>
        <w:t xml:space="preserve">nezahrnuje náklady vynaložené </w:t>
      </w:r>
      <w:r w:rsidR="001E1BE3">
        <w:rPr>
          <w:sz w:val="20"/>
          <w:szCs w:val="20"/>
        </w:rPr>
        <w:t>P</w:t>
      </w:r>
      <w:r w:rsidR="00E32E41" w:rsidRPr="00653903">
        <w:rPr>
          <w:sz w:val="20"/>
          <w:szCs w:val="20"/>
        </w:rPr>
        <w:t>oskytovatelem</w:t>
      </w:r>
      <w:r w:rsidR="00896DCB" w:rsidRPr="00653903">
        <w:rPr>
          <w:sz w:val="20"/>
          <w:szCs w:val="20"/>
        </w:rPr>
        <w:t xml:space="preserve"> na obstarání hardware či software pro </w:t>
      </w:r>
      <w:r w:rsidR="00ED4A72">
        <w:rPr>
          <w:sz w:val="20"/>
          <w:szCs w:val="20"/>
        </w:rPr>
        <w:t>O</w:t>
      </w:r>
      <w:r w:rsidR="00E32E41" w:rsidRPr="00653903">
        <w:rPr>
          <w:sz w:val="20"/>
          <w:szCs w:val="20"/>
        </w:rPr>
        <w:t>bjednatele</w:t>
      </w:r>
      <w:r w:rsidR="00F11CFD" w:rsidRPr="00653903">
        <w:rPr>
          <w:sz w:val="20"/>
          <w:szCs w:val="20"/>
        </w:rPr>
        <w:t>.</w:t>
      </w:r>
    </w:p>
    <w:p w14:paraId="582DF604" w14:textId="77777777" w:rsidR="00653903" w:rsidRDefault="00653903" w:rsidP="003A48E4">
      <w:pPr>
        <w:spacing w:after="0" w:line="240" w:lineRule="atLeast"/>
        <w:jc w:val="both"/>
        <w:rPr>
          <w:sz w:val="20"/>
          <w:szCs w:val="20"/>
        </w:rPr>
      </w:pPr>
    </w:p>
    <w:p w14:paraId="175F7741" w14:textId="438B75AB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2. Pokud je poskytovatel </w:t>
      </w:r>
      <w:r w:rsidRPr="00653903">
        <w:rPr>
          <w:b/>
          <w:sz w:val="20"/>
          <w:szCs w:val="20"/>
        </w:rPr>
        <w:t>plátcem DPH</w:t>
      </w:r>
      <w:r w:rsidRPr="00613B18">
        <w:rPr>
          <w:sz w:val="20"/>
          <w:szCs w:val="20"/>
        </w:rPr>
        <w:t xml:space="preserve"> nebo se jím v průběhu plnění předmětu této smlouvy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 xml:space="preserve">stane, je oprávněn k odměně dle odst. 1 tohoto článku </w:t>
      </w:r>
      <w:r w:rsidRPr="00653903">
        <w:rPr>
          <w:b/>
          <w:sz w:val="20"/>
          <w:szCs w:val="20"/>
        </w:rPr>
        <w:t>připočíst DPH</w:t>
      </w:r>
      <w:r w:rsidRPr="00613B18">
        <w:rPr>
          <w:sz w:val="20"/>
          <w:szCs w:val="20"/>
        </w:rPr>
        <w:t xml:space="preserve"> ve výši dle platných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právních předpisů pro dané období.</w:t>
      </w:r>
    </w:p>
    <w:p w14:paraId="175F7742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3" w14:textId="439072CF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3. Odměna dle odst. 1 tohoto článku je konečná a zahrnuje veškeré náklady Poskytovatele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spojené s plněním předmětu smlouvy, jako je např. cestovné</w:t>
      </w:r>
      <w:r w:rsidR="00E53937">
        <w:rPr>
          <w:sz w:val="20"/>
          <w:szCs w:val="20"/>
        </w:rPr>
        <w:t xml:space="preserve"> z/do místa plnění</w:t>
      </w:r>
      <w:r w:rsidRPr="00613B18">
        <w:rPr>
          <w:sz w:val="20"/>
          <w:szCs w:val="20"/>
        </w:rPr>
        <w:t>, ubytování, administrativní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práce, telefony</w:t>
      </w:r>
      <w:r w:rsidR="00F11CFD">
        <w:rPr>
          <w:sz w:val="20"/>
          <w:szCs w:val="20"/>
        </w:rPr>
        <w:t>,</w:t>
      </w:r>
      <w:r w:rsidRPr="00613B18">
        <w:rPr>
          <w:sz w:val="20"/>
          <w:szCs w:val="20"/>
        </w:rPr>
        <w:t xml:space="preserve"> apod.</w:t>
      </w:r>
    </w:p>
    <w:p w14:paraId="175F7744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5" w14:textId="77777777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4. Plnění dle této smlouvy se považuje za uskutečněné vždy k poslednímu dni kalendářního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měsíce. Po uskutečnění zdanitelného plnění je Poskytovatel oprávněn vystavit fakturu –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daňový doklad.</w:t>
      </w:r>
    </w:p>
    <w:p w14:paraId="175F7746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7" w14:textId="7401A30B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 xml:space="preserve">5. Splatnost faktur </w:t>
      </w:r>
      <w:r w:rsidRPr="00653903">
        <w:rPr>
          <w:color w:val="000000" w:themeColor="text1"/>
          <w:sz w:val="20"/>
          <w:szCs w:val="20"/>
        </w:rPr>
        <w:t xml:space="preserve">je </w:t>
      </w:r>
      <w:r w:rsidR="00E53937" w:rsidRPr="00653903">
        <w:rPr>
          <w:color w:val="000000" w:themeColor="text1"/>
          <w:sz w:val="20"/>
          <w:szCs w:val="20"/>
        </w:rPr>
        <w:t>15</w:t>
      </w:r>
      <w:r w:rsidRPr="00653903">
        <w:rPr>
          <w:color w:val="000000" w:themeColor="text1"/>
          <w:sz w:val="20"/>
          <w:szCs w:val="20"/>
        </w:rPr>
        <w:t xml:space="preserve"> dnů </w:t>
      </w:r>
      <w:r w:rsidRPr="00613B18">
        <w:rPr>
          <w:sz w:val="20"/>
          <w:szCs w:val="20"/>
        </w:rPr>
        <w:t>ode dne prokazatelného doručení jejich originálů Objednateli, a to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na adresu Objednatele</w:t>
      </w:r>
      <w:r w:rsidR="004F07C7" w:rsidRPr="00613B18">
        <w:rPr>
          <w:sz w:val="20"/>
          <w:szCs w:val="20"/>
        </w:rPr>
        <w:t>, která je uvedena v titulu této smlouvy</w:t>
      </w:r>
      <w:r w:rsidRPr="00613B18">
        <w:rPr>
          <w:sz w:val="20"/>
          <w:szCs w:val="20"/>
        </w:rPr>
        <w:t>.</w:t>
      </w:r>
      <w:r w:rsidR="00C8581A">
        <w:rPr>
          <w:sz w:val="20"/>
          <w:szCs w:val="20"/>
        </w:rPr>
        <w:t xml:space="preserve"> Doručení faktur je možné též elektronicky</w:t>
      </w:r>
      <w:r w:rsidR="004E1B42">
        <w:rPr>
          <w:sz w:val="20"/>
          <w:szCs w:val="20"/>
        </w:rPr>
        <w:t xml:space="preserve"> emailem</w:t>
      </w:r>
      <w:r w:rsidR="00C8581A">
        <w:rPr>
          <w:sz w:val="20"/>
          <w:szCs w:val="20"/>
        </w:rPr>
        <w:t>, ve formátu PDF</w:t>
      </w:r>
      <w:r w:rsidR="00DB344D">
        <w:rPr>
          <w:sz w:val="20"/>
          <w:szCs w:val="20"/>
        </w:rPr>
        <w:t>,</w:t>
      </w:r>
      <w:r w:rsidR="006E6FDA">
        <w:rPr>
          <w:sz w:val="20"/>
          <w:szCs w:val="20"/>
        </w:rPr>
        <w:t xml:space="preserve"> na adresu </w:t>
      </w:r>
    </w:p>
    <w:p w14:paraId="175F7748" w14:textId="77777777" w:rsidR="000B5778" w:rsidRPr="00613B1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49" w14:textId="77777777" w:rsidR="003A48E4" w:rsidRPr="00613B18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613B18">
        <w:rPr>
          <w:sz w:val="20"/>
          <w:szCs w:val="20"/>
        </w:rPr>
        <w:t>6. Odměna se považuje za uhrazenou dnem odepsání fakturované částky z účtu Objednatele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ve prospěch účtu Poskytovatele. Prokazatelným datem doručení faktury je též příjmové</w:t>
      </w:r>
      <w:r w:rsidR="000B5778" w:rsidRPr="00613B18">
        <w:rPr>
          <w:sz w:val="20"/>
          <w:szCs w:val="20"/>
        </w:rPr>
        <w:t xml:space="preserve"> </w:t>
      </w:r>
      <w:r w:rsidRPr="00613B18">
        <w:rPr>
          <w:sz w:val="20"/>
          <w:szCs w:val="20"/>
        </w:rPr>
        <w:t>razítko podatelny Objednatele.</w:t>
      </w:r>
    </w:p>
    <w:p w14:paraId="175F774B" w14:textId="7D295635" w:rsidR="004F07C7" w:rsidRDefault="004F07C7" w:rsidP="003A48E4">
      <w:pPr>
        <w:spacing w:after="0" w:line="240" w:lineRule="atLeast"/>
        <w:jc w:val="both"/>
        <w:rPr>
          <w:sz w:val="20"/>
          <w:szCs w:val="20"/>
        </w:rPr>
      </w:pPr>
    </w:p>
    <w:p w14:paraId="175F774C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7. Faktury budou mít tyto náležitosti:</w:t>
      </w:r>
    </w:p>
    <w:p w14:paraId="175F774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faktury a její číslo,</w:t>
      </w:r>
    </w:p>
    <w:p w14:paraId="175F774E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jména a sídla Objednatele a Poskytovatele,</w:t>
      </w:r>
    </w:p>
    <w:p w14:paraId="175F774F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podpis Poskytovatele a jeho IČ,</w:t>
      </w:r>
    </w:p>
    <w:p w14:paraId="175F7750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bankovního spojení, označení peněžního ústavu, číslo účtu,</w:t>
      </w:r>
    </w:p>
    <w:p w14:paraId="175F7751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číslo smlouvy dle číselné řady Objednatele (</w:t>
      </w:r>
      <w:proofErr w:type="spellStart"/>
      <w:r w:rsidRPr="002D2EFC">
        <w:rPr>
          <w:sz w:val="20"/>
          <w:szCs w:val="20"/>
        </w:rPr>
        <w:t>ev.č</w:t>
      </w:r>
      <w:proofErr w:type="spellEnd"/>
      <w:r w:rsidRPr="002D2EFC">
        <w:rPr>
          <w:sz w:val="20"/>
          <w:szCs w:val="20"/>
        </w:rPr>
        <w:t>.),</w:t>
      </w:r>
    </w:p>
    <w:p w14:paraId="175F7752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datum vystavení,</w:t>
      </w:r>
    </w:p>
    <w:p w14:paraId="175F775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označení předmětu plnění,</w:t>
      </w:r>
    </w:p>
    <w:p w14:paraId="175F7754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- fakturovanou částku,</w:t>
      </w:r>
    </w:p>
    <w:p w14:paraId="175F7755" w14:textId="77777777" w:rsidR="003A48E4" w:rsidRPr="002D2EFC" w:rsidRDefault="003A48E4" w:rsidP="00A55BB7">
      <w:pPr>
        <w:spacing w:after="0" w:line="240" w:lineRule="atLeast"/>
        <w:ind w:left="142" w:hanging="142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- další náležitosti dle § 435 </w:t>
      </w:r>
      <w:r w:rsidR="002D2EFC" w:rsidRPr="002D2EFC">
        <w:rPr>
          <w:sz w:val="20"/>
          <w:szCs w:val="20"/>
        </w:rPr>
        <w:t>NOZ</w:t>
      </w:r>
      <w:r w:rsidRPr="002D2EFC">
        <w:rPr>
          <w:sz w:val="20"/>
          <w:szCs w:val="20"/>
        </w:rPr>
        <w:t xml:space="preserve"> a daňového dokladu dle zákona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č. 563/1991 Sb., o účetnictví, ve znění pozdějších předpisů a dle zákona č. 235/2004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Sb., o dani z přidané hodnoty, ve znění pozdějších předpisů.</w:t>
      </w:r>
    </w:p>
    <w:p w14:paraId="175F7756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7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8. Přílohou faktur bude vždy výkaz poskytnutých služeb za období, za které bude příslušná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faktura vystavena.</w:t>
      </w:r>
    </w:p>
    <w:p w14:paraId="175F7758" w14:textId="46FD8BFE" w:rsidR="000B5778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07F07508" w14:textId="44864150" w:rsidR="00BA5314" w:rsidRDefault="00BA5314" w:rsidP="003A48E4">
      <w:pPr>
        <w:spacing w:after="0" w:line="240" w:lineRule="atLeast"/>
        <w:jc w:val="both"/>
        <w:rPr>
          <w:sz w:val="20"/>
          <w:szCs w:val="20"/>
        </w:rPr>
      </w:pPr>
    </w:p>
    <w:p w14:paraId="6D846D9B" w14:textId="77777777" w:rsidR="00BA5314" w:rsidRPr="002D2EFC" w:rsidRDefault="00BA5314" w:rsidP="003A48E4">
      <w:pPr>
        <w:spacing w:after="0" w:line="240" w:lineRule="atLeast"/>
        <w:jc w:val="both"/>
        <w:rPr>
          <w:sz w:val="20"/>
          <w:szCs w:val="20"/>
        </w:rPr>
      </w:pPr>
    </w:p>
    <w:p w14:paraId="175F775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9. V případě, že faktura nebude mít stanovené náležitosti a přílohy nebo bude obsahovat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chybné údaje, je Objednatel oprávněn tuto fakturu ve lhůtě její splatnosti vrátit Poskytovateli,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aniž by se tím Objednatel dostal do prodlení s úhradou faktury. Nová lhůta splatnosti počíná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běžet dnem obdržení opravené nebo nově vystavené faktury. Důvod případného vrácení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faktury musí být objednatelem jednoznačně vymezen.</w:t>
      </w:r>
    </w:p>
    <w:p w14:paraId="175F775A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5B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10. Odměna bude Objednatelem hrazena Poskytovateli bezhotovostním převodem na bankovní</w:t>
      </w:r>
      <w:r w:rsidR="000B5778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účet Poskytovatele uvedený na faktuře.</w:t>
      </w:r>
    </w:p>
    <w:p w14:paraId="175F775C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5E" w14:textId="33B4B032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IV</w:t>
      </w:r>
      <w:r w:rsidR="00F11CFD">
        <w:rPr>
          <w:b/>
        </w:rPr>
        <w:t xml:space="preserve">. </w:t>
      </w:r>
      <w:r w:rsidRPr="002D2EFC">
        <w:rPr>
          <w:b/>
        </w:rPr>
        <w:t>Náhrada škody</w:t>
      </w:r>
    </w:p>
    <w:p w14:paraId="175F775F" w14:textId="77777777" w:rsidR="000B5778" w:rsidRPr="002D2EFC" w:rsidRDefault="000B5778" w:rsidP="003A48E4">
      <w:pPr>
        <w:spacing w:after="0" w:line="240" w:lineRule="atLeast"/>
        <w:jc w:val="both"/>
        <w:rPr>
          <w:sz w:val="20"/>
          <w:szCs w:val="20"/>
        </w:rPr>
      </w:pPr>
    </w:p>
    <w:p w14:paraId="175F7760" w14:textId="712F6F13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případě, že Poskytovatel způsobí Objednateli porušením závazků vyplývajících z</w:t>
      </w:r>
      <w:r w:rsidR="003A6F23">
        <w:rPr>
          <w:sz w:val="20"/>
          <w:szCs w:val="20"/>
        </w:rPr>
        <w:t> </w:t>
      </w:r>
      <w:r w:rsidRPr="002D2EFC">
        <w:rPr>
          <w:sz w:val="20"/>
          <w:szCs w:val="20"/>
        </w:rPr>
        <w:t>této</w:t>
      </w:r>
      <w:r w:rsidR="003A6F23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smlouvy škodu, je povinen ji v plné výši Objednateli</w:t>
      </w:r>
      <w:r w:rsidR="00F11CFD" w:rsidRPr="00F11CFD">
        <w:rPr>
          <w:sz w:val="20"/>
          <w:szCs w:val="20"/>
        </w:rPr>
        <w:t xml:space="preserve"> </w:t>
      </w:r>
      <w:r w:rsidR="00F11CFD" w:rsidRPr="002D2EFC">
        <w:rPr>
          <w:sz w:val="20"/>
          <w:szCs w:val="20"/>
        </w:rPr>
        <w:t>uhradit</w:t>
      </w:r>
      <w:r w:rsidRPr="002D2EFC">
        <w:rPr>
          <w:sz w:val="20"/>
          <w:szCs w:val="20"/>
        </w:rPr>
        <w:t>.</w:t>
      </w:r>
    </w:p>
    <w:p w14:paraId="175F7761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63" w14:textId="5D890589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V.</w:t>
      </w:r>
      <w:r w:rsidR="00F11CFD">
        <w:rPr>
          <w:b/>
        </w:rPr>
        <w:t xml:space="preserve"> </w:t>
      </w:r>
      <w:r w:rsidR="001351A8">
        <w:rPr>
          <w:b/>
        </w:rPr>
        <w:t>M</w:t>
      </w:r>
      <w:r w:rsidRPr="002D2EFC">
        <w:rPr>
          <w:b/>
        </w:rPr>
        <w:t>ísto plnění</w:t>
      </w:r>
    </w:p>
    <w:p w14:paraId="175F7764" w14:textId="3579382D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Místem plnění je </w:t>
      </w:r>
      <w:r w:rsidR="00F11CFD">
        <w:rPr>
          <w:sz w:val="20"/>
          <w:szCs w:val="20"/>
        </w:rPr>
        <w:t>sídlo O</w:t>
      </w:r>
      <w:r w:rsidR="003A6F23">
        <w:rPr>
          <w:sz w:val="20"/>
          <w:szCs w:val="20"/>
        </w:rPr>
        <w:t>bjednatele a jeho det</w:t>
      </w:r>
      <w:r w:rsidR="00F11CFD">
        <w:rPr>
          <w:sz w:val="20"/>
          <w:szCs w:val="20"/>
        </w:rPr>
        <w:t>ašovaná pracoviště</w:t>
      </w:r>
      <w:r w:rsidR="00653903">
        <w:rPr>
          <w:sz w:val="20"/>
          <w:szCs w:val="20"/>
        </w:rPr>
        <w:t xml:space="preserve"> na území hl. m. Prahy</w:t>
      </w:r>
      <w:r w:rsidR="00F11CFD">
        <w:rPr>
          <w:sz w:val="20"/>
          <w:szCs w:val="20"/>
        </w:rPr>
        <w:t>, dle určení O</w:t>
      </w:r>
      <w:r w:rsidR="003A6F23">
        <w:rPr>
          <w:sz w:val="20"/>
          <w:szCs w:val="20"/>
        </w:rPr>
        <w:t>bjednatele</w:t>
      </w:r>
    </w:p>
    <w:p w14:paraId="175F7765" w14:textId="77777777" w:rsidR="003A48E4" w:rsidRP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67" w14:textId="7E181D64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</w:t>
      </w:r>
      <w:r w:rsidR="00F11CFD">
        <w:rPr>
          <w:b/>
        </w:rPr>
        <w:t xml:space="preserve">. </w:t>
      </w:r>
      <w:r w:rsidRPr="002D2EFC">
        <w:rPr>
          <w:b/>
        </w:rPr>
        <w:t>Smluvní pokuty</w:t>
      </w:r>
    </w:p>
    <w:p w14:paraId="175F7768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69" w14:textId="3CB3465C" w:rsidR="003A48E4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1. </w:t>
      </w:r>
      <w:r w:rsidR="003A48E4" w:rsidRPr="002D2EFC">
        <w:rPr>
          <w:sz w:val="20"/>
          <w:szCs w:val="20"/>
        </w:rPr>
        <w:t>Smluvní strany se dohodly, že pokud Poskytovatel poruší některou z povinností týkající se</w:t>
      </w:r>
      <w:r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ochrany informací a závazku mlčenlivosti, je povinen uhradit Objednateli smluvní pokutu ve výši</w:t>
      </w:r>
      <w:r w:rsidRPr="002D2EFC">
        <w:rPr>
          <w:sz w:val="20"/>
          <w:szCs w:val="20"/>
        </w:rPr>
        <w:t xml:space="preserve"> </w:t>
      </w:r>
      <w:r w:rsidR="003A6F23">
        <w:rPr>
          <w:sz w:val="20"/>
          <w:szCs w:val="20"/>
        </w:rPr>
        <w:t>50.000</w:t>
      </w:r>
      <w:r w:rsidR="002D2EFC" w:rsidRPr="002D2EFC">
        <w:rPr>
          <w:sz w:val="20"/>
          <w:szCs w:val="20"/>
        </w:rPr>
        <w:t>,-</w:t>
      </w:r>
      <w:r w:rsidR="003A48E4" w:rsidRPr="002D2EFC">
        <w:rPr>
          <w:sz w:val="20"/>
          <w:szCs w:val="20"/>
        </w:rPr>
        <w:t xml:space="preserve"> Kč, slovy: </w:t>
      </w:r>
      <w:proofErr w:type="spellStart"/>
      <w:r w:rsidR="003A6F23">
        <w:rPr>
          <w:sz w:val="20"/>
          <w:szCs w:val="20"/>
        </w:rPr>
        <w:t>padesáttisíc</w:t>
      </w:r>
      <w:proofErr w:type="spellEnd"/>
      <w:r w:rsidR="003A48E4" w:rsidRPr="002D2EFC">
        <w:rPr>
          <w:sz w:val="20"/>
          <w:szCs w:val="20"/>
        </w:rPr>
        <w:t xml:space="preserve"> </w:t>
      </w:r>
      <w:r w:rsidR="003A6F23">
        <w:rPr>
          <w:sz w:val="20"/>
          <w:szCs w:val="20"/>
        </w:rPr>
        <w:t>K</w:t>
      </w:r>
      <w:r w:rsidR="003A48E4" w:rsidRPr="002D2EFC">
        <w:rPr>
          <w:sz w:val="20"/>
          <w:szCs w:val="20"/>
        </w:rPr>
        <w:t>orun</w:t>
      </w:r>
      <w:r w:rsidR="00F11CFD">
        <w:rPr>
          <w:sz w:val="20"/>
          <w:szCs w:val="20"/>
        </w:rPr>
        <w:t xml:space="preserve"> č</w:t>
      </w:r>
      <w:r w:rsidR="003A6F23">
        <w:rPr>
          <w:sz w:val="20"/>
          <w:szCs w:val="20"/>
        </w:rPr>
        <w:t>eských</w:t>
      </w:r>
      <w:r w:rsidR="00F11CFD">
        <w:rPr>
          <w:sz w:val="20"/>
          <w:szCs w:val="20"/>
        </w:rPr>
        <w:t>,</w:t>
      </w:r>
      <w:r w:rsidR="003A48E4" w:rsidRPr="002D2EFC">
        <w:rPr>
          <w:sz w:val="20"/>
          <w:szCs w:val="20"/>
        </w:rPr>
        <w:t xml:space="preserve"> za každé jednotlivé porušení.</w:t>
      </w:r>
    </w:p>
    <w:p w14:paraId="175F776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6B" w14:textId="449F0B7E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lastRenderedPageBreak/>
        <w:t xml:space="preserve">2. 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Smluvní strany se dále dohodly, že pokud Poskytovatel poruší některou z dalších povinností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stanovených mu v této smlouvě, je povinen uhradit Objednateli smluvní pokutu ve výši</w:t>
      </w:r>
      <w:r w:rsidR="00A55BB7" w:rsidRPr="002D2EFC">
        <w:rPr>
          <w:sz w:val="20"/>
          <w:szCs w:val="20"/>
        </w:rPr>
        <w:t xml:space="preserve"> 1</w:t>
      </w:r>
      <w:r w:rsidR="003A6F23">
        <w:rPr>
          <w:sz w:val="20"/>
          <w:szCs w:val="20"/>
        </w:rPr>
        <w:t>0.000</w:t>
      </w:r>
      <w:r w:rsidR="00A55BB7" w:rsidRPr="002D2EFC">
        <w:rPr>
          <w:sz w:val="20"/>
          <w:szCs w:val="20"/>
        </w:rPr>
        <w:t>,-</w:t>
      </w:r>
      <w:r w:rsidRPr="002D2EFC">
        <w:rPr>
          <w:sz w:val="20"/>
          <w:szCs w:val="20"/>
        </w:rPr>
        <w:t xml:space="preserve">Kč, slovy: </w:t>
      </w:r>
      <w:proofErr w:type="spellStart"/>
      <w:r w:rsidR="003A6F23">
        <w:rPr>
          <w:sz w:val="20"/>
          <w:szCs w:val="20"/>
        </w:rPr>
        <w:t>desettisíc</w:t>
      </w:r>
      <w:proofErr w:type="spellEnd"/>
      <w:r w:rsidR="003A6F23">
        <w:rPr>
          <w:sz w:val="20"/>
          <w:szCs w:val="20"/>
        </w:rPr>
        <w:t xml:space="preserve"> Ko</w:t>
      </w:r>
      <w:r w:rsidRPr="002D2EFC">
        <w:rPr>
          <w:sz w:val="20"/>
          <w:szCs w:val="20"/>
        </w:rPr>
        <w:t>run</w:t>
      </w:r>
      <w:r w:rsidR="00F11CFD">
        <w:rPr>
          <w:sz w:val="20"/>
          <w:szCs w:val="20"/>
        </w:rPr>
        <w:t xml:space="preserve"> č</w:t>
      </w:r>
      <w:r w:rsidR="003A6F23">
        <w:rPr>
          <w:sz w:val="20"/>
          <w:szCs w:val="20"/>
        </w:rPr>
        <w:t>eských</w:t>
      </w:r>
      <w:r w:rsidR="00F11CFD">
        <w:rPr>
          <w:sz w:val="20"/>
          <w:szCs w:val="20"/>
        </w:rPr>
        <w:t>,</w:t>
      </w:r>
      <w:r w:rsidRPr="002D2EFC">
        <w:rPr>
          <w:sz w:val="20"/>
          <w:szCs w:val="20"/>
        </w:rPr>
        <w:t xml:space="preserve"> za každé jednotlivé porušení.</w:t>
      </w:r>
    </w:p>
    <w:p w14:paraId="175F776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6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3. Úhradou smluvní pokuty se Poskytovatel nezbavuje povinnosti pokračovat v plnění smlouvy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ani nahradit prokazatelnou škodu.</w:t>
      </w:r>
    </w:p>
    <w:p w14:paraId="175F7770" w14:textId="4BA8DB0B" w:rsidR="006E6FDA" w:rsidRPr="002D2EFC" w:rsidRDefault="006E6FDA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72" w14:textId="2D14043D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VII</w:t>
      </w:r>
      <w:r w:rsidR="00F11CFD">
        <w:rPr>
          <w:b/>
        </w:rPr>
        <w:t xml:space="preserve">. </w:t>
      </w:r>
      <w:r w:rsidRPr="002D2EFC">
        <w:rPr>
          <w:b/>
        </w:rPr>
        <w:t>Ochrana důvěrných informací, uveřejnění smlouvy</w:t>
      </w:r>
    </w:p>
    <w:p w14:paraId="175F7773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</w:p>
    <w:p w14:paraId="175F7774" w14:textId="77777777" w:rsidR="00A55BB7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1. Poskytovatel je povinen zachovávat mlčenlivost o všech skutečnostech týkajících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se předmětu této smlouvy, které nejsou právními předpisy určeny ke zveřejnění nebo nejsou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obecně známé. </w:t>
      </w:r>
    </w:p>
    <w:p w14:paraId="175F7775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S informacemi poskytnutými Objednatelem za účelem splnění závazků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dodavatele plynoucích z této smlouvy je povinen Poskytovatel nakládat jako s</w:t>
      </w:r>
      <w:r w:rsidR="00A55BB7" w:rsidRPr="002D2EFC">
        <w:rPr>
          <w:sz w:val="20"/>
          <w:szCs w:val="20"/>
        </w:rPr>
        <w:t> </w:t>
      </w:r>
      <w:r w:rsidRPr="002D2EFC">
        <w:rPr>
          <w:sz w:val="20"/>
          <w:szCs w:val="20"/>
        </w:rPr>
        <w:t>důvěrnými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materiály.</w:t>
      </w:r>
    </w:p>
    <w:p w14:paraId="175F7776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7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2. Za důvěrné materiály se pro účel této smlouvy nepovažují:</w:t>
      </w:r>
    </w:p>
    <w:p w14:paraId="175F777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9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a) informace, které se staly obecně dostupnými veřejnosti jinak než následkem jejich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zpřístupnění Poskytovatelem,</w:t>
      </w:r>
    </w:p>
    <w:p w14:paraId="175F777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B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b) informace, které Poskytovatel získá jako informace nikoli důvěrného charakteru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 jiného zdroje než od Objednatele.</w:t>
      </w:r>
    </w:p>
    <w:p w14:paraId="175F777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D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3. Poskytovatel se zavazuje použít důvěrné materiály výhradně za účelem splnění svých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závazků vyplývajících ze smlouvy. Poskytovatel se zejména zavazuje, že on ani jiná osoba,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která bude </w:t>
      </w:r>
      <w:r w:rsidR="0044374B">
        <w:rPr>
          <w:sz w:val="20"/>
          <w:szCs w:val="20"/>
        </w:rPr>
        <w:t>Objednatelem</w:t>
      </w:r>
      <w:r w:rsidRPr="002D2EFC">
        <w:rPr>
          <w:sz w:val="20"/>
          <w:szCs w:val="20"/>
        </w:rPr>
        <w:t xml:space="preserve"> seznámena s důvěrnými materiály v souladu s touto smlouvou, je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nezpřístupní žádné třetí osobě vyjma případů, kdy:</w:t>
      </w:r>
    </w:p>
    <w:p w14:paraId="175F777E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7F" w14:textId="3578D8DA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Poskytovatel zpřístupní důvěrné materiály s předchozím písemným souhlasem</w:t>
      </w:r>
      <w:r w:rsidR="00A55BB7" w:rsidRPr="00F11CFD">
        <w:rPr>
          <w:sz w:val="20"/>
          <w:szCs w:val="20"/>
        </w:rPr>
        <w:t xml:space="preserve"> </w:t>
      </w:r>
      <w:r w:rsidRPr="00F11CFD">
        <w:rPr>
          <w:sz w:val="20"/>
          <w:szCs w:val="20"/>
        </w:rPr>
        <w:t>Objednatele,</w:t>
      </w:r>
    </w:p>
    <w:p w14:paraId="175F7780" w14:textId="50AE8242" w:rsidR="003A48E4" w:rsidRPr="00F11CFD" w:rsidRDefault="003A48E4" w:rsidP="00F11CFD">
      <w:pPr>
        <w:pStyle w:val="Odstavecseseznamem"/>
        <w:numPr>
          <w:ilvl w:val="0"/>
          <w:numId w:val="13"/>
        </w:numPr>
        <w:spacing w:after="0" w:line="240" w:lineRule="atLeast"/>
        <w:jc w:val="both"/>
        <w:rPr>
          <w:sz w:val="20"/>
          <w:szCs w:val="20"/>
        </w:rPr>
      </w:pPr>
      <w:r w:rsidRPr="00F11CFD">
        <w:rPr>
          <w:sz w:val="20"/>
          <w:szCs w:val="20"/>
        </w:rPr>
        <w:t>tak stanoví platný právní předpis.</w:t>
      </w:r>
    </w:p>
    <w:p w14:paraId="175F778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2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4. V případě, že Poskytovatel bude mít důvodné podezření, že došlo ke zpřístupnění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důvěrných materiálů neoprávněné osobě, je povinen neprodleně o této skutečnosti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informovat Objednatele a vynaložit úsilí k nápravě tohoto stavu.</w:t>
      </w:r>
    </w:p>
    <w:p w14:paraId="175F7783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4" w14:textId="77777777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5. Objednatel je oprávněn uveřejnit tuto smlouvu a informace z ní vyplývající, zejména pak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výši sjednané odměny a skutečně uhrazené odměny, a to jakýmkoliv způsobem.</w:t>
      </w:r>
    </w:p>
    <w:p w14:paraId="175F7785" w14:textId="77777777" w:rsidR="001351A8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6" w14:textId="4956E11C" w:rsidR="00A55BB7" w:rsidRDefault="001351A8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Ochrana osobních údajů je specifikována v příloze č.</w:t>
      </w:r>
      <w:r w:rsidR="00F11CFD">
        <w:rPr>
          <w:sz w:val="20"/>
          <w:szCs w:val="20"/>
        </w:rPr>
        <w:t xml:space="preserve"> </w:t>
      </w:r>
      <w:r>
        <w:rPr>
          <w:sz w:val="20"/>
          <w:szCs w:val="20"/>
        </w:rPr>
        <w:t>1, která je nedílnou součástí této smlouvy</w:t>
      </w:r>
      <w:r w:rsidR="00F11CFD">
        <w:rPr>
          <w:sz w:val="20"/>
          <w:szCs w:val="20"/>
        </w:rPr>
        <w:t>.</w:t>
      </w:r>
    </w:p>
    <w:p w14:paraId="175F7787" w14:textId="77777777" w:rsidR="001351A8" w:rsidRPr="002D2EFC" w:rsidRDefault="001351A8" w:rsidP="003A48E4">
      <w:pPr>
        <w:spacing w:after="0" w:line="240" w:lineRule="atLeast"/>
        <w:jc w:val="both"/>
        <w:rPr>
          <w:sz w:val="20"/>
          <w:szCs w:val="20"/>
        </w:rPr>
      </w:pPr>
    </w:p>
    <w:p w14:paraId="175F7789" w14:textId="2C654A25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VIII</w:t>
      </w:r>
      <w:r w:rsidR="00F11CFD">
        <w:rPr>
          <w:b/>
        </w:rPr>
        <w:t xml:space="preserve">. </w:t>
      </w:r>
      <w:r w:rsidRPr="002D2EFC">
        <w:rPr>
          <w:b/>
        </w:rPr>
        <w:t>Platnost a doba trvání této smlouvy</w:t>
      </w:r>
    </w:p>
    <w:p w14:paraId="175F778A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B" w14:textId="76656EA1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 xml:space="preserve">1. Tato smlouva nabývá platnosti dnem jejího podpisu a je uzavřena na dobu </w:t>
      </w:r>
      <w:r w:rsidRPr="002B6E8A">
        <w:rPr>
          <w:sz w:val="20"/>
          <w:szCs w:val="20"/>
        </w:rPr>
        <w:t>určitou</w:t>
      </w:r>
      <w:r w:rsidR="00FB0EBB">
        <w:rPr>
          <w:sz w:val="20"/>
          <w:szCs w:val="20"/>
        </w:rPr>
        <w:t xml:space="preserve"> a to od 1.</w:t>
      </w:r>
      <w:r w:rsidR="00F11CFD">
        <w:rPr>
          <w:sz w:val="20"/>
          <w:szCs w:val="20"/>
        </w:rPr>
        <w:t xml:space="preserve"> </w:t>
      </w:r>
      <w:r w:rsidR="000959C1">
        <w:rPr>
          <w:sz w:val="20"/>
          <w:szCs w:val="20"/>
        </w:rPr>
        <w:t>5</w:t>
      </w:r>
      <w:r w:rsidR="00FB0EBB">
        <w:rPr>
          <w:sz w:val="20"/>
          <w:szCs w:val="20"/>
        </w:rPr>
        <w:t>.</w:t>
      </w:r>
      <w:r w:rsidR="00F11CFD">
        <w:rPr>
          <w:sz w:val="20"/>
          <w:szCs w:val="20"/>
        </w:rPr>
        <w:t xml:space="preserve"> </w:t>
      </w:r>
      <w:r w:rsidR="00FB0EBB">
        <w:rPr>
          <w:sz w:val="20"/>
          <w:szCs w:val="20"/>
        </w:rPr>
        <w:t>20</w:t>
      </w:r>
      <w:r w:rsidR="00F11CFD">
        <w:rPr>
          <w:sz w:val="20"/>
          <w:szCs w:val="20"/>
        </w:rPr>
        <w:t>23</w:t>
      </w:r>
      <w:r w:rsidR="00FB0EBB">
        <w:rPr>
          <w:sz w:val="20"/>
          <w:szCs w:val="20"/>
        </w:rPr>
        <w:t xml:space="preserve"> do 3</w:t>
      </w:r>
      <w:r w:rsidR="008D2C6B">
        <w:rPr>
          <w:sz w:val="20"/>
          <w:szCs w:val="20"/>
        </w:rPr>
        <w:t>0</w:t>
      </w:r>
      <w:r w:rsidR="00FB0EBB">
        <w:rPr>
          <w:sz w:val="20"/>
          <w:szCs w:val="20"/>
        </w:rPr>
        <w:t>.</w:t>
      </w:r>
      <w:r w:rsidR="00F11CFD">
        <w:rPr>
          <w:sz w:val="20"/>
          <w:szCs w:val="20"/>
        </w:rPr>
        <w:t xml:space="preserve"> </w:t>
      </w:r>
      <w:r w:rsidR="000959C1">
        <w:rPr>
          <w:sz w:val="20"/>
          <w:szCs w:val="20"/>
        </w:rPr>
        <w:t>4</w:t>
      </w:r>
      <w:r w:rsidR="00FB0EBB">
        <w:rPr>
          <w:sz w:val="20"/>
          <w:szCs w:val="20"/>
        </w:rPr>
        <w:t>.</w:t>
      </w:r>
      <w:r w:rsidR="00F11CFD">
        <w:rPr>
          <w:sz w:val="20"/>
          <w:szCs w:val="20"/>
        </w:rPr>
        <w:t xml:space="preserve"> </w:t>
      </w:r>
      <w:r w:rsidR="00FB0EBB">
        <w:rPr>
          <w:sz w:val="20"/>
          <w:szCs w:val="20"/>
        </w:rPr>
        <w:t>20</w:t>
      </w:r>
      <w:r w:rsidR="008D2C6B">
        <w:rPr>
          <w:sz w:val="20"/>
          <w:szCs w:val="20"/>
        </w:rPr>
        <w:t>2</w:t>
      </w:r>
      <w:r w:rsidR="00F11CFD">
        <w:rPr>
          <w:sz w:val="20"/>
          <w:szCs w:val="20"/>
        </w:rPr>
        <w:t>5</w:t>
      </w:r>
      <w:r w:rsidR="002B6E8A">
        <w:rPr>
          <w:sz w:val="20"/>
          <w:szCs w:val="20"/>
        </w:rPr>
        <w:t>.</w:t>
      </w:r>
      <w:r w:rsidRPr="002D2EFC">
        <w:rPr>
          <w:sz w:val="20"/>
          <w:szCs w:val="20"/>
        </w:rPr>
        <w:t xml:space="preserve"> </w:t>
      </w:r>
    </w:p>
    <w:p w14:paraId="175F778C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D" w14:textId="6D43AED2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2. Tuto smlouvu je možné ukončit písemnou dohodou smluvních stran nebo jednostranně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písemnou výpovědí. Tuto smlouvu může vypovědět kterákoliv ze smluvních stran, a to i bez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 xml:space="preserve">udání důvodu. Výpovědní lhůta činí </w:t>
      </w:r>
      <w:r w:rsidR="00C21DB8" w:rsidRPr="00F11CFD">
        <w:rPr>
          <w:sz w:val="20"/>
          <w:szCs w:val="20"/>
        </w:rPr>
        <w:t>2</w:t>
      </w:r>
      <w:r w:rsidRPr="002D2EFC">
        <w:rPr>
          <w:sz w:val="20"/>
          <w:szCs w:val="20"/>
        </w:rPr>
        <w:t xml:space="preserve"> měsíc</w:t>
      </w:r>
      <w:r w:rsidR="00C21DB8">
        <w:rPr>
          <w:sz w:val="20"/>
          <w:szCs w:val="20"/>
        </w:rPr>
        <w:t>e</w:t>
      </w:r>
      <w:r w:rsidRPr="002D2EFC">
        <w:rPr>
          <w:sz w:val="20"/>
          <w:szCs w:val="20"/>
        </w:rPr>
        <w:t xml:space="preserve"> a počíná běžet prvním dnem kalendářního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měsíce následujícího po měsíci, v němž byla výpověď doručena druhé smluvní straně.</w:t>
      </w:r>
    </w:p>
    <w:p w14:paraId="175F778E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8F" w14:textId="77777777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3. Smluvní strany provedou veškeré finanční a věcné vypořádání nejpozději do 30 dnů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po skončení smluvního vztahu dle této smlouvy</w:t>
      </w:r>
      <w:r w:rsidR="004F07C7">
        <w:rPr>
          <w:sz w:val="20"/>
          <w:szCs w:val="20"/>
        </w:rPr>
        <w:t>, pokud nebude mezi smluvními stranami domluveno jinak</w:t>
      </w:r>
      <w:r w:rsidRPr="002D2EFC">
        <w:rPr>
          <w:sz w:val="20"/>
          <w:szCs w:val="20"/>
        </w:rPr>
        <w:t>.</w:t>
      </w:r>
    </w:p>
    <w:p w14:paraId="175F7790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1" w14:textId="77777777" w:rsidR="002D2EFC" w:rsidRDefault="003A48E4" w:rsidP="003A48E4">
      <w:pPr>
        <w:spacing w:after="0" w:line="240" w:lineRule="atLeast"/>
        <w:jc w:val="both"/>
        <w:rPr>
          <w:b/>
          <w:sz w:val="20"/>
          <w:szCs w:val="20"/>
        </w:rPr>
      </w:pPr>
      <w:r w:rsidRPr="002D2EFC">
        <w:rPr>
          <w:sz w:val="20"/>
          <w:szCs w:val="20"/>
        </w:rPr>
        <w:t>4. V případě, že dojde k předčasnému ukončení smluvního vztahu dle této smlouvy,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a to na základě právního úkonu kterékoliv ze smluvních stran, je Poskytovatel vždy povinen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upozornit Objednatele na možná nebezpečí zmaření účelu této smlouvy nebo vzniku škody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bezprostředně hrozící Objednateli nedokončením předmětu této smlouvy a provést</w:t>
      </w:r>
      <w:r w:rsidR="00A55BB7" w:rsidRPr="002D2EFC">
        <w:rPr>
          <w:sz w:val="20"/>
          <w:szCs w:val="20"/>
        </w:rPr>
        <w:t xml:space="preserve"> </w:t>
      </w:r>
      <w:r w:rsidRPr="002D2EFC">
        <w:rPr>
          <w:sz w:val="20"/>
          <w:szCs w:val="20"/>
        </w:rPr>
        <w:t>nezbytná opatření potřebná k zabránění takového zmaření nebo škody.</w:t>
      </w:r>
    </w:p>
    <w:p w14:paraId="175F7795" w14:textId="0096F3F5" w:rsidR="00925D38" w:rsidRDefault="00925D38" w:rsidP="003A48E4">
      <w:pPr>
        <w:spacing w:after="0" w:line="240" w:lineRule="atLeast"/>
        <w:jc w:val="both"/>
        <w:rPr>
          <w:b/>
          <w:sz w:val="20"/>
          <w:szCs w:val="20"/>
        </w:rPr>
      </w:pPr>
    </w:p>
    <w:p w14:paraId="175F7797" w14:textId="255AF724" w:rsidR="003A48E4" w:rsidRPr="002D2EFC" w:rsidRDefault="003A48E4" w:rsidP="00F11CFD">
      <w:pPr>
        <w:spacing w:after="0" w:line="240" w:lineRule="atLeast"/>
        <w:jc w:val="center"/>
        <w:rPr>
          <w:b/>
        </w:rPr>
      </w:pPr>
      <w:r w:rsidRPr="002D2EFC">
        <w:rPr>
          <w:b/>
        </w:rPr>
        <w:t>IX</w:t>
      </w:r>
      <w:r w:rsidR="00F11CFD">
        <w:rPr>
          <w:b/>
        </w:rPr>
        <w:t xml:space="preserve">. </w:t>
      </w:r>
      <w:r w:rsidRPr="002D2EFC">
        <w:rPr>
          <w:b/>
        </w:rPr>
        <w:t>Ostatní ujednání</w:t>
      </w:r>
    </w:p>
    <w:p w14:paraId="175F7798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9" w14:textId="0C2D02BE" w:rsidR="003A48E4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A48E4" w:rsidRPr="002B6E8A">
        <w:rPr>
          <w:sz w:val="20"/>
          <w:szCs w:val="20"/>
        </w:rPr>
        <w:t xml:space="preserve">Tuto smlouvu lze měnit na základě dohody smluvních stran formou písemných </w:t>
      </w:r>
      <w:r w:rsidR="000F0EBA">
        <w:rPr>
          <w:sz w:val="20"/>
          <w:szCs w:val="20"/>
        </w:rPr>
        <w:t xml:space="preserve">vzestupně </w:t>
      </w:r>
      <w:r w:rsidR="003A48E4" w:rsidRPr="002B6E8A">
        <w:rPr>
          <w:sz w:val="20"/>
          <w:szCs w:val="20"/>
        </w:rPr>
        <w:t>číslovaných</w:t>
      </w:r>
      <w:r w:rsidR="00A55BB7" w:rsidRPr="002B6E8A">
        <w:rPr>
          <w:sz w:val="20"/>
          <w:szCs w:val="20"/>
        </w:rPr>
        <w:t xml:space="preserve"> </w:t>
      </w:r>
      <w:r w:rsidR="003A48E4" w:rsidRPr="002B6E8A">
        <w:rPr>
          <w:sz w:val="20"/>
          <w:szCs w:val="20"/>
        </w:rPr>
        <w:t>dodatků, podepsaných oprávněnými zástupci smluvních stran.</w:t>
      </w:r>
    </w:p>
    <w:p w14:paraId="6C8881DA" w14:textId="77777777" w:rsidR="00F11CFD" w:rsidRDefault="00F11CFD" w:rsidP="00F11CFD">
      <w:pPr>
        <w:spacing w:after="0" w:line="240" w:lineRule="atLeast"/>
        <w:jc w:val="both"/>
        <w:rPr>
          <w:sz w:val="20"/>
          <w:szCs w:val="20"/>
        </w:rPr>
      </w:pPr>
    </w:p>
    <w:p w14:paraId="783AFCE3" w14:textId="77777777" w:rsidR="000F0EBA" w:rsidRDefault="00F11CFD" w:rsidP="00F11CFD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B6E8A" w:rsidRPr="006E116C">
        <w:rPr>
          <w:sz w:val="20"/>
          <w:szCs w:val="20"/>
        </w:rPr>
        <w:t xml:space="preserve">Písemná forma komunikace mezi smluvními stranami bude prováděna primárně formou elektronické komunikace, a to </w:t>
      </w:r>
    </w:p>
    <w:p w14:paraId="2D183A6D" w14:textId="02DB6A8C" w:rsidR="000F0EBA" w:rsidRDefault="000F0EB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adrese </w:t>
      </w:r>
      <w:r w:rsidR="002B6E8A" w:rsidRPr="000F0EBA">
        <w:rPr>
          <w:sz w:val="20"/>
          <w:szCs w:val="20"/>
        </w:rPr>
        <w:t xml:space="preserve">Objednatele: </w:t>
      </w:r>
    </w:p>
    <w:p w14:paraId="175F779B" w14:textId="36931CC8" w:rsidR="002B6E8A" w:rsidRPr="000F0EBA" w:rsidRDefault="002B6E8A" w:rsidP="000F0EBA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0F0EBA">
        <w:rPr>
          <w:sz w:val="20"/>
          <w:szCs w:val="20"/>
        </w:rPr>
        <w:t xml:space="preserve">za </w:t>
      </w:r>
      <w:r w:rsidRPr="00E65052">
        <w:rPr>
          <w:sz w:val="20"/>
          <w:szCs w:val="20"/>
        </w:rPr>
        <w:t xml:space="preserve">Poskytovatele: </w:t>
      </w:r>
    </w:p>
    <w:p w14:paraId="175F779C" w14:textId="07069012" w:rsidR="002B6E8A" w:rsidRDefault="002B6E8A" w:rsidP="00F11CFD">
      <w:pPr>
        <w:spacing w:after="0" w:line="240" w:lineRule="atLeast"/>
        <w:jc w:val="both"/>
        <w:rPr>
          <w:sz w:val="20"/>
          <w:szCs w:val="20"/>
        </w:rPr>
      </w:pPr>
      <w:r w:rsidRPr="006E116C">
        <w:rPr>
          <w:sz w:val="20"/>
          <w:szCs w:val="20"/>
        </w:rPr>
        <w:t>pokud si smluvní strany nedohodnou během tohoto smluvního vztahu jinak</w:t>
      </w:r>
      <w:r w:rsidRPr="00F11CFD">
        <w:rPr>
          <w:sz w:val="20"/>
          <w:szCs w:val="20"/>
        </w:rPr>
        <w:t>.</w:t>
      </w:r>
    </w:p>
    <w:p w14:paraId="21D1B63E" w14:textId="4CA8DDDB" w:rsidR="00FE6126" w:rsidRDefault="00FE6126" w:rsidP="00F11CFD">
      <w:pPr>
        <w:spacing w:after="0" w:line="240" w:lineRule="atLeast"/>
        <w:jc w:val="both"/>
        <w:rPr>
          <w:sz w:val="20"/>
          <w:szCs w:val="20"/>
        </w:rPr>
      </w:pPr>
    </w:p>
    <w:p w14:paraId="0553EE2F" w14:textId="336D7E4E" w:rsidR="00FE6126" w:rsidRPr="00653903" w:rsidRDefault="00FE6126" w:rsidP="00F11CFD">
      <w:pPr>
        <w:spacing w:after="0" w:line="240" w:lineRule="atLeast"/>
        <w:jc w:val="both"/>
        <w:rPr>
          <w:color w:val="000000" w:themeColor="text1"/>
          <w:sz w:val="20"/>
          <w:szCs w:val="20"/>
        </w:rPr>
      </w:pPr>
      <w:r w:rsidRPr="00653903">
        <w:rPr>
          <w:color w:val="000000" w:themeColor="text1"/>
          <w:sz w:val="20"/>
          <w:szCs w:val="20"/>
        </w:rPr>
        <w:t>Kontaktní osoby pro plnění této smlouvy ve věcech technických:</w:t>
      </w:r>
    </w:p>
    <w:p w14:paraId="175F779D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9E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3A48E4" w:rsidRPr="002D2EFC">
        <w:rPr>
          <w:sz w:val="20"/>
          <w:szCs w:val="20"/>
        </w:rPr>
        <w:t xml:space="preserve"> V otázkách, které nejsou touto smlouvou upraveny, se řídí právní vztahy platným právem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 xml:space="preserve">České republiky, zejména </w:t>
      </w:r>
      <w:r w:rsidR="00A55BB7" w:rsidRPr="002D2EFC">
        <w:rPr>
          <w:sz w:val="20"/>
          <w:szCs w:val="20"/>
        </w:rPr>
        <w:t>NOZ</w:t>
      </w:r>
      <w:r w:rsidR="003A48E4" w:rsidRPr="002D2EFC">
        <w:rPr>
          <w:sz w:val="20"/>
          <w:szCs w:val="20"/>
        </w:rPr>
        <w:t>.</w:t>
      </w:r>
    </w:p>
    <w:p w14:paraId="175F779F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0" w14:textId="77777777" w:rsidR="003A48E4" w:rsidRPr="002D2EFC" w:rsidRDefault="002B6E8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A48E4" w:rsidRPr="002D2EFC">
        <w:rPr>
          <w:sz w:val="20"/>
          <w:szCs w:val="20"/>
        </w:rPr>
        <w:t>. Nastanou-li skutečnosti, které jedné nebo oběma smluvním stranám částečně nebo úplně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znemožní plnění jejich povinností podle této smlouvy, jsou smluvní strany povinny se o tom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bez zbytečného odkladu písemně informovat. Zároveň jsou obě smluvní strany zavázány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společně podniknout veškeré kroky k překonání překážek plnění této smlouvy.</w:t>
      </w:r>
    </w:p>
    <w:p w14:paraId="175F77A1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2" w14:textId="6F9118D3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A48E4" w:rsidRPr="002D2EFC">
        <w:rPr>
          <w:sz w:val="20"/>
          <w:szCs w:val="20"/>
        </w:rPr>
        <w:t>. Stane-li se některé ustanovení této smlouvy neplatné nebo neúčinné, nedotýká se to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ostatních ustanovení této smlouvy, která zůstávají nadále platná a účinná. Smluvní strany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se v takovém případě zavazují dohodou nahradit ustanovení neplatné či neúčinné novým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ustanovením, které nejlépe odpovídá původně zamýšlenému účelu ustanovení neplatného</w:t>
      </w:r>
      <w:r w:rsidR="00A55BB7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či neúčinného. Do té doby platí odpovídající úprava obecně závazných právních předpisů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České republiky.</w:t>
      </w:r>
    </w:p>
    <w:p w14:paraId="175F77A3" w14:textId="6143F5E5" w:rsidR="00A55BB7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073D3793" w14:textId="44C3E6AC" w:rsidR="00BA5314" w:rsidRDefault="00BA5314" w:rsidP="003A48E4">
      <w:pPr>
        <w:spacing w:after="0" w:line="240" w:lineRule="atLeast"/>
        <w:jc w:val="both"/>
        <w:rPr>
          <w:sz w:val="20"/>
          <w:szCs w:val="20"/>
        </w:rPr>
      </w:pPr>
    </w:p>
    <w:p w14:paraId="2A751FF0" w14:textId="77777777" w:rsidR="00852837" w:rsidRDefault="00852837" w:rsidP="003A48E4">
      <w:pPr>
        <w:spacing w:after="0" w:line="240" w:lineRule="atLeast"/>
        <w:jc w:val="both"/>
        <w:rPr>
          <w:sz w:val="20"/>
          <w:szCs w:val="20"/>
        </w:rPr>
      </w:pPr>
    </w:p>
    <w:p w14:paraId="050105BC" w14:textId="505087E8" w:rsidR="00BA5314" w:rsidRDefault="00BA5314" w:rsidP="003A48E4">
      <w:pPr>
        <w:spacing w:after="0" w:line="240" w:lineRule="atLeast"/>
        <w:jc w:val="both"/>
        <w:rPr>
          <w:sz w:val="20"/>
          <w:szCs w:val="20"/>
        </w:rPr>
      </w:pPr>
    </w:p>
    <w:p w14:paraId="3C7AA586" w14:textId="5A8B9D79" w:rsidR="00BA5314" w:rsidRDefault="00BA5314" w:rsidP="003A48E4">
      <w:pPr>
        <w:spacing w:after="0" w:line="240" w:lineRule="atLeast"/>
        <w:jc w:val="both"/>
        <w:rPr>
          <w:sz w:val="20"/>
          <w:szCs w:val="20"/>
        </w:rPr>
      </w:pPr>
    </w:p>
    <w:p w14:paraId="39252278" w14:textId="77777777" w:rsidR="00BA5314" w:rsidRPr="002D2EFC" w:rsidRDefault="00BA5314" w:rsidP="003A48E4">
      <w:pPr>
        <w:spacing w:after="0" w:line="240" w:lineRule="atLeast"/>
        <w:jc w:val="both"/>
        <w:rPr>
          <w:sz w:val="20"/>
          <w:szCs w:val="20"/>
        </w:rPr>
      </w:pPr>
    </w:p>
    <w:p w14:paraId="175F77A4" w14:textId="75DD87F5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3A48E4" w:rsidRPr="002D2EFC">
        <w:rPr>
          <w:sz w:val="20"/>
          <w:szCs w:val="20"/>
        </w:rPr>
        <w:t>. Tato smlouva je vyhotovena ve 3 stejnopisech, z nichž Objednatel obdrží 2 a Poskytovatel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1 stejnopis.</w:t>
      </w:r>
    </w:p>
    <w:p w14:paraId="175F77A5" w14:textId="77777777" w:rsidR="00A55BB7" w:rsidRPr="002D2EFC" w:rsidRDefault="00A55BB7" w:rsidP="003A48E4">
      <w:pPr>
        <w:spacing w:after="0" w:line="240" w:lineRule="atLeast"/>
        <w:jc w:val="both"/>
        <w:rPr>
          <w:sz w:val="20"/>
          <w:szCs w:val="20"/>
        </w:rPr>
      </w:pPr>
    </w:p>
    <w:p w14:paraId="175F77A6" w14:textId="29AD6FBD" w:rsidR="003A48E4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A48E4" w:rsidRPr="002D2EFC">
        <w:rPr>
          <w:sz w:val="20"/>
          <w:szCs w:val="20"/>
        </w:rPr>
        <w:t>. Žádná ze smluvních stran nesmí práva a povinnosti z této smlouvy bez písemného</w:t>
      </w:r>
      <w:r w:rsidR="002D2EFC" w:rsidRPr="002D2EFC">
        <w:rPr>
          <w:sz w:val="20"/>
          <w:szCs w:val="20"/>
        </w:rPr>
        <w:t xml:space="preserve"> </w:t>
      </w:r>
      <w:r w:rsidR="003A48E4" w:rsidRPr="002D2EFC">
        <w:rPr>
          <w:sz w:val="20"/>
          <w:szCs w:val="20"/>
        </w:rPr>
        <w:t>souhlasu druhé smluvní strany postoupit na jiné subjekty.</w:t>
      </w:r>
    </w:p>
    <w:p w14:paraId="175F77A7" w14:textId="77777777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D" w14:textId="36D983FA" w:rsid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AE" w14:textId="2F474B65" w:rsidR="003A48E4" w:rsidRPr="002D2EFC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V Praze dne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="002D2EFC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V Praze </w:t>
      </w:r>
      <w:r w:rsidRPr="00377BF9">
        <w:rPr>
          <w:sz w:val="20"/>
          <w:szCs w:val="20"/>
        </w:rPr>
        <w:t xml:space="preserve">dne </w:t>
      </w:r>
      <w:r w:rsidR="00594B73">
        <w:rPr>
          <w:sz w:val="20"/>
          <w:szCs w:val="20"/>
        </w:rPr>
        <w:t>27</w:t>
      </w:r>
      <w:r w:rsidR="00E65052">
        <w:rPr>
          <w:sz w:val="20"/>
          <w:szCs w:val="20"/>
        </w:rPr>
        <w:t>. dubna 2023</w:t>
      </w:r>
    </w:p>
    <w:p w14:paraId="175F77AF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2" w14:textId="7EC1004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4" w14:textId="2756BE38" w:rsidR="002D2EFC" w:rsidRPr="002D2EFC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Objednatel </w:t>
      </w:r>
      <w:r w:rsidR="003A48E4"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2D2EFC" w:rsidRPr="002D2EFC">
        <w:rPr>
          <w:sz w:val="20"/>
          <w:szCs w:val="20"/>
        </w:rPr>
        <w:tab/>
      </w:r>
      <w:r w:rsidR="003A48E4" w:rsidRPr="002D2EFC">
        <w:rPr>
          <w:sz w:val="20"/>
          <w:szCs w:val="20"/>
        </w:rPr>
        <w:t>Poskytovatel</w:t>
      </w:r>
    </w:p>
    <w:p w14:paraId="175F77B5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6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7" w14:textId="77777777" w:rsidR="002D2EFC" w:rsidRPr="002D2EFC" w:rsidRDefault="002D2EFC" w:rsidP="003A48E4">
      <w:pPr>
        <w:spacing w:after="0" w:line="240" w:lineRule="atLeast"/>
        <w:jc w:val="both"/>
        <w:rPr>
          <w:sz w:val="20"/>
          <w:szCs w:val="20"/>
        </w:rPr>
      </w:pPr>
    </w:p>
    <w:p w14:paraId="175F77B8" w14:textId="1C8FD4BB" w:rsidR="003A48E4" w:rsidRDefault="003A48E4" w:rsidP="003A48E4">
      <w:pPr>
        <w:spacing w:after="0" w:line="240" w:lineRule="atLeast"/>
        <w:jc w:val="both"/>
        <w:rPr>
          <w:sz w:val="20"/>
          <w:szCs w:val="20"/>
        </w:rPr>
      </w:pPr>
      <w:r w:rsidRPr="002D2EFC">
        <w:rPr>
          <w:sz w:val="20"/>
          <w:szCs w:val="20"/>
        </w:rPr>
        <w:t>………………………</w:t>
      </w:r>
      <w:r w:rsidR="002D2EFC" w:rsidRPr="002D2EFC">
        <w:rPr>
          <w:sz w:val="20"/>
          <w:szCs w:val="20"/>
        </w:rPr>
        <w:t>………………………</w:t>
      </w:r>
      <w:r w:rsidR="000F0EBA">
        <w:rPr>
          <w:sz w:val="20"/>
          <w:szCs w:val="20"/>
        </w:rPr>
        <w:t xml:space="preserve"> </w:t>
      </w:r>
      <w:r w:rsidR="000F0EBA">
        <w:rPr>
          <w:sz w:val="20"/>
          <w:szCs w:val="20"/>
        </w:rPr>
        <w:tab/>
      </w:r>
      <w:r w:rsidR="000F0EBA">
        <w:rPr>
          <w:sz w:val="20"/>
          <w:szCs w:val="20"/>
        </w:rPr>
        <w:tab/>
      </w:r>
      <w:r w:rsidRPr="002D2EFC">
        <w:rPr>
          <w:sz w:val="20"/>
          <w:szCs w:val="20"/>
        </w:rPr>
        <w:t xml:space="preserve"> </w:t>
      </w:r>
      <w:r w:rsidR="002D2EFC" w:rsidRPr="002D2EFC">
        <w:rPr>
          <w:sz w:val="20"/>
          <w:szCs w:val="20"/>
        </w:rPr>
        <w:tab/>
      </w:r>
      <w:r w:rsidR="000F0EBA" w:rsidRPr="002D2EFC">
        <w:rPr>
          <w:sz w:val="20"/>
          <w:szCs w:val="20"/>
        </w:rPr>
        <w:t>………………………………………………</w:t>
      </w:r>
    </w:p>
    <w:p w14:paraId="54E0CA4C" w14:textId="11DA63C8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Uměleckoprůmyslové museum v Praze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5052">
        <w:rPr>
          <w:sz w:val="20"/>
          <w:szCs w:val="20"/>
        </w:rPr>
        <w:t>David Kahabka</w:t>
      </w:r>
    </w:p>
    <w:p w14:paraId="28A5D0E6" w14:textId="0E6D3641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zast</w:t>
      </w:r>
      <w:proofErr w:type="spellEnd"/>
      <w:r>
        <w:rPr>
          <w:sz w:val="20"/>
          <w:szCs w:val="20"/>
        </w:rPr>
        <w:t xml:space="preserve">. PhDr. Helena Koenigsmarková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5052">
        <w:rPr>
          <w:sz w:val="20"/>
          <w:szCs w:val="20"/>
        </w:rPr>
        <w:t>jednatel společnosti</w:t>
      </w:r>
    </w:p>
    <w:p w14:paraId="0483E8A3" w14:textId="2A0DDE1E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ředitelka</w:t>
      </w:r>
    </w:p>
    <w:p w14:paraId="175F77B9" w14:textId="544ED12C" w:rsidR="00E90D22" w:rsidRDefault="00E90D22" w:rsidP="003A48E4">
      <w:pPr>
        <w:spacing w:after="0" w:line="240" w:lineRule="atLeast"/>
        <w:jc w:val="both"/>
        <w:rPr>
          <w:sz w:val="20"/>
          <w:szCs w:val="20"/>
        </w:rPr>
      </w:pPr>
    </w:p>
    <w:p w14:paraId="6EBB7945" w14:textId="292848A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978CB06" w14:textId="7A11652A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863011C" w14:textId="592E4498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5F0A689D" w14:textId="2D5C305E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44B85E1D" w14:textId="6FFF61D0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33585C41" w14:textId="5FD7EE79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79E46F05" w14:textId="4B841591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253C342B" w14:textId="11AA1CF5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4625937C" w14:textId="45CC2922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4452DF6F" w14:textId="3A52763F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88F2F53" w14:textId="78172DDC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2C473F4B" w14:textId="4453E92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62244CE4" w14:textId="25A6AADC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5F58035" w14:textId="36443344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716F9283" w14:textId="6054B17C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2C29D2AA" w14:textId="5B839DD2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634A67DD" w14:textId="387F7CA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DDEC833" w14:textId="36B30DB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E22005F" w14:textId="4974FCA6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280D58BA" w14:textId="2311AB0B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77DB85CE" w14:textId="3BA9349C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6554196A" w14:textId="665FE20E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770182B" w14:textId="725BDE5E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496EB78E" w14:textId="3784A2B8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76634867" w14:textId="59DD9645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24DAC2D7" w14:textId="7771698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54EB2FF2" w14:textId="5B6A701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D5BE12E" w14:textId="77777777" w:rsidR="00B75ADC" w:rsidRDefault="00B75ADC" w:rsidP="003A48E4">
      <w:pPr>
        <w:spacing w:after="0" w:line="240" w:lineRule="atLeast"/>
        <w:jc w:val="both"/>
        <w:rPr>
          <w:sz w:val="20"/>
          <w:szCs w:val="20"/>
        </w:rPr>
      </w:pPr>
    </w:p>
    <w:p w14:paraId="275F1A21" w14:textId="067A30CB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8AE9631" w14:textId="7CC4A359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1EBB8D76" w14:textId="420CF4BD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p w14:paraId="0615D2D3" w14:textId="2A227228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068228D3" w14:textId="436260DC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302AB283" w14:textId="3B43B8D0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3015C7F9" w14:textId="39A2AC3F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30B6D005" w14:textId="0FFFBE68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61384836" w14:textId="00EC7D61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0B92A4F8" w14:textId="77777777" w:rsidR="00AD2023" w:rsidRDefault="00AD2023" w:rsidP="003A48E4">
      <w:pPr>
        <w:spacing w:after="0" w:line="240" w:lineRule="atLeast"/>
        <w:jc w:val="both"/>
        <w:rPr>
          <w:sz w:val="20"/>
          <w:szCs w:val="20"/>
        </w:rPr>
      </w:pPr>
    </w:p>
    <w:p w14:paraId="1B34F6D3" w14:textId="77777777" w:rsidR="000F0EBA" w:rsidRDefault="000F0EBA" w:rsidP="003A48E4">
      <w:pPr>
        <w:spacing w:after="0" w:line="240" w:lineRule="atLeast"/>
        <w:jc w:val="both"/>
        <w:rPr>
          <w:sz w:val="20"/>
          <w:szCs w:val="20"/>
        </w:rPr>
      </w:pPr>
    </w:p>
    <w:sectPr w:rsidR="000F0EBA" w:rsidSect="003A6F23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41E0" w14:textId="77777777" w:rsidR="00E42BFD" w:rsidRDefault="00E42BFD" w:rsidP="000F0EBA">
      <w:pPr>
        <w:spacing w:after="0" w:line="240" w:lineRule="auto"/>
      </w:pPr>
      <w:r>
        <w:separator/>
      </w:r>
    </w:p>
  </w:endnote>
  <w:endnote w:type="continuationSeparator" w:id="0">
    <w:p w14:paraId="3C1BF078" w14:textId="77777777" w:rsidR="00E42BFD" w:rsidRDefault="00E42BFD" w:rsidP="000F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1007587"/>
      <w:docPartObj>
        <w:docPartGallery w:val="Page Numbers (Bottom of Page)"/>
        <w:docPartUnique/>
      </w:docPartObj>
    </w:sdtPr>
    <w:sdtEndPr/>
    <w:sdtContent>
      <w:p w14:paraId="24F04C65" w14:textId="4BFA7F39" w:rsidR="000F0EBA" w:rsidRDefault="000F0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73">
          <w:rPr>
            <w:noProof/>
          </w:rPr>
          <w:t>10</w:t>
        </w:r>
        <w:r>
          <w:fldChar w:fldCharType="end"/>
        </w:r>
      </w:p>
    </w:sdtContent>
  </w:sdt>
  <w:p w14:paraId="386D954B" w14:textId="77777777" w:rsidR="000F0EBA" w:rsidRDefault="000F0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F200" w14:textId="77777777" w:rsidR="00E42BFD" w:rsidRDefault="00E42BFD" w:rsidP="000F0EBA">
      <w:pPr>
        <w:spacing w:after="0" w:line="240" w:lineRule="auto"/>
      </w:pPr>
      <w:r>
        <w:separator/>
      </w:r>
    </w:p>
  </w:footnote>
  <w:footnote w:type="continuationSeparator" w:id="0">
    <w:p w14:paraId="6A80A287" w14:textId="77777777" w:rsidR="00E42BFD" w:rsidRDefault="00E42BFD" w:rsidP="000F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F0D"/>
    <w:multiLevelType w:val="hybridMultilevel"/>
    <w:tmpl w:val="9446D2E4"/>
    <w:lvl w:ilvl="0" w:tplc="78A0172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89487A"/>
    <w:multiLevelType w:val="hybridMultilevel"/>
    <w:tmpl w:val="747C5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1C5"/>
    <w:multiLevelType w:val="hybridMultilevel"/>
    <w:tmpl w:val="FF1EEE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2552"/>
    <w:multiLevelType w:val="hybridMultilevel"/>
    <w:tmpl w:val="D0746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7698"/>
    <w:multiLevelType w:val="hybridMultilevel"/>
    <w:tmpl w:val="021EAA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44D5E"/>
    <w:multiLevelType w:val="hybridMultilevel"/>
    <w:tmpl w:val="68A62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31F0"/>
    <w:multiLevelType w:val="hybridMultilevel"/>
    <w:tmpl w:val="7C321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2603"/>
    <w:multiLevelType w:val="hybridMultilevel"/>
    <w:tmpl w:val="ECB6C5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5B49"/>
    <w:multiLevelType w:val="hybridMultilevel"/>
    <w:tmpl w:val="DE26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7E03"/>
    <w:multiLevelType w:val="hybridMultilevel"/>
    <w:tmpl w:val="0BC84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42242"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347D7"/>
    <w:multiLevelType w:val="hybridMultilevel"/>
    <w:tmpl w:val="12B6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1DEE"/>
    <w:multiLevelType w:val="hybridMultilevel"/>
    <w:tmpl w:val="BF78E7A2"/>
    <w:lvl w:ilvl="0" w:tplc="68D07534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56A6"/>
    <w:multiLevelType w:val="hybridMultilevel"/>
    <w:tmpl w:val="C68A11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244F9"/>
    <w:multiLevelType w:val="hybridMultilevel"/>
    <w:tmpl w:val="9F2625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8A0172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1283"/>
    <w:multiLevelType w:val="hybridMultilevel"/>
    <w:tmpl w:val="3E5A8E20"/>
    <w:lvl w:ilvl="0" w:tplc="389E4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176F"/>
    <w:multiLevelType w:val="hybridMultilevel"/>
    <w:tmpl w:val="58B20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15B64"/>
    <w:multiLevelType w:val="hybridMultilevel"/>
    <w:tmpl w:val="666E0EAC"/>
    <w:lvl w:ilvl="0" w:tplc="77F0C26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B87C4F"/>
    <w:multiLevelType w:val="hybridMultilevel"/>
    <w:tmpl w:val="49D61C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435A4"/>
    <w:multiLevelType w:val="hybridMultilevel"/>
    <w:tmpl w:val="1004C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B007A"/>
    <w:multiLevelType w:val="hybridMultilevel"/>
    <w:tmpl w:val="DDDE2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2214B2"/>
    <w:multiLevelType w:val="hybridMultilevel"/>
    <w:tmpl w:val="96081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10"/>
  </w:num>
  <w:num w:numId="11">
    <w:abstractNumId w:val="7"/>
  </w:num>
  <w:num w:numId="12">
    <w:abstractNumId w:val="6"/>
  </w:num>
  <w:num w:numId="13">
    <w:abstractNumId w:val="17"/>
  </w:num>
  <w:num w:numId="14">
    <w:abstractNumId w:val="20"/>
  </w:num>
  <w:num w:numId="15">
    <w:abstractNumId w:val="12"/>
  </w:num>
  <w:num w:numId="16">
    <w:abstractNumId w:val="19"/>
  </w:num>
  <w:num w:numId="17">
    <w:abstractNumId w:val="13"/>
  </w:num>
  <w:num w:numId="18">
    <w:abstractNumId w:val="4"/>
  </w:num>
  <w:num w:numId="19">
    <w:abstractNumId w:val="3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E4"/>
    <w:rsid w:val="00047193"/>
    <w:rsid w:val="00047AE1"/>
    <w:rsid w:val="00090FA8"/>
    <w:rsid w:val="000959C1"/>
    <w:rsid w:val="000B5778"/>
    <w:rsid w:val="000F0EBA"/>
    <w:rsid w:val="001003B4"/>
    <w:rsid w:val="00105A86"/>
    <w:rsid w:val="001351A8"/>
    <w:rsid w:val="00174F03"/>
    <w:rsid w:val="00176424"/>
    <w:rsid w:val="001E04B6"/>
    <w:rsid w:val="001E1BE3"/>
    <w:rsid w:val="002438B8"/>
    <w:rsid w:val="002A035A"/>
    <w:rsid w:val="002B6E8A"/>
    <w:rsid w:val="002C0FB8"/>
    <w:rsid w:val="002C1656"/>
    <w:rsid w:val="002C6B91"/>
    <w:rsid w:val="002D2EFC"/>
    <w:rsid w:val="002D7780"/>
    <w:rsid w:val="002F5963"/>
    <w:rsid w:val="00302E70"/>
    <w:rsid w:val="00313289"/>
    <w:rsid w:val="0034435C"/>
    <w:rsid w:val="00377BF9"/>
    <w:rsid w:val="003945E5"/>
    <w:rsid w:val="003A48E4"/>
    <w:rsid w:val="003A58D7"/>
    <w:rsid w:val="003A6F23"/>
    <w:rsid w:val="003C2804"/>
    <w:rsid w:val="003D1A02"/>
    <w:rsid w:val="00402E33"/>
    <w:rsid w:val="00421CD3"/>
    <w:rsid w:val="00427A54"/>
    <w:rsid w:val="0044374B"/>
    <w:rsid w:val="0045510D"/>
    <w:rsid w:val="004628A4"/>
    <w:rsid w:val="0048431B"/>
    <w:rsid w:val="004B1963"/>
    <w:rsid w:val="004E1B42"/>
    <w:rsid w:val="004F07C7"/>
    <w:rsid w:val="005474F2"/>
    <w:rsid w:val="0055299F"/>
    <w:rsid w:val="00594B73"/>
    <w:rsid w:val="00603770"/>
    <w:rsid w:val="00613B18"/>
    <w:rsid w:val="006269E7"/>
    <w:rsid w:val="006408CC"/>
    <w:rsid w:val="00653903"/>
    <w:rsid w:val="0068245D"/>
    <w:rsid w:val="006A1324"/>
    <w:rsid w:val="006E116C"/>
    <w:rsid w:val="006E4AE6"/>
    <w:rsid w:val="006E6FDA"/>
    <w:rsid w:val="00737848"/>
    <w:rsid w:val="00775C40"/>
    <w:rsid w:val="007845C6"/>
    <w:rsid w:val="007B491E"/>
    <w:rsid w:val="007B5723"/>
    <w:rsid w:val="007D3B15"/>
    <w:rsid w:val="007D4B64"/>
    <w:rsid w:val="007E0EF7"/>
    <w:rsid w:val="008011B4"/>
    <w:rsid w:val="00810577"/>
    <w:rsid w:val="00812B3A"/>
    <w:rsid w:val="008156BA"/>
    <w:rsid w:val="0081593D"/>
    <w:rsid w:val="00836F21"/>
    <w:rsid w:val="00843B1E"/>
    <w:rsid w:val="00852837"/>
    <w:rsid w:val="00884A12"/>
    <w:rsid w:val="00896DCB"/>
    <w:rsid w:val="008A5F93"/>
    <w:rsid w:val="008D2C6B"/>
    <w:rsid w:val="008D78E5"/>
    <w:rsid w:val="008E6769"/>
    <w:rsid w:val="008F4349"/>
    <w:rsid w:val="00925D38"/>
    <w:rsid w:val="00934F5E"/>
    <w:rsid w:val="009359A1"/>
    <w:rsid w:val="00990F90"/>
    <w:rsid w:val="009E0EAB"/>
    <w:rsid w:val="00A120CD"/>
    <w:rsid w:val="00A349AD"/>
    <w:rsid w:val="00A42FA2"/>
    <w:rsid w:val="00A55BB7"/>
    <w:rsid w:val="00A6246E"/>
    <w:rsid w:val="00A677DF"/>
    <w:rsid w:val="00A94E6B"/>
    <w:rsid w:val="00AA02E4"/>
    <w:rsid w:val="00AB16A2"/>
    <w:rsid w:val="00AD2023"/>
    <w:rsid w:val="00B46AC5"/>
    <w:rsid w:val="00B74EC4"/>
    <w:rsid w:val="00B75ADC"/>
    <w:rsid w:val="00B81966"/>
    <w:rsid w:val="00B977CB"/>
    <w:rsid w:val="00BA5314"/>
    <w:rsid w:val="00BD143C"/>
    <w:rsid w:val="00C21DB8"/>
    <w:rsid w:val="00C30ACC"/>
    <w:rsid w:val="00C465D4"/>
    <w:rsid w:val="00C66B2E"/>
    <w:rsid w:val="00C74F95"/>
    <w:rsid w:val="00C8581A"/>
    <w:rsid w:val="00CD722A"/>
    <w:rsid w:val="00CE75B4"/>
    <w:rsid w:val="00D14C12"/>
    <w:rsid w:val="00D26386"/>
    <w:rsid w:val="00D8674D"/>
    <w:rsid w:val="00DA4CEB"/>
    <w:rsid w:val="00DB344D"/>
    <w:rsid w:val="00E00FA2"/>
    <w:rsid w:val="00E055DB"/>
    <w:rsid w:val="00E170E0"/>
    <w:rsid w:val="00E20939"/>
    <w:rsid w:val="00E32196"/>
    <w:rsid w:val="00E32E41"/>
    <w:rsid w:val="00E42BFD"/>
    <w:rsid w:val="00E53937"/>
    <w:rsid w:val="00E65052"/>
    <w:rsid w:val="00E70ECA"/>
    <w:rsid w:val="00E90D22"/>
    <w:rsid w:val="00EB0CF1"/>
    <w:rsid w:val="00ED4A72"/>
    <w:rsid w:val="00F11CFD"/>
    <w:rsid w:val="00F2260E"/>
    <w:rsid w:val="00F46644"/>
    <w:rsid w:val="00F64712"/>
    <w:rsid w:val="00F648E9"/>
    <w:rsid w:val="00F73958"/>
    <w:rsid w:val="00FB0EBB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76C1"/>
  <w15:docId w15:val="{269BD4A5-26EB-43CC-8C81-CEC5EB3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B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66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6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6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6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6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6E8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5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05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D3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nhideWhenUsed/>
    <w:rsid w:val="00F647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F64712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647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928180589594883E7F8BC5DB585F4" ma:contentTypeVersion="12" ma:contentTypeDescription="Vytvoří nový dokument" ma:contentTypeScope="" ma:versionID="184aa746d677f47da12602072f6bf69f">
  <xsd:schema xmlns:xsd="http://www.w3.org/2001/XMLSchema" xmlns:xs="http://www.w3.org/2001/XMLSchema" xmlns:p="http://schemas.microsoft.com/office/2006/metadata/properties" xmlns:ns2="16ef0a76-e80c-4ca3-b6ea-9a20094660fb" xmlns:ns3="954bac8e-bbc5-4a7f-b7d8-40f3c177ce7c" targetNamespace="http://schemas.microsoft.com/office/2006/metadata/properties" ma:root="true" ma:fieldsID="bff80a9ed5a21463a30e04ffb4585943" ns2:_="" ns3:_="">
    <xsd:import namespace="16ef0a76-e80c-4ca3-b6ea-9a20094660fb"/>
    <xsd:import namespace="954bac8e-bbc5-4a7f-b7d8-40f3c177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0a76-e80c-4ca3-b6ea-9a200946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ac8e-bbc5-4a7f-b7d8-40f3c177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A7DB-4FBC-4FF6-9CCF-A445B119D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C1F3D-6FDB-4BCA-BB1C-EE44EC7D3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4D72C-E3FC-4125-B1D2-E512155E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f0a76-e80c-4ca3-b6ea-9a20094660fb"/>
    <ds:schemaRef ds:uri="954bac8e-bbc5-4a7f-b7d8-40f3c177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B34F0-DD07-46BC-B175-EE1C82B3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2118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SBDZM Praha 10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Fischer Jan</dc:creator>
  <cp:lastModifiedBy>UPM Director</cp:lastModifiedBy>
  <cp:revision>4</cp:revision>
  <cp:lastPrinted>2023-04-26T15:52:00Z</cp:lastPrinted>
  <dcterms:created xsi:type="dcterms:W3CDTF">2023-04-28T12:04:00Z</dcterms:created>
  <dcterms:modified xsi:type="dcterms:W3CDTF">2023-04-28T12:06:00Z</dcterms:modified>
  <cp:version>01.oponent.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0x010100C32928180589594883E7F8BC5DB585F4</vt:lpwstr>
  </property>
</Properties>
</file>